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E6E16" w14:textId="3A18F74A" w:rsidR="000F5C09" w:rsidRPr="00487500" w:rsidRDefault="000F5C09" w:rsidP="000F5C09">
      <w:pPr>
        <w:spacing w:after="300" w:line="360" w:lineRule="atLeast"/>
        <w:rPr>
          <w:rFonts w:eastAsia="Times New Roman"/>
          <w:b/>
          <w:color w:val="1F1F1F"/>
          <w:lang w:val="en" w:eastAsia="en-GB"/>
        </w:rPr>
      </w:pPr>
      <w:bookmarkStart w:id="0" w:name="_Toc111037015"/>
      <w:bookmarkStart w:id="1" w:name="_Toc111701156"/>
      <w:r w:rsidRPr="00487500">
        <w:rPr>
          <w:rFonts w:eastAsia="Times New Roman"/>
          <w:b/>
          <w:color w:val="1F1F1F"/>
          <w:lang w:val="en" w:eastAsia="en-GB"/>
        </w:rPr>
        <w:t>Name</w:t>
      </w:r>
      <w:r w:rsidR="00E242E9">
        <w:rPr>
          <w:rFonts w:eastAsia="Times New Roman"/>
          <w:b/>
          <w:color w:val="1F1F1F"/>
          <w:lang w:val="en" w:eastAsia="en-GB"/>
        </w:rPr>
        <w:t>:</w:t>
      </w:r>
    </w:p>
    <w:p w14:paraId="4D61005C" w14:textId="22DA331F" w:rsidR="000F5C09" w:rsidRPr="00487500" w:rsidRDefault="000F5C09" w:rsidP="000F5C09">
      <w:pPr>
        <w:spacing w:after="300" w:line="360" w:lineRule="atLeast"/>
        <w:rPr>
          <w:rFonts w:eastAsia="Times New Roman"/>
          <w:b/>
          <w:color w:val="1F1F1F"/>
          <w:lang w:val="en" w:eastAsia="en-GB"/>
        </w:rPr>
      </w:pPr>
      <w:proofErr w:type="spellStart"/>
      <w:r w:rsidRPr="00487500">
        <w:rPr>
          <w:rFonts w:eastAsia="Times New Roman"/>
          <w:b/>
          <w:color w:val="1F1F1F"/>
          <w:lang w:val="en" w:eastAsia="en-GB"/>
        </w:rPr>
        <w:t>Organisation</w:t>
      </w:r>
      <w:proofErr w:type="spellEnd"/>
      <w:r w:rsidRPr="00487500">
        <w:rPr>
          <w:rFonts w:eastAsia="Times New Roman"/>
          <w:b/>
          <w:color w:val="1F1F1F"/>
          <w:lang w:val="en" w:eastAsia="en-GB"/>
        </w:rPr>
        <w:t xml:space="preserve"> (if applicable)</w:t>
      </w:r>
    </w:p>
    <w:p w14:paraId="45C03748" w14:textId="6AD3AD38" w:rsidR="000F5C09" w:rsidRPr="00487500" w:rsidRDefault="000F5C09" w:rsidP="000F5C09">
      <w:pPr>
        <w:spacing w:after="300" w:line="360" w:lineRule="atLeast"/>
        <w:rPr>
          <w:rFonts w:eastAsia="Times New Roman"/>
          <w:b/>
          <w:color w:val="1F1F1F"/>
          <w:lang w:val="en" w:eastAsia="en-GB"/>
        </w:rPr>
      </w:pPr>
      <w:r w:rsidRPr="00487500">
        <w:rPr>
          <w:rFonts w:eastAsia="Times New Roman"/>
          <w:b/>
          <w:color w:val="1F1F1F"/>
          <w:lang w:val="en" w:eastAsia="en-GB"/>
        </w:rPr>
        <w:t>Email address</w:t>
      </w:r>
    </w:p>
    <w:p w14:paraId="7A158D16" w14:textId="4FFAF65D" w:rsidR="000F5C09" w:rsidRPr="00487500" w:rsidRDefault="000F5C09" w:rsidP="000F5C09">
      <w:pPr>
        <w:spacing w:after="300" w:line="360" w:lineRule="atLeast"/>
        <w:rPr>
          <w:rFonts w:eastAsia="Times New Roman"/>
          <w:b/>
          <w:color w:val="1F1F1F"/>
          <w:lang w:val="en" w:eastAsia="en-GB"/>
        </w:rPr>
      </w:pPr>
      <w:r w:rsidRPr="00487500">
        <w:rPr>
          <w:rFonts w:eastAsia="Times New Roman"/>
          <w:b/>
          <w:color w:val="1F1F1F"/>
          <w:lang w:val="en" w:eastAsia="en-GB"/>
        </w:rPr>
        <w:t xml:space="preserve">Responses </w:t>
      </w:r>
      <w:r w:rsidR="00BC1715">
        <w:rPr>
          <w:rFonts w:eastAsia="Times New Roman"/>
          <w:b/>
          <w:color w:val="1F1F1F"/>
          <w:lang w:val="en" w:eastAsia="en-GB"/>
        </w:rPr>
        <w:t>may</w:t>
      </w:r>
      <w:r w:rsidRPr="00487500">
        <w:rPr>
          <w:rFonts w:eastAsia="Times New Roman"/>
          <w:b/>
          <w:color w:val="1F1F1F"/>
          <w:lang w:val="en" w:eastAsia="en-GB"/>
        </w:rPr>
        <w:t xml:space="preserve"> be made public. To keep your response anonymous (including email addresses) tick the box. </w:t>
      </w:r>
    </w:p>
    <w:sdt>
      <w:sdtPr>
        <w:rPr>
          <w:rFonts w:eastAsia="Times New Roman"/>
          <w:b/>
          <w:color w:val="1F1F1F"/>
          <w:lang w:val="en" w:eastAsia="en-GB"/>
        </w:rPr>
        <w:id w:val="-1454473747"/>
        <w14:checkbox>
          <w14:checked w14:val="0"/>
          <w14:checkedState w14:val="2612" w14:font="MS Gothic"/>
          <w14:uncheckedState w14:val="2610" w14:font="MS Gothic"/>
        </w14:checkbox>
      </w:sdtPr>
      <w:sdtContent>
        <w:p w14:paraId="27D26D38" w14:textId="35E38791" w:rsidR="000F5C09" w:rsidRPr="00487500" w:rsidRDefault="00513B20" w:rsidP="000F5C09">
          <w:pPr>
            <w:spacing w:after="300" w:line="360" w:lineRule="atLeast"/>
            <w:rPr>
              <w:rFonts w:eastAsia="Times New Roman"/>
              <w:b/>
              <w:color w:val="1F1F1F"/>
              <w:lang w:val="en" w:eastAsia="en-GB"/>
            </w:rPr>
          </w:pPr>
          <w:r>
            <w:rPr>
              <w:rFonts w:ascii="MS Gothic" w:eastAsia="MS Gothic" w:hAnsi="MS Gothic" w:hint="eastAsia"/>
              <w:b/>
              <w:color w:val="1F1F1F"/>
              <w:lang w:val="en" w:eastAsia="en-GB"/>
            </w:rPr>
            <w:t>☐</w:t>
          </w:r>
        </w:p>
      </w:sdtContent>
    </w:sdt>
    <w:p w14:paraId="43CB259A" w14:textId="77777777" w:rsidR="000F5C09" w:rsidRDefault="000F5C09" w:rsidP="004126E7">
      <w:pPr>
        <w:rPr>
          <w:b/>
          <w:bCs/>
          <w:sz w:val="40"/>
          <w:szCs w:val="40"/>
        </w:rPr>
      </w:pPr>
    </w:p>
    <w:p w14:paraId="4679CA13" w14:textId="340425A5" w:rsidR="004126E7" w:rsidRDefault="00753D94" w:rsidP="004126E7">
      <w:pPr>
        <w:rPr>
          <w:b/>
          <w:bCs/>
          <w:sz w:val="40"/>
          <w:szCs w:val="40"/>
        </w:rPr>
      </w:pPr>
      <w:r w:rsidRPr="00753D94">
        <w:rPr>
          <w:b/>
          <w:bCs/>
          <w:sz w:val="40"/>
          <w:szCs w:val="40"/>
        </w:rPr>
        <w:t>Just Transition to Net Zero Wales: Call for Evidence</w:t>
      </w:r>
    </w:p>
    <w:p w14:paraId="1E25053B" w14:textId="77777777" w:rsidR="00753D94" w:rsidRPr="004126E7" w:rsidRDefault="00753D94" w:rsidP="004126E7">
      <w:pPr>
        <w:rPr>
          <w:b/>
          <w:bCs/>
          <w:sz w:val="40"/>
          <w:szCs w:val="40"/>
        </w:rPr>
      </w:pPr>
    </w:p>
    <w:p w14:paraId="7065739B" w14:textId="2F79D39A" w:rsidR="004126E7" w:rsidRPr="005B6C32" w:rsidRDefault="00753D94" w:rsidP="004126E7">
      <w:pPr>
        <w:pStyle w:val="Heading1"/>
      </w:pPr>
      <w:r w:rsidRPr="00753D94">
        <w:t xml:space="preserve">Call for Evidence </w:t>
      </w:r>
      <w:r w:rsidR="004126E7">
        <w:t>q</w:t>
      </w:r>
      <w:r w:rsidR="004126E7" w:rsidRPr="005B6C32">
        <w:t>uestions</w:t>
      </w:r>
      <w:bookmarkEnd w:id="0"/>
      <w:bookmarkEnd w:id="1"/>
    </w:p>
    <w:p w14:paraId="7F10E1D0" w14:textId="77777777" w:rsidR="004126E7" w:rsidRDefault="004126E7" w:rsidP="004126E7">
      <w:pPr>
        <w:rPr>
          <w:lang w:val="en-US"/>
        </w:rPr>
      </w:pPr>
    </w:p>
    <w:p w14:paraId="45B3E6F7" w14:textId="3212A4E5" w:rsidR="004126E7" w:rsidRDefault="004126E7" w:rsidP="004126E7">
      <w:pPr>
        <w:rPr>
          <w:lang w:val="en-US"/>
        </w:rPr>
      </w:pPr>
      <w:r>
        <w:rPr>
          <w:lang w:val="en-US"/>
        </w:rPr>
        <w:t>When responding to the questions, please include reasons for your answers and any supporting evidence.</w:t>
      </w:r>
    </w:p>
    <w:p w14:paraId="21B07C0E" w14:textId="77777777" w:rsidR="004126E7" w:rsidRDefault="004126E7" w:rsidP="004126E7">
      <w:pPr>
        <w:rPr>
          <w:lang w:val="en-US"/>
        </w:rPr>
      </w:pPr>
    </w:p>
    <w:p w14:paraId="0A93F543" w14:textId="6DD15759" w:rsidR="004126E7" w:rsidRPr="000C4B97" w:rsidRDefault="004126E7" w:rsidP="004126E7">
      <w:pPr>
        <w:pStyle w:val="Heading2"/>
      </w:pPr>
      <w:bookmarkStart w:id="2" w:name="_Questions_on_enabling"/>
      <w:bookmarkEnd w:id="2"/>
      <w:r w:rsidRPr="000C4B97">
        <w:t xml:space="preserve">Questions </w:t>
      </w:r>
    </w:p>
    <w:p w14:paraId="6934CC73" w14:textId="77777777" w:rsidR="004126E7" w:rsidRDefault="004126E7" w:rsidP="004126E7">
      <w:pPr>
        <w:rPr>
          <w:lang w:val="en-US"/>
        </w:rPr>
      </w:pPr>
    </w:p>
    <w:p w14:paraId="4EBFCBDC" w14:textId="77777777" w:rsidR="00BD4FF6" w:rsidRPr="00BD4FF6" w:rsidRDefault="00BD4FF6" w:rsidP="00BD4FF6">
      <w:pPr>
        <w:spacing w:after="160" w:line="259" w:lineRule="auto"/>
        <w:rPr>
          <w:rFonts w:eastAsiaTheme="minorHAnsi"/>
          <w:b/>
          <w:lang w:eastAsia="en-GB"/>
        </w:rPr>
      </w:pPr>
      <w:r w:rsidRPr="00BD4FF6">
        <w:rPr>
          <w:rFonts w:eastAsiaTheme="minorHAnsi"/>
          <w:b/>
          <w:lang w:eastAsia="en-GB"/>
        </w:rPr>
        <w:t>Governance</w:t>
      </w:r>
    </w:p>
    <w:p w14:paraId="2EFCA37F" w14:textId="440C3128" w:rsidR="00BD4FF6" w:rsidRDefault="00BD4FF6" w:rsidP="002F1975">
      <w:pPr>
        <w:numPr>
          <w:ilvl w:val="0"/>
          <w:numId w:val="3"/>
        </w:numPr>
        <w:spacing w:before="240" w:after="160" w:line="259" w:lineRule="auto"/>
        <w:contextualSpacing/>
        <w:rPr>
          <w:rFonts w:eastAsiaTheme="minorHAnsi"/>
          <w:bCs/>
          <w:lang w:eastAsia="en-GB"/>
        </w:rPr>
      </w:pPr>
      <w:r w:rsidRPr="00BD4FF6">
        <w:rPr>
          <w:rFonts w:eastAsiaTheme="minorHAnsi"/>
          <w:bCs/>
          <w:lang w:eastAsia="en-GB"/>
        </w:rPr>
        <w:t>Do you have any evidence to show how the Well-being of Future Generations (Wales) Act 2015 has, or could be, used to inform a just transition?</w:t>
      </w:r>
    </w:p>
    <w:p w14:paraId="22C69FFA" w14:textId="3F9A2627" w:rsidR="002F1975" w:rsidRDefault="002F1975" w:rsidP="002F1975">
      <w:pPr>
        <w:spacing w:before="240" w:after="160" w:line="259" w:lineRule="auto"/>
        <w:contextualSpacing/>
        <w:rPr>
          <w:rFonts w:eastAsiaTheme="minorHAnsi"/>
          <w:bCs/>
          <w:lang w:eastAsia="en-GB"/>
        </w:rPr>
      </w:pPr>
    </w:p>
    <w:p w14:paraId="17B68B79" w14:textId="77777777" w:rsidR="002F1975" w:rsidRPr="00BD4FF6" w:rsidRDefault="002F1975" w:rsidP="002F1975">
      <w:pPr>
        <w:spacing w:before="240" w:after="160" w:line="259" w:lineRule="auto"/>
        <w:contextualSpacing/>
        <w:rPr>
          <w:rFonts w:eastAsiaTheme="minorHAnsi"/>
          <w:bCs/>
          <w:lang w:eastAsia="en-GB"/>
        </w:rPr>
      </w:pPr>
    </w:p>
    <w:p w14:paraId="2D18FA2F" w14:textId="38F4087F" w:rsidR="00BD4FF6" w:rsidRDefault="00BD4FF6" w:rsidP="002F1975">
      <w:pPr>
        <w:numPr>
          <w:ilvl w:val="0"/>
          <w:numId w:val="3"/>
        </w:numPr>
        <w:spacing w:before="240" w:after="160" w:line="259" w:lineRule="auto"/>
        <w:contextualSpacing/>
        <w:rPr>
          <w:rFonts w:eastAsiaTheme="minorHAnsi"/>
          <w:bCs/>
          <w:lang w:eastAsia="en-GB"/>
        </w:rPr>
      </w:pPr>
      <w:r w:rsidRPr="00BD4FF6">
        <w:rPr>
          <w:rFonts w:eastAsiaTheme="minorHAnsi"/>
          <w:bCs/>
          <w:lang w:eastAsia="en-GB"/>
        </w:rPr>
        <w:t>What examples do you have of decision-making processes or guiding principles that could be used across public, private and third sectors to plan for and ensure a just transition?</w:t>
      </w:r>
    </w:p>
    <w:p w14:paraId="04F6BF57" w14:textId="51116A9C" w:rsidR="002F1975" w:rsidRDefault="002F1975" w:rsidP="002F1975">
      <w:pPr>
        <w:spacing w:before="240" w:after="160" w:line="259" w:lineRule="auto"/>
        <w:contextualSpacing/>
        <w:rPr>
          <w:rFonts w:eastAsiaTheme="minorHAnsi"/>
          <w:bCs/>
          <w:lang w:eastAsia="en-GB"/>
        </w:rPr>
      </w:pPr>
    </w:p>
    <w:p w14:paraId="2433D1B8" w14:textId="77777777" w:rsidR="002F1975" w:rsidRPr="00BD4FF6" w:rsidRDefault="002F1975" w:rsidP="002F1975">
      <w:pPr>
        <w:spacing w:before="240" w:after="160" w:line="259" w:lineRule="auto"/>
        <w:contextualSpacing/>
        <w:rPr>
          <w:rFonts w:eastAsiaTheme="minorHAnsi"/>
          <w:bCs/>
          <w:lang w:eastAsia="en-GB"/>
        </w:rPr>
      </w:pPr>
    </w:p>
    <w:p w14:paraId="324295A5" w14:textId="77777777" w:rsidR="00BD4FF6" w:rsidRPr="00BD4FF6" w:rsidRDefault="00BD4FF6" w:rsidP="002F1975">
      <w:pPr>
        <w:numPr>
          <w:ilvl w:val="0"/>
          <w:numId w:val="3"/>
        </w:numPr>
        <w:spacing w:before="240" w:after="160" w:line="259" w:lineRule="auto"/>
        <w:contextualSpacing/>
        <w:rPr>
          <w:rFonts w:eastAsiaTheme="minorHAnsi"/>
          <w:bCs/>
          <w:lang w:eastAsia="en-GB"/>
        </w:rPr>
      </w:pPr>
      <w:r w:rsidRPr="00BD4FF6">
        <w:rPr>
          <w:rFonts w:eastAsiaTheme="minorHAnsi"/>
          <w:bCs/>
          <w:lang w:eastAsia="en-GB"/>
        </w:rPr>
        <w:t>Do you have any evidence on how we can best fulfil the public sector equality duty in pursuing a just transition?</w:t>
      </w:r>
    </w:p>
    <w:p w14:paraId="3F73BA1A" w14:textId="77777777" w:rsidR="00BD4FF6" w:rsidRPr="00BD4FF6" w:rsidRDefault="00BD4FF6" w:rsidP="00BD4FF6">
      <w:pPr>
        <w:spacing w:after="160" w:line="259" w:lineRule="auto"/>
        <w:ind w:left="720"/>
        <w:contextualSpacing/>
        <w:rPr>
          <w:rFonts w:eastAsiaTheme="minorHAnsi"/>
          <w:bCs/>
          <w:lang w:eastAsia="en-GB"/>
        </w:rPr>
      </w:pPr>
    </w:p>
    <w:p w14:paraId="55B74525" w14:textId="77777777" w:rsidR="00BD4FF6" w:rsidRPr="00BD4FF6" w:rsidRDefault="00BD4FF6" w:rsidP="00BD4FF6">
      <w:pPr>
        <w:spacing w:after="160" w:line="259" w:lineRule="auto"/>
        <w:ind w:left="720"/>
        <w:contextualSpacing/>
        <w:rPr>
          <w:rFonts w:eastAsiaTheme="minorHAnsi"/>
          <w:bCs/>
          <w:lang w:eastAsia="en-GB"/>
        </w:rPr>
      </w:pPr>
    </w:p>
    <w:p w14:paraId="72E48424" w14:textId="77777777" w:rsidR="00BD4FF6" w:rsidRPr="00BD4FF6" w:rsidRDefault="00BD4FF6" w:rsidP="00BD4FF6">
      <w:pPr>
        <w:spacing w:after="160" w:line="259" w:lineRule="auto"/>
        <w:rPr>
          <w:rFonts w:eastAsiaTheme="minorHAnsi"/>
          <w:b/>
          <w:lang w:eastAsia="en-GB"/>
        </w:rPr>
      </w:pPr>
      <w:r w:rsidRPr="00BD4FF6">
        <w:rPr>
          <w:rFonts w:eastAsiaTheme="minorHAnsi"/>
          <w:b/>
          <w:lang w:eastAsia="en-GB"/>
        </w:rPr>
        <w:t>Impacts and Opportunities</w:t>
      </w:r>
    </w:p>
    <w:p w14:paraId="43AE41E7" w14:textId="572DF7B0" w:rsidR="00BD4FF6" w:rsidRDefault="00BD4FF6" w:rsidP="00BD4FF6">
      <w:pPr>
        <w:numPr>
          <w:ilvl w:val="0"/>
          <w:numId w:val="3"/>
        </w:numPr>
        <w:spacing w:after="160" w:line="259" w:lineRule="auto"/>
        <w:contextualSpacing/>
        <w:rPr>
          <w:rFonts w:eastAsiaTheme="minorHAnsi"/>
          <w:bCs/>
          <w:lang w:eastAsia="en-GB"/>
        </w:rPr>
      </w:pPr>
      <w:r w:rsidRPr="00BD4FF6">
        <w:rPr>
          <w:rFonts w:eastAsiaTheme="minorHAnsi"/>
          <w:bCs/>
          <w:lang w:eastAsia="en-GB"/>
        </w:rPr>
        <w:t>What evidence do you have on the main impacts and opportunities associated with meeting Wales’s transition to net zero? Please provide evidence (or identify evidence gaps) for the short (2022 to 2025), medium (2026 to 2035) and long term (2036 to 2050).</w:t>
      </w:r>
    </w:p>
    <w:p w14:paraId="198400B1" w14:textId="73013AA9" w:rsidR="002F1975" w:rsidRDefault="002F1975" w:rsidP="002F1975">
      <w:pPr>
        <w:spacing w:after="160" w:line="259" w:lineRule="auto"/>
        <w:contextualSpacing/>
        <w:rPr>
          <w:rFonts w:eastAsiaTheme="minorHAnsi"/>
          <w:bCs/>
          <w:lang w:eastAsia="en-GB"/>
        </w:rPr>
      </w:pPr>
    </w:p>
    <w:p w14:paraId="113455CA" w14:textId="77777777" w:rsidR="002F1975" w:rsidRPr="00BD4FF6" w:rsidRDefault="002F1975" w:rsidP="002F1975">
      <w:pPr>
        <w:spacing w:after="160" w:line="259" w:lineRule="auto"/>
        <w:contextualSpacing/>
        <w:rPr>
          <w:rFonts w:eastAsiaTheme="minorHAnsi"/>
          <w:bCs/>
          <w:lang w:eastAsia="en-GB"/>
        </w:rPr>
      </w:pPr>
    </w:p>
    <w:p w14:paraId="0F231942" w14:textId="781B5366" w:rsidR="00BD4FF6" w:rsidRDefault="00BD4FF6" w:rsidP="00BD4FF6">
      <w:pPr>
        <w:numPr>
          <w:ilvl w:val="0"/>
          <w:numId w:val="3"/>
        </w:numPr>
        <w:spacing w:after="160" w:line="259" w:lineRule="auto"/>
        <w:contextualSpacing/>
        <w:rPr>
          <w:rFonts w:eastAsiaTheme="minorHAnsi"/>
          <w:bCs/>
          <w:lang w:eastAsia="en-GB"/>
        </w:rPr>
      </w:pPr>
      <w:r w:rsidRPr="00BD4FF6">
        <w:rPr>
          <w:rFonts w:eastAsiaTheme="minorHAnsi"/>
          <w:bCs/>
          <w:lang w:eastAsia="en-GB"/>
        </w:rPr>
        <w:t xml:space="preserve">Do you have any evidence to show what the well-being benefits and challenges for each sector could be? </w:t>
      </w:r>
    </w:p>
    <w:p w14:paraId="0D674BBB" w14:textId="77777777" w:rsidR="002F1975" w:rsidRDefault="002F1975" w:rsidP="002F1975">
      <w:pPr>
        <w:pStyle w:val="ListParagraph"/>
        <w:rPr>
          <w:rFonts w:eastAsiaTheme="minorHAnsi"/>
          <w:bCs/>
          <w:lang w:eastAsia="en-GB"/>
        </w:rPr>
      </w:pPr>
    </w:p>
    <w:p w14:paraId="4B5B6CBC" w14:textId="77777777" w:rsidR="002F1975" w:rsidRPr="00BD4FF6" w:rsidRDefault="002F1975" w:rsidP="002F1975">
      <w:pPr>
        <w:spacing w:after="160" w:line="259" w:lineRule="auto"/>
        <w:contextualSpacing/>
        <w:rPr>
          <w:rFonts w:eastAsiaTheme="minorHAnsi"/>
          <w:bCs/>
          <w:lang w:eastAsia="en-GB"/>
        </w:rPr>
      </w:pPr>
    </w:p>
    <w:p w14:paraId="508CA063" w14:textId="4ED0F9D5" w:rsidR="00BD4FF6" w:rsidRDefault="00BD4FF6" w:rsidP="00BD4FF6">
      <w:pPr>
        <w:numPr>
          <w:ilvl w:val="0"/>
          <w:numId w:val="3"/>
        </w:numPr>
        <w:spacing w:after="160" w:line="259" w:lineRule="auto"/>
        <w:contextualSpacing/>
        <w:rPr>
          <w:rFonts w:eastAsiaTheme="minorHAnsi"/>
          <w:bCs/>
          <w:lang w:eastAsia="en-GB"/>
        </w:rPr>
      </w:pPr>
      <w:r w:rsidRPr="00BD4FF6">
        <w:rPr>
          <w:rFonts w:eastAsiaTheme="minorHAnsi"/>
          <w:bCs/>
          <w:lang w:eastAsia="en-GB"/>
        </w:rPr>
        <w:t>What evidence do you have on how the transition in one sector may either accentuate or diminish a risk or opportunity in another sector?</w:t>
      </w:r>
    </w:p>
    <w:p w14:paraId="420D435C" w14:textId="1FCBEB8B" w:rsidR="002F1975" w:rsidRDefault="002F1975" w:rsidP="002F1975">
      <w:pPr>
        <w:spacing w:after="160" w:line="259" w:lineRule="auto"/>
        <w:contextualSpacing/>
        <w:rPr>
          <w:rFonts w:eastAsiaTheme="minorHAnsi"/>
          <w:bCs/>
          <w:lang w:eastAsia="en-GB"/>
        </w:rPr>
      </w:pPr>
    </w:p>
    <w:p w14:paraId="6D180012" w14:textId="77777777" w:rsidR="002F1975" w:rsidRPr="00BD4FF6" w:rsidRDefault="002F1975" w:rsidP="002F1975">
      <w:pPr>
        <w:spacing w:after="160" w:line="259" w:lineRule="auto"/>
        <w:contextualSpacing/>
        <w:rPr>
          <w:rFonts w:eastAsiaTheme="minorHAnsi"/>
          <w:bCs/>
          <w:lang w:eastAsia="en-GB"/>
        </w:rPr>
      </w:pPr>
    </w:p>
    <w:p w14:paraId="3DF1E4A2" w14:textId="11DDF83E" w:rsidR="00BD4FF6" w:rsidRDefault="00BD4FF6" w:rsidP="00BD4FF6">
      <w:pPr>
        <w:numPr>
          <w:ilvl w:val="0"/>
          <w:numId w:val="3"/>
        </w:numPr>
        <w:spacing w:after="160" w:line="259" w:lineRule="auto"/>
        <w:contextualSpacing/>
        <w:rPr>
          <w:rFonts w:eastAsiaTheme="minorHAnsi"/>
          <w:bCs/>
          <w:lang w:eastAsia="en-GB"/>
        </w:rPr>
      </w:pPr>
      <w:r w:rsidRPr="00BD4FF6">
        <w:rPr>
          <w:rFonts w:eastAsiaTheme="minorHAnsi"/>
          <w:bCs/>
          <w:lang w:eastAsia="en-GB"/>
        </w:rPr>
        <w:t>What evidence do you have on the spatial impacts and opportunities across Wales?</w:t>
      </w:r>
    </w:p>
    <w:p w14:paraId="0B891182" w14:textId="4CC7A4CE" w:rsidR="002F1975" w:rsidRDefault="002F1975" w:rsidP="002F1975">
      <w:pPr>
        <w:spacing w:after="160" w:line="259" w:lineRule="auto"/>
        <w:contextualSpacing/>
        <w:rPr>
          <w:rFonts w:eastAsiaTheme="minorHAnsi"/>
          <w:bCs/>
          <w:lang w:eastAsia="en-GB"/>
        </w:rPr>
      </w:pPr>
    </w:p>
    <w:p w14:paraId="220A4CD4" w14:textId="77777777" w:rsidR="002F1975" w:rsidRPr="00BD4FF6" w:rsidRDefault="002F1975" w:rsidP="002F1975">
      <w:pPr>
        <w:spacing w:after="160" w:line="259" w:lineRule="auto"/>
        <w:contextualSpacing/>
        <w:rPr>
          <w:rFonts w:eastAsiaTheme="minorHAnsi"/>
          <w:bCs/>
          <w:lang w:eastAsia="en-GB"/>
        </w:rPr>
      </w:pPr>
    </w:p>
    <w:p w14:paraId="03DCFF8F" w14:textId="2B340170" w:rsidR="00BD4FF6" w:rsidRDefault="00BD4FF6" w:rsidP="00BD4FF6">
      <w:pPr>
        <w:numPr>
          <w:ilvl w:val="0"/>
          <w:numId w:val="3"/>
        </w:numPr>
        <w:spacing w:after="160" w:line="259" w:lineRule="auto"/>
        <w:contextualSpacing/>
        <w:rPr>
          <w:rFonts w:eastAsiaTheme="minorHAnsi"/>
          <w:bCs/>
          <w:lang w:eastAsia="en-GB"/>
        </w:rPr>
      </w:pPr>
      <w:r w:rsidRPr="00BD4FF6">
        <w:rPr>
          <w:rFonts w:eastAsiaTheme="minorHAnsi"/>
          <w:bCs/>
          <w:lang w:eastAsia="en-GB"/>
        </w:rPr>
        <w:t>What evidence do you have on the equality impacts of the transition?  Where is there existing disparity which could be addressed via transition?  What are the risks which need to be managed?</w:t>
      </w:r>
    </w:p>
    <w:p w14:paraId="0527DD70" w14:textId="00321A44" w:rsidR="002F1975" w:rsidRDefault="002F1975" w:rsidP="002F1975">
      <w:pPr>
        <w:spacing w:after="160" w:line="259" w:lineRule="auto"/>
        <w:contextualSpacing/>
        <w:rPr>
          <w:rFonts w:eastAsiaTheme="minorHAnsi"/>
          <w:bCs/>
          <w:lang w:eastAsia="en-GB"/>
        </w:rPr>
      </w:pPr>
    </w:p>
    <w:p w14:paraId="1D264D7D" w14:textId="77777777" w:rsidR="002F1975" w:rsidRPr="00BD4FF6" w:rsidRDefault="002F1975" w:rsidP="002F1975">
      <w:pPr>
        <w:spacing w:after="160" w:line="259" w:lineRule="auto"/>
        <w:contextualSpacing/>
        <w:rPr>
          <w:rFonts w:eastAsiaTheme="minorHAnsi"/>
          <w:bCs/>
          <w:lang w:eastAsia="en-GB"/>
        </w:rPr>
      </w:pPr>
    </w:p>
    <w:p w14:paraId="5044C938" w14:textId="6566CA8E" w:rsidR="00BD4FF6" w:rsidRDefault="00BD4FF6" w:rsidP="00BD4FF6">
      <w:pPr>
        <w:numPr>
          <w:ilvl w:val="0"/>
          <w:numId w:val="3"/>
        </w:numPr>
        <w:spacing w:after="160" w:line="259" w:lineRule="auto"/>
        <w:contextualSpacing/>
        <w:rPr>
          <w:rFonts w:eastAsiaTheme="minorHAnsi"/>
          <w:bCs/>
          <w:lang w:eastAsia="en-GB"/>
        </w:rPr>
      </w:pPr>
      <w:r w:rsidRPr="00BD4FF6">
        <w:rPr>
          <w:rFonts w:eastAsiaTheme="minorHAnsi"/>
          <w:bCs/>
          <w:lang w:eastAsia="en-GB"/>
        </w:rPr>
        <w:t xml:space="preserve">What evidence do you have on who is likely to be most affected by the transition? </w:t>
      </w:r>
    </w:p>
    <w:p w14:paraId="4A0BBE8E" w14:textId="61778362" w:rsidR="002F1975" w:rsidRDefault="002F1975" w:rsidP="002F1975">
      <w:pPr>
        <w:spacing w:after="160" w:line="259" w:lineRule="auto"/>
        <w:contextualSpacing/>
        <w:rPr>
          <w:rFonts w:eastAsiaTheme="minorHAnsi"/>
          <w:bCs/>
          <w:lang w:eastAsia="en-GB"/>
        </w:rPr>
      </w:pPr>
    </w:p>
    <w:p w14:paraId="40F84010" w14:textId="77777777" w:rsidR="002F1975" w:rsidRPr="00BD4FF6" w:rsidRDefault="002F1975" w:rsidP="002F1975">
      <w:pPr>
        <w:spacing w:after="160" w:line="259" w:lineRule="auto"/>
        <w:contextualSpacing/>
        <w:rPr>
          <w:rFonts w:eastAsiaTheme="minorHAnsi"/>
          <w:bCs/>
          <w:lang w:eastAsia="en-GB"/>
        </w:rPr>
      </w:pPr>
    </w:p>
    <w:p w14:paraId="79E852FD" w14:textId="0EBE6A27" w:rsidR="00BD4FF6" w:rsidRDefault="00BD4FF6" w:rsidP="00BD4FF6">
      <w:pPr>
        <w:numPr>
          <w:ilvl w:val="0"/>
          <w:numId w:val="3"/>
        </w:numPr>
        <w:spacing w:after="160" w:line="259" w:lineRule="auto"/>
        <w:contextualSpacing/>
        <w:rPr>
          <w:rFonts w:eastAsiaTheme="minorHAnsi"/>
          <w:bCs/>
          <w:lang w:eastAsia="en-GB"/>
        </w:rPr>
      </w:pPr>
      <w:r w:rsidRPr="00BD4FF6">
        <w:rPr>
          <w:rFonts w:eastAsiaTheme="minorHAnsi"/>
          <w:bCs/>
          <w:lang w:eastAsia="en-GB"/>
        </w:rPr>
        <w:t>Who are the key actors, governance, regulatory/policy, and technological drivers and inhibitors for transition of each sector?</w:t>
      </w:r>
    </w:p>
    <w:p w14:paraId="39FB0075" w14:textId="6D4D5B5F" w:rsidR="002F1975" w:rsidRDefault="002F1975" w:rsidP="002F1975">
      <w:pPr>
        <w:spacing w:after="160" w:line="259" w:lineRule="auto"/>
        <w:contextualSpacing/>
        <w:rPr>
          <w:rFonts w:eastAsiaTheme="minorHAnsi"/>
          <w:bCs/>
          <w:lang w:eastAsia="en-GB"/>
        </w:rPr>
      </w:pPr>
    </w:p>
    <w:p w14:paraId="4BB747AB" w14:textId="77777777" w:rsidR="002F1975" w:rsidRPr="00BD4FF6" w:rsidRDefault="002F1975" w:rsidP="002F1975">
      <w:pPr>
        <w:spacing w:after="160" w:line="259" w:lineRule="auto"/>
        <w:contextualSpacing/>
        <w:rPr>
          <w:rFonts w:eastAsiaTheme="minorHAnsi"/>
          <w:bCs/>
          <w:lang w:eastAsia="en-GB"/>
        </w:rPr>
      </w:pPr>
    </w:p>
    <w:p w14:paraId="60C4B875" w14:textId="51454436" w:rsidR="00BD4FF6" w:rsidRDefault="00BD4FF6" w:rsidP="00BD4FF6">
      <w:pPr>
        <w:numPr>
          <w:ilvl w:val="0"/>
          <w:numId w:val="3"/>
        </w:numPr>
        <w:spacing w:after="160" w:line="259" w:lineRule="auto"/>
        <w:contextualSpacing/>
        <w:rPr>
          <w:rFonts w:eastAsiaTheme="minorHAnsi"/>
          <w:bCs/>
          <w:lang w:eastAsia="en-GB"/>
        </w:rPr>
      </w:pPr>
      <w:r w:rsidRPr="00BD4FF6">
        <w:rPr>
          <w:rFonts w:eastAsiaTheme="minorHAnsi"/>
          <w:bCs/>
          <w:lang w:eastAsia="en-GB"/>
        </w:rPr>
        <w:t>Do you have any other evidence that will help identify the impacts opportunities across our emission pathways or are there evidence gaps?</w:t>
      </w:r>
    </w:p>
    <w:p w14:paraId="6956A455" w14:textId="3BEB2D1E" w:rsidR="002F1975" w:rsidRDefault="002F1975" w:rsidP="002F1975">
      <w:pPr>
        <w:spacing w:after="160" w:line="259" w:lineRule="auto"/>
        <w:contextualSpacing/>
        <w:rPr>
          <w:rFonts w:eastAsiaTheme="minorHAnsi"/>
          <w:bCs/>
          <w:lang w:eastAsia="en-GB"/>
        </w:rPr>
      </w:pPr>
    </w:p>
    <w:p w14:paraId="482EA261" w14:textId="77777777" w:rsidR="002F1975" w:rsidRPr="00BD4FF6" w:rsidRDefault="002F1975" w:rsidP="002F1975">
      <w:pPr>
        <w:spacing w:after="160" w:line="259" w:lineRule="auto"/>
        <w:contextualSpacing/>
        <w:rPr>
          <w:rFonts w:eastAsiaTheme="minorHAnsi"/>
          <w:bCs/>
          <w:lang w:eastAsia="en-GB"/>
        </w:rPr>
      </w:pPr>
    </w:p>
    <w:p w14:paraId="75E546C7" w14:textId="77777777" w:rsidR="00BD4FF6" w:rsidRPr="00BD4FF6" w:rsidRDefault="00BD4FF6" w:rsidP="00BD4FF6">
      <w:pPr>
        <w:spacing w:after="160" w:line="259" w:lineRule="auto"/>
        <w:ind w:left="720"/>
        <w:contextualSpacing/>
        <w:rPr>
          <w:rFonts w:eastAsiaTheme="minorHAnsi"/>
          <w:bCs/>
          <w:lang w:eastAsia="en-GB"/>
        </w:rPr>
      </w:pPr>
    </w:p>
    <w:p w14:paraId="77D93E2B" w14:textId="77777777" w:rsidR="00BD4FF6" w:rsidRPr="00BD4FF6" w:rsidRDefault="00BD4FF6" w:rsidP="00BD4FF6">
      <w:pPr>
        <w:spacing w:after="160" w:line="259" w:lineRule="auto"/>
        <w:rPr>
          <w:rFonts w:eastAsiaTheme="minorHAnsi"/>
          <w:b/>
          <w:lang w:eastAsia="en-GB"/>
        </w:rPr>
      </w:pPr>
      <w:r w:rsidRPr="00BD4FF6">
        <w:rPr>
          <w:rFonts w:eastAsiaTheme="minorHAnsi"/>
          <w:b/>
          <w:lang w:eastAsia="en-GB"/>
        </w:rPr>
        <w:t xml:space="preserve">Support for Just Transition </w:t>
      </w:r>
    </w:p>
    <w:p w14:paraId="6432FDD1" w14:textId="40182BD8" w:rsidR="00BD4FF6" w:rsidRDefault="00BD4FF6" w:rsidP="00BD4FF6">
      <w:pPr>
        <w:numPr>
          <w:ilvl w:val="0"/>
          <w:numId w:val="3"/>
        </w:numPr>
        <w:spacing w:after="160" w:line="259" w:lineRule="auto"/>
        <w:contextualSpacing/>
        <w:rPr>
          <w:rFonts w:eastAsiaTheme="minorHAnsi"/>
          <w:shd w:val="clear" w:color="auto" w:fill="FFFFFF"/>
        </w:rPr>
      </w:pPr>
      <w:r w:rsidRPr="00BD4FF6">
        <w:rPr>
          <w:rFonts w:eastAsiaTheme="minorHAnsi"/>
          <w:shd w:val="clear" w:color="auto" w:fill="FFFFFF"/>
        </w:rPr>
        <w:t>What evidence do you have that demonstrates the role of finance and/or     social infrastructure in facilitating or delivering a just transition?</w:t>
      </w:r>
    </w:p>
    <w:p w14:paraId="7A56D7AE" w14:textId="709D22B9" w:rsidR="002F1975" w:rsidRDefault="002F1975" w:rsidP="002F1975">
      <w:pPr>
        <w:spacing w:after="160" w:line="259" w:lineRule="auto"/>
        <w:contextualSpacing/>
        <w:rPr>
          <w:rFonts w:eastAsiaTheme="minorHAnsi"/>
          <w:shd w:val="clear" w:color="auto" w:fill="FFFFFF"/>
        </w:rPr>
      </w:pPr>
    </w:p>
    <w:p w14:paraId="5749FE6E" w14:textId="77777777" w:rsidR="002F1975" w:rsidRPr="00BD4FF6" w:rsidRDefault="002F1975" w:rsidP="002F1975">
      <w:pPr>
        <w:spacing w:after="160" w:line="259" w:lineRule="auto"/>
        <w:contextualSpacing/>
        <w:rPr>
          <w:rFonts w:eastAsiaTheme="minorHAnsi"/>
          <w:shd w:val="clear" w:color="auto" w:fill="FFFFFF"/>
        </w:rPr>
      </w:pPr>
    </w:p>
    <w:p w14:paraId="1340210E" w14:textId="4CB2991A" w:rsidR="00BD4FF6" w:rsidRPr="002F1975" w:rsidRDefault="00BD4FF6" w:rsidP="00BD4FF6">
      <w:pPr>
        <w:numPr>
          <w:ilvl w:val="0"/>
          <w:numId w:val="3"/>
        </w:numPr>
        <w:spacing w:after="160" w:line="259" w:lineRule="auto"/>
        <w:contextualSpacing/>
        <w:rPr>
          <w:rFonts w:eastAsiaTheme="minorHAnsi"/>
          <w:shd w:val="clear" w:color="auto" w:fill="FFFFFF"/>
        </w:rPr>
      </w:pPr>
      <w:r w:rsidRPr="00BD4FF6">
        <w:rPr>
          <w:rFonts w:eastAsiaTheme="minorHAnsi"/>
        </w:rPr>
        <w:t xml:space="preserve">What evidence and information </w:t>
      </w:r>
      <w:proofErr w:type="gramStart"/>
      <w:r w:rsidRPr="00BD4FF6">
        <w:rPr>
          <w:rFonts w:eastAsiaTheme="minorHAnsi"/>
        </w:rPr>
        <w:t>is</w:t>
      </w:r>
      <w:proofErr w:type="gramEnd"/>
      <w:r w:rsidRPr="00BD4FF6">
        <w:rPr>
          <w:rFonts w:eastAsiaTheme="minorHAnsi"/>
        </w:rPr>
        <w:t xml:space="preserve"> there across Wales to identify and develop required net zero skills?</w:t>
      </w:r>
    </w:p>
    <w:p w14:paraId="7AA85DCC" w14:textId="282355C5" w:rsidR="002F1975" w:rsidRDefault="002F1975" w:rsidP="002F1975">
      <w:pPr>
        <w:spacing w:after="160" w:line="259" w:lineRule="auto"/>
        <w:contextualSpacing/>
        <w:rPr>
          <w:rFonts w:eastAsiaTheme="minorHAnsi"/>
        </w:rPr>
      </w:pPr>
    </w:p>
    <w:p w14:paraId="6E9E2760" w14:textId="77777777" w:rsidR="002F1975" w:rsidRPr="00BD4FF6" w:rsidRDefault="002F1975" w:rsidP="002F1975">
      <w:pPr>
        <w:spacing w:after="160" w:line="259" w:lineRule="auto"/>
        <w:contextualSpacing/>
        <w:rPr>
          <w:rFonts w:eastAsiaTheme="minorHAnsi"/>
          <w:shd w:val="clear" w:color="auto" w:fill="FFFFFF"/>
        </w:rPr>
      </w:pPr>
    </w:p>
    <w:p w14:paraId="1E40DFAB" w14:textId="445992A6" w:rsidR="00BD4FF6" w:rsidRDefault="00BD4FF6" w:rsidP="00BD4FF6">
      <w:pPr>
        <w:numPr>
          <w:ilvl w:val="0"/>
          <w:numId w:val="3"/>
        </w:numPr>
        <w:spacing w:after="160" w:line="259" w:lineRule="auto"/>
        <w:contextualSpacing/>
        <w:rPr>
          <w:rFonts w:eastAsiaTheme="minorHAnsi"/>
        </w:rPr>
      </w:pPr>
      <w:r w:rsidRPr="00BD4FF6">
        <w:rPr>
          <w:rFonts w:eastAsiaTheme="minorHAnsi"/>
        </w:rPr>
        <w:t xml:space="preserve">What evidence is there to demonstrate the additional support and </w:t>
      </w:r>
      <w:proofErr w:type="gramStart"/>
      <w:r w:rsidRPr="00BD4FF6">
        <w:rPr>
          <w:rFonts w:eastAsiaTheme="minorHAnsi"/>
        </w:rPr>
        <w:t>information  needed</w:t>
      </w:r>
      <w:proofErr w:type="gramEnd"/>
      <w:r w:rsidRPr="00BD4FF6">
        <w:rPr>
          <w:rFonts w:eastAsiaTheme="minorHAnsi"/>
        </w:rPr>
        <w:t xml:space="preserve"> to identify and develop required net zero skills?</w:t>
      </w:r>
    </w:p>
    <w:p w14:paraId="7697BE5B" w14:textId="77777777" w:rsidR="002F1975" w:rsidRPr="00BD4FF6" w:rsidRDefault="002F1975" w:rsidP="002F1975">
      <w:pPr>
        <w:spacing w:after="160" w:line="259" w:lineRule="auto"/>
        <w:contextualSpacing/>
        <w:rPr>
          <w:rFonts w:eastAsiaTheme="minorHAnsi"/>
        </w:rPr>
      </w:pPr>
    </w:p>
    <w:p w14:paraId="39D164D5" w14:textId="366EAA89" w:rsidR="00BD4FF6" w:rsidRDefault="00BD4FF6" w:rsidP="00BD4FF6">
      <w:pPr>
        <w:numPr>
          <w:ilvl w:val="0"/>
          <w:numId w:val="3"/>
        </w:numPr>
        <w:spacing w:after="160" w:line="259" w:lineRule="auto"/>
        <w:contextualSpacing/>
        <w:rPr>
          <w:rFonts w:eastAsiaTheme="minorHAnsi"/>
        </w:rPr>
      </w:pPr>
      <w:r w:rsidRPr="00BD4FF6">
        <w:rPr>
          <w:rFonts w:eastAsiaTheme="minorHAnsi"/>
        </w:rPr>
        <w:t xml:space="preserve">Are there any </w:t>
      </w:r>
      <w:proofErr w:type="gramStart"/>
      <w:r w:rsidRPr="00BD4FF6">
        <w:rPr>
          <w:rFonts w:eastAsiaTheme="minorHAnsi"/>
        </w:rPr>
        <w:t>particular gaps</w:t>
      </w:r>
      <w:proofErr w:type="gramEnd"/>
      <w:r w:rsidRPr="00BD4FF6">
        <w:rPr>
          <w:rFonts w:eastAsiaTheme="minorHAnsi"/>
        </w:rPr>
        <w:t xml:space="preserve"> in supporting a just transition?</w:t>
      </w:r>
    </w:p>
    <w:p w14:paraId="3057F19F" w14:textId="77777777" w:rsidR="002F1975" w:rsidRDefault="002F1975" w:rsidP="002F1975">
      <w:pPr>
        <w:pStyle w:val="ListParagraph"/>
        <w:rPr>
          <w:rFonts w:eastAsiaTheme="minorHAnsi"/>
        </w:rPr>
      </w:pPr>
    </w:p>
    <w:p w14:paraId="4E911ED0" w14:textId="77777777" w:rsidR="002F1975" w:rsidRPr="00BD4FF6" w:rsidRDefault="002F1975" w:rsidP="002F1975">
      <w:pPr>
        <w:spacing w:after="160" w:line="259" w:lineRule="auto"/>
        <w:contextualSpacing/>
        <w:rPr>
          <w:rFonts w:eastAsiaTheme="minorHAnsi"/>
        </w:rPr>
      </w:pPr>
    </w:p>
    <w:p w14:paraId="311624AF" w14:textId="77777777" w:rsidR="00BD4FF6" w:rsidRPr="00BD4FF6" w:rsidRDefault="00BD4FF6" w:rsidP="00BD4FF6">
      <w:pPr>
        <w:numPr>
          <w:ilvl w:val="0"/>
          <w:numId w:val="3"/>
        </w:numPr>
        <w:spacing w:after="160" w:line="259" w:lineRule="auto"/>
        <w:contextualSpacing/>
        <w:rPr>
          <w:rFonts w:eastAsiaTheme="minorHAnsi"/>
        </w:rPr>
      </w:pPr>
      <w:r w:rsidRPr="00BD4FF6">
        <w:rPr>
          <w:rFonts w:eastAsiaTheme="minorHAnsi"/>
        </w:rPr>
        <w:t xml:space="preserve">What </w:t>
      </w:r>
      <w:r w:rsidRPr="00BD4FF6">
        <w:rPr>
          <w:rFonts w:eastAsiaTheme="minorHAnsi"/>
          <w:bCs/>
          <w:lang w:eastAsia="en-GB"/>
        </w:rPr>
        <w:t xml:space="preserve">evidence do you have to show effective involvement of </w:t>
      </w:r>
      <w:r w:rsidRPr="00BD4FF6">
        <w:rPr>
          <w:rFonts w:eastAsiaTheme="minorHAnsi"/>
        </w:rPr>
        <w:t xml:space="preserve">people, </w:t>
      </w:r>
      <w:proofErr w:type="gramStart"/>
      <w:r w:rsidRPr="00BD4FF6">
        <w:rPr>
          <w:rFonts w:eastAsiaTheme="minorHAnsi"/>
        </w:rPr>
        <w:t>communities</w:t>
      </w:r>
      <w:proofErr w:type="gramEnd"/>
      <w:r w:rsidRPr="00BD4FF6">
        <w:rPr>
          <w:rFonts w:eastAsiaTheme="minorHAnsi"/>
        </w:rPr>
        <w:t xml:space="preserve"> and organisations to enable their participation in developing and implementing a just transition?  Including, enabling participation that </w:t>
      </w:r>
      <w:r w:rsidRPr="00BD4FF6">
        <w:rPr>
          <w:rFonts w:eastAsiaTheme="minorHAnsi"/>
          <w:bCs/>
          <w:lang w:eastAsia="en-GB"/>
        </w:rPr>
        <w:t xml:space="preserve">fully represents the perspectives of diverse communities in Wales and specifically those </w:t>
      </w:r>
      <w:r w:rsidRPr="00BD4FF6">
        <w:rPr>
          <w:rFonts w:eastAsiaTheme="minorHAnsi"/>
        </w:rPr>
        <w:t>with protected characteristics</w:t>
      </w:r>
      <w:r w:rsidRPr="00BD4FF6">
        <w:rPr>
          <w:rFonts w:eastAsiaTheme="minorHAnsi"/>
          <w:bCs/>
          <w:lang w:eastAsia="en-GB"/>
        </w:rPr>
        <w:t>?</w:t>
      </w:r>
    </w:p>
    <w:p w14:paraId="57E8ED88" w14:textId="77777777" w:rsidR="00AB10B4" w:rsidRPr="00404DAC" w:rsidRDefault="00000000"/>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6ACD"/>
    <w:multiLevelType w:val="hybridMultilevel"/>
    <w:tmpl w:val="45F8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4635BA"/>
    <w:multiLevelType w:val="hybridMultilevel"/>
    <w:tmpl w:val="64D6CA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7C6CB7"/>
    <w:multiLevelType w:val="hybridMultilevel"/>
    <w:tmpl w:val="EF3A2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363533">
    <w:abstractNumId w:val="0"/>
  </w:num>
  <w:num w:numId="2" w16cid:durableId="1868172615">
    <w:abstractNumId w:val="1"/>
  </w:num>
  <w:num w:numId="3" w16cid:durableId="1158770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E7"/>
    <w:rsid w:val="000F5C09"/>
    <w:rsid w:val="002256A4"/>
    <w:rsid w:val="002F1975"/>
    <w:rsid w:val="00404DAC"/>
    <w:rsid w:val="004126E7"/>
    <w:rsid w:val="00513B20"/>
    <w:rsid w:val="00753D94"/>
    <w:rsid w:val="009C56C7"/>
    <w:rsid w:val="00BC1715"/>
    <w:rsid w:val="00BD4FF6"/>
    <w:rsid w:val="00D06BB7"/>
    <w:rsid w:val="00DF407D"/>
    <w:rsid w:val="00E242E9"/>
    <w:rsid w:val="00F83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83EDB"/>
  <w15:chartTrackingRefBased/>
  <w15:docId w15:val="{9C415028-055D-4525-9A8B-E1F0048E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6E7"/>
    <w:pPr>
      <w:spacing w:after="0" w:line="240" w:lineRule="auto"/>
    </w:pPr>
    <w:rPr>
      <w:rFonts w:ascii="Arial" w:eastAsiaTheme="minorEastAsia" w:hAnsi="Arial" w:cs="Arial"/>
      <w:sz w:val="24"/>
      <w:szCs w:val="24"/>
    </w:rPr>
  </w:style>
  <w:style w:type="paragraph" w:styleId="Heading1">
    <w:name w:val="heading 1"/>
    <w:basedOn w:val="Normal"/>
    <w:next w:val="Normal"/>
    <w:link w:val="Heading1Char"/>
    <w:uiPriority w:val="9"/>
    <w:qFormat/>
    <w:rsid w:val="004126E7"/>
    <w:pPr>
      <w:keepNext/>
      <w:keepLines/>
      <w:outlineLvl w:val="0"/>
    </w:pPr>
    <w:rPr>
      <w:rFonts w:eastAsia="MS Gothic" w:cs="Times New Roman"/>
      <w:b/>
      <w:bCs/>
      <w:color w:val="000000"/>
      <w:sz w:val="40"/>
      <w:szCs w:val="40"/>
    </w:rPr>
  </w:style>
  <w:style w:type="paragraph" w:styleId="Heading2">
    <w:name w:val="heading 2"/>
    <w:basedOn w:val="ListParagraph"/>
    <w:next w:val="Normal"/>
    <w:link w:val="Heading2Char"/>
    <w:uiPriority w:val="9"/>
    <w:unhideWhenUsed/>
    <w:qFormat/>
    <w:rsid w:val="004126E7"/>
    <w:pPr>
      <w:widowControl w:val="0"/>
      <w:ind w:left="0"/>
      <w:contextualSpacing w:val="0"/>
      <w:outlineLvl w:val="1"/>
    </w:pPr>
    <w:rPr>
      <w:rFonts w:eastAsia="MS Gothic"/>
      <w:b/>
      <w:color w:val="000000"/>
      <w:u w:val="single"/>
      <w:lang w:val="en-US"/>
    </w:rPr>
  </w:style>
  <w:style w:type="paragraph" w:styleId="Heading3">
    <w:name w:val="heading 3"/>
    <w:basedOn w:val="Normal"/>
    <w:next w:val="Normal"/>
    <w:link w:val="Heading3Char"/>
    <w:uiPriority w:val="9"/>
    <w:unhideWhenUsed/>
    <w:qFormat/>
    <w:rsid w:val="004126E7"/>
    <w:pPr>
      <w:keepNext/>
      <w:keepLines/>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E7"/>
    <w:rPr>
      <w:rFonts w:ascii="Arial" w:eastAsia="MS Gothic" w:hAnsi="Arial" w:cs="Times New Roman"/>
      <w:b/>
      <w:bCs/>
      <w:color w:val="000000"/>
      <w:sz w:val="40"/>
      <w:szCs w:val="40"/>
    </w:rPr>
  </w:style>
  <w:style w:type="character" w:customStyle="1" w:styleId="Heading2Char">
    <w:name w:val="Heading 2 Char"/>
    <w:basedOn w:val="DefaultParagraphFont"/>
    <w:link w:val="Heading2"/>
    <w:uiPriority w:val="9"/>
    <w:rsid w:val="004126E7"/>
    <w:rPr>
      <w:rFonts w:ascii="Arial" w:eastAsia="MS Gothic" w:hAnsi="Arial" w:cs="Arial"/>
      <w:b/>
      <w:color w:val="000000"/>
      <w:sz w:val="24"/>
      <w:szCs w:val="24"/>
      <w:u w:val="single"/>
      <w:lang w:val="en-US"/>
    </w:rPr>
  </w:style>
  <w:style w:type="character" w:customStyle="1" w:styleId="Heading3Char">
    <w:name w:val="Heading 3 Char"/>
    <w:basedOn w:val="DefaultParagraphFont"/>
    <w:link w:val="Heading3"/>
    <w:uiPriority w:val="9"/>
    <w:rsid w:val="004126E7"/>
    <w:rPr>
      <w:rFonts w:ascii="Arial" w:eastAsiaTheme="majorEastAsia" w:hAnsi="Arial" w:cs="Arial"/>
      <w:b/>
      <w:bCs/>
      <w:sz w:val="24"/>
      <w:szCs w:val="24"/>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126E7"/>
    <w:pPr>
      <w:ind w:left="720"/>
      <w:contextualSpacing/>
    </w:pPr>
  </w:style>
  <w:style w:type="character" w:styleId="CommentReference">
    <w:name w:val="annotation reference"/>
    <w:basedOn w:val="DefaultParagraphFont"/>
    <w:unhideWhenUsed/>
    <w:rsid w:val="004126E7"/>
    <w:rPr>
      <w:sz w:val="16"/>
      <w:szCs w:val="16"/>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qFormat/>
    <w:rsid w:val="004126E7"/>
    <w:rPr>
      <w:rFonts w:ascii="Arial" w:eastAsiaTheme="minorEastAsia" w:hAnsi="Arial" w:cs="Arial"/>
      <w:sz w:val="24"/>
      <w:szCs w:val="24"/>
    </w:rPr>
  </w:style>
  <w:style w:type="paragraph" w:styleId="CommentText">
    <w:name w:val="annotation text"/>
    <w:basedOn w:val="Normal"/>
    <w:link w:val="CommentTextChar"/>
    <w:uiPriority w:val="99"/>
    <w:unhideWhenUsed/>
    <w:rsid w:val="004126E7"/>
    <w:rPr>
      <w:sz w:val="20"/>
      <w:szCs w:val="20"/>
    </w:rPr>
  </w:style>
  <w:style w:type="character" w:customStyle="1" w:styleId="CommentTextChar">
    <w:name w:val="Comment Text Char"/>
    <w:basedOn w:val="DefaultParagraphFont"/>
    <w:link w:val="CommentText"/>
    <w:uiPriority w:val="99"/>
    <w:rsid w:val="004126E7"/>
    <w:rPr>
      <w:rFonts w:ascii="Arial" w:eastAsiaTheme="minorEastAsia" w:hAnsi="Arial" w:cs="Arial"/>
      <w:sz w:val="20"/>
      <w:szCs w:val="20"/>
    </w:rPr>
  </w:style>
  <w:style w:type="paragraph" w:styleId="Revision">
    <w:name w:val="Revision"/>
    <w:hidden/>
    <w:uiPriority w:val="99"/>
    <w:semiHidden/>
    <w:rsid w:val="00F83621"/>
    <w:pPr>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3bd19f00dabd49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A43171873</value>
    </field>
    <field name="Objective-Title">
      <value order="0">response-form-just-transition</value>
    </field>
    <field name="Objective-Description">
      <value order="0"/>
    </field>
    <field name="Objective-CreationStamp">
      <value order="0">2022-12-05T08:38:42Z</value>
    </field>
    <field name="Objective-IsApproved">
      <value order="0">false</value>
    </field>
    <field name="Objective-IsPublished">
      <value order="0">true</value>
    </field>
    <field name="Objective-DatePublished">
      <value order="0">2022-12-06T13:21:00Z</value>
    </field>
    <field name="Objective-ModificationStamp">
      <value order="0">2022-12-06T13:21:00Z</value>
    </field>
    <field name="Objective-Owner">
      <value order="0">Radford, Tomos (CCRA - Decarbonisation &amp; Climate Risk)</value>
    </field>
    <field name="Objective-Path">
      <value order="0">Objective Global Folder:#Business File Plan:WG Organisational Groups:NEW - Post April 2022 - Climate Change &amp; Rural Affairs:Climate Change &amp; Rural Affairs (CCRA) - Decarbonisation &amp; Energy:1 - Save:Brexit Implications:# LEGACY VFP - DESD Climate Action and Resilience &amp; Natural Resource Management:Carbon Budgeting Portfolio:03 - Policy Development &amp; Evidence:Decarbonisation Programme - Just Transition - 2022-2026:Call for Evidence</value>
    </field>
    <field name="Objective-Parent">
      <value order="0">Call for Evidence</value>
    </field>
    <field name="Objective-State">
      <value order="0">Published</value>
    </field>
    <field name="Objective-VersionId">
      <value order="0">vA82465672</value>
    </field>
    <field name="Objective-Version">
      <value order="0">4.0</value>
    </field>
    <field name="Objective-VersionNumber">
      <value order="0">5</value>
    </field>
    <field name="Objective-VersionComment">
      <value order="0"/>
    </field>
    <field name="Objective-FileNumber">
      <value order="0">qA1592420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Harding, Alexander (CRLG - Local Government - Non-Domestic Rates Policy)</dc:creator>
  <cp:keywords/>
  <dc:description/>
  <cp:lastModifiedBy>Radford, Tomos (CCRA - Decarbonisation &amp; Climate Risk)</cp:lastModifiedBy>
  <cp:revision>4</cp:revision>
  <dcterms:created xsi:type="dcterms:W3CDTF">2022-12-05T08:38:00Z</dcterms:created>
  <dcterms:modified xsi:type="dcterms:W3CDTF">2022-12-05T17:56:00Z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A43171873</vt:lpwstr>
  </property>
  <property fmtid="{D5CDD505-2E9C-101B-9397-08002B2CF9AE}" pid="4" name="Objective-Title">
    <vt:lpwstr>response-form-just-transition</vt:lpwstr>
  </property>
  <property fmtid="{D5CDD505-2E9C-101B-9397-08002B2CF9AE}" pid="5" name="Objective-Description">
    <vt:lpwstr/>
  </property>
  <property fmtid="{D5CDD505-2E9C-101B-9397-08002B2CF9AE}" pid="6" name="Objective-CreationStamp">
    <vt:filetime>2022-12-05T08:54:32Z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2022-12-06T13:21:00Z</vt:filetime>
  </property>
  <property fmtid="{D5CDD505-2E9C-101B-9397-08002B2CF9AE}" pid="10" name="Objective-ModificationStamp">
    <vt:filetime>2022-12-06T13:21:00Z</vt:filetime>
  </property>
  <property fmtid="{D5CDD505-2E9C-101B-9397-08002B2CF9AE}" pid="11" name="Objective-Owner">
    <vt:lpwstr>Radford, Tomos (CCRA - Decarbonisation &amp; Climate Risk)</vt:lpwstr>
  </property>
  <property fmtid="{D5CDD505-2E9C-101B-9397-08002B2CF9AE}" pid="12" name="Objective-Path">
    <vt:lpwstr>Objective Global Folder:#Business File Plan:WG Organisational Groups:NEW - Post April 2022 - Climate Change &amp; Rural Affairs:Climate Change &amp; Rural Affairs (CCRA) - Decarbonisation &amp; Energy:1 - Save:Brexit Implications:# LEGACY VFP - DESD Climate Action and Resilience &amp; Natural Resource Management:Carbon Budgeting Portfolio:03 - Policy Development &amp; Evidence:Decarbonisation Programme - Just Transition - 2022-2026:Call for Evidence:</vt:lpwstr>
  </property>
  <property fmtid="{D5CDD505-2E9C-101B-9397-08002B2CF9AE}" pid="13" name="Objective-Parent">
    <vt:lpwstr>Call for Evidence</vt:lpwstr>
  </property>
  <property fmtid="{D5CDD505-2E9C-101B-9397-08002B2CF9AE}" pid="14" name="Objective-State">
    <vt:lpwstr>Published</vt:lpwstr>
  </property>
  <property fmtid="{D5CDD505-2E9C-101B-9397-08002B2CF9AE}" pid="15" name="Objective-VersionId">
    <vt:lpwstr>vA82465672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