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4F241C" w:rsidRPr="009F12AB" w14:paraId="6283DCFB" w14:textId="77777777" w:rsidTr="00177046">
        <w:trPr>
          <w:trHeight w:val="3042"/>
        </w:trPr>
        <w:tc>
          <w:tcPr>
            <w:tcW w:w="2448" w:type="dxa"/>
            <w:shd w:val="clear" w:color="auto" w:fill="auto"/>
          </w:tcPr>
          <w:p w14:paraId="2C06A0C5" w14:textId="77777777" w:rsidR="004F241C" w:rsidRPr="00D265FA" w:rsidRDefault="004F241C" w:rsidP="00177046">
            <w:pPr>
              <w:pStyle w:val="Heading1"/>
              <w:rPr>
                <w:rFonts w:cs="Arial"/>
                <w:b w:val="0"/>
              </w:rPr>
            </w:pPr>
            <w:r w:rsidRPr="007C451E">
              <w:t>Consultation Response Form</w:t>
            </w:r>
            <w:r w:rsidRPr="009F12A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552719F" w14:textId="77777777" w:rsidR="004F241C" w:rsidRPr="009F12AB" w:rsidRDefault="004F241C" w:rsidP="00177046">
            <w:pPr>
              <w:rPr>
                <w:rFonts w:cs="Arial"/>
                <w:color w:val="000000"/>
              </w:rPr>
            </w:pPr>
          </w:p>
          <w:p w14:paraId="16DDA240" w14:textId="77777777" w:rsidR="004F241C" w:rsidRDefault="004F241C" w:rsidP="00177046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14:paraId="4FA641A6" w14:textId="77777777" w:rsidR="004F241C" w:rsidRPr="009F12AB" w:rsidRDefault="004F241C" w:rsidP="00177046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9F12AB">
              <w:rPr>
                <w:rFonts w:cs="Arial"/>
                <w:color w:val="000000"/>
              </w:rPr>
              <w:t>Your name:</w:t>
            </w:r>
            <w:r w:rsidRPr="009F12AB">
              <w:rPr>
                <w:rFonts w:cs="Arial"/>
                <w:color w:val="000000"/>
              </w:rPr>
              <w:tab/>
            </w:r>
          </w:p>
          <w:p w14:paraId="38315353" w14:textId="77777777" w:rsidR="004F241C" w:rsidRPr="009F12AB" w:rsidRDefault="004F241C" w:rsidP="00177046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9F12AB">
              <w:rPr>
                <w:rFonts w:cs="Arial"/>
                <w:color w:val="000000"/>
              </w:rPr>
              <w:t>Organisation (if applicable):</w:t>
            </w:r>
          </w:p>
          <w:p w14:paraId="57565EB5" w14:textId="77777777" w:rsidR="004F241C" w:rsidRPr="009F12AB" w:rsidRDefault="004F241C" w:rsidP="00177046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9F12AB">
              <w:rPr>
                <w:rFonts w:cs="Arial"/>
                <w:color w:val="000000"/>
              </w:rPr>
              <w:t>email / telephone number:</w:t>
            </w:r>
          </w:p>
          <w:p w14:paraId="277C3181" w14:textId="77777777" w:rsidR="004F241C" w:rsidRPr="009F12AB" w:rsidRDefault="004F241C" w:rsidP="00177046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9F12AB">
              <w:rPr>
                <w:rFonts w:cs="Arial"/>
                <w:color w:val="000000"/>
              </w:rPr>
              <w:t>Your address:</w:t>
            </w:r>
          </w:p>
        </w:tc>
      </w:tr>
    </w:tbl>
    <w:p w14:paraId="77C16F15" w14:textId="77777777" w:rsidR="004F241C" w:rsidRPr="00DB2555" w:rsidRDefault="004F241C" w:rsidP="004F241C">
      <w:pPr>
        <w:rPr>
          <w:b/>
        </w:rPr>
      </w:pPr>
      <w:r w:rsidRPr="00DB2555">
        <w:rPr>
          <w:b/>
        </w:rPr>
        <w:t xml:space="preserve">Privacy </w:t>
      </w:r>
      <w:r>
        <w:rPr>
          <w:b/>
        </w:rPr>
        <w:t>note</w:t>
      </w:r>
      <w:r w:rsidRPr="00DB2555">
        <w:rPr>
          <w:b/>
        </w:rPr>
        <w:t>:</w:t>
      </w:r>
    </w:p>
    <w:p w14:paraId="52CF7A07" w14:textId="77777777" w:rsidR="004F241C" w:rsidRDefault="004F241C" w:rsidP="004F241C">
      <w:pPr>
        <w:rPr>
          <w:rFonts w:cs="Arial"/>
        </w:rPr>
      </w:pPr>
      <w:r>
        <w:rPr>
          <w:rFonts w:cs="Arial"/>
        </w:rPr>
        <w:t>Please be aware that r</w:t>
      </w:r>
      <w:r w:rsidRPr="00E939AF">
        <w:rPr>
          <w:rFonts w:cs="Arial"/>
        </w:rPr>
        <w:t xml:space="preserve">esponses to consultations are likely to be made public, on the internet or in a report.  </w:t>
      </w:r>
      <w:r>
        <w:rPr>
          <w:rFonts w:cs="Arial"/>
        </w:rPr>
        <w:t>We will store your responses to help us develop the Strategic Equality Plan. Please let us know i</w:t>
      </w:r>
      <w:r w:rsidRPr="00E939AF">
        <w:rPr>
          <w:rFonts w:cs="Arial"/>
        </w:rPr>
        <w:t>f you would prefer your response to remain anonymous</w:t>
      </w:r>
      <w:r>
        <w:rPr>
          <w:rFonts w:cs="Arial"/>
        </w:rPr>
        <w:t>.</w:t>
      </w:r>
      <w:r w:rsidRPr="00F92254">
        <w:rPr>
          <w:rFonts w:cs="Arial"/>
        </w:rPr>
        <w:t xml:space="preserve"> </w:t>
      </w:r>
    </w:p>
    <w:p w14:paraId="7C89530E" w14:textId="77777777" w:rsidR="004F241C" w:rsidRDefault="004F241C" w:rsidP="004F241C">
      <w:pPr>
        <w:rPr>
          <w:b/>
        </w:rPr>
      </w:pPr>
      <w:r>
        <w:rPr>
          <w:b/>
        </w:rPr>
        <w:t xml:space="preserve">Explanatory note: </w:t>
      </w:r>
    </w:p>
    <w:p w14:paraId="3B442B3C" w14:textId="77777777" w:rsidR="004F241C" w:rsidRPr="00DB2555" w:rsidRDefault="004F241C" w:rsidP="004F241C">
      <w:pPr>
        <w:rPr>
          <w:bCs/>
        </w:rPr>
      </w:pPr>
      <w:r w:rsidRPr="00DB2555">
        <w:rPr>
          <w:bCs/>
        </w:rPr>
        <w:t>There is no m</w:t>
      </w:r>
      <w:r>
        <w:rPr>
          <w:bCs/>
        </w:rPr>
        <w:t xml:space="preserve">inimum </w:t>
      </w:r>
      <w:r w:rsidRPr="00DB2555">
        <w:rPr>
          <w:bCs/>
        </w:rPr>
        <w:t xml:space="preserve">or maximum </w:t>
      </w:r>
      <w:r>
        <w:rPr>
          <w:bCs/>
        </w:rPr>
        <w:t xml:space="preserve">to </w:t>
      </w:r>
      <w:r w:rsidRPr="00DB2555">
        <w:rPr>
          <w:bCs/>
        </w:rPr>
        <w:t xml:space="preserve">your responses, although </w:t>
      </w:r>
      <w:r w:rsidRPr="00F83660">
        <w:rPr>
          <w:bCs/>
        </w:rPr>
        <w:t xml:space="preserve">in most questions </w:t>
      </w:r>
      <w:r w:rsidRPr="00DB2555">
        <w:rPr>
          <w:bCs/>
        </w:rPr>
        <w:t xml:space="preserve">we anticipate that responses would be under 500 words. </w:t>
      </w:r>
    </w:p>
    <w:p w14:paraId="413B6D0C" w14:textId="77777777" w:rsidR="004F241C" w:rsidRDefault="004F241C" w:rsidP="004F241C">
      <w:pPr>
        <w:rPr>
          <w:b/>
        </w:rPr>
      </w:pPr>
    </w:p>
    <w:p w14:paraId="1FD32D71" w14:textId="77777777" w:rsidR="004F241C" w:rsidRPr="001107B9" w:rsidRDefault="004F241C" w:rsidP="004F241C">
      <w:pPr>
        <w:rPr>
          <w:b/>
        </w:rPr>
      </w:pPr>
      <w:r>
        <w:rPr>
          <w:b/>
        </w:rPr>
        <w:t xml:space="preserve">The National </w:t>
      </w:r>
      <w:r w:rsidRPr="001107B9">
        <w:rPr>
          <w:b/>
        </w:rPr>
        <w:t>Equality Objectives</w:t>
      </w:r>
    </w:p>
    <w:p w14:paraId="038317DA" w14:textId="77777777" w:rsidR="004F241C" w:rsidRPr="001107B9" w:rsidRDefault="004F241C" w:rsidP="004F241C">
      <w:r w:rsidRPr="001107B9">
        <w:rPr>
          <w:bCs/>
        </w:rPr>
        <w:t xml:space="preserve">We have set out our </w:t>
      </w:r>
      <w:r w:rsidRPr="00A67733">
        <w:rPr>
          <w:bCs/>
        </w:rPr>
        <w:t xml:space="preserve">draft </w:t>
      </w:r>
      <w:hyperlink w:anchor="_V:_Proposed_Long-term" w:history="1">
        <w:r w:rsidRPr="00A67733">
          <w:rPr>
            <w:rStyle w:val="Hyperlink"/>
            <w:bCs/>
          </w:rPr>
          <w:t>National Equality Objectives</w:t>
        </w:r>
      </w:hyperlink>
      <w:r w:rsidRPr="001107B9">
        <w:rPr>
          <w:bCs/>
        </w:rPr>
        <w:t xml:space="preserve">. </w:t>
      </w:r>
      <w:r w:rsidRPr="001107B9">
        <w:t xml:space="preserve">The Objectives are </w:t>
      </w:r>
      <w:r>
        <w:t xml:space="preserve">intended to be </w:t>
      </w:r>
      <w:r w:rsidRPr="001107B9">
        <w:t xml:space="preserve">both aspirational and deliverable. </w:t>
      </w:r>
    </w:p>
    <w:p w14:paraId="5736CAD4" w14:textId="77777777" w:rsidR="004F241C" w:rsidRPr="001107B9" w:rsidRDefault="004F241C" w:rsidP="004F241C">
      <w:r>
        <w:t>T</w:t>
      </w:r>
      <w:r w:rsidRPr="001107B9">
        <w:t>he propo</w:t>
      </w:r>
      <w:r>
        <w:t xml:space="preserve">sed National Equality </w:t>
      </w:r>
      <w:r w:rsidRPr="001107B9">
        <w:t xml:space="preserve">Objectives may </w:t>
      </w:r>
      <w:r>
        <w:t xml:space="preserve">evolve in response to </w:t>
      </w:r>
      <w:r w:rsidRPr="001107B9">
        <w:t xml:space="preserve">changing circumstances, </w:t>
      </w:r>
      <w:r>
        <w:t>we will build this</w:t>
      </w:r>
      <w:r w:rsidRPr="001107B9">
        <w:t xml:space="preserve"> into the Strategic Equality Plan which will emerge from this consultation.</w:t>
      </w:r>
    </w:p>
    <w:p w14:paraId="6C100F8A" w14:textId="77777777" w:rsidR="004F241C" w:rsidRPr="001107B9" w:rsidRDefault="004F241C" w:rsidP="004F241C">
      <w:pPr>
        <w:rPr>
          <w:rFonts w:eastAsiaTheme="minorHAnsi" w:cs="Arial"/>
        </w:rPr>
      </w:pPr>
      <w:r w:rsidRPr="001107B9">
        <w:rPr>
          <w:rFonts w:cs="Arial"/>
          <w:b/>
          <w:bCs/>
        </w:rPr>
        <w:t>Question 1:</w:t>
      </w:r>
      <w:r w:rsidRPr="001107B9">
        <w:rPr>
          <w:rFonts w:cs="Arial"/>
        </w:rPr>
        <w:t xml:space="preserve"> </w:t>
      </w:r>
      <w:r>
        <w:rPr>
          <w:rFonts w:cs="Arial"/>
        </w:rPr>
        <w:t xml:space="preserve">Do you agree with the </w:t>
      </w:r>
      <w:hyperlink w:anchor="_V:_Proposed_Long-term" w:history="1">
        <w:r w:rsidRPr="00A67733">
          <w:rPr>
            <w:rStyle w:val="Hyperlink"/>
            <w:rFonts w:cs="Arial"/>
          </w:rPr>
          <w:t>Long-term Aim</w:t>
        </w:r>
      </w:hyperlink>
      <w:r w:rsidRPr="001107B9">
        <w:rPr>
          <w:rFonts w:cs="Arial"/>
        </w:rPr>
        <w:t>?</w:t>
      </w:r>
      <w:r>
        <w:rPr>
          <w:rFonts w:cs="Arial"/>
        </w:rPr>
        <w:t xml:space="preserve"> Please explain your answer, suggesting any amendments.</w:t>
      </w:r>
    </w:p>
    <w:p w14:paraId="3F3109E2" w14:textId="77777777" w:rsidR="004F241C" w:rsidRPr="00B5003E" w:rsidRDefault="004F241C" w:rsidP="004F241C">
      <w:pPr>
        <w:rPr>
          <w:rFonts w:eastAsiaTheme="minorHAnsi" w:cs="Arial"/>
        </w:rPr>
      </w:pPr>
      <w:r w:rsidRPr="001107B9">
        <w:rPr>
          <w:rFonts w:cs="Arial"/>
          <w:b/>
          <w:bCs/>
        </w:rPr>
        <w:t>Question 2:</w:t>
      </w:r>
      <w:r w:rsidRPr="00B5003E">
        <w:rPr>
          <w:rFonts w:cs="Arial"/>
        </w:rPr>
        <w:t xml:space="preserve"> </w:t>
      </w:r>
      <w:r w:rsidRPr="001107B9">
        <w:rPr>
          <w:rFonts w:cs="Arial"/>
        </w:rPr>
        <w:t>Do you agree with the propo</w:t>
      </w:r>
      <w:r>
        <w:rPr>
          <w:rFonts w:cs="Arial"/>
        </w:rPr>
        <w:t>sed</w:t>
      </w:r>
      <w:r w:rsidRPr="001107B9">
        <w:rPr>
          <w:rFonts w:cs="Arial"/>
        </w:rPr>
        <w:t xml:space="preserve"> </w:t>
      </w:r>
      <w:r>
        <w:rPr>
          <w:rFonts w:cs="Arial"/>
        </w:rPr>
        <w:t xml:space="preserve">National </w:t>
      </w:r>
      <w:r w:rsidRPr="001107B9">
        <w:rPr>
          <w:bCs/>
        </w:rPr>
        <w:t>Equality Objectives</w:t>
      </w:r>
      <w:r>
        <w:rPr>
          <w:bCs/>
        </w:rPr>
        <w:t xml:space="preserve"> above</w:t>
      </w:r>
      <w:r w:rsidRPr="001107B9">
        <w:rPr>
          <w:rFonts w:cs="Arial"/>
        </w:rPr>
        <w:t xml:space="preserve">?  Please explain </w:t>
      </w:r>
      <w:r>
        <w:rPr>
          <w:rFonts w:cs="Arial"/>
        </w:rPr>
        <w:t xml:space="preserve">your answer, suggesting any amendments. </w:t>
      </w:r>
    </w:p>
    <w:p w14:paraId="5754FA8B" w14:textId="77777777" w:rsidR="004F241C" w:rsidRPr="001107B9" w:rsidRDefault="004F241C" w:rsidP="004F241C">
      <w:pPr>
        <w:rPr>
          <w:rFonts w:cs="Arial"/>
        </w:rPr>
      </w:pPr>
      <w:r w:rsidRPr="00A67733">
        <w:rPr>
          <w:rFonts w:cs="Arial"/>
          <w:b/>
          <w:bCs/>
        </w:rPr>
        <w:t xml:space="preserve">Question 3: </w:t>
      </w:r>
      <w:r w:rsidRPr="00A67733">
        <w:rPr>
          <w:rFonts w:cs="Arial"/>
        </w:rPr>
        <w:t>Please tell us about</w:t>
      </w:r>
      <w:r w:rsidRPr="00A67733">
        <w:rPr>
          <w:rFonts w:cs="Arial"/>
          <w:b/>
          <w:bCs/>
        </w:rPr>
        <w:t xml:space="preserve"> </w:t>
      </w:r>
      <w:r w:rsidRPr="00A67733">
        <w:rPr>
          <w:rFonts w:cs="Arial"/>
        </w:rPr>
        <w:t>any other issues relating to equality and community cohesion in Wales that you feel should be addressed?</w:t>
      </w:r>
    </w:p>
    <w:p w14:paraId="721C7F5C" w14:textId="77777777" w:rsidR="004F241C" w:rsidRPr="001107B9" w:rsidRDefault="004F241C" w:rsidP="004F241C">
      <w:pPr>
        <w:rPr>
          <w:rFonts w:cs="Arial"/>
        </w:rPr>
      </w:pPr>
    </w:p>
    <w:p w14:paraId="4A4ED698" w14:textId="77777777" w:rsidR="004F241C" w:rsidRPr="001107B9" w:rsidRDefault="004F241C" w:rsidP="004F241C">
      <w:pPr>
        <w:rPr>
          <w:b/>
        </w:rPr>
      </w:pPr>
      <w:r>
        <w:rPr>
          <w:b/>
        </w:rPr>
        <w:t>The</w:t>
      </w:r>
      <w:r w:rsidRPr="001107B9">
        <w:rPr>
          <w:b/>
        </w:rPr>
        <w:t xml:space="preserve"> Principle</w:t>
      </w:r>
      <w:r>
        <w:rPr>
          <w:b/>
        </w:rPr>
        <w:t>s</w:t>
      </w:r>
      <w:r w:rsidRPr="001107B9">
        <w:rPr>
          <w:b/>
        </w:rPr>
        <w:t xml:space="preserve"> of Approach</w:t>
      </w:r>
    </w:p>
    <w:p w14:paraId="4D8B6DE5" w14:textId="77777777" w:rsidR="004F241C" w:rsidRPr="00197C28" w:rsidRDefault="004F241C" w:rsidP="004F241C">
      <w:pPr>
        <w:rPr>
          <w:bCs/>
          <w:strike/>
        </w:rPr>
      </w:pPr>
      <w:r>
        <w:rPr>
          <w:bCs/>
        </w:rPr>
        <w:t>T</w:t>
      </w:r>
      <w:r w:rsidRPr="001107B9">
        <w:rPr>
          <w:bCs/>
        </w:rPr>
        <w:t xml:space="preserve">he Strategic Equality Plan </w:t>
      </w:r>
      <w:r>
        <w:rPr>
          <w:bCs/>
        </w:rPr>
        <w:t xml:space="preserve">will </w:t>
      </w:r>
      <w:r w:rsidRPr="001107B9">
        <w:rPr>
          <w:bCs/>
        </w:rPr>
        <w:t xml:space="preserve">support and draw together other equality plans and policy interventions (the things we do) in specific areas of interest. </w:t>
      </w:r>
      <w:r>
        <w:rPr>
          <w:bCs/>
        </w:rPr>
        <w:t xml:space="preserve">The </w:t>
      </w:r>
      <w:hyperlink w:anchor="_IV:_Proposed_Principles" w:history="1">
        <w:r w:rsidRPr="00A67733">
          <w:rPr>
            <w:rStyle w:val="Hyperlink"/>
            <w:bCs/>
          </w:rPr>
          <w:t>Principles of Approach</w:t>
        </w:r>
      </w:hyperlink>
      <w:r>
        <w:rPr>
          <w:bCs/>
        </w:rPr>
        <w:t xml:space="preserve"> above connect </w:t>
      </w:r>
      <w:r w:rsidRPr="001107B9">
        <w:rPr>
          <w:bCs/>
        </w:rPr>
        <w:t xml:space="preserve">distinct Action Plans and policies, </w:t>
      </w:r>
      <w:r>
        <w:rPr>
          <w:bCs/>
        </w:rPr>
        <w:t xml:space="preserve">which </w:t>
      </w:r>
      <w:r w:rsidRPr="001107B9">
        <w:rPr>
          <w:bCs/>
        </w:rPr>
        <w:t>provide their own Objectives and Actions</w:t>
      </w:r>
      <w:r>
        <w:rPr>
          <w:bCs/>
        </w:rPr>
        <w:t xml:space="preserve">. </w:t>
      </w:r>
    </w:p>
    <w:p w14:paraId="7903BA83" w14:textId="77777777" w:rsidR="004F241C" w:rsidRDefault="004F241C" w:rsidP="004F241C">
      <w:pPr>
        <w:rPr>
          <w:rFonts w:cs="Arial"/>
        </w:rPr>
      </w:pPr>
      <w:r w:rsidRPr="00B5003E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</w:t>
      </w:r>
      <w:r w:rsidRPr="00B5003E">
        <w:rPr>
          <w:rFonts w:cs="Arial"/>
          <w:b/>
          <w:bCs/>
        </w:rPr>
        <w:t xml:space="preserve">: </w:t>
      </w:r>
      <w:r w:rsidRPr="00B5003E">
        <w:rPr>
          <w:rFonts w:cs="Arial"/>
        </w:rPr>
        <w:t xml:space="preserve">Do you </w:t>
      </w:r>
      <w:r>
        <w:rPr>
          <w:rFonts w:cs="Arial"/>
        </w:rPr>
        <w:t xml:space="preserve">believe </w:t>
      </w:r>
      <w:r w:rsidRPr="00B5003E">
        <w:rPr>
          <w:rFonts w:cs="Arial"/>
        </w:rPr>
        <w:t>having the propo</w:t>
      </w:r>
      <w:r>
        <w:rPr>
          <w:rFonts w:cs="Arial"/>
        </w:rPr>
        <w:t xml:space="preserve">sed </w:t>
      </w:r>
      <w:r w:rsidRPr="00B5003E">
        <w:rPr>
          <w:rFonts w:cs="Arial"/>
        </w:rPr>
        <w:t>Principles of Approach strengthens the S</w:t>
      </w:r>
      <w:r>
        <w:rPr>
          <w:rFonts w:cs="Arial"/>
        </w:rPr>
        <w:t xml:space="preserve">trategic </w:t>
      </w:r>
      <w:r w:rsidRPr="00B5003E">
        <w:rPr>
          <w:rFonts w:cs="Arial"/>
        </w:rPr>
        <w:t>E</w:t>
      </w:r>
      <w:r>
        <w:rPr>
          <w:rFonts w:cs="Arial"/>
        </w:rPr>
        <w:t xml:space="preserve">quality </w:t>
      </w:r>
      <w:r w:rsidRPr="00B5003E">
        <w:rPr>
          <w:rFonts w:cs="Arial"/>
        </w:rPr>
        <w:t>P</w:t>
      </w:r>
      <w:r>
        <w:rPr>
          <w:rFonts w:cs="Arial"/>
        </w:rPr>
        <w:t>lan</w:t>
      </w:r>
      <w:r w:rsidRPr="00B5003E">
        <w:rPr>
          <w:rFonts w:cs="Arial"/>
        </w:rPr>
        <w:t>?</w:t>
      </w:r>
    </w:p>
    <w:p w14:paraId="1F172901" w14:textId="77777777" w:rsidR="004F241C" w:rsidRDefault="004F241C" w:rsidP="004F241C">
      <w:pPr>
        <w:rPr>
          <w:rFonts w:cs="Arial"/>
        </w:rPr>
      </w:pPr>
      <w:r w:rsidRPr="00B5003E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</w:t>
      </w:r>
      <w:r w:rsidRPr="00B5003E">
        <w:rPr>
          <w:rFonts w:cs="Arial"/>
          <w:b/>
          <w:bCs/>
        </w:rPr>
        <w:t>:</w:t>
      </w:r>
      <w:r>
        <w:rPr>
          <w:rFonts w:cs="Arial"/>
        </w:rPr>
        <w:t xml:space="preserve"> </w:t>
      </w:r>
      <w:r w:rsidRPr="00B5003E">
        <w:rPr>
          <w:rFonts w:cs="Arial"/>
        </w:rPr>
        <w:t>If so, do you agree these are the right Principles of Approach</w:t>
      </w:r>
      <w:r>
        <w:rPr>
          <w:rFonts w:cs="Arial"/>
        </w:rPr>
        <w:t>? Please explain your answer, suggesting any amendments.</w:t>
      </w:r>
    </w:p>
    <w:p w14:paraId="568CD71D" w14:textId="77777777" w:rsidR="004F241C" w:rsidRDefault="004F241C" w:rsidP="004F241C">
      <w:pPr>
        <w:rPr>
          <w:rFonts w:cs="Arial"/>
        </w:rPr>
      </w:pPr>
    </w:p>
    <w:p w14:paraId="742565DF" w14:textId="77777777" w:rsidR="004F241C" w:rsidRPr="001107B9" w:rsidRDefault="004F241C" w:rsidP="004F241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The</w:t>
      </w:r>
      <w:r w:rsidRPr="001107B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Socio-economic Duty</w:t>
      </w:r>
      <w:r w:rsidRPr="001107B9">
        <w:rPr>
          <w:rFonts w:cs="Arial"/>
          <w:b/>
          <w:bCs/>
        </w:rPr>
        <w:t xml:space="preserve"> in relation to the Strategic Equality Plan</w:t>
      </w:r>
    </w:p>
    <w:p w14:paraId="59C22342" w14:textId="77777777" w:rsidR="004F241C" w:rsidRPr="002A5DAF" w:rsidRDefault="004F241C" w:rsidP="004F241C">
      <w:pPr>
        <w:widowControl w:val="0"/>
        <w:autoSpaceDE w:val="0"/>
        <w:autoSpaceDN w:val="0"/>
        <w:adjustRightInd w:val="0"/>
        <w:rPr>
          <w:strike/>
        </w:rPr>
      </w:pPr>
      <w:r w:rsidRPr="001107B9">
        <w:t>For people who face the additional barriers of inequality, socio-economic factor</w:t>
      </w:r>
      <w:r>
        <w:t>s</w:t>
      </w:r>
      <w:r w:rsidRPr="001107B9">
        <w:t xml:space="preserve"> can have a</w:t>
      </w:r>
      <w:r>
        <w:t xml:space="preserve">n even more </w:t>
      </w:r>
      <w:r w:rsidRPr="001107B9">
        <w:t>negative effect and impact on their day-to-day lives.</w:t>
      </w:r>
      <w:r>
        <w:t xml:space="preserve"> </w:t>
      </w:r>
      <w:r>
        <w:rPr>
          <w:rFonts w:cs="Arial"/>
        </w:rPr>
        <w:t>T</w:t>
      </w:r>
      <w:r w:rsidRPr="001107B9">
        <w:rPr>
          <w:rFonts w:cs="Arial"/>
        </w:rPr>
        <w:t xml:space="preserve">he </w:t>
      </w:r>
      <w:hyperlink r:id="rId4" w:history="1">
        <w:r>
          <w:rPr>
            <w:color w:val="0000FF"/>
            <w:u w:val="single"/>
          </w:rPr>
          <w:t>Socio-economic Duty</w:t>
        </w:r>
      </w:hyperlink>
      <w:r>
        <w:rPr>
          <w:rFonts w:cs="Arial"/>
        </w:rPr>
        <w:t xml:space="preserve"> </w:t>
      </w:r>
      <w:r w:rsidRPr="001107B9">
        <w:rPr>
          <w:rFonts w:cs="Arial"/>
        </w:rPr>
        <w:t xml:space="preserve">is an important part of </w:t>
      </w:r>
      <w:r>
        <w:rPr>
          <w:rFonts w:cs="Arial"/>
        </w:rPr>
        <w:t xml:space="preserve">how we </w:t>
      </w:r>
      <w:r w:rsidRPr="001107B9">
        <w:rPr>
          <w:rFonts w:cs="Arial"/>
        </w:rPr>
        <w:t>deliver</w:t>
      </w:r>
      <w:r>
        <w:rPr>
          <w:rFonts w:cs="Arial"/>
          <w:strike/>
        </w:rPr>
        <w:t xml:space="preserve"> </w:t>
      </w:r>
      <w:r w:rsidRPr="001107B9">
        <w:t xml:space="preserve">the Strategic Equality Plan. </w:t>
      </w:r>
    </w:p>
    <w:p w14:paraId="07CF6F93" w14:textId="77777777" w:rsidR="004F241C" w:rsidRPr="001107B9" w:rsidRDefault="004F241C" w:rsidP="004F241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107B9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 xml:space="preserve">6: </w:t>
      </w:r>
      <w:r>
        <w:rPr>
          <w:rFonts w:cs="Arial"/>
        </w:rPr>
        <w:t>D</w:t>
      </w:r>
      <w:r w:rsidRPr="00B5003E">
        <w:rPr>
          <w:rFonts w:cs="Arial"/>
        </w:rPr>
        <w:t xml:space="preserve">o you believe the </w:t>
      </w:r>
      <w:hyperlink w:anchor="_V:_Proposed_Long-term" w:history="1">
        <w:r w:rsidRPr="009F0B7C">
          <w:rPr>
            <w:rStyle w:val="Hyperlink"/>
            <w:rFonts w:cs="Arial"/>
          </w:rPr>
          <w:t>National Equality Objectives</w:t>
        </w:r>
      </w:hyperlink>
      <w:r w:rsidRPr="00B5003E">
        <w:rPr>
          <w:rFonts w:cs="Arial"/>
        </w:rPr>
        <w:t xml:space="preserve"> will help us</w:t>
      </w:r>
      <w:r>
        <w:rPr>
          <w:rFonts w:cs="Arial"/>
        </w:rPr>
        <w:t xml:space="preserve"> fulfil</w:t>
      </w:r>
      <w:r w:rsidRPr="00B5003E">
        <w:rPr>
          <w:rFonts w:cs="Arial"/>
        </w:rPr>
        <w:t xml:space="preserve"> the</w:t>
      </w:r>
      <w:r>
        <w:rPr>
          <w:rFonts w:cs="Arial"/>
        </w:rPr>
        <w:t xml:space="preserve"> Socio-economic Duty? Please explain your answer.</w:t>
      </w:r>
    </w:p>
    <w:p w14:paraId="3BF810A7" w14:textId="77777777" w:rsidR="004F241C" w:rsidRPr="001107B9" w:rsidRDefault="004F241C" w:rsidP="004F241C">
      <w:pPr>
        <w:rPr>
          <w:rFonts w:cs="Arial"/>
          <w:b/>
          <w:bCs/>
        </w:rPr>
      </w:pPr>
    </w:p>
    <w:p w14:paraId="36A39DA0" w14:textId="77777777" w:rsidR="004F241C" w:rsidRPr="001107B9" w:rsidRDefault="004F241C" w:rsidP="004F241C">
      <w:pPr>
        <w:rPr>
          <w:rFonts w:cs="Arial"/>
          <w:b/>
          <w:bCs/>
        </w:rPr>
      </w:pPr>
      <w:r w:rsidRPr="001107B9">
        <w:rPr>
          <w:rFonts w:cs="Arial"/>
          <w:b/>
          <w:bCs/>
        </w:rPr>
        <w:t>Human Rights</w:t>
      </w:r>
    </w:p>
    <w:p w14:paraId="3DE2DD7D" w14:textId="77777777" w:rsidR="004F241C" w:rsidRPr="001107B9" w:rsidRDefault="004F241C" w:rsidP="004F241C">
      <w:pPr>
        <w:rPr>
          <w:rFonts w:cs="Arial"/>
        </w:rPr>
      </w:pPr>
      <w:r w:rsidRPr="001107B9">
        <w:rPr>
          <w:rFonts w:cs="Arial"/>
        </w:rPr>
        <w:t xml:space="preserve">The Welsh Government is committed to strengthening and advancing </w:t>
      </w:r>
      <w:r>
        <w:rPr>
          <w:rFonts w:cs="Arial"/>
        </w:rPr>
        <w:t>h</w:t>
      </w:r>
      <w:r w:rsidRPr="001107B9">
        <w:rPr>
          <w:rFonts w:cs="Arial"/>
        </w:rPr>
        <w:t xml:space="preserve">uman </w:t>
      </w:r>
      <w:proofErr w:type="spellStart"/>
      <w:r w:rsidRPr="001107B9">
        <w:rPr>
          <w:rFonts w:cs="Arial"/>
        </w:rPr>
        <w:t>R</w:t>
      </w:r>
      <w:r>
        <w:rPr>
          <w:rFonts w:cs="Arial"/>
        </w:rPr>
        <w:t>r</w:t>
      </w:r>
      <w:r w:rsidRPr="001107B9">
        <w:rPr>
          <w:rFonts w:cs="Arial"/>
        </w:rPr>
        <w:t>ights</w:t>
      </w:r>
      <w:proofErr w:type="spellEnd"/>
      <w:r w:rsidRPr="001107B9">
        <w:rPr>
          <w:rFonts w:cs="Arial"/>
        </w:rPr>
        <w:t xml:space="preserve"> in Wales. We want to understand the extent to which people are aware of their rights under the Human Rights Charter.</w:t>
      </w:r>
    </w:p>
    <w:p w14:paraId="4357E07F" w14:textId="77777777" w:rsidR="004F241C" w:rsidRPr="001107B9" w:rsidRDefault="004F241C" w:rsidP="004F241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107B9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 xml:space="preserve">7: </w:t>
      </w:r>
      <w:r>
        <w:rPr>
          <w:rFonts w:cs="Arial"/>
        </w:rPr>
        <w:t>D</w:t>
      </w:r>
      <w:r w:rsidRPr="00B5003E">
        <w:rPr>
          <w:rFonts w:cs="Arial"/>
        </w:rPr>
        <w:t xml:space="preserve">o you believe the </w:t>
      </w:r>
      <w:hyperlink w:anchor="_V:_Proposed_Long-term" w:history="1">
        <w:r w:rsidRPr="009F0B7C">
          <w:rPr>
            <w:rStyle w:val="Hyperlink"/>
            <w:rFonts w:cs="Arial"/>
          </w:rPr>
          <w:t>National Equality Objectives</w:t>
        </w:r>
      </w:hyperlink>
      <w:r w:rsidRPr="00B5003E">
        <w:rPr>
          <w:rFonts w:cs="Arial"/>
        </w:rPr>
        <w:t xml:space="preserve"> will </w:t>
      </w:r>
      <w:r w:rsidRPr="00D43551">
        <w:rPr>
          <w:rFonts w:cs="Arial"/>
        </w:rPr>
        <w:t xml:space="preserve">help to promote and embed human rights in Wales. </w:t>
      </w:r>
      <w:r>
        <w:rPr>
          <w:rFonts w:cs="Arial"/>
        </w:rPr>
        <w:t>Please explain your answer.</w:t>
      </w:r>
    </w:p>
    <w:p w14:paraId="1D4C4B0B" w14:textId="77777777" w:rsidR="004F241C" w:rsidRPr="001107B9" w:rsidRDefault="004F241C" w:rsidP="004F241C">
      <w:pPr>
        <w:rPr>
          <w:rFonts w:cs="Arial"/>
          <w:b/>
          <w:bCs/>
        </w:rPr>
      </w:pPr>
    </w:p>
    <w:p w14:paraId="12E7B5D9" w14:textId="77777777" w:rsidR="004F241C" w:rsidRPr="001107B9" w:rsidRDefault="004F241C" w:rsidP="004F241C">
      <w:pPr>
        <w:rPr>
          <w:rFonts w:cs="Arial"/>
          <w:b/>
          <w:bCs/>
        </w:rPr>
      </w:pPr>
      <w:r w:rsidRPr="001107B9">
        <w:rPr>
          <w:rFonts w:cs="Arial"/>
          <w:b/>
          <w:bCs/>
        </w:rPr>
        <w:t>Other areas</w:t>
      </w:r>
    </w:p>
    <w:p w14:paraId="5E37F8EE" w14:textId="77777777" w:rsidR="004F241C" w:rsidRPr="001107B9" w:rsidRDefault="004F241C" w:rsidP="004F241C">
      <w:pPr>
        <w:rPr>
          <w:rFonts w:cs="Arial"/>
        </w:rPr>
      </w:pPr>
      <w:r w:rsidRPr="001107B9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8</w:t>
      </w:r>
      <w:r w:rsidRPr="001107B9">
        <w:rPr>
          <w:rFonts w:cs="Arial"/>
          <w:b/>
          <w:bCs/>
        </w:rPr>
        <w:t>:</w:t>
      </w:r>
      <w:r w:rsidRPr="001107B9">
        <w:rPr>
          <w:rFonts w:cs="Arial"/>
        </w:rPr>
        <w:t xml:space="preserve"> </w:t>
      </w:r>
      <w:r>
        <w:rPr>
          <w:rFonts w:cs="Arial"/>
        </w:rPr>
        <w:t>Do</w:t>
      </w:r>
      <w:r w:rsidRPr="001107B9">
        <w:rPr>
          <w:rFonts w:cs="Arial"/>
        </w:rPr>
        <w:t xml:space="preserve"> you have any further specific points you’d like to raise in relation to the Strategic Equality Plan?</w:t>
      </w:r>
      <w:r>
        <w:rPr>
          <w:rFonts w:cs="Arial"/>
        </w:rPr>
        <w:t xml:space="preserve"> </w:t>
      </w:r>
    </w:p>
    <w:p w14:paraId="6601401F" w14:textId="77777777" w:rsidR="00B500F9" w:rsidRDefault="00B500F9"/>
    <w:sectPr w:rsidR="00B5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C"/>
    <w:rsid w:val="004F241C"/>
    <w:rsid w:val="00B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E9AE"/>
  <w15:chartTrackingRefBased/>
  <w15:docId w15:val="{F6F49A58-2CE5-4E2A-938F-E1726CE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1C"/>
    <w:pPr>
      <w:spacing w:before="120" w:after="12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1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41C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F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wales/more-equal-wales-socio-economic-d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>Welsh Government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2023-11-09T09:39:00Z</dcterms:created>
  <dcterms:modified xsi:type="dcterms:W3CDTF">2023-11-09T09:40:00Z</dcterms:modified>
</cp:coreProperties>
</file>