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46CDDE" w14:textId="77777777" w:rsidR="00DD50A5" w:rsidRPr="0037189E" w:rsidRDefault="00DD50A5" w:rsidP="00DD50A5">
      <w:pPr>
        <w:pStyle w:val="Heading3"/>
        <w:spacing w:line="240" w:lineRule="auto"/>
        <w:rPr>
          <w:rFonts w:asciiTheme="minorHAnsi" w:eastAsia="Calibri" w:hAnsiTheme="minorHAnsi" w:cs="Calibri"/>
          <w:b/>
          <w:bCs/>
          <w:color w:val="0A2F41" w:themeColor="accent1" w:themeShade="80"/>
          <w:sz w:val="32"/>
          <w:szCs w:val="32"/>
        </w:rPr>
      </w:pPr>
      <w:bookmarkStart w:id="0" w:name="_x1zun0ezy5fb" w:colFirst="0" w:colLast="0"/>
      <w:bookmarkEnd w:id="0"/>
      <w:r w:rsidRPr="0037189E">
        <w:rPr>
          <w:rFonts w:asciiTheme="minorHAnsi" w:eastAsia="Calibri" w:hAnsiTheme="minorHAnsi" w:cs="Calibri"/>
          <w:b/>
          <w:bCs/>
          <w:color w:val="0A2F41" w:themeColor="accent1" w:themeShade="80"/>
          <w:sz w:val="32"/>
          <w:szCs w:val="32"/>
        </w:rPr>
        <w:t xml:space="preserve">Talking about the DRS </w:t>
      </w:r>
    </w:p>
    <w:p w14:paraId="170B162E" w14:textId="77777777" w:rsidR="00DD50A5" w:rsidRPr="0037189E" w:rsidRDefault="00DD50A5" w:rsidP="00DD50A5">
      <w:pPr>
        <w:spacing w:line="240" w:lineRule="auto"/>
        <w:rPr>
          <w:rFonts w:asciiTheme="minorHAnsi" w:eastAsia="Calibri" w:hAnsiTheme="minorHAnsi" w:cs="Calibri"/>
          <w:b/>
          <w:color w:val="0A2F41" w:themeColor="accent1" w:themeShade="80"/>
          <w:sz w:val="24"/>
          <w:szCs w:val="24"/>
        </w:rPr>
      </w:pPr>
      <w:bookmarkStart w:id="1" w:name="_qo9kc9r1oys2" w:colFirst="0" w:colLast="0"/>
      <w:bookmarkEnd w:id="1"/>
      <w:r w:rsidRPr="0037189E">
        <w:rPr>
          <w:rFonts w:asciiTheme="minorHAnsi" w:eastAsia="Calibri" w:hAnsiTheme="minorHAnsi" w:cs="Calibri"/>
          <w:b/>
          <w:color w:val="0A2F41" w:themeColor="accent1" w:themeShade="80"/>
          <w:sz w:val="24"/>
          <w:szCs w:val="24"/>
        </w:rPr>
        <w:t xml:space="preserve">Do you agree that the drinks industry should work with the Deposit Management Organisation (DMO) to develop this plan? </w:t>
      </w:r>
    </w:p>
    <w:p w14:paraId="0EB6B2F1" w14:textId="77777777" w:rsidR="00DD50A5" w:rsidRPr="0037189E" w:rsidRDefault="00DD50A5" w:rsidP="0037189E">
      <w:pPr>
        <w:pStyle w:val="ListParagraph"/>
        <w:numPr>
          <w:ilvl w:val="0"/>
          <w:numId w:val="8"/>
        </w:numPr>
        <w:spacing w:line="240" w:lineRule="auto"/>
        <w:rPr>
          <w:rFonts w:asciiTheme="minorHAnsi" w:eastAsia="Calibri" w:hAnsiTheme="minorHAnsi" w:cs="Calibri"/>
          <w:color w:val="0A2F41" w:themeColor="accent1" w:themeShade="80"/>
          <w:sz w:val="24"/>
          <w:szCs w:val="24"/>
        </w:rPr>
      </w:pPr>
      <w:r w:rsidRPr="0037189E">
        <w:rPr>
          <w:rFonts w:asciiTheme="minorHAnsi" w:eastAsia="Calibri" w:hAnsiTheme="minorHAnsi" w:cs="Calibri"/>
          <w:color w:val="0A2F41" w:themeColor="accent1" w:themeShade="80"/>
          <w:sz w:val="24"/>
          <w:szCs w:val="24"/>
        </w:rPr>
        <w:t>Yes</w:t>
      </w:r>
    </w:p>
    <w:p w14:paraId="11FB9388" w14:textId="5B62208E" w:rsidR="00DD50A5" w:rsidRPr="0037189E" w:rsidRDefault="00DD50A5" w:rsidP="0037189E">
      <w:pPr>
        <w:pStyle w:val="ListParagraph"/>
        <w:numPr>
          <w:ilvl w:val="0"/>
          <w:numId w:val="8"/>
        </w:numPr>
        <w:spacing w:line="240" w:lineRule="auto"/>
        <w:rPr>
          <w:rFonts w:asciiTheme="minorHAnsi" w:eastAsia="Calibri" w:hAnsiTheme="minorHAnsi" w:cs="Calibri"/>
          <w:color w:val="0A2F41" w:themeColor="accent1" w:themeShade="80"/>
          <w:sz w:val="24"/>
          <w:szCs w:val="24"/>
        </w:rPr>
      </w:pPr>
      <w:r w:rsidRPr="0037189E">
        <w:rPr>
          <w:rFonts w:asciiTheme="minorHAnsi" w:eastAsia="Calibri" w:hAnsiTheme="minorHAnsi" w:cs="Calibri"/>
          <w:color w:val="0A2F41" w:themeColor="accent1" w:themeShade="80"/>
          <w:sz w:val="24"/>
          <w:szCs w:val="24"/>
        </w:rPr>
        <w:t>No</w:t>
      </w:r>
    </w:p>
    <w:p w14:paraId="7B5782EC" w14:textId="0F199537" w:rsidR="00DD50A5" w:rsidRPr="0037189E" w:rsidRDefault="00DD50A5" w:rsidP="0037189E">
      <w:pPr>
        <w:pStyle w:val="ListParagraph"/>
        <w:numPr>
          <w:ilvl w:val="0"/>
          <w:numId w:val="8"/>
        </w:numPr>
        <w:spacing w:line="240" w:lineRule="auto"/>
        <w:rPr>
          <w:rFonts w:asciiTheme="minorHAnsi" w:eastAsia="Calibri" w:hAnsiTheme="minorHAnsi" w:cs="Calibri"/>
          <w:color w:val="0A2F41" w:themeColor="accent1" w:themeShade="80"/>
          <w:sz w:val="24"/>
          <w:szCs w:val="24"/>
        </w:rPr>
      </w:pPr>
      <w:r w:rsidRPr="0037189E">
        <w:rPr>
          <w:rFonts w:asciiTheme="minorHAnsi" w:eastAsia="Calibri" w:hAnsiTheme="minorHAnsi" w:cs="Calibri"/>
          <w:color w:val="0A2F41" w:themeColor="accent1" w:themeShade="80"/>
          <w:sz w:val="24"/>
          <w:szCs w:val="24"/>
        </w:rPr>
        <w:t>Don’t know</w:t>
      </w:r>
    </w:p>
    <w:p w14:paraId="6746929D" w14:textId="77777777" w:rsidR="00DD50A5" w:rsidRPr="0037189E" w:rsidRDefault="00DD50A5" w:rsidP="0037189E">
      <w:pPr>
        <w:pStyle w:val="ListParagraph"/>
        <w:numPr>
          <w:ilvl w:val="0"/>
          <w:numId w:val="8"/>
        </w:numPr>
        <w:spacing w:line="240" w:lineRule="auto"/>
        <w:rPr>
          <w:rFonts w:asciiTheme="minorHAnsi" w:eastAsia="Calibri" w:hAnsiTheme="minorHAnsi" w:cs="Calibri"/>
          <w:color w:val="0A2F41" w:themeColor="accent1" w:themeShade="80"/>
          <w:sz w:val="24"/>
          <w:szCs w:val="24"/>
        </w:rPr>
      </w:pPr>
      <w:r w:rsidRPr="0037189E">
        <w:rPr>
          <w:rFonts w:asciiTheme="minorHAnsi" w:eastAsia="Calibri" w:hAnsiTheme="minorHAnsi" w:cs="Calibri"/>
          <w:color w:val="0A2F41" w:themeColor="accent1" w:themeShade="80"/>
          <w:sz w:val="24"/>
          <w:szCs w:val="24"/>
        </w:rPr>
        <w:t xml:space="preserve">Comment </w:t>
      </w:r>
    </w:p>
    <w:p w14:paraId="19738D0B" w14:textId="77777777" w:rsidR="00DD50A5" w:rsidRPr="0037189E" w:rsidRDefault="00DD50A5" w:rsidP="00DD50A5">
      <w:pPr>
        <w:spacing w:after="160" w:line="240" w:lineRule="auto"/>
        <w:rPr>
          <w:rFonts w:asciiTheme="minorHAnsi" w:eastAsia="Calibri" w:hAnsiTheme="minorHAnsi" w:cs="Calibri"/>
          <w:b/>
          <w:color w:val="0A2F41" w:themeColor="accent1" w:themeShade="80"/>
          <w:sz w:val="24"/>
          <w:szCs w:val="24"/>
        </w:rPr>
      </w:pPr>
    </w:p>
    <w:p w14:paraId="00F6AA14" w14:textId="77777777" w:rsidR="00DD50A5" w:rsidRPr="0037189E" w:rsidRDefault="00DD50A5" w:rsidP="00DD50A5">
      <w:pPr>
        <w:pStyle w:val="Heading3"/>
        <w:spacing w:line="240" w:lineRule="auto"/>
        <w:rPr>
          <w:rFonts w:asciiTheme="minorHAnsi" w:eastAsia="Calibri" w:hAnsiTheme="minorHAnsi" w:cs="Calibri"/>
          <w:b/>
          <w:bCs/>
          <w:color w:val="0A2F41" w:themeColor="accent1" w:themeShade="80"/>
          <w:sz w:val="32"/>
          <w:szCs w:val="32"/>
        </w:rPr>
      </w:pPr>
      <w:bookmarkStart w:id="2" w:name="_ax2t5fxvsxt8" w:colFirst="0" w:colLast="0"/>
      <w:bookmarkEnd w:id="2"/>
      <w:r w:rsidRPr="0037189E">
        <w:rPr>
          <w:rFonts w:asciiTheme="minorHAnsi" w:eastAsia="Calibri" w:hAnsiTheme="minorHAnsi" w:cs="Calibri"/>
          <w:b/>
          <w:bCs/>
          <w:color w:val="0A2F41" w:themeColor="accent1" w:themeShade="80"/>
          <w:sz w:val="32"/>
          <w:szCs w:val="32"/>
        </w:rPr>
        <w:t>Talking about setting targets and goals</w:t>
      </w:r>
    </w:p>
    <w:p w14:paraId="78C0A675" w14:textId="4F083BA0" w:rsidR="0037189E" w:rsidRPr="0037189E" w:rsidRDefault="0037189E" w:rsidP="0037189E">
      <w:pPr>
        <w:spacing w:after="160" w:line="240" w:lineRule="auto"/>
        <w:rPr>
          <w:rFonts w:asciiTheme="minorHAnsi" w:eastAsia="Times New Roman" w:hAnsiTheme="minorHAnsi" w:cs="Times New Roman"/>
          <w:b/>
          <w:bCs/>
          <w:color w:val="0A2F41" w:themeColor="accent1" w:themeShade="80"/>
          <w:sz w:val="24"/>
          <w:szCs w:val="24"/>
        </w:rPr>
      </w:pPr>
      <w:r w:rsidRPr="0037189E">
        <w:rPr>
          <w:rFonts w:asciiTheme="minorHAnsi" w:eastAsia="Times New Roman" w:hAnsiTheme="minorHAnsi"/>
          <w:b/>
          <w:bCs/>
          <w:color w:val="0A2F41" w:themeColor="accent1" w:themeShade="80"/>
          <w:sz w:val="24"/>
          <w:szCs w:val="24"/>
        </w:rPr>
        <w:t>Targets for the Deposit Management Organisation (DMO) </w:t>
      </w:r>
    </w:p>
    <w:p w14:paraId="11BED510" w14:textId="25356BA8" w:rsidR="0037189E" w:rsidRPr="0037189E" w:rsidRDefault="0037189E" w:rsidP="0037189E">
      <w:pPr>
        <w:spacing w:after="160" w:line="240" w:lineRule="auto"/>
        <w:rPr>
          <w:rFonts w:asciiTheme="minorHAnsi" w:eastAsia="Times New Roman" w:hAnsiTheme="minorHAnsi" w:cs="Times New Roman"/>
          <w:color w:val="0A2F41" w:themeColor="accent1" w:themeShade="80"/>
          <w:sz w:val="24"/>
          <w:szCs w:val="24"/>
        </w:rPr>
      </w:pPr>
      <w:r w:rsidRPr="0037189E">
        <w:rPr>
          <w:rFonts w:asciiTheme="minorHAnsi" w:eastAsia="Times New Roman" w:hAnsiTheme="minorHAnsi"/>
          <w:color w:val="0A2F41" w:themeColor="accent1" w:themeShade="80"/>
          <w:sz w:val="24"/>
          <w:szCs w:val="24"/>
        </w:rPr>
        <w:t>Do you agree that we should set reuse targets for DMOs in 2031, 2035, and 2040, requiring a minimum percentage of drinks containers to be collected for reuse?</w:t>
      </w:r>
    </w:p>
    <w:p w14:paraId="61007258" w14:textId="77777777" w:rsidR="0037189E" w:rsidRPr="000018FE" w:rsidRDefault="0037189E" w:rsidP="0037189E">
      <w:pPr>
        <w:pStyle w:val="ListParagraph"/>
        <w:numPr>
          <w:ilvl w:val="0"/>
          <w:numId w:val="11"/>
        </w:numPr>
        <w:spacing w:line="240" w:lineRule="auto"/>
        <w:textAlignment w:val="baseline"/>
        <w:rPr>
          <w:rFonts w:asciiTheme="minorHAnsi" w:eastAsia="Times New Roman" w:hAnsiTheme="minorHAnsi"/>
          <w:color w:val="0A2F41" w:themeColor="accent1" w:themeShade="80"/>
          <w:sz w:val="24"/>
          <w:szCs w:val="24"/>
        </w:rPr>
      </w:pPr>
      <w:r w:rsidRPr="000018FE">
        <w:rPr>
          <w:rFonts w:asciiTheme="minorHAnsi" w:eastAsia="Times New Roman" w:hAnsiTheme="minorHAnsi"/>
          <w:color w:val="0A2F41" w:themeColor="accent1" w:themeShade="80"/>
          <w:sz w:val="24"/>
          <w:szCs w:val="24"/>
        </w:rPr>
        <w:t>Yes – I agree targets should be set for these dates</w:t>
      </w:r>
    </w:p>
    <w:p w14:paraId="692F8843" w14:textId="77777777" w:rsidR="0037189E" w:rsidRPr="000018FE" w:rsidRDefault="0037189E" w:rsidP="0037189E">
      <w:pPr>
        <w:pStyle w:val="ListParagraph"/>
        <w:numPr>
          <w:ilvl w:val="0"/>
          <w:numId w:val="11"/>
        </w:numPr>
        <w:spacing w:line="240" w:lineRule="auto"/>
        <w:textAlignment w:val="baseline"/>
        <w:rPr>
          <w:rFonts w:asciiTheme="minorHAnsi" w:eastAsia="Times New Roman" w:hAnsiTheme="minorHAnsi"/>
          <w:color w:val="0A2F41" w:themeColor="accent1" w:themeShade="80"/>
          <w:sz w:val="24"/>
          <w:szCs w:val="24"/>
        </w:rPr>
      </w:pPr>
      <w:r w:rsidRPr="000018FE">
        <w:rPr>
          <w:rFonts w:asciiTheme="minorHAnsi" w:eastAsia="Times New Roman" w:hAnsiTheme="minorHAnsi"/>
          <w:color w:val="0A2F41" w:themeColor="accent1" w:themeShade="80"/>
          <w:sz w:val="24"/>
          <w:szCs w:val="24"/>
        </w:rPr>
        <w:t>Yes – I agree targets should be set, but for different dates</w:t>
      </w:r>
    </w:p>
    <w:p w14:paraId="5F8B5A90" w14:textId="77777777" w:rsidR="0037189E" w:rsidRPr="000018FE" w:rsidRDefault="0037189E" w:rsidP="0037189E">
      <w:pPr>
        <w:pStyle w:val="ListParagraph"/>
        <w:numPr>
          <w:ilvl w:val="0"/>
          <w:numId w:val="11"/>
        </w:numPr>
        <w:spacing w:line="240" w:lineRule="auto"/>
        <w:textAlignment w:val="baseline"/>
        <w:rPr>
          <w:rFonts w:asciiTheme="minorHAnsi" w:eastAsia="Times New Roman" w:hAnsiTheme="minorHAnsi"/>
          <w:color w:val="0A2F41" w:themeColor="accent1" w:themeShade="80"/>
          <w:sz w:val="24"/>
          <w:szCs w:val="24"/>
        </w:rPr>
      </w:pPr>
      <w:r w:rsidRPr="000018FE">
        <w:rPr>
          <w:rFonts w:asciiTheme="minorHAnsi" w:eastAsia="Times New Roman" w:hAnsiTheme="minorHAnsi"/>
          <w:color w:val="0A2F41" w:themeColor="accent1" w:themeShade="80"/>
          <w:sz w:val="24"/>
          <w:szCs w:val="24"/>
        </w:rPr>
        <w:t>No – the Welsh Government should not set targets</w:t>
      </w:r>
    </w:p>
    <w:p w14:paraId="001E398E" w14:textId="77777777" w:rsidR="0037189E" w:rsidRPr="000018FE" w:rsidRDefault="0037189E" w:rsidP="0037189E">
      <w:pPr>
        <w:pStyle w:val="ListParagraph"/>
        <w:numPr>
          <w:ilvl w:val="0"/>
          <w:numId w:val="11"/>
        </w:numPr>
        <w:spacing w:line="240" w:lineRule="auto"/>
        <w:textAlignment w:val="baseline"/>
        <w:rPr>
          <w:rFonts w:asciiTheme="minorHAnsi" w:eastAsia="Times New Roman" w:hAnsiTheme="minorHAnsi"/>
          <w:color w:val="0A2F41" w:themeColor="accent1" w:themeShade="80"/>
          <w:sz w:val="24"/>
          <w:szCs w:val="24"/>
        </w:rPr>
      </w:pPr>
      <w:r w:rsidRPr="000018FE">
        <w:rPr>
          <w:rFonts w:asciiTheme="minorHAnsi" w:eastAsia="Times New Roman" w:hAnsiTheme="minorHAnsi"/>
          <w:color w:val="0A2F41" w:themeColor="accent1" w:themeShade="80"/>
          <w:sz w:val="24"/>
          <w:szCs w:val="24"/>
        </w:rPr>
        <w:t>Don’t know</w:t>
      </w:r>
    </w:p>
    <w:p w14:paraId="75CF22F3" w14:textId="77777777" w:rsidR="0037189E" w:rsidRPr="0037189E" w:rsidRDefault="0037189E" w:rsidP="0037189E">
      <w:pPr>
        <w:spacing w:line="240" w:lineRule="auto"/>
        <w:ind w:left="360"/>
        <w:textAlignment w:val="baseline"/>
        <w:rPr>
          <w:rFonts w:asciiTheme="minorHAnsi" w:eastAsia="Times New Roman" w:hAnsiTheme="minorHAnsi"/>
          <w:color w:val="0A2F41" w:themeColor="accent1" w:themeShade="80"/>
        </w:rPr>
      </w:pPr>
    </w:p>
    <w:tbl>
      <w:tblPr>
        <w:tblW w:w="920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474"/>
        <w:gridCol w:w="1029"/>
        <w:gridCol w:w="835"/>
        <w:gridCol w:w="866"/>
      </w:tblGrid>
      <w:tr w:rsidR="0037189E" w:rsidRPr="0037189E" w14:paraId="6E9B4145" w14:textId="77777777" w:rsidTr="00D57E9A">
        <w:trPr>
          <w:trHeight w:val="84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292BE00" w14:textId="7C9A5BB7" w:rsidR="0037189E" w:rsidRPr="0037189E" w:rsidRDefault="0037189E" w:rsidP="0037189E">
            <w:pPr>
              <w:spacing w:line="240" w:lineRule="auto"/>
              <w:rPr>
                <w:rFonts w:asciiTheme="minorHAnsi" w:eastAsia="Times New Roman" w:hAnsiTheme="minorHAnsi" w:cs="Times New Roman"/>
                <w:color w:val="0A2F41" w:themeColor="accent1" w:themeShade="80"/>
                <w:sz w:val="24"/>
                <w:szCs w:val="24"/>
              </w:rPr>
            </w:pPr>
            <w:r w:rsidRPr="0037189E">
              <w:rPr>
                <w:rFonts w:asciiTheme="minorHAnsi" w:eastAsia="Times New Roman" w:hAnsiTheme="minorHAnsi"/>
                <w:b/>
                <w:bCs/>
                <w:color w:val="0A2F41" w:themeColor="accent1" w:themeShade="80"/>
              </w:rPr>
              <w:t>Targets for the minimum proportion (</w:t>
            </w:r>
            <w:r w:rsidR="000018FE">
              <w:rPr>
                <w:rFonts w:asciiTheme="minorHAnsi" w:eastAsia="Times New Roman" w:hAnsiTheme="minorHAnsi"/>
                <w:b/>
                <w:bCs/>
                <w:color w:val="0A2F41" w:themeColor="accent1" w:themeShade="80"/>
              </w:rPr>
              <w:t>%</w:t>
            </w:r>
            <w:r w:rsidRPr="0037189E">
              <w:rPr>
                <w:rFonts w:asciiTheme="minorHAnsi" w:eastAsia="Times New Roman" w:hAnsiTheme="minorHAnsi"/>
                <w:b/>
                <w:bCs/>
                <w:color w:val="0A2F41" w:themeColor="accent1" w:themeShade="80"/>
              </w:rPr>
              <w:t>) of drinks containers collected for reuse</w:t>
            </w:r>
          </w:p>
        </w:tc>
        <w:tc>
          <w:tcPr>
            <w:tcW w:w="10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28FCF6E" w14:textId="77777777" w:rsidR="0037189E" w:rsidRPr="0037189E" w:rsidRDefault="0037189E" w:rsidP="0037189E">
            <w:pPr>
              <w:spacing w:line="240" w:lineRule="auto"/>
              <w:rPr>
                <w:rFonts w:asciiTheme="minorHAnsi" w:eastAsia="Times New Roman" w:hAnsiTheme="minorHAnsi" w:cs="Times New Roman"/>
                <w:color w:val="0A2F41" w:themeColor="accent1" w:themeShade="80"/>
                <w:sz w:val="24"/>
                <w:szCs w:val="24"/>
              </w:rPr>
            </w:pPr>
            <w:r w:rsidRPr="0037189E">
              <w:rPr>
                <w:rFonts w:asciiTheme="minorHAnsi" w:eastAsia="Times New Roman" w:hAnsiTheme="minorHAnsi"/>
                <w:b/>
                <w:bCs/>
                <w:color w:val="0A2F41" w:themeColor="accent1" w:themeShade="80"/>
              </w:rPr>
              <w:t>Target year</w:t>
            </w:r>
          </w:p>
        </w:tc>
        <w:tc>
          <w:tcPr>
            <w:tcW w:w="835" w:type="dxa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215977D" w14:textId="77777777" w:rsidR="0037189E" w:rsidRPr="0037189E" w:rsidRDefault="0037189E" w:rsidP="0037189E">
            <w:pPr>
              <w:spacing w:line="240" w:lineRule="auto"/>
              <w:rPr>
                <w:rFonts w:asciiTheme="minorHAnsi" w:eastAsia="Times New Roman" w:hAnsiTheme="minorHAnsi" w:cs="Times New Roman"/>
                <w:color w:val="0A2F41" w:themeColor="accent1" w:themeShade="80"/>
                <w:sz w:val="24"/>
                <w:szCs w:val="24"/>
              </w:rPr>
            </w:pPr>
            <w:r w:rsidRPr="0037189E">
              <w:rPr>
                <w:rFonts w:asciiTheme="minorHAnsi" w:eastAsia="Times New Roman" w:hAnsiTheme="minorHAnsi"/>
                <w:b/>
                <w:bCs/>
                <w:color w:val="0A2F41" w:themeColor="accent1" w:themeShade="80"/>
              </w:rPr>
              <w:t> </w:t>
            </w:r>
          </w:p>
        </w:tc>
        <w:tc>
          <w:tcPr>
            <w:tcW w:w="866" w:type="dxa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16158DF" w14:textId="77777777" w:rsidR="0037189E" w:rsidRPr="0037189E" w:rsidRDefault="0037189E" w:rsidP="0037189E">
            <w:pPr>
              <w:spacing w:line="240" w:lineRule="auto"/>
              <w:rPr>
                <w:rFonts w:asciiTheme="minorHAnsi" w:eastAsia="Times New Roman" w:hAnsiTheme="minorHAnsi" w:cs="Times New Roman"/>
                <w:color w:val="0A2F41" w:themeColor="accent1" w:themeShade="80"/>
                <w:sz w:val="24"/>
                <w:szCs w:val="24"/>
              </w:rPr>
            </w:pPr>
            <w:r w:rsidRPr="0037189E">
              <w:rPr>
                <w:rFonts w:asciiTheme="minorHAnsi" w:eastAsia="Times New Roman" w:hAnsiTheme="minorHAnsi"/>
                <w:b/>
                <w:bCs/>
                <w:color w:val="0A2F41" w:themeColor="accent1" w:themeShade="80"/>
              </w:rPr>
              <w:t> </w:t>
            </w:r>
          </w:p>
        </w:tc>
      </w:tr>
      <w:tr w:rsidR="0037189E" w:rsidRPr="0037189E" w14:paraId="2CCD1E82" w14:textId="77777777" w:rsidTr="00D57E9A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523E13C" w14:textId="77777777" w:rsidR="0037189E" w:rsidRPr="0037189E" w:rsidRDefault="0037189E" w:rsidP="0037189E">
            <w:pPr>
              <w:spacing w:line="240" w:lineRule="auto"/>
              <w:rPr>
                <w:rFonts w:asciiTheme="minorHAnsi" w:eastAsia="Times New Roman" w:hAnsiTheme="minorHAnsi" w:cs="Times New Roman"/>
                <w:color w:val="0A2F41" w:themeColor="accent1" w:themeShade="80"/>
                <w:sz w:val="24"/>
                <w:szCs w:val="24"/>
              </w:rPr>
            </w:pPr>
            <w:r w:rsidRPr="0037189E">
              <w:rPr>
                <w:rFonts w:asciiTheme="minorHAnsi" w:eastAsia="Times New Roman" w:hAnsiTheme="minorHAnsi"/>
                <w:b/>
                <w:bCs/>
                <w:color w:val="0A2F41" w:themeColor="accent1" w:themeShade="80"/>
              </w:rPr>
              <w:t> </w:t>
            </w:r>
          </w:p>
        </w:tc>
        <w:tc>
          <w:tcPr>
            <w:tcW w:w="10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C84ADA9" w14:textId="77777777" w:rsidR="0037189E" w:rsidRPr="0037189E" w:rsidRDefault="0037189E" w:rsidP="0037189E">
            <w:pPr>
              <w:spacing w:line="240" w:lineRule="auto"/>
              <w:rPr>
                <w:rFonts w:asciiTheme="minorHAnsi" w:eastAsia="Times New Roman" w:hAnsiTheme="minorHAnsi" w:cs="Times New Roman"/>
                <w:color w:val="0A2F41" w:themeColor="accent1" w:themeShade="80"/>
                <w:sz w:val="24"/>
                <w:szCs w:val="24"/>
              </w:rPr>
            </w:pPr>
            <w:r w:rsidRPr="0037189E">
              <w:rPr>
                <w:rFonts w:asciiTheme="minorHAnsi" w:eastAsia="Times New Roman" w:hAnsiTheme="minorHAnsi"/>
                <w:b/>
                <w:bCs/>
                <w:color w:val="0A2F41" w:themeColor="accent1" w:themeShade="80"/>
              </w:rPr>
              <w:t>2031</w:t>
            </w:r>
          </w:p>
        </w:tc>
        <w:tc>
          <w:tcPr>
            <w:tcW w:w="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90717B1" w14:textId="77777777" w:rsidR="0037189E" w:rsidRPr="0037189E" w:rsidRDefault="0037189E" w:rsidP="0037189E">
            <w:pPr>
              <w:spacing w:line="240" w:lineRule="auto"/>
              <w:rPr>
                <w:rFonts w:asciiTheme="minorHAnsi" w:eastAsia="Times New Roman" w:hAnsiTheme="minorHAnsi" w:cs="Times New Roman"/>
                <w:color w:val="0A2F41" w:themeColor="accent1" w:themeShade="80"/>
                <w:sz w:val="24"/>
                <w:szCs w:val="24"/>
              </w:rPr>
            </w:pPr>
            <w:r w:rsidRPr="0037189E">
              <w:rPr>
                <w:rFonts w:asciiTheme="minorHAnsi" w:eastAsia="Times New Roman" w:hAnsiTheme="minorHAnsi"/>
                <w:b/>
                <w:bCs/>
                <w:color w:val="0A2F41" w:themeColor="accent1" w:themeShade="80"/>
              </w:rPr>
              <w:t>2035</w:t>
            </w:r>
          </w:p>
        </w:tc>
        <w:tc>
          <w:tcPr>
            <w:tcW w:w="8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024BF56" w14:textId="77777777" w:rsidR="0037189E" w:rsidRPr="0037189E" w:rsidRDefault="0037189E" w:rsidP="0037189E">
            <w:pPr>
              <w:spacing w:line="240" w:lineRule="auto"/>
              <w:rPr>
                <w:rFonts w:asciiTheme="minorHAnsi" w:eastAsia="Times New Roman" w:hAnsiTheme="minorHAnsi" w:cs="Times New Roman"/>
                <w:color w:val="0A2F41" w:themeColor="accent1" w:themeShade="80"/>
                <w:sz w:val="24"/>
                <w:szCs w:val="24"/>
              </w:rPr>
            </w:pPr>
            <w:r w:rsidRPr="0037189E">
              <w:rPr>
                <w:rFonts w:asciiTheme="minorHAnsi" w:eastAsia="Times New Roman" w:hAnsiTheme="minorHAnsi"/>
                <w:b/>
                <w:bCs/>
                <w:color w:val="0A2F41" w:themeColor="accent1" w:themeShade="80"/>
              </w:rPr>
              <w:t>2040</w:t>
            </w:r>
          </w:p>
        </w:tc>
      </w:tr>
      <w:tr w:rsidR="0037189E" w:rsidRPr="0037189E" w14:paraId="2DB4976A" w14:textId="77777777" w:rsidTr="00D57E9A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4183A04" w14:textId="77777777" w:rsidR="0037189E" w:rsidRPr="0037189E" w:rsidRDefault="0037189E" w:rsidP="0037189E">
            <w:pPr>
              <w:spacing w:line="240" w:lineRule="auto"/>
              <w:rPr>
                <w:rFonts w:asciiTheme="minorHAnsi" w:eastAsia="Times New Roman" w:hAnsiTheme="minorHAnsi" w:cs="Times New Roman"/>
                <w:color w:val="0A2F41" w:themeColor="accent1" w:themeShade="80"/>
                <w:sz w:val="24"/>
                <w:szCs w:val="24"/>
              </w:rPr>
            </w:pPr>
            <w:r w:rsidRPr="0037189E">
              <w:rPr>
                <w:rFonts w:asciiTheme="minorHAnsi" w:eastAsia="Times New Roman" w:hAnsiTheme="minorHAnsi"/>
                <w:color w:val="0A2F41" w:themeColor="accent1" w:themeShade="80"/>
              </w:rPr>
              <w:t>5%</w:t>
            </w:r>
          </w:p>
        </w:tc>
        <w:tc>
          <w:tcPr>
            <w:tcW w:w="10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0768EA9" w14:textId="77777777" w:rsidR="0037189E" w:rsidRPr="0037189E" w:rsidRDefault="0037189E" w:rsidP="0037189E">
            <w:pPr>
              <w:spacing w:line="240" w:lineRule="auto"/>
              <w:rPr>
                <w:rFonts w:asciiTheme="minorHAnsi" w:eastAsia="Times New Roman" w:hAnsiTheme="minorHAnsi" w:cs="Times New Roman"/>
                <w:color w:val="0A2F41" w:themeColor="accent1" w:themeShade="80"/>
                <w:sz w:val="24"/>
                <w:szCs w:val="24"/>
              </w:rPr>
            </w:pPr>
            <w:r w:rsidRPr="0037189E">
              <w:rPr>
                <w:rFonts w:asciiTheme="minorHAnsi" w:eastAsia="Times New Roman" w:hAnsiTheme="minorHAnsi"/>
                <w:color w:val="0A2F41" w:themeColor="accent1" w:themeShade="80"/>
              </w:rPr>
              <w:t> </w:t>
            </w:r>
          </w:p>
        </w:tc>
        <w:tc>
          <w:tcPr>
            <w:tcW w:w="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F4BAFC1" w14:textId="77777777" w:rsidR="0037189E" w:rsidRPr="0037189E" w:rsidRDefault="0037189E" w:rsidP="0037189E">
            <w:pPr>
              <w:spacing w:line="240" w:lineRule="auto"/>
              <w:rPr>
                <w:rFonts w:asciiTheme="minorHAnsi" w:eastAsia="Times New Roman" w:hAnsiTheme="minorHAnsi" w:cs="Times New Roman"/>
                <w:color w:val="0A2F41" w:themeColor="accent1" w:themeShade="80"/>
                <w:sz w:val="24"/>
                <w:szCs w:val="24"/>
              </w:rPr>
            </w:pPr>
            <w:r w:rsidRPr="0037189E">
              <w:rPr>
                <w:rFonts w:asciiTheme="minorHAnsi" w:eastAsia="Times New Roman" w:hAnsiTheme="minorHAnsi"/>
                <w:color w:val="0A2F41" w:themeColor="accent1" w:themeShade="80"/>
              </w:rPr>
              <w:t> </w:t>
            </w:r>
          </w:p>
        </w:tc>
        <w:tc>
          <w:tcPr>
            <w:tcW w:w="8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5A24818" w14:textId="77777777" w:rsidR="0037189E" w:rsidRPr="0037189E" w:rsidRDefault="0037189E" w:rsidP="0037189E">
            <w:pPr>
              <w:spacing w:line="240" w:lineRule="auto"/>
              <w:rPr>
                <w:rFonts w:asciiTheme="minorHAnsi" w:eastAsia="Times New Roman" w:hAnsiTheme="minorHAnsi" w:cs="Times New Roman"/>
                <w:color w:val="0A2F41" w:themeColor="accent1" w:themeShade="80"/>
                <w:sz w:val="24"/>
                <w:szCs w:val="24"/>
              </w:rPr>
            </w:pPr>
            <w:r w:rsidRPr="0037189E">
              <w:rPr>
                <w:rFonts w:asciiTheme="minorHAnsi" w:eastAsia="Times New Roman" w:hAnsiTheme="minorHAnsi"/>
                <w:color w:val="0A2F41" w:themeColor="accent1" w:themeShade="80"/>
              </w:rPr>
              <w:t> </w:t>
            </w:r>
          </w:p>
        </w:tc>
      </w:tr>
      <w:tr w:rsidR="0037189E" w:rsidRPr="0037189E" w14:paraId="4A7B1552" w14:textId="77777777" w:rsidTr="00D57E9A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421770F" w14:textId="77777777" w:rsidR="0037189E" w:rsidRPr="0037189E" w:rsidRDefault="0037189E" w:rsidP="0037189E">
            <w:pPr>
              <w:spacing w:line="240" w:lineRule="auto"/>
              <w:rPr>
                <w:rFonts w:asciiTheme="minorHAnsi" w:eastAsia="Times New Roman" w:hAnsiTheme="minorHAnsi" w:cs="Times New Roman"/>
                <w:color w:val="0A2F41" w:themeColor="accent1" w:themeShade="80"/>
                <w:sz w:val="24"/>
                <w:szCs w:val="24"/>
              </w:rPr>
            </w:pPr>
            <w:r w:rsidRPr="0037189E">
              <w:rPr>
                <w:rFonts w:asciiTheme="minorHAnsi" w:eastAsia="Times New Roman" w:hAnsiTheme="minorHAnsi"/>
                <w:color w:val="0A2F41" w:themeColor="accent1" w:themeShade="80"/>
              </w:rPr>
              <w:t>10%</w:t>
            </w:r>
          </w:p>
        </w:tc>
        <w:tc>
          <w:tcPr>
            <w:tcW w:w="10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2E11ABF" w14:textId="77777777" w:rsidR="0037189E" w:rsidRPr="0037189E" w:rsidRDefault="0037189E" w:rsidP="0037189E">
            <w:pPr>
              <w:spacing w:line="240" w:lineRule="auto"/>
              <w:rPr>
                <w:rFonts w:asciiTheme="minorHAnsi" w:eastAsia="Times New Roman" w:hAnsiTheme="minorHAnsi" w:cs="Times New Roman"/>
                <w:color w:val="0A2F41" w:themeColor="accent1" w:themeShade="80"/>
                <w:sz w:val="24"/>
                <w:szCs w:val="24"/>
              </w:rPr>
            </w:pPr>
            <w:r w:rsidRPr="0037189E">
              <w:rPr>
                <w:rFonts w:asciiTheme="minorHAnsi" w:eastAsia="Times New Roman" w:hAnsiTheme="minorHAnsi"/>
                <w:color w:val="0A2F41" w:themeColor="accent1" w:themeShade="80"/>
              </w:rPr>
              <w:t> </w:t>
            </w:r>
          </w:p>
        </w:tc>
        <w:tc>
          <w:tcPr>
            <w:tcW w:w="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0CBCFE0" w14:textId="77777777" w:rsidR="0037189E" w:rsidRPr="0037189E" w:rsidRDefault="0037189E" w:rsidP="0037189E">
            <w:pPr>
              <w:spacing w:line="240" w:lineRule="auto"/>
              <w:rPr>
                <w:rFonts w:asciiTheme="minorHAnsi" w:eastAsia="Times New Roman" w:hAnsiTheme="minorHAnsi" w:cs="Times New Roman"/>
                <w:color w:val="0A2F41" w:themeColor="accent1" w:themeShade="80"/>
                <w:sz w:val="24"/>
                <w:szCs w:val="24"/>
              </w:rPr>
            </w:pPr>
            <w:r w:rsidRPr="0037189E">
              <w:rPr>
                <w:rFonts w:asciiTheme="minorHAnsi" w:eastAsia="Times New Roman" w:hAnsiTheme="minorHAnsi"/>
                <w:color w:val="0A2F41" w:themeColor="accent1" w:themeShade="80"/>
              </w:rPr>
              <w:t> </w:t>
            </w:r>
          </w:p>
        </w:tc>
        <w:tc>
          <w:tcPr>
            <w:tcW w:w="8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5F2B0F3" w14:textId="77777777" w:rsidR="0037189E" w:rsidRPr="0037189E" w:rsidRDefault="0037189E" w:rsidP="0037189E">
            <w:pPr>
              <w:spacing w:line="240" w:lineRule="auto"/>
              <w:rPr>
                <w:rFonts w:asciiTheme="minorHAnsi" w:eastAsia="Times New Roman" w:hAnsiTheme="minorHAnsi" w:cs="Times New Roman"/>
                <w:color w:val="0A2F41" w:themeColor="accent1" w:themeShade="80"/>
                <w:sz w:val="24"/>
                <w:szCs w:val="24"/>
              </w:rPr>
            </w:pPr>
            <w:r w:rsidRPr="0037189E">
              <w:rPr>
                <w:rFonts w:asciiTheme="minorHAnsi" w:eastAsia="Times New Roman" w:hAnsiTheme="minorHAnsi"/>
                <w:color w:val="0A2F41" w:themeColor="accent1" w:themeShade="80"/>
              </w:rPr>
              <w:t> </w:t>
            </w:r>
          </w:p>
        </w:tc>
      </w:tr>
      <w:tr w:rsidR="0037189E" w:rsidRPr="0037189E" w14:paraId="19E7D23C" w14:textId="77777777" w:rsidTr="00D57E9A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EEDC9B8" w14:textId="77777777" w:rsidR="0037189E" w:rsidRPr="0037189E" w:rsidRDefault="0037189E" w:rsidP="0037189E">
            <w:pPr>
              <w:spacing w:line="240" w:lineRule="auto"/>
              <w:rPr>
                <w:rFonts w:asciiTheme="minorHAnsi" w:eastAsia="Times New Roman" w:hAnsiTheme="minorHAnsi" w:cs="Times New Roman"/>
                <w:color w:val="0A2F41" w:themeColor="accent1" w:themeShade="80"/>
                <w:sz w:val="24"/>
                <w:szCs w:val="24"/>
              </w:rPr>
            </w:pPr>
            <w:r w:rsidRPr="0037189E">
              <w:rPr>
                <w:rFonts w:asciiTheme="minorHAnsi" w:eastAsia="Times New Roman" w:hAnsiTheme="minorHAnsi"/>
                <w:color w:val="0A2F41" w:themeColor="accent1" w:themeShade="80"/>
              </w:rPr>
              <w:t>20%</w:t>
            </w:r>
          </w:p>
        </w:tc>
        <w:tc>
          <w:tcPr>
            <w:tcW w:w="10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3609D5E" w14:textId="77777777" w:rsidR="0037189E" w:rsidRPr="0037189E" w:rsidRDefault="0037189E" w:rsidP="0037189E">
            <w:pPr>
              <w:spacing w:line="240" w:lineRule="auto"/>
              <w:rPr>
                <w:rFonts w:asciiTheme="minorHAnsi" w:eastAsia="Times New Roman" w:hAnsiTheme="minorHAnsi" w:cs="Times New Roman"/>
                <w:color w:val="0A2F41" w:themeColor="accent1" w:themeShade="80"/>
                <w:sz w:val="24"/>
                <w:szCs w:val="24"/>
              </w:rPr>
            </w:pPr>
            <w:r w:rsidRPr="0037189E">
              <w:rPr>
                <w:rFonts w:asciiTheme="minorHAnsi" w:eastAsia="Times New Roman" w:hAnsiTheme="minorHAnsi"/>
                <w:color w:val="0A2F41" w:themeColor="accent1" w:themeShade="80"/>
              </w:rPr>
              <w:t> </w:t>
            </w:r>
          </w:p>
        </w:tc>
        <w:tc>
          <w:tcPr>
            <w:tcW w:w="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C81ECDA" w14:textId="77777777" w:rsidR="0037189E" w:rsidRPr="0037189E" w:rsidRDefault="0037189E" w:rsidP="0037189E">
            <w:pPr>
              <w:spacing w:line="240" w:lineRule="auto"/>
              <w:rPr>
                <w:rFonts w:asciiTheme="minorHAnsi" w:eastAsia="Times New Roman" w:hAnsiTheme="minorHAnsi" w:cs="Times New Roman"/>
                <w:color w:val="0A2F41" w:themeColor="accent1" w:themeShade="80"/>
                <w:sz w:val="24"/>
                <w:szCs w:val="24"/>
              </w:rPr>
            </w:pPr>
            <w:r w:rsidRPr="0037189E">
              <w:rPr>
                <w:rFonts w:asciiTheme="minorHAnsi" w:eastAsia="Times New Roman" w:hAnsiTheme="minorHAnsi"/>
                <w:color w:val="0A2F41" w:themeColor="accent1" w:themeShade="80"/>
              </w:rPr>
              <w:t> </w:t>
            </w:r>
          </w:p>
        </w:tc>
        <w:tc>
          <w:tcPr>
            <w:tcW w:w="8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F682888" w14:textId="77777777" w:rsidR="0037189E" w:rsidRPr="0037189E" w:rsidRDefault="0037189E" w:rsidP="0037189E">
            <w:pPr>
              <w:spacing w:line="240" w:lineRule="auto"/>
              <w:rPr>
                <w:rFonts w:asciiTheme="minorHAnsi" w:eastAsia="Times New Roman" w:hAnsiTheme="minorHAnsi" w:cs="Times New Roman"/>
                <w:color w:val="0A2F41" w:themeColor="accent1" w:themeShade="80"/>
                <w:sz w:val="24"/>
                <w:szCs w:val="24"/>
              </w:rPr>
            </w:pPr>
            <w:r w:rsidRPr="0037189E">
              <w:rPr>
                <w:rFonts w:asciiTheme="minorHAnsi" w:eastAsia="Times New Roman" w:hAnsiTheme="minorHAnsi"/>
                <w:color w:val="0A2F41" w:themeColor="accent1" w:themeShade="80"/>
              </w:rPr>
              <w:t> </w:t>
            </w:r>
          </w:p>
        </w:tc>
      </w:tr>
      <w:tr w:rsidR="0037189E" w:rsidRPr="0037189E" w14:paraId="3E4AA982" w14:textId="77777777" w:rsidTr="00D57E9A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D78FFB1" w14:textId="77777777" w:rsidR="0037189E" w:rsidRPr="0037189E" w:rsidRDefault="0037189E" w:rsidP="0037189E">
            <w:pPr>
              <w:spacing w:line="240" w:lineRule="auto"/>
              <w:rPr>
                <w:rFonts w:asciiTheme="minorHAnsi" w:eastAsia="Times New Roman" w:hAnsiTheme="minorHAnsi" w:cs="Times New Roman"/>
                <w:color w:val="0A2F41" w:themeColor="accent1" w:themeShade="80"/>
                <w:sz w:val="24"/>
                <w:szCs w:val="24"/>
              </w:rPr>
            </w:pPr>
            <w:r w:rsidRPr="0037189E">
              <w:rPr>
                <w:rFonts w:asciiTheme="minorHAnsi" w:eastAsia="Times New Roman" w:hAnsiTheme="minorHAnsi"/>
                <w:color w:val="0A2F41" w:themeColor="accent1" w:themeShade="80"/>
              </w:rPr>
              <w:t>30%</w:t>
            </w:r>
          </w:p>
        </w:tc>
        <w:tc>
          <w:tcPr>
            <w:tcW w:w="10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5F61678" w14:textId="77777777" w:rsidR="0037189E" w:rsidRPr="0037189E" w:rsidRDefault="0037189E" w:rsidP="0037189E">
            <w:pPr>
              <w:spacing w:line="240" w:lineRule="auto"/>
              <w:rPr>
                <w:rFonts w:asciiTheme="minorHAnsi" w:eastAsia="Times New Roman" w:hAnsiTheme="minorHAnsi" w:cs="Times New Roman"/>
                <w:color w:val="0A2F41" w:themeColor="accent1" w:themeShade="80"/>
                <w:sz w:val="24"/>
                <w:szCs w:val="24"/>
              </w:rPr>
            </w:pPr>
            <w:r w:rsidRPr="0037189E">
              <w:rPr>
                <w:rFonts w:asciiTheme="minorHAnsi" w:eastAsia="Times New Roman" w:hAnsiTheme="minorHAnsi"/>
                <w:color w:val="0A2F41" w:themeColor="accent1" w:themeShade="80"/>
              </w:rPr>
              <w:t> </w:t>
            </w:r>
          </w:p>
        </w:tc>
        <w:tc>
          <w:tcPr>
            <w:tcW w:w="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CC8EC75" w14:textId="77777777" w:rsidR="0037189E" w:rsidRPr="0037189E" w:rsidRDefault="0037189E" w:rsidP="0037189E">
            <w:pPr>
              <w:spacing w:line="240" w:lineRule="auto"/>
              <w:rPr>
                <w:rFonts w:asciiTheme="minorHAnsi" w:eastAsia="Times New Roman" w:hAnsiTheme="minorHAnsi" w:cs="Times New Roman"/>
                <w:color w:val="0A2F41" w:themeColor="accent1" w:themeShade="80"/>
                <w:sz w:val="24"/>
                <w:szCs w:val="24"/>
              </w:rPr>
            </w:pPr>
            <w:r w:rsidRPr="0037189E">
              <w:rPr>
                <w:rFonts w:asciiTheme="minorHAnsi" w:eastAsia="Times New Roman" w:hAnsiTheme="minorHAnsi"/>
                <w:color w:val="0A2F41" w:themeColor="accent1" w:themeShade="80"/>
              </w:rPr>
              <w:t> </w:t>
            </w:r>
          </w:p>
        </w:tc>
        <w:tc>
          <w:tcPr>
            <w:tcW w:w="8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3242FCE" w14:textId="77777777" w:rsidR="0037189E" w:rsidRPr="0037189E" w:rsidRDefault="0037189E" w:rsidP="0037189E">
            <w:pPr>
              <w:spacing w:line="240" w:lineRule="auto"/>
              <w:rPr>
                <w:rFonts w:asciiTheme="minorHAnsi" w:eastAsia="Times New Roman" w:hAnsiTheme="minorHAnsi" w:cs="Times New Roman"/>
                <w:color w:val="0A2F41" w:themeColor="accent1" w:themeShade="80"/>
                <w:sz w:val="24"/>
                <w:szCs w:val="24"/>
              </w:rPr>
            </w:pPr>
            <w:r w:rsidRPr="0037189E">
              <w:rPr>
                <w:rFonts w:asciiTheme="minorHAnsi" w:eastAsia="Times New Roman" w:hAnsiTheme="minorHAnsi"/>
                <w:color w:val="0A2F41" w:themeColor="accent1" w:themeShade="80"/>
              </w:rPr>
              <w:t> </w:t>
            </w:r>
          </w:p>
        </w:tc>
      </w:tr>
      <w:tr w:rsidR="0037189E" w:rsidRPr="0037189E" w14:paraId="5C9C62D4" w14:textId="77777777" w:rsidTr="00D57E9A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155B87E" w14:textId="77777777" w:rsidR="0037189E" w:rsidRPr="0037189E" w:rsidRDefault="0037189E" w:rsidP="0037189E">
            <w:pPr>
              <w:spacing w:line="240" w:lineRule="auto"/>
              <w:rPr>
                <w:rFonts w:asciiTheme="minorHAnsi" w:eastAsia="Times New Roman" w:hAnsiTheme="minorHAnsi" w:cs="Times New Roman"/>
                <w:color w:val="0A2F41" w:themeColor="accent1" w:themeShade="80"/>
                <w:sz w:val="24"/>
                <w:szCs w:val="24"/>
              </w:rPr>
            </w:pPr>
            <w:r w:rsidRPr="0037189E">
              <w:rPr>
                <w:rFonts w:asciiTheme="minorHAnsi" w:eastAsia="Times New Roman" w:hAnsiTheme="minorHAnsi"/>
                <w:color w:val="0A2F41" w:themeColor="accent1" w:themeShade="80"/>
              </w:rPr>
              <w:t>40%</w:t>
            </w:r>
          </w:p>
        </w:tc>
        <w:tc>
          <w:tcPr>
            <w:tcW w:w="10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0939290" w14:textId="77777777" w:rsidR="0037189E" w:rsidRPr="0037189E" w:rsidRDefault="0037189E" w:rsidP="0037189E">
            <w:pPr>
              <w:spacing w:line="240" w:lineRule="auto"/>
              <w:rPr>
                <w:rFonts w:asciiTheme="minorHAnsi" w:eastAsia="Times New Roman" w:hAnsiTheme="minorHAnsi" w:cs="Times New Roman"/>
                <w:color w:val="0A2F41" w:themeColor="accent1" w:themeShade="80"/>
                <w:sz w:val="24"/>
                <w:szCs w:val="24"/>
              </w:rPr>
            </w:pPr>
            <w:r w:rsidRPr="0037189E">
              <w:rPr>
                <w:rFonts w:asciiTheme="minorHAnsi" w:eastAsia="Times New Roman" w:hAnsiTheme="minorHAnsi"/>
                <w:color w:val="0A2F41" w:themeColor="accent1" w:themeShade="80"/>
              </w:rPr>
              <w:t> </w:t>
            </w:r>
          </w:p>
        </w:tc>
        <w:tc>
          <w:tcPr>
            <w:tcW w:w="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86A8185" w14:textId="77777777" w:rsidR="0037189E" w:rsidRPr="0037189E" w:rsidRDefault="0037189E" w:rsidP="0037189E">
            <w:pPr>
              <w:spacing w:line="240" w:lineRule="auto"/>
              <w:rPr>
                <w:rFonts w:asciiTheme="minorHAnsi" w:eastAsia="Times New Roman" w:hAnsiTheme="minorHAnsi" w:cs="Times New Roman"/>
                <w:color w:val="0A2F41" w:themeColor="accent1" w:themeShade="80"/>
                <w:sz w:val="24"/>
                <w:szCs w:val="24"/>
              </w:rPr>
            </w:pPr>
            <w:r w:rsidRPr="0037189E">
              <w:rPr>
                <w:rFonts w:asciiTheme="minorHAnsi" w:eastAsia="Times New Roman" w:hAnsiTheme="minorHAnsi"/>
                <w:color w:val="0A2F41" w:themeColor="accent1" w:themeShade="80"/>
              </w:rPr>
              <w:t> </w:t>
            </w:r>
          </w:p>
        </w:tc>
        <w:tc>
          <w:tcPr>
            <w:tcW w:w="8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8F791AD" w14:textId="77777777" w:rsidR="0037189E" w:rsidRPr="0037189E" w:rsidRDefault="0037189E" w:rsidP="0037189E">
            <w:pPr>
              <w:spacing w:line="240" w:lineRule="auto"/>
              <w:rPr>
                <w:rFonts w:asciiTheme="minorHAnsi" w:eastAsia="Times New Roman" w:hAnsiTheme="minorHAnsi" w:cs="Times New Roman"/>
                <w:color w:val="0A2F41" w:themeColor="accent1" w:themeShade="80"/>
                <w:sz w:val="24"/>
                <w:szCs w:val="24"/>
              </w:rPr>
            </w:pPr>
            <w:r w:rsidRPr="0037189E">
              <w:rPr>
                <w:rFonts w:asciiTheme="minorHAnsi" w:eastAsia="Times New Roman" w:hAnsiTheme="minorHAnsi"/>
                <w:color w:val="0A2F41" w:themeColor="accent1" w:themeShade="80"/>
              </w:rPr>
              <w:t> </w:t>
            </w:r>
          </w:p>
        </w:tc>
      </w:tr>
      <w:tr w:rsidR="0037189E" w:rsidRPr="0037189E" w14:paraId="2EE780FF" w14:textId="77777777" w:rsidTr="00D57E9A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68835B4" w14:textId="77777777" w:rsidR="0037189E" w:rsidRPr="0037189E" w:rsidRDefault="0037189E" w:rsidP="0037189E">
            <w:pPr>
              <w:spacing w:line="240" w:lineRule="auto"/>
              <w:rPr>
                <w:rFonts w:asciiTheme="minorHAnsi" w:eastAsia="Times New Roman" w:hAnsiTheme="minorHAnsi" w:cs="Times New Roman"/>
                <w:color w:val="0A2F41" w:themeColor="accent1" w:themeShade="80"/>
                <w:sz w:val="24"/>
                <w:szCs w:val="24"/>
              </w:rPr>
            </w:pPr>
            <w:r w:rsidRPr="0037189E">
              <w:rPr>
                <w:rFonts w:asciiTheme="minorHAnsi" w:eastAsia="Times New Roman" w:hAnsiTheme="minorHAnsi"/>
                <w:color w:val="0A2F41" w:themeColor="accent1" w:themeShade="80"/>
              </w:rPr>
              <w:t>50%</w:t>
            </w:r>
          </w:p>
        </w:tc>
        <w:tc>
          <w:tcPr>
            <w:tcW w:w="10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28140A9" w14:textId="77777777" w:rsidR="0037189E" w:rsidRPr="0037189E" w:rsidRDefault="0037189E" w:rsidP="0037189E">
            <w:pPr>
              <w:spacing w:line="240" w:lineRule="auto"/>
              <w:rPr>
                <w:rFonts w:asciiTheme="minorHAnsi" w:eastAsia="Times New Roman" w:hAnsiTheme="minorHAnsi" w:cs="Times New Roman"/>
                <w:color w:val="0A2F41" w:themeColor="accent1" w:themeShade="80"/>
                <w:sz w:val="24"/>
                <w:szCs w:val="24"/>
              </w:rPr>
            </w:pPr>
            <w:r w:rsidRPr="0037189E">
              <w:rPr>
                <w:rFonts w:asciiTheme="minorHAnsi" w:eastAsia="Times New Roman" w:hAnsiTheme="minorHAnsi"/>
                <w:color w:val="0A2F41" w:themeColor="accent1" w:themeShade="80"/>
              </w:rPr>
              <w:t> </w:t>
            </w:r>
          </w:p>
        </w:tc>
        <w:tc>
          <w:tcPr>
            <w:tcW w:w="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39A806B" w14:textId="77777777" w:rsidR="0037189E" w:rsidRPr="0037189E" w:rsidRDefault="0037189E" w:rsidP="0037189E">
            <w:pPr>
              <w:spacing w:line="240" w:lineRule="auto"/>
              <w:rPr>
                <w:rFonts w:asciiTheme="minorHAnsi" w:eastAsia="Times New Roman" w:hAnsiTheme="minorHAnsi" w:cs="Times New Roman"/>
                <w:color w:val="0A2F41" w:themeColor="accent1" w:themeShade="80"/>
                <w:sz w:val="24"/>
                <w:szCs w:val="24"/>
              </w:rPr>
            </w:pPr>
            <w:r w:rsidRPr="0037189E">
              <w:rPr>
                <w:rFonts w:asciiTheme="minorHAnsi" w:eastAsia="Times New Roman" w:hAnsiTheme="minorHAnsi"/>
                <w:color w:val="0A2F41" w:themeColor="accent1" w:themeShade="80"/>
              </w:rPr>
              <w:t> </w:t>
            </w:r>
          </w:p>
        </w:tc>
        <w:tc>
          <w:tcPr>
            <w:tcW w:w="8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93D475D" w14:textId="77777777" w:rsidR="0037189E" w:rsidRPr="0037189E" w:rsidRDefault="0037189E" w:rsidP="0037189E">
            <w:pPr>
              <w:spacing w:line="240" w:lineRule="auto"/>
              <w:rPr>
                <w:rFonts w:asciiTheme="minorHAnsi" w:eastAsia="Times New Roman" w:hAnsiTheme="minorHAnsi" w:cs="Times New Roman"/>
                <w:color w:val="0A2F41" w:themeColor="accent1" w:themeShade="80"/>
                <w:sz w:val="24"/>
                <w:szCs w:val="24"/>
              </w:rPr>
            </w:pPr>
            <w:r w:rsidRPr="0037189E">
              <w:rPr>
                <w:rFonts w:asciiTheme="minorHAnsi" w:eastAsia="Times New Roman" w:hAnsiTheme="minorHAnsi"/>
                <w:color w:val="0A2F41" w:themeColor="accent1" w:themeShade="80"/>
              </w:rPr>
              <w:t> </w:t>
            </w:r>
          </w:p>
        </w:tc>
      </w:tr>
      <w:tr w:rsidR="0037189E" w:rsidRPr="0037189E" w14:paraId="6A700BF0" w14:textId="77777777" w:rsidTr="00D57E9A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24C71AF" w14:textId="77777777" w:rsidR="0037189E" w:rsidRPr="0037189E" w:rsidRDefault="0037189E" w:rsidP="0037189E">
            <w:pPr>
              <w:spacing w:line="240" w:lineRule="auto"/>
              <w:rPr>
                <w:rFonts w:asciiTheme="minorHAnsi" w:eastAsia="Times New Roman" w:hAnsiTheme="minorHAnsi" w:cs="Times New Roman"/>
                <w:color w:val="0A2F41" w:themeColor="accent1" w:themeShade="80"/>
                <w:sz w:val="24"/>
                <w:szCs w:val="24"/>
              </w:rPr>
            </w:pPr>
            <w:r w:rsidRPr="0037189E">
              <w:rPr>
                <w:rFonts w:asciiTheme="minorHAnsi" w:eastAsia="Times New Roman" w:hAnsiTheme="minorHAnsi"/>
                <w:color w:val="0A2F41" w:themeColor="accent1" w:themeShade="80"/>
              </w:rPr>
              <w:t>Other (free text)</w:t>
            </w:r>
          </w:p>
        </w:tc>
        <w:tc>
          <w:tcPr>
            <w:tcW w:w="10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9B1FF25" w14:textId="77777777" w:rsidR="0037189E" w:rsidRPr="0037189E" w:rsidRDefault="0037189E" w:rsidP="0037189E">
            <w:pPr>
              <w:spacing w:line="240" w:lineRule="auto"/>
              <w:rPr>
                <w:rFonts w:asciiTheme="minorHAnsi" w:eastAsia="Times New Roman" w:hAnsiTheme="minorHAnsi" w:cs="Times New Roman"/>
                <w:color w:val="0A2F41" w:themeColor="accent1" w:themeShade="80"/>
                <w:sz w:val="24"/>
                <w:szCs w:val="24"/>
              </w:rPr>
            </w:pPr>
            <w:r w:rsidRPr="0037189E">
              <w:rPr>
                <w:rFonts w:asciiTheme="minorHAnsi" w:eastAsia="Times New Roman" w:hAnsiTheme="minorHAnsi"/>
                <w:color w:val="0A2F41" w:themeColor="accent1" w:themeShade="80"/>
              </w:rPr>
              <w:t> </w:t>
            </w:r>
          </w:p>
        </w:tc>
        <w:tc>
          <w:tcPr>
            <w:tcW w:w="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C960D9A" w14:textId="77777777" w:rsidR="0037189E" w:rsidRPr="0037189E" w:rsidRDefault="0037189E" w:rsidP="0037189E">
            <w:pPr>
              <w:spacing w:line="240" w:lineRule="auto"/>
              <w:rPr>
                <w:rFonts w:asciiTheme="minorHAnsi" w:eastAsia="Times New Roman" w:hAnsiTheme="minorHAnsi" w:cs="Times New Roman"/>
                <w:color w:val="0A2F41" w:themeColor="accent1" w:themeShade="80"/>
                <w:sz w:val="24"/>
                <w:szCs w:val="24"/>
              </w:rPr>
            </w:pPr>
            <w:r w:rsidRPr="0037189E">
              <w:rPr>
                <w:rFonts w:asciiTheme="minorHAnsi" w:eastAsia="Times New Roman" w:hAnsiTheme="minorHAnsi"/>
                <w:color w:val="0A2F41" w:themeColor="accent1" w:themeShade="80"/>
              </w:rPr>
              <w:t> </w:t>
            </w:r>
          </w:p>
        </w:tc>
        <w:tc>
          <w:tcPr>
            <w:tcW w:w="8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394B1A6" w14:textId="77777777" w:rsidR="0037189E" w:rsidRPr="0037189E" w:rsidRDefault="0037189E" w:rsidP="0037189E">
            <w:pPr>
              <w:spacing w:line="240" w:lineRule="auto"/>
              <w:rPr>
                <w:rFonts w:asciiTheme="minorHAnsi" w:eastAsia="Times New Roman" w:hAnsiTheme="minorHAnsi" w:cs="Times New Roman"/>
                <w:color w:val="0A2F41" w:themeColor="accent1" w:themeShade="80"/>
                <w:sz w:val="24"/>
                <w:szCs w:val="24"/>
              </w:rPr>
            </w:pPr>
            <w:r w:rsidRPr="0037189E">
              <w:rPr>
                <w:rFonts w:asciiTheme="minorHAnsi" w:eastAsia="Times New Roman" w:hAnsiTheme="minorHAnsi"/>
                <w:color w:val="0A2F41" w:themeColor="accent1" w:themeShade="80"/>
              </w:rPr>
              <w:t> </w:t>
            </w:r>
          </w:p>
        </w:tc>
      </w:tr>
      <w:tr w:rsidR="0037189E" w:rsidRPr="0037189E" w14:paraId="06087846" w14:textId="77777777" w:rsidTr="00D57E9A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786DFD6" w14:textId="77777777" w:rsidR="0037189E" w:rsidRPr="0037189E" w:rsidRDefault="0037189E" w:rsidP="0037189E">
            <w:pPr>
              <w:spacing w:line="240" w:lineRule="auto"/>
              <w:rPr>
                <w:rFonts w:asciiTheme="minorHAnsi" w:eastAsia="Times New Roman" w:hAnsiTheme="minorHAnsi" w:cs="Times New Roman"/>
                <w:color w:val="0A2F41" w:themeColor="accent1" w:themeShade="80"/>
                <w:sz w:val="24"/>
                <w:szCs w:val="24"/>
              </w:rPr>
            </w:pPr>
            <w:r w:rsidRPr="0037189E">
              <w:rPr>
                <w:rFonts w:asciiTheme="minorHAnsi" w:eastAsia="Times New Roman" w:hAnsiTheme="minorHAnsi"/>
                <w:color w:val="0A2F41" w:themeColor="accent1" w:themeShade="80"/>
              </w:rPr>
              <w:t>Don’t know</w:t>
            </w:r>
          </w:p>
        </w:tc>
        <w:tc>
          <w:tcPr>
            <w:tcW w:w="10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C45F2ED" w14:textId="77777777" w:rsidR="0037189E" w:rsidRPr="0037189E" w:rsidRDefault="0037189E" w:rsidP="0037189E">
            <w:pPr>
              <w:spacing w:line="240" w:lineRule="auto"/>
              <w:rPr>
                <w:rFonts w:asciiTheme="minorHAnsi" w:eastAsia="Times New Roman" w:hAnsiTheme="minorHAnsi" w:cs="Times New Roman"/>
                <w:color w:val="0A2F41" w:themeColor="accent1" w:themeShade="80"/>
                <w:sz w:val="24"/>
                <w:szCs w:val="24"/>
              </w:rPr>
            </w:pPr>
            <w:r w:rsidRPr="0037189E">
              <w:rPr>
                <w:rFonts w:asciiTheme="minorHAnsi" w:eastAsia="Times New Roman" w:hAnsiTheme="minorHAnsi"/>
                <w:color w:val="0A2F41" w:themeColor="accent1" w:themeShade="80"/>
              </w:rPr>
              <w:t> </w:t>
            </w:r>
          </w:p>
        </w:tc>
        <w:tc>
          <w:tcPr>
            <w:tcW w:w="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285544C" w14:textId="77777777" w:rsidR="0037189E" w:rsidRPr="0037189E" w:rsidRDefault="0037189E" w:rsidP="0037189E">
            <w:pPr>
              <w:spacing w:line="240" w:lineRule="auto"/>
              <w:rPr>
                <w:rFonts w:asciiTheme="minorHAnsi" w:eastAsia="Times New Roman" w:hAnsiTheme="minorHAnsi" w:cs="Times New Roman"/>
                <w:color w:val="0A2F41" w:themeColor="accent1" w:themeShade="80"/>
                <w:sz w:val="24"/>
                <w:szCs w:val="24"/>
              </w:rPr>
            </w:pPr>
            <w:r w:rsidRPr="0037189E">
              <w:rPr>
                <w:rFonts w:asciiTheme="minorHAnsi" w:eastAsia="Times New Roman" w:hAnsiTheme="minorHAnsi"/>
                <w:color w:val="0A2F41" w:themeColor="accent1" w:themeShade="80"/>
              </w:rPr>
              <w:t> </w:t>
            </w:r>
          </w:p>
        </w:tc>
        <w:tc>
          <w:tcPr>
            <w:tcW w:w="8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FFFDE86" w14:textId="77777777" w:rsidR="0037189E" w:rsidRPr="0037189E" w:rsidRDefault="0037189E" w:rsidP="0037189E">
            <w:pPr>
              <w:spacing w:line="240" w:lineRule="auto"/>
              <w:rPr>
                <w:rFonts w:asciiTheme="minorHAnsi" w:eastAsia="Times New Roman" w:hAnsiTheme="minorHAnsi" w:cs="Times New Roman"/>
                <w:color w:val="0A2F41" w:themeColor="accent1" w:themeShade="80"/>
                <w:sz w:val="24"/>
                <w:szCs w:val="24"/>
              </w:rPr>
            </w:pPr>
            <w:r w:rsidRPr="0037189E">
              <w:rPr>
                <w:rFonts w:asciiTheme="minorHAnsi" w:eastAsia="Times New Roman" w:hAnsiTheme="minorHAnsi"/>
                <w:color w:val="0A2F41" w:themeColor="accent1" w:themeShade="80"/>
              </w:rPr>
              <w:t> </w:t>
            </w:r>
          </w:p>
        </w:tc>
      </w:tr>
    </w:tbl>
    <w:p w14:paraId="0DFAD4BF" w14:textId="77777777" w:rsidR="0037189E" w:rsidRPr="0037189E" w:rsidRDefault="0037189E" w:rsidP="0037189E">
      <w:pPr>
        <w:spacing w:after="160" w:line="240" w:lineRule="auto"/>
        <w:rPr>
          <w:rFonts w:asciiTheme="minorHAnsi" w:eastAsia="Times New Roman" w:hAnsiTheme="minorHAnsi" w:cs="Times New Roman"/>
          <w:color w:val="0A2F41" w:themeColor="accent1" w:themeShade="80"/>
          <w:sz w:val="24"/>
          <w:szCs w:val="24"/>
        </w:rPr>
      </w:pPr>
      <w:r w:rsidRPr="0037189E">
        <w:rPr>
          <w:rFonts w:asciiTheme="minorHAnsi" w:eastAsia="Times New Roman" w:hAnsiTheme="minorHAnsi"/>
          <w:color w:val="0A2F41" w:themeColor="accent1" w:themeShade="80"/>
          <w:sz w:val="24"/>
          <w:szCs w:val="24"/>
        </w:rPr>
        <w:t> </w:t>
      </w:r>
    </w:p>
    <w:p w14:paraId="6AC06984" w14:textId="1548AB23" w:rsidR="0037189E" w:rsidRPr="0037189E" w:rsidRDefault="0037189E" w:rsidP="0037189E">
      <w:pPr>
        <w:spacing w:after="160" w:line="240" w:lineRule="auto"/>
        <w:rPr>
          <w:rFonts w:asciiTheme="minorHAnsi" w:eastAsia="Times New Roman" w:hAnsiTheme="minorHAnsi" w:cs="Times New Roman"/>
          <w:b/>
          <w:bCs/>
          <w:color w:val="0A2F41" w:themeColor="accent1" w:themeShade="80"/>
          <w:sz w:val="24"/>
          <w:szCs w:val="24"/>
        </w:rPr>
      </w:pPr>
      <w:r w:rsidRPr="0037189E">
        <w:rPr>
          <w:rFonts w:asciiTheme="minorHAnsi" w:eastAsia="Times New Roman" w:hAnsiTheme="minorHAnsi"/>
          <w:b/>
          <w:bCs/>
          <w:color w:val="0A2F41" w:themeColor="accent1" w:themeShade="80"/>
          <w:sz w:val="24"/>
          <w:szCs w:val="24"/>
        </w:rPr>
        <w:t>Targets for Producers </w:t>
      </w:r>
    </w:p>
    <w:p w14:paraId="729CEDC1" w14:textId="77777777" w:rsidR="0037189E" w:rsidRPr="0037189E" w:rsidRDefault="0037189E" w:rsidP="0037189E">
      <w:pPr>
        <w:spacing w:after="160" w:line="240" w:lineRule="auto"/>
        <w:rPr>
          <w:rFonts w:asciiTheme="minorHAnsi" w:eastAsia="Times New Roman" w:hAnsiTheme="minorHAnsi" w:cs="Times New Roman"/>
          <w:color w:val="0A2F41" w:themeColor="accent1" w:themeShade="80"/>
          <w:sz w:val="24"/>
          <w:szCs w:val="24"/>
        </w:rPr>
      </w:pPr>
      <w:r w:rsidRPr="0037189E">
        <w:rPr>
          <w:rFonts w:asciiTheme="minorHAnsi" w:eastAsia="Times New Roman" w:hAnsiTheme="minorHAnsi"/>
          <w:color w:val="0A2F41" w:themeColor="accent1" w:themeShade="80"/>
          <w:sz w:val="24"/>
          <w:szCs w:val="24"/>
        </w:rPr>
        <w:t>Do you agree that the Welsh Government should set reuse targets for producers, requiring a minimum percentage of drinks containers on sale to be reused by 2031, 2035, and 2040?</w:t>
      </w:r>
    </w:p>
    <w:p w14:paraId="0959E82C" w14:textId="77777777" w:rsidR="0037189E" w:rsidRPr="000018FE" w:rsidRDefault="0037189E" w:rsidP="0037189E">
      <w:pPr>
        <w:pStyle w:val="ListParagraph"/>
        <w:numPr>
          <w:ilvl w:val="0"/>
          <w:numId w:val="12"/>
        </w:numPr>
        <w:spacing w:line="240" w:lineRule="auto"/>
        <w:textAlignment w:val="baseline"/>
        <w:rPr>
          <w:rFonts w:asciiTheme="minorHAnsi" w:eastAsia="Times New Roman" w:hAnsiTheme="minorHAnsi"/>
          <w:color w:val="0A2F41" w:themeColor="accent1" w:themeShade="80"/>
          <w:sz w:val="24"/>
          <w:szCs w:val="24"/>
        </w:rPr>
      </w:pPr>
      <w:r w:rsidRPr="000018FE">
        <w:rPr>
          <w:rFonts w:asciiTheme="minorHAnsi" w:eastAsia="Times New Roman" w:hAnsiTheme="minorHAnsi"/>
          <w:color w:val="0A2F41" w:themeColor="accent1" w:themeShade="80"/>
          <w:sz w:val="24"/>
          <w:szCs w:val="24"/>
        </w:rPr>
        <w:t>Yes – I agree targets should be set for these dates</w:t>
      </w:r>
    </w:p>
    <w:p w14:paraId="592C9867" w14:textId="77777777" w:rsidR="0037189E" w:rsidRPr="000018FE" w:rsidRDefault="0037189E" w:rsidP="0037189E">
      <w:pPr>
        <w:pStyle w:val="ListParagraph"/>
        <w:numPr>
          <w:ilvl w:val="0"/>
          <w:numId w:val="12"/>
        </w:numPr>
        <w:spacing w:line="240" w:lineRule="auto"/>
        <w:textAlignment w:val="baseline"/>
        <w:rPr>
          <w:rFonts w:asciiTheme="minorHAnsi" w:eastAsia="Times New Roman" w:hAnsiTheme="minorHAnsi"/>
          <w:color w:val="0A2F41" w:themeColor="accent1" w:themeShade="80"/>
          <w:sz w:val="24"/>
          <w:szCs w:val="24"/>
        </w:rPr>
      </w:pPr>
      <w:r w:rsidRPr="000018FE">
        <w:rPr>
          <w:rFonts w:asciiTheme="minorHAnsi" w:eastAsia="Times New Roman" w:hAnsiTheme="minorHAnsi"/>
          <w:color w:val="0A2F41" w:themeColor="accent1" w:themeShade="80"/>
          <w:sz w:val="24"/>
          <w:szCs w:val="24"/>
        </w:rPr>
        <w:t>Yes – I agree targets should be set, but for different dates</w:t>
      </w:r>
    </w:p>
    <w:p w14:paraId="1EDF9F02" w14:textId="77777777" w:rsidR="0037189E" w:rsidRPr="000018FE" w:rsidRDefault="0037189E" w:rsidP="0037189E">
      <w:pPr>
        <w:pStyle w:val="ListParagraph"/>
        <w:numPr>
          <w:ilvl w:val="0"/>
          <w:numId w:val="12"/>
        </w:numPr>
        <w:spacing w:line="240" w:lineRule="auto"/>
        <w:textAlignment w:val="baseline"/>
        <w:rPr>
          <w:rFonts w:asciiTheme="minorHAnsi" w:eastAsia="Times New Roman" w:hAnsiTheme="minorHAnsi"/>
          <w:color w:val="0A2F41" w:themeColor="accent1" w:themeShade="80"/>
          <w:sz w:val="24"/>
          <w:szCs w:val="24"/>
        </w:rPr>
      </w:pPr>
      <w:r w:rsidRPr="000018FE">
        <w:rPr>
          <w:rFonts w:asciiTheme="minorHAnsi" w:eastAsia="Times New Roman" w:hAnsiTheme="minorHAnsi"/>
          <w:color w:val="0A2F41" w:themeColor="accent1" w:themeShade="80"/>
          <w:sz w:val="24"/>
          <w:szCs w:val="24"/>
        </w:rPr>
        <w:t>No – the Welsh Government should not set targets</w:t>
      </w:r>
    </w:p>
    <w:p w14:paraId="03E3BF4F" w14:textId="77777777" w:rsidR="0037189E" w:rsidRPr="000018FE" w:rsidRDefault="0037189E" w:rsidP="0037189E">
      <w:pPr>
        <w:pStyle w:val="ListParagraph"/>
        <w:numPr>
          <w:ilvl w:val="0"/>
          <w:numId w:val="12"/>
        </w:numPr>
        <w:spacing w:line="240" w:lineRule="auto"/>
        <w:textAlignment w:val="baseline"/>
        <w:rPr>
          <w:rFonts w:asciiTheme="minorHAnsi" w:eastAsia="Times New Roman" w:hAnsiTheme="minorHAnsi"/>
          <w:color w:val="0A2F41" w:themeColor="accent1" w:themeShade="80"/>
          <w:sz w:val="24"/>
          <w:szCs w:val="24"/>
        </w:rPr>
      </w:pPr>
      <w:r w:rsidRPr="000018FE">
        <w:rPr>
          <w:rFonts w:asciiTheme="minorHAnsi" w:eastAsia="Times New Roman" w:hAnsiTheme="minorHAnsi"/>
          <w:color w:val="0A2F41" w:themeColor="accent1" w:themeShade="80"/>
          <w:sz w:val="24"/>
          <w:szCs w:val="24"/>
        </w:rPr>
        <w:t>Don’t know</w:t>
      </w:r>
    </w:p>
    <w:p w14:paraId="532EFA49" w14:textId="77777777" w:rsidR="0037189E" w:rsidRPr="000018FE" w:rsidRDefault="0037189E" w:rsidP="0037189E">
      <w:pPr>
        <w:spacing w:line="240" w:lineRule="auto"/>
        <w:rPr>
          <w:rFonts w:asciiTheme="minorHAnsi" w:eastAsia="Times New Roman" w:hAnsiTheme="minorHAnsi" w:cs="Times New Roman"/>
          <w:color w:val="0A2F41" w:themeColor="accent1" w:themeShade="80"/>
          <w:sz w:val="24"/>
          <w:szCs w:val="24"/>
        </w:rPr>
      </w:pPr>
    </w:p>
    <w:p w14:paraId="6EAF70D8" w14:textId="77777777" w:rsidR="0037189E" w:rsidRPr="0037189E" w:rsidRDefault="0037189E" w:rsidP="0037189E">
      <w:pPr>
        <w:spacing w:line="240" w:lineRule="auto"/>
        <w:rPr>
          <w:rFonts w:asciiTheme="minorHAnsi" w:eastAsia="Times New Roman" w:hAnsiTheme="minorHAnsi" w:cs="Times New Roman"/>
          <w:color w:val="0A2F41" w:themeColor="accent1" w:themeShade="80"/>
          <w:sz w:val="24"/>
          <w:szCs w:val="24"/>
        </w:rPr>
      </w:pPr>
    </w:p>
    <w:p w14:paraId="6CDDC388" w14:textId="77777777" w:rsidR="00FF35BF" w:rsidRDefault="00FF35BF" w:rsidP="0037189E">
      <w:pPr>
        <w:spacing w:after="160" w:line="240" w:lineRule="auto"/>
        <w:rPr>
          <w:rFonts w:asciiTheme="minorHAnsi" w:eastAsia="Times New Roman" w:hAnsiTheme="minorHAnsi"/>
          <w:b/>
          <w:bCs/>
          <w:color w:val="0A2F41" w:themeColor="accent1" w:themeShade="80"/>
          <w:sz w:val="24"/>
          <w:szCs w:val="24"/>
        </w:rPr>
      </w:pPr>
    </w:p>
    <w:p w14:paraId="15860777" w14:textId="51C42574" w:rsidR="0037189E" w:rsidRPr="0037189E" w:rsidRDefault="0037189E" w:rsidP="0037189E">
      <w:pPr>
        <w:spacing w:after="160" w:line="240" w:lineRule="auto"/>
        <w:rPr>
          <w:rFonts w:asciiTheme="minorHAnsi" w:eastAsia="Times New Roman" w:hAnsiTheme="minorHAnsi"/>
          <w:b/>
          <w:bCs/>
          <w:color w:val="0A2F41" w:themeColor="accent1" w:themeShade="80"/>
          <w:sz w:val="24"/>
          <w:szCs w:val="24"/>
        </w:rPr>
      </w:pPr>
      <w:r w:rsidRPr="0037189E">
        <w:rPr>
          <w:rFonts w:asciiTheme="minorHAnsi" w:eastAsia="Times New Roman" w:hAnsiTheme="minorHAnsi"/>
          <w:b/>
          <w:bCs/>
          <w:color w:val="0A2F41" w:themeColor="accent1" w:themeShade="80"/>
          <w:sz w:val="24"/>
          <w:szCs w:val="24"/>
        </w:rPr>
        <w:lastRenderedPageBreak/>
        <w:t>Collection Targets</w:t>
      </w:r>
    </w:p>
    <w:p w14:paraId="4C44B263" w14:textId="12249BEE" w:rsidR="0037189E" w:rsidRPr="0037189E" w:rsidRDefault="0037189E" w:rsidP="0037189E">
      <w:pPr>
        <w:spacing w:after="160" w:line="240" w:lineRule="auto"/>
        <w:rPr>
          <w:rFonts w:asciiTheme="minorHAnsi" w:eastAsia="Times New Roman" w:hAnsiTheme="minorHAnsi" w:cs="Times New Roman"/>
          <w:color w:val="0A2F41" w:themeColor="accent1" w:themeShade="80"/>
          <w:sz w:val="24"/>
          <w:szCs w:val="24"/>
        </w:rPr>
      </w:pPr>
      <w:r w:rsidRPr="0037189E">
        <w:rPr>
          <w:rFonts w:asciiTheme="minorHAnsi" w:eastAsia="Times New Roman" w:hAnsiTheme="minorHAnsi"/>
          <w:color w:val="0A2F41" w:themeColor="accent1" w:themeShade="80"/>
          <w:sz w:val="24"/>
          <w:szCs w:val="24"/>
        </w:rPr>
        <w:t>Do you think there should be one collection target for all drink containers</w:t>
      </w:r>
      <w:r w:rsidR="000018FE">
        <w:rPr>
          <w:rFonts w:asciiTheme="minorHAnsi" w:eastAsia="Times New Roman" w:hAnsiTheme="minorHAnsi"/>
          <w:color w:val="0A2F41" w:themeColor="accent1" w:themeShade="80"/>
          <w:sz w:val="24"/>
          <w:szCs w:val="24"/>
        </w:rPr>
        <w:t>,</w:t>
      </w:r>
      <w:r w:rsidRPr="0037189E">
        <w:rPr>
          <w:rFonts w:asciiTheme="minorHAnsi" w:eastAsia="Times New Roman" w:hAnsiTheme="minorHAnsi"/>
          <w:color w:val="0A2F41" w:themeColor="accent1" w:themeShade="80"/>
          <w:sz w:val="24"/>
          <w:szCs w:val="24"/>
        </w:rPr>
        <w:t xml:space="preserve"> or a separate target for each type of material? (e.g. a target for PET plastic bottles, a different target for glass bottles, and another for aluminium and steel cans)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52"/>
        <w:gridCol w:w="565"/>
        <w:gridCol w:w="486"/>
        <w:gridCol w:w="1206"/>
      </w:tblGrid>
      <w:tr w:rsidR="0037189E" w:rsidRPr="0037189E" w14:paraId="271CB519" w14:textId="77777777">
        <w:trPr>
          <w:trHeight w:val="85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27C6113" w14:textId="28EB3290" w:rsidR="0037189E" w:rsidRPr="0037189E" w:rsidRDefault="0037189E" w:rsidP="0037189E">
            <w:pPr>
              <w:spacing w:line="240" w:lineRule="auto"/>
              <w:rPr>
                <w:rFonts w:asciiTheme="minorHAnsi" w:eastAsia="Times New Roman" w:hAnsiTheme="minorHAnsi" w:cs="Times New Roman"/>
                <w:color w:val="0A2F41" w:themeColor="accent1" w:themeShade="80"/>
                <w:sz w:val="24"/>
                <w:szCs w:val="24"/>
              </w:rPr>
            </w:pPr>
            <w:r w:rsidRPr="0037189E">
              <w:rPr>
                <w:rFonts w:asciiTheme="minorHAnsi" w:eastAsia="Times New Roman" w:hAnsiTheme="minorHAnsi"/>
                <w:b/>
                <w:bCs/>
                <w:color w:val="0A2F41" w:themeColor="accent1" w:themeShade="80"/>
              </w:rPr>
              <w:t>Targets for the minimum proportion (</w:t>
            </w:r>
            <w:r w:rsidR="000018FE">
              <w:rPr>
                <w:rFonts w:asciiTheme="minorHAnsi" w:eastAsia="Times New Roman" w:hAnsiTheme="minorHAnsi"/>
                <w:b/>
                <w:bCs/>
                <w:color w:val="0A2F41" w:themeColor="accent1" w:themeShade="80"/>
              </w:rPr>
              <w:t>%</w:t>
            </w:r>
            <w:r w:rsidRPr="0037189E">
              <w:rPr>
                <w:rFonts w:asciiTheme="minorHAnsi" w:eastAsia="Times New Roman" w:hAnsiTheme="minorHAnsi"/>
                <w:b/>
                <w:bCs/>
                <w:color w:val="0A2F41" w:themeColor="accent1" w:themeShade="80"/>
              </w:rPr>
              <w:t>) of drinks collected in reusable containers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8A4D8F6" w14:textId="77777777" w:rsidR="0037189E" w:rsidRPr="0037189E" w:rsidRDefault="0037189E" w:rsidP="0037189E">
            <w:pPr>
              <w:spacing w:line="240" w:lineRule="auto"/>
              <w:rPr>
                <w:rFonts w:asciiTheme="minorHAnsi" w:eastAsia="Times New Roman" w:hAnsiTheme="minorHAnsi" w:cs="Times New Roman"/>
                <w:color w:val="0A2F41" w:themeColor="accent1" w:themeShade="80"/>
                <w:sz w:val="24"/>
                <w:szCs w:val="24"/>
              </w:rPr>
            </w:pPr>
            <w:r w:rsidRPr="0037189E">
              <w:rPr>
                <w:rFonts w:asciiTheme="minorHAnsi" w:eastAsia="Times New Roman" w:hAnsiTheme="minorHAnsi"/>
                <w:b/>
                <w:bCs/>
                <w:color w:val="0A2F41" w:themeColor="accent1" w:themeShade="80"/>
              </w:rPr>
              <w:t>Yes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7244503" w14:textId="77777777" w:rsidR="0037189E" w:rsidRPr="0037189E" w:rsidRDefault="0037189E" w:rsidP="0037189E">
            <w:pPr>
              <w:spacing w:line="240" w:lineRule="auto"/>
              <w:rPr>
                <w:rFonts w:asciiTheme="minorHAnsi" w:eastAsia="Times New Roman" w:hAnsiTheme="minorHAnsi" w:cs="Times New Roman"/>
                <w:color w:val="0A2F41" w:themeColor="accent1" w:themeShade="80"/>
                <w:sz w:val="24"/>
                <w:szCs w:val="24"/>
              </w:rPr>
            </w:pPr>
            <w:r w:rsidRPr="0037189E">
              <w:rPr>
                <w:rFonts w:asciiTheme="minorHAnsi" w:eastAsia="Times New Roman" w:hAnsiTheme="minorHAnsi"/>
                <w:b/>
                <w:bCs/>
                <w:color w:val="0A2F41" w:themeColor="accent1" w:themeShade="80"/>
              </w:rPr>
              <w:t>No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5786738" w14:textId="77777777" w:rsidR="0037189E" w:rsidRPr="0037189E" w:rsidRDefault="0037189E" w:rsidP="0037189E">
            <w:pPr>
              <w:spacing w:line="240" w:lineRule="auto"/>
              <w:rPr>
                <w:rFonts w:asciiTheme="minorHAnsi" w:eastAsia="Times New Roman" w:hAnsiTheme="minorHAnsi" w:cs="Times New Roman"/>
                <w:color w:val="0A2F41" w:themeColor="accent1" w:themeShade="80"/>
                <w:sz w:val="24"/>
                <w:szCs w:val="24"/>
              </w:rPr>
            </w:pPr>
            <w:r w:rsidRPr="0037189E">
              <w:rPr>
                <w:rFonts w:asciiTheme="minorHAnsi" w:eastAsia="Times New Roman" w:hAnsiTheme="minorHAnsi"/>
                <w:b/>
                <w:bCs/>
                <w:color w:val="0A2F41" w:themeColor="accent1" w:themeShade="80"/>
              </w:rPr>
              <w:t>Don’t know</w:t>
            </w:r>
          </w:p>
        </w:tc>
      </w:tr>
      <w:tr w:rsidR="0037189E" w:rsidRPr="000018FE" w14:paraId="0398A7A5" w14:textId="77777777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35C4D30" w14:textId="77777777" w:rsidR="0037189E" w:rsidRPr="0037189E" w:rsidRDefault="0037189E" w:rsidP="0037189E">
            <w:pPr>
              <w:spacing w:line="240" w:lineRule="auto"/>
              <w:rPr>
                <w:rFonts w:asciiTheme="minorHAnsi" w:eastAsia="Times New Roman" w:hAnsiTheme="minorHAnsi" w:cs="Times New Roman"/>
                <w:color w:val="0A2F41" w:themeColor="accent1" w:themeShade="80"/>
                <w:sz w:val="24"/>
                <w:szCs w:val="24"/>
              </w:rPr>
            </w:pPr>
            <w:r w:rsidRPr="0037189E">
              <w:rPr>
                <w:rFonts w:asciiTheme="minorHAnsi" w:eastAsia="Times New Roman" w:hAnsiTheme="minorHAnsi"/>
                <w:color w:val="0A2F41" w:themeColor="accent1" w:themeShade="80"/>
                <w:sz w:val="24"/>
                <w:szCs w:val="24"/>
              </w:rPr>
              <w:t>A single target for all DRS drinks containers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709DA64" w14:textId="77777777" w:rsidR="0037189E" w:rsidRPr="0037189E" w:rsidRDefault="0037189E" w:rsidP="0037189E">
            <w:pPr>
              <w:spacing w:line="240" w:lineRule="auto"/>
              <w:rPr>
                <w:rFonts w:asciiTheme="minorHAnsi" w:eastAsia="Times New Roman" w:hAnsiTheme="minorHAnsi" w:cs="Times New Roman"/>
                <w:color w:val="0A2F41" w:themeColor="accent1" w:themeShade="80"/>
                <w:sz w:val="24"/>
                <w:szCs w:val="24"/>
              </w:rPr>
            </w:pPr>
            <w:r w:rsidRPr="0037189E">
              <w:rPr>
                <w:rFonts w:asciiTheme="minorHAnsi" w:eastAsia="Times New Roman" w:hAnsiTheme="minorHAnsi"/>
                <w:color w:val="0A2F41" w:themeColor="accent1" w:themeShade="8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00C11C2" w14:textId="77777777" w:rsidR="0037189E" w:rsidRPr="0037189E" w:rsidRDefault="0037189E" w:rsidP="0037189E">
            <w:pPr>
              <w:spacing w:line="240" w:lineRule="auto"/>
              <w:rPr>
                <w:rFonts w:asciiTheme="minorHAnsi" w:eastAsia="Times New Roman" w:hAnsiTheme="minorHAnsi" w:cs="Times New Roman"/>
                <w:color w:val="0A2F41" w:themeColor="accent1" w:themeShade="80"/>
                <w:sz w:val="24"/>
                <w:szCs w:val="24"/>
              </w:rPr>
            </w:pPr>
            <w:r w:rsidRPr="0037189E">
              <w:rPr>
                <w:rFonts w:asciiTheme="minorHAnsi" w:eastAsia="Times New Roman" w:hAnsiTheme="minorHAnsi"/>
                <w:color w:val="0A2F41" w:themeColor="accent1" w:themeShade="8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A121ABD" w14:textId="77777777" w:rsidR="0037189E" w:rsidRPr="0037189E" w:rsidRDefault="0037189E" w:rsidP="0037189E">
            <w:pPr>
              <w:spacing w:line="240" w:lineRule="auto"/>
              <w:rPr>
                <w:rFonts w:asciiTheme="minorHAnsi" w:eastAsia="Times New Roman" w:hAnsiTheme="minorHAnsi" w:cs="Times New Roman"/>
                <w:color w:val="0A2F41" w:themeColor="accent1" w:themeShade="80"/>
                <w:sz w:val="24"/>
                <w:szCs w:val="24"/>
              </w:rPr>
            </w:pPr>
            <w:r w:rsidRPr="0037189E">
              <w:rPr>
                <w:rFonts w:asciiTheme="minorHAnsi" w:eastAsia="Times New Roman" w:hAnsiTheme="minorHAnsi"/>
                <w:color w:val="0A2F41" w:themeColor="accent1" w:themeShade="80"/>
                <w:sz w:val="24"/>
                <w:szCs w:val="24"/>
              </w:rPr>
              <w:t> </w:t>
            </w:r>
          </w:p>
        </w:tc>
      </w:tr>
      <w:tr w:rsidR="0037189E" w:rsidRPr="000018FE" w14:paraId="01C89418" w14:textId="77777777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2641666" w14:textId="77777777" w:rsidR="0037189E" w:rsidRPr="0037189E" w:rsidRDefault="0037189E" w:rsidP="0037189E">
            <w:pPr>
              <w:spacing w:line="240" w:lineRule="auto"/>
              <w:rPr>
                <w:rFonts w:asciiTheme="minorHAnsi" w:eastAsia="Times New Roman" w:hAnsiTheme="minorHAnsi" w:cs="Times New Roman"/>
                <w:color w:val="0A2F41" w:themeColor="accent1" w:themeShade="80"/>
                <w:sz w:val="24"/>
                <w:szCs w:val="24"/>
              </w:rPr>
            </w:pPr>
            <w:r w:rsidRPr="0037189E">
              <w:rPr>
                <w:rFonts w:asciiTheme="minorHAnsi" w:eastAsia="Times New Roman" w:hAnsiTheme="minorHAnsi"/>
                <w:color w:val="0A2F41" w:themeColor="accent1" w:themeShade="80"/>
                <w:sz w:val="24"/>
                <w:szCs w:val="24"/>
              </w:rPr>
              <w:t>Separate targets for each type of material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4BBF609" w14:textId="77777777" w:rsidR="0037189E" w:rsidRPr="0037189E" w:rsidRDefault="0037189E" w:rsidP="0037189E">
            <w:pPr>
              <w:spacing w:line="240" w:lineRule="auto"/>
              <w:rPr>
                <w:rFonts w:asciiTheme="minorHAnsi" w:eastAsia="Times New Roman" w:hAnsiTheme="minorHAnsi" w:cs="Times New Roman"/>
                <w:color w:val="0A2F41" w:themeColor="accent1" w:themeShade="80"/>
                <w:sz w:val="24"/>
                <w:szCs w:val="24"/>
              </w:rPr>
            </w:pPr>
            <w:r w:rsidRPr="0037189E">
              <w:rPr>
                <w:rFonts w:asciiTheme="minorHAnsi" w:eastAsia="Times New Roman" w:hAnsiTheme="minorHAnsi"/>
                <w:color w:val="0A2F41" w:themeColor="accent1" w:themeShade="8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9DA8CD6" w14:textId="77777777" w:rsidR="0037189E" w:rsidRPr="0037189E" w:rsidRDefault="0037189E" w:rsidP="0037189E">
            <w:pPr>
              <w:spacing w:line="240" w:lineRule="auto"/>
              <w:rPr>
                <w:rFonts w:asciiTheme="minorHAnsi" w:eastAsia="Times New Roman" w:hAnsiTheme="minorHAnsi" w:cs="Times New Roman"/>
                <w:color w:val="0A2F41" w:themeColor="accent1" w:themeShade="80"/>
                <w:sz w:val="24"/>
                <w:szCs w:val="24"/>
              </w:rPr>
            </w:pPr>
            <w:r w:rsidRPr="0037189E">
              <w:rPr>
                <w:rFonts w:asciiTheme="minorHAnsi" w:eastAsia="Times New Roman" w:hAnsiTheme="minorHAnsi"/>
                <w:color w:val="0A2F41" w:themeColor="accent1" w:themeShade="8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059D837" w14:textId="77777777" w:rsidR="0037189E" w:rsidRPr="0037189E" w:rsidRDefault="0037189E" w:rsidP="0037189E">
            <w:pPr>
              <w:spacing w:line="240" w:lineRule="auto"/>
              <w:rPr>
                <w:rFonts w:asciiTheme="minorHAnsi" w:eastAsia="Times New Roman" w:hAnsiTheme="minorHAnsi" w:cs="Times New Roman"/>
                <w:color w:val="0A2F41" w:themeColor="accent1" w:themeShade="80"/>
                <w:sz w:val="24"/>
                <w:szCs w:val="24"/>
              </w:rPr>
            </w:pPr>
            <w:r w:rsidRPr="0037189E">
              <w:rPr>
                <w:rFonts w:asciiTheme="minorHAnsi" w:eastAsia="Times New Roman" w:hAnsiTheme="minorHAnsi"/>
                <w:color w:val="0A2F41" w:themeColor="accent1" w:themeShade="80"/>
                <w:sz w:val="24"/>
                <w:szCs w:val="24"/>
              </w:rPr>
              <w:t> </w:t>
            </w:r>
          </w:p>
        </w:tc>
      </w:tr>
    </w:tbl>
    <w:p w14:paraId="79FD84D6" w14:textId="77777777" w:rsidR="008377A7" w:rsidRPr="008377A7" w:rsidRDefault="008377A7" w:rsidP="00D57E9A">
      <w:pPr>
        <w:spacing w:before="240" w:after="160" w:line="240" w:lineRule="auto"/>
        <w:ind w:left="360"/>
        <w:rPr>
          <w:rFonts w:asciiTheme="minorHAnsi" w:eastAsia="Calibri" w:hAnsiTheme="minorHAnsi" w:cs="Calibri"/>
          <w:color w:val="0A2F41" w:themeColor="accent1" w:themeShade="80"/>
          <w:sz w:val="24"/>
          <w:szCs w:val="24"/>
        </w:rPr>
      </w:pPr>
      <w:r w:rsidRPr="008377A7">
        <w:rPr>
          <w:rFonts w:asciiTheme="minorHAnsi" w:eastAsia="Calibri" w:hAnsiTheme="minorHAnsi" w:cs="Calibri"/>
          <w:color w:val="0A2F41" w:themeColor="accent1" w:themeShade="80"/>
          <w:sz w:val="24"/>
          <w:szCs w:val="24"/>
        </w:rPr>
        <w:t xml:space="preserve">Comment </w:t>
      </w:r>
    </w:p>
    <w:p w14:paraId="18619425" w14:textId="77777777" w:rsidR="008377A7" w:rsidRDefault="008377A7" w:rsidP="00DD50A5">
      <w:pPr>
        <w:spacing w:line="240" w:lineRule="auto"/>
        <w:rPr>
          <w:rFonts w:asciiTheme="minorHAnsi" w:eastAsia="Times New Roman" w:hAnsiTheme="minorHAnsi"/>
          <w:b/>
          <w:bCs/>
          <w:color w:val="0A2F41" w:themeColor="accent1" w:themeShade="80"/>
          <w:sz w:val="24"/>
          <w:szCs w:val="24"/>
        </w:rPr>
      </w:pPr>
    </w:p>
    <w:p w14:paraId="795E94DA" w14:textId="76B4FD2D" w:rsidR="00DD50A5" w:rsidRPr="008377A7" w:rsidRDefault="008377A7" w:rsidP="00DD50A5">
      <w:pPr>
        <w:spacing w:line="240" w:lineRule="auto"/>
        <w:rPr>
          <w:rFonts w:asciiTheme="minorHAnsi" w:eastAsia="Times New Roman" w:hAnsiTheme="minorHAnsi"/>
          <w:b/>
          <w:bCs/>
          <w:color w:val="0A2F41" w:themeColor="accent1" w:themeShade="80"/>
          <w:sz w:val="24"/>
          <w:szCs w:val="24"/>
        </w:rPr>
      </w:pPr>
      <w:r w:rsidRPr="008377A7">
        <w:rPr>
          <w:rFonts w:asciiTheme="minorHAnsi" w:eastAsia="Times New Roman" w:hAnsiTheme="minorHAnsi"/>
          <w:b/>
          <w:bCs/>
          <w:color w:val="0A2F41" w:themeColor="accent1" w:themeShade="80"/>
          <w:sz w:val="24"/>
          <w:szCs w:val="24"/>
        </w:rPr>
        <w:t>Targets to show we’re improving</w:t>
      </w:r>
    </w:p>
    <w:p w14:paraId="567DDDD4" w14:textId="2246587C" w:rsidR="008377A7" w:rsidRDefault="008377A7" w:rsidP="00DD50A5">
      <w:pPr>
        <w:spacing w:line="240" w:lineRule="auto"/>
        <w:rPr>
          <w:rFonts w:asciiTheme="minorHAnsi" w:eastAsia="Calibri" w:hAnsiTheme="minorHAnsi" w:cs="Calibri"/>
          <w:color w:val="0A2F41" w:themeColor="accent1" w:themeShade="80"/>
          <w:sz w:val="24"/>
          <w:szCs w:val="24"/>
        </w:rPr>
      </w:pPr>
      <w:r w:rsidRPr="008377A7">
        <w:rPr>
          <w:rFonts w:asciiTheme="minorHAnsi" w:eastAsia="Calibri" w:hAnsiTheme="minorHAnsi" w:cs="Calibri"/>
          <w:color w:val="0A2F41" w:themeColor="accent1" w:themeShade="80"/>
          <w:sz w:val="24"/>
          <w:szCs w:val="24"/>
        </w:rPr>
        <w:t>What should the target be after 2030 to make sure Wales is one of the best in the world?</w:t>
      </w:r>
    </w:p>
    <w:p w14:paraId="53F50BE8" w14:textId="77777777" w:rsidR="008377A7" w:rsidRPr="0037189E" w:rsidRDefault="008377A7" w:rsidP="00DD50A5">
      <w:pPr>
        <w:spacing w:line="240" w:lineRule="auto"/>
        <w:rPr>
          <w:rFonts w:asciiTheme="minorHAnsi" w:eastAsia="Calibri" w:hAnsiTheme="minorHAnsi" w:cs="Calibri"/>
          <w:color w:val="0A2F41" w:themeColor="accent1" w:themeShade="80"/>
          <w:sz w:val="24"/>
          <w:szCs w:val="24"/>
        </w:rPr>
      </w:pPr>
    </w:p>
    <w:p w14:paraId="3C816AC1" w14:textId="77777777" w:rsidR="00DD50A5" w:rsidRPr="0037189E" w:rsidRDefault="00DD50A5" w:rsidP="00DD50A5">
      <w:pPr>
        <w:spacing w:after="160" w:line="240" w:lineRule="auto"/>
        <w:rPr>
          <w:rFonts w:asciiTheme="minorHAnsi" w:hAnsiTheme="minorHAnsi"/>
          <w:color w:val="0A2F41" w:themeColor="accent1" w:themeShade="80"/>
        </w:rPr>
      </w:pPr>
      <w:r w:rsidRPr="0037189E">
        <w:rPr>
          <w:rFonts w:asciiTheme="minorHAnsi" w:eastAsia="Calibri" w:hAnsiTheme="minorHAnsi" w:cs="Calibri"/>
          <w:b/>
          <w:color w:val="0A2F41" w:themeColor="accent1" w:themeShade="80"/>
          <w:sz w:val="34"/>
          <w:szCs w:val="34"/>
        </w:rPr>
        <w:t>Talking about refunds</w:t>
      </w:r>
      <w:bookmarkStart w:id="3" w:name="_rmek5v5ctn7m" w:colFirst="0" w:colLast="0"/>
      <w:bookmarkEnd w:id="3"/>
    </w:p>
    <w:p w14:paraId="4BE935D2" w14:textId="77777777" w:rsidR="00DD50A5" w:rsidRPr="0037189E" w:rsidRDefault="00DD50A5" w:rsidP="00DD50A5">
      <w:pPr>
        <w:spacing w:after="160" w:line="240" w:lineRule="auto"/>
        <w:rPr>
          <w:rFonts w:asciiTheme="minorHAnsi" w:eastAsia="Calibri" w:hAnsiTheme="minorHAnsi" w:cs="Calibri"/>
          <w:color w:val="0A2F41" w:themeColor="accent1" w:themeShade="80"/>
          <w:sz w:val="24"/>
          <w:szCs w:val="24"/>
        </w:rPr>
      </w:pPr>
      <w:r w:rsidRPr="0037189E">
        <w:rPr>
          <w:rFonts w:asciiTheme="minorHAnsi" w:eastAsia="Calibri" w:hAnsiTheme="minorHAnsi" w:cs="Calibri"/>
          <w:color w:val="0A2F41" w:themeColor="accent1" w:themeShade="80"/>
          <w:sz w:val="24"/>
          <w:szCs w:val="24"/>
        </w:rPr>
        <w:t xml:space="preserve">Do you agree the drinks industry should work with the </w:t>
      </w:r>
      <w:r w:rsidRPr="0037189E">
        <w:rPr>
          <w:rFonts w:asciiTheme="minorHAnsi" w:eastAsia="Calibri" w:hAnsiTheme="minorHAnsi" w:cs="Calibri"/>
          <w:b/>
          <w:color w:val="0A2F41" w:themeColor="accent1" w:themeShade="80"/>
          <w:sz w:val="24"/>
          <w:szCs w:val="24"/>
        </w:rPr>
        <w:t xml:space="preserve">Deposit Management Organisation (DMO) and decide what carriers to use? </w:t>
      </w:r>
    </w:p>
    <w:p w14:paraId="4CC28C9C" w14:textId="77777777" w:rsidR="00DD50A5" w:rsidRPr="0037189E" w:rsidRDefault="00DD50A5" w:rsidP="0037189E">
      <w:pPr>
        <w:pStyle w:val="ListParagraph"/>
        <w:numPr>
          <w:ilvl w:val="0"/>
          <w:numId w:val="9"/>
        </w:numPr>
        <w:spacing w:line="240" w:lineRule="auto"/>
        <w:rPr>
          <w:rFonts w:asciiTheme="minorHAnsi" w:eastAsia="Calibri" w:hAnsiTheme="minorHAnsi" w:cs="Calibri"/>
          <w:color w:val="0A2F41" w:themeColor="accent1" w:themeShade="80"/>
          <w:sz w:val="24"/>
          <w:szCs w:val="24"/>
        </w:rPr>
      </w:pPr>
      <w:r w:rsidRPr="0037189E">
        <w:rPr>
          <w:rFonts w:asciiTheme="minorHAnsi" w:eastAsia="Calibri" w:hAnsiTheme="minorHAnsi" w:cs="Calibri"/>
          <w:color w:val="0A2F41" w:themeColor="accent1" w:themeShade="80"/>
          <w:sz w:val="24"/>
          <w:szCs w:val="24"/>
        </w:rPr>
        <w:t>Yes</w:t>
      </w:r>
    </w:p>
    <w:p w14:paraId="5E9915E9" w14:textId="173B3CA4" w:rsidR="00DD50A5" w:rsidRPr="0037189E" w:rsidRDefault="00DD50A5" w:rsidP="0037189E">
      <w:pPr>
        <w:pStyle w:val="ListParagraph"/>
        <w:numPr>
          <w:ilvl w:val="0"/>
          <w:numId w:val="9"/>
        </w:numPr>
        <w:spacing w:line="240" w:lineRule="auto"/>
        <w:rPr>
          <w:rFonts w:asciiTheme="minorHAnsi" w:eastAsia="Calibri" w:hAnsiTheme="minorHAnsi" w:cs="Calibri"/>
          <w:color w:val="0A2F41" w:themeColor="accent1" w:themeShade="80"/>
          <w:sz w:val="24"/>
          <w:szCs w:val="24"/>
        </w:rPr>
      </w:pPr>
      <w:r w:rsidRPr="0037189E">
        <w:rPr>
          <w:rFonts w:asciiTheme="minorHAnsi" w:eastAsia="Calibri" w:hAnsiTheme="minorHAnsi" w:cs="Calibri"/>
          <w:color w:val="0A2F41" w:themeColor="accent1" w:themeShade="80"/>
          <w:sz w:val="24"/>
          <w:szCs w:val="24"/>
        </w:rPr>
        <w:t xml:space="preserve">No </w:t>
      </w:r>
      <w:r w:rsidR="000018FE">
        <w:rPr>
          <w:rFonts w:asciiTheme="minorHAnsi" w:eastAsia="Calibri" w:hAnsiTheme="minorHAnsi" w:cs="Calibri"/>
          <w:color w:val="0A2F41" w:themeColor="accent1" w:themeShade="80"/>
          <w:sz w:val="24"/>
          <w:szCs w:val="24"/>
        </w:rPr>
        <w:t>–</w:t>
      </w:r>
      <w:r w:rsidRPr="0037189E">
        <w:rPr>
          <w:rFonts w:asciiTheme="minorHAnsi" w:eastAsia="Calibri" w:hAnsiTheme="minorHAnsi" w:cs="Calibri"/>
          <w:color w:val="0A2F41" w:themeColor="accent1" w:themeShade="80"/>
          <w:sz w:val="24"/>
          <w:szCs w:val="24"/>
        </w:rPr>
        <w:t xml:space="preserve"> the Welsh Government should choose </w:t>
      </w:r>
    </w:p>
    <w:p w14:paraId="31EA724C" w14:textId="13B9B265" w:rsidR="00DD50A5" w:rsidRPr="0037189E" w:rsidRDefault="00DD50A5" w:rsidP="0037189E">
      <w:pPr>
        <w:pStyle w:val="ListParagraph"/>
        <w:numPr>
          <w:ilvl w:val="0"/>
          <w:numId w:val="9"/>
        </w:numPr>
        <w:spacing w:line="240" w:lineRule="auto"/>
        <w:rPr>
          <w:rFonts w:asciiTheme="minorHAnsi" w:eastAsia="Calibri" w:hAnsiTheme="minorHAnsi" w:cs="Calibri"/>
          <w:color w:val="0A2F41" w:themeColor="accent1" w:themeShade="80"/>
          <w:sz w:val="24"/>
          <w:szCs w:val="24"/>
        </w:rPr>
      </w:pPr>
      <w:r w:rsidRPr="0037189E">
        <w:rPr>
          <w:rFonts w:asciiTheme="minorHAnsi" w:eastAsia="Calibri" w:hAnsiTheme="minorHAnsi" w:cs="Calibri"/>
          <w:color w:val="0A2F41" w:themeColor="accent1" w:themeShade="80"/>
          <w:sz w:val="24"/>
          <w:szCs w:val="24"/>
        </w:rPr>
        <w:t xml:space="preserve">No </w:t>
      </w:r>
      <w:r w:rsidR="000018FE">
        <w:rPr>
          <w:rFonts w:asciiTheme="minorHAnsi" w:eastAsia="Calibri" w:hAnsiTheme="minorHAnsi" w:cs="Calibri"/>
          <w:color w:val="0A2F41" w:themeColor="accent1" w:themeShade="80"/>
          <w:sz w:val="24"/>
          <w:szCs w:val="24"/>
        </w:rPr>
        <w:t>–</w:t>
      </w:r>
      <w:r w:rsidR="000018FE" w:rsidRPr="0037189E">
        <w:rPr>
          <w:rFonts w:asciiTheme="minorHAnsi" w:eastAsia="Calibri" w:hAnsiTheme="minorHAnsi" w:cs="Calibri"/>
          <w:color w:val="0A2F41" w:themeColor="accent1" w:themeShade="80"/>
          <w:sz w:val="24"/>
          <w:szCs w:val="24"/>
        </w:rPr>
        <w:t xml:space="preserve"> </w:t>
      </w:r>
      <w:r w:rsidRPr="0037189E">
        <w:rPr>
          <w:rFonts w:asciiTheme="minorHAnsi" w:eastAsia="Calibri" w:hAnsiTheme="minorHAnsi" w:cs="Calibri"/>
          <w:color w:val="0A2F41" w:themeColor="accent1" w:themeShade="80"/>
          <w:sz w:val="24"/>
          <w:szCs w:val="24"/>
        </w:rPr>
        <w:t>other</w:t>
      </w:r>
    </w:p>
    <w:p w14:paraId="0A2FA19C" w14:textId="77777777" w:rsidR="00DD50A5" w:rsidRPr="0037189E" w:rsidRDefault="00DD50A5" w:rsidP="0037189E">
      <w:pPr>
        <w:pStyle w:val="ListParagraph"/>
        <w:numPr>
          <w:ilvl w:val="0"/>
          <w:numId w:val="9"/>
        </w:numPr>
        <w:spacing w:line="240" w:lineRule="auto"/>
        <w:rPr>
          <w:rFonts w:asciiTheme="minorHAnsi" w:eastAsia="Calibri" w:hAnsiTheme="minorHAnsi" w:cs="Calibri"/>
          <w:color w:val="0A2F41" w:themeColor="accent1" w:themeShade="80"/>
          <w:sz w:val="24"/>
          <w:szCs w:val="24"/>
        </w:rPr>
      </w:pPr>
      <w:r w:rsidRPr="0037189E">
        <w:rPr>
          <w:rFonts w:asciiTheme="minorHAnsi" w:eastAsia="Calibri" w:hAnsiTheme="minorHAnsi" w:cs="Calibri"/>
          <w:color w:val="0A2F41" w:themeColor="accent1" w:themeShade="80"/>
          <w:sz w:val="24"/>
          <w:szCs w:val="24"/>
        </w:rPr>
        <w:t>Don’t know</w:t>
      </w:r>
    </w:p>
    <w:p w14:paraId="60578289" w14:textId="77777777" w:rsidR="00DD50A5" w:rsidRPr="0037189E" w:rsidRDefault="00DD50A5" w:rsidP="0037189E">
      <w:pPr>
        <w:pStyle w:val="ListParagraph"/>
        <w:numPr>
          <w:ilvl w:val="0"/>
          <w:numId w:val="9"/>
        </w:numPr>
        <w:spacing w:after="160" w:line="240" w:lineRule="auto"/>
        <w:rPr>
          <w:rFonts w:asciiTheme="minorHAnsi" w:eastAsia="Calibri" w:hAnsiTheme="minorHAnsi" w:cs="Calibri"/>
          <w:color w:val="0A2F41" w:themeColor="accent1" w:themeShade="80"/>
          <w:sz w:val="24"/>
          <w:szCs w:val="24"/>
        </w:rPr>
      </w:pPr>
      <w:r w:rsidRPr="0037189E">
        <w:rPr>
          <w:rFonts w:asciiTheme="minorHAnsi" w:eastAsia="Calibri" w:hAnsiTheme="minorHAnsi" w:cs="Calibri"/>
          <w:color w:val="0A2F41" w:themeColor="accent1" w:themeShade="80"/>
          <w:sz w:val="24"/>
          <w:szCs w:val="24"/>
        </w:rPr>
        <w:t xml:space="preserve">Comment </w:t>
      </w:r>
    </w:p>
    <w:p w14:paraId="1837A9B3" w14:textId="77777777" w:rsidR="00DD50A5" w:rsidRPr="0037189E" w:rsidRDefault="00DD50A5" w:rsidP="00DD50A5">
      <w:pPr>
        <w:spacing w:after="160" w:line="240" w:lineRule="auto"/>
        <w:rPr>
          <w:rFonts w:asciiTheme="minorHAnsi" w:eastAsia="Calibri" w:hAnsiTheme="minorHAnsi" w:cs="Calibri"/>
          <w:color w:val="0A2F41" w:themeColor="accent1" w:themeShade="80"/>
          <w:sz w:val="24"/>
          <w:szCs w:val="24"/>
        </w:rPr>
      </w:pPr>
    </w:p>
    <w:p w14:paraId="2A75E908" w14:textId="77777777" w:rsidR="00DD50A5" w:rsidRPr="0037189E" w:rsidRDefault="00DD50A5" w:rsidP="00DD50A5">
      <w:pPr>
        <w:spacing w:after="160" w:line="240" w:lineRule="auto"/>
        <w:rPr>
          <w:rFonts w:asciiTheme="minorHAnsi" w:eastAsia="Calibri" w:hAnsiTheme="minorHAnsi" w:cs="Calibri"/>
          <w:color w:val="0A2F41" w:themeColor="accent1" w:themeShade="80"/>
          <w:sz w:val="24"/>
          <w:szCs w:val="24"/>
        </w:rPr>
      </w:pPr>
      <w:r w:rsidRPr="0037189E">
        <w:rPr>
          <w:rFonts w:asciiTheme="minorHAnsi" w:eastAsia="Calibri" w:hAnsiTheme="minorHAnsi" w:cs="Calibri"/>
          <w:color w:val="0A2F41" w:themeColor="accent1" w:themeShade="80"/>
          <w:sz w:val="24"/>
          <w:szCs w:val="24"/>
        </w:rPr>
        <w:t xml:space="preserve">Do you think the deposit value for reusable drinks containers should be: </w:t>
      </w:r>
    </w:p>
    <w:p w14:paraId="0879A9CE" w14:textId="3BE79B4D" w:rsidR="00DD50A5" w:rsidRPr="0037189E" w:rsidRDefault="000018FE" w:rsidP="0037189E">
      <w:pPr>
        <w:pStyle w:val="ListParagraph"/>
        <w:numPr>
          <w:ilvl w:val="0"/>
          <w:numId w:val="10"/>
        </w:numPr>
        <w:spacing w:line="240" w:lineRule="auto"/>
        <w:rPr>
          <w:rFonts w:asciiTheme="minorHAnsi" w:eastAsia="Calibri" w:hAnsiTheme="minorHAnsi" w:cs="Calibri"/>
          <w:color w:val="0A2F41" w:themeColor="accent1" w:themeShade="80"/>
          <w:sz w:val="24"/>
          <w:szCs w:val="24"/>
        </w:rPr>
      </w:pPr>
      <w:r>
        <w:rPr>
          <w:rFonts w:asciiTheme="minorHAnsi" w:eastAsia="Calibri" w:hAnsiTheme="minorHAnsi" w:cs="Calibri"/>
          <w:color w:val="0A2F41" w:themeColor="accent1" w:themeShade="80"/>
          <w:sz w:val="24"/>
          <w:szCs w:val="24"/>
        </w:rPr>
        <w:t>S</w:t>
      </w:r>
      <w:r w:rsidR="00DD50A5" w:rsidRPr="0037189E">
        <w:rPr>
          <w:rFonts w:asciiTheme="minorHAnsi" w:eastAsia="Calibri" w:hAnsiTheme="minorHAnsi" w:cs="Calibri"/>
          <w:color w:val="0A2F41" w:themeColor="accent1" w:themeShade="80"/>
          <w:sz w:val="24"/>
          <w:szCs w:val="24"/>
        </w:rPr>
        <w:t xml:space="preserve">ame as </w:t>
      </w:r>
      <w:proofErr w:type="gramStart"/>
      <w:r w:rsidR="00DD50A5" w:rsidRPr="0037189E">
        <w:rPr>
          <w:rFonts w:asciiTheme="minorHAnsi" w:eastAsia="Calibri" w:hAnsiTheme="minorHAnsi" w:cs="Calibri"/>
          <w:color w:val="0A2F41" w:themeColor="accent1" w:themeShade="80"/>
          <w:sz w:val="24"/>
          <w:szCs w:val="24"/>
        </w:rPr>
        <w:t>single-use</w:t>
      </w:r>
      <w:proofErr w:type="gramEnd"/>
    </w:p>
    <w:p w14:paraId="3E740BC4" w14:textId="5A267FC5" w:rsidR="00DD50A5" w:rsidRPr="0037189E" w:rsidRDefault="000018FE" w:rsidP="0037189E">
      <w:pPr>
        <w:pStyle w:val="ListParagraph"/>
        <w:numPr>
          <w:ilvl w:val="0"/>
          <w:numId w:val="10"/>
        </w:numPr>
        <w:spacing w:line="240" w:lineRule="auto"/>
        <w:rPr>
          <w:rFonts w:asciiTheme="minorHAnsi" w:eastAsia="Calibri" w:hAnsiTheme="minorHAnsi" w:cs="Calibri"/>
          <w:color w:val="0A2F41" w:themeColor="accent1" w:themeShade="80"/>
          <w:sz w:val="24"/>
          <w:szCs w:val="24"/>
        </w:rPr>
      </w:pPr>
      <w:r>
        <w:rPr>
          <w:rFonts w:asciiTheme="minorHAnsi" w:eastAsia="Calibri" w:hAnsiTheme="minorHAnsi" w:cs="Calibri"/>
          <w:color w:val="0A2F41" w:themeColor="accent1" w:themeShade="80"/>
          <w:sz w:val="24"/>
          <w:szCs w:val="24"/>
        </w:rPr>
        <w:t>H</w:t>
      </w:r>
      <w:r w:rsidR="00DD50A5" w:rsidRPr="0037189E">
        <w:rPr>
          <w:rFonts w:asciiTheme="minorHAnsi" w:eastAsia="Calibri" w:hAnsiTheme="minorHAnsi" w:cs="Calibri"/>
          <w:color w:val="0A2F41" w:themeColor="accent1" w:themeShade="80"/>
          <w:sz w:val="24"/>
          <w:szCs w:val="24"/>
        </w:rPr>
        <w:t xml:space="preserve">igher than </w:t>
      </w:r>
      <w:proofErr w:type="gramStart"/>
      <w:r w:rsidR="00DD50A5" w:rsidRPr="0037189E">
        <w:rPr>
          <w:rFonts w:asciiTheme="minorHAnsi" w:eastAsia="Calibri" w:hAnsiTheme="minorHAnsi" w:cs="Calibri"/>
          <w:color w:val="0A2F41" w:themeColor="accent1" w:themeShade="80"/>
          <w:sz w:val="24"/>
          <w:szCs w:val="24"/>
        </w:rPr>
        <w:t>single-use</w:t>
      </w:r>
      <w:proofErr w:type="gramEnd"/>
      <w:r w:rsidR="00DD50A5" w:rsidRPr="0037189E">
        <w:rPr>
          <w:rFonts w:asciiTheme="minorHAnsi" w:eastAsia="Calibri" w:hAnsiTheme="minorHAnsi" w:cs="Calibri"/>
          <w:color w:val="0A2F41" w:themeColor="accent1" w:themeShade="80"/>
          <w:sz w:val="24"/>
          <w:szCs w:val="24"/>
        </w:rPr>
        <w:t xml:space="preserve"> </w:t>
      </w:r>
    </w:p>
    <w:p w14:paraId="04F4466F" w14:textId="23E79414" w:rsidR="00DD50A5" w:rsidRPr="0037189E" w:rsidRDefault="000018FE" w:rsidP="0037189E">
      <w:pPr>
        <w:pStyle w:val="ListParagraph"/>
        <w:numPr>
          <w:ilvl w:val="0"/>
          <w:numId w:val="10"/>
        </w:numPr>
        <w:spacing w:line="240" w:lineRule="auto"/>
        <w:rPr>
          <w:rFonts w:asciiTheme="minorHAnsi" w:eastAsia="Calibri" w:hAnsiTheme="minorHAnsi" w:cs="Calibri"/>
          <w:color w:val="0A2F41" w:themeColor="accent1" w:themeShade="80"/>
          <w:sz w:val="24"/>
          <w:szCs w:val="24"/>
        </w:rPr>
      </w:pPr>
      <w:r>
        <w:rPr>
          <w:rFonts w:asciiTheme="minorHAnsi" w:eastAsia="Calibri" w:hAnsiTheme="minorHAnsi" w:cs="Calibri"/>
          <w:color w:val="0A2F41" w:themeColor="accent1" w:themeShade="80"/>
          <w:sz w:val="24"/>
          <w:szCs w:val="24"/>
        </w:rPr>
        <w:t>L</w:t>
      </w:r>
      <w:r w:rsidR="00DD50A5" w:rsidRPr="0037189E">
        <w:rPr>
          <w:rFonts w:asciiTheme="minorHAnsi" w:eastAsia="Calibri" w:hAnsiTheme="minorHAnsi" w:cs="Calibri"/>
          <w:color w:val="0A2F41" w:themeColor="accent1" w:themeShade="80"/>
          <w:sz w:val="24"/>
          <w:szCs w:val="24"/>
        </w:rPr>
        <w:t xml:space="preserve">ower than </w:t>
      </w:r>
      <w:proofErr w:type="gramStart"/>
      <w:r w:rsidR="00DD50A5" w:rsidRPr="0037189E">
        <w:rPr>
          <w:rFonts w:asciiTheme="minorHAnsi" w:eastAsia="Calibri" w:hAnsiTheme="minorHAnsi" w:cs="Calibri"/>
          <w:color w:val="0A2F41" w:themeColor="accent1" w:themeShade="80"/>
          <w:sz w:val="24"/>
          <w:szCs w:val="24"/>
        </w:rPr>
        <w:t>single-use</w:t>
      </w:r>
      <w:proofErr w:type="gramEnd"/>
    </w:p>
    <w:p w14:paraId="2A3EB6D7" w14:textId="77777777" w:rsidR="00DD50A5" w:rsidRPr="0037189E" w:rsidRDefault="00DD50A5" w:rsidP="0037189E">
      <w:pPr>
        <w:pStyle w:val="ListParagraph"/>
        <w:numPr>
          <w:ilvl w:val="0"/>
          <w:numId w:val="10"/>
        </w:numPr>
        <w:spacing w:line="240" w:lineRule="auto"/>
        <w:rPr>
          <w:rFonts w:asciiTheme="minorHAnsi" w:eastAsia="Calibri" w:hAnsiTheme="minorHAnsi" w:cs="Calibri"/>
          <w:color w:val="0A2F41" w:themeColor="accent1" w:themeShade="80"/>
          <w:sz w:val="24"/>
          <w:szCs w:val="24"/>
        </w:rPr>
      </w:pPr>
      <w:r w:rsidRPr="0037189E">
        <w:rPr>
          <w:rFonts w:asciiTheme="minorHAnsi" w:eastAsia="Calibri" w:hAnsiTheme="minorHAnsi" w:cs="Calibri"/>
          <w:color w:val="0A2F41" w:themeColor="accent1" w:themeShade="80"/>
          <w:sz w:val="24"/>
          <w:szCs w:val="24"/>
        </w:rPr>
        <w:t xml:space="preserve">Don’t know </w:t>
      </w:r>
    </w:p>
    <w:p w14:paraId="42F91785" w14:textId="77777777" w:rsidR="00DD50A5" w:rsidRPr="0037189E" w:rsidRDefault="00DD50A5" w:rsidP="0037189E">
      <w:pPr>
        <w:pStyle w:val="ListParagraph"/>
        <w:numPr>
          <w:ilvl w:val="0"/>
          <w:numId w:val="10"/>
        </w:numPr>
        <w:spacing w:after="160" w:line="240" w:lineRule="auto"/>
        <w:rPr>
          <w:rFonts w:asciiTheme="minorHAnsi" w:eastAsia="Calibri" w:hAnsiTheme="minorHAnsi" w:cs="Calibri"/>
          <w:color w:val="0A2F41" w:themeColor="accent1" w:themeShade="80"/>
          <w:sz w:val="24"/>
          <w:szCs w:val="24"/>
        </w:rPr>
      </w:pPr>
      <w:r w:rsidRPr="0037189E">
        <w:rPr>
          <w:rFonts w:asciiTheme="minorHAnsi" w:eastAsia="Calibri" w:hAnsiTheme="minorHAnsi" w:cs="Calibri"/>
          <w:color w:val="0A2F41" w:themeColor="accent1" w:themeShade="80"/>
          <w:sz w:val="24"/>
          <w:szCs w:val="24"/>
        </w:rPr>
        <w:t>Comment</w:t>
      </w:r>
    </w:p>
    <w:p w14:paraId="690812BE" w14:textId="77777777" w:rsidR="00DD50A5" w:rsidRPr="0037189E" w:rsidRDefault="00DD50A5" w:rsidP="00DD50A5">
      <w:pPr>
        <w:rPr>
          <w:rFonts w:asciiTheme="minorHAnsi" w:eastAsia="Calibri" w:hAnsiTheme="minorHAnsi" w:cs="Calibri"/>
          <w:b/>
          <w:color w:val="0A2F41" w:themeColor="accent1" w:themeShade="80"/>
          <w:sz w:val="34"/>
          <w:szCs w:val="34"/>
        </w:rPr>
      </w:pPr>
      <w:r w:rsidRPr="0037189E">
        <w:rPr>
          <w:rFonts w:asciiTheme="minorHAnsi" w:eastAsia="Calibri" w:hAnsiTheme="minorHAnsi" w:cs="Calibri"/>
          <w:b/>
          <w:color w:val="0A2F41" w:themeColor="accent1" w:themeShade="80"/>
          <w:sz w:val="34"/>
          <w:szCs w:val="34"/>
        </w:rPr>
        <w:br w:type="page"/>
      </w:r>
    </w:p>
    <w:p w14:paraId="75C40386" w14:textId="77777777" w:rsidR="00DD50A5" w:rsidRPr="0037189E" w:rsidRDefault="00DD50A5" w:rsidP="00DD50A5">
      <w:pPr>
        <w:spacing w:after="160" w:line="240" w:lineRule="auto"/>
        <w:rPr>
          <w:rFonts w:asciiTheme="minorHAnsi" w:eastAsia="Calibri" w:hAnsiTheme="minorHAnsi" w:cs="Calibri"/>
          <w:color w:val="0A2F41" w:themeColor="accent1" w:themeShade="80"/>
          <w:sz w:val="24"/>
          <w:szCs w:val="24"/>
        </w:rPr>
      </w:pPr>
      <w:r w:rsidRPr="0037189E">
        <w:rPr>
          <w:rFonts w:asciiTheme="minorHAnsi" w:eastAsia="Calibri" w:hAnsiTheme="minorHAnsi" w:cs="Calibri"/>
          <w:b/>
          <w:color w:val="0A2F41" w:themeColor="accent1" w:themeShade="80"/>
          <w:sz w:val="34"/>
          <w:szCs w:val="34"/>
        </w:rPr>
        <w:lastRenderedPageBreak/>
        <w:t>Benefiting communities</w:t>
      </w:r>
    </w:p>
    <w:p w14:paraId="7BC81939" w14:textId="77777777" w:rsidR="00DD50A5" w:rsidRPr="0037189E" w:rsidRDefault="00DD50A5" w:rsidP="00DD50A5">
      <w:pPr>
        <w:spacing w:after="160" w:line="240" w:lineRule="auto"/>
        <w:rPr>
          <w:rFonts w:asciiTheme="minorHAnsi" w:eastAsia="Calibri" w:hAnsiTheme="minorHAnsi" w:cs="Calibri"/>
          <w:color w:val="0A2F41" w:themeColor="accent1" w:themeShade="80"/>
          <w:sz w:val="24"/>
          <w:szCs w:val="24"/>
        </w:rPr>
      </w:pPr>
      <w:r w:rsidRPr="0037189E">
        <w:rPr>
          <w:rFonts w:asciiTheme="minorHAnsi" w:eastAsia="Calibri" w:hAnsiTheme="minorHAnsi" w:cs="Calibri"/>
          <w:color w:val="0A2F41" w:themeColor="accent1" w:themeShade="80"/>
          <w:sz w:val="24"/>
          <w:szCs w:val="24"/>
        </w:rPr>
        <w:t>How can we make sure that communities in Wales benefit from a DRS?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782"/>
        <w:gridCol w:w="895"/>
        <w:gridCol w:w="3332"/>
      </w:tblGrid>
      <w:tr w:rsidR="0037189E" w:rsidRPr="0037189E" w14:paraId="517CFF37" w14:textId="77777777" w:rsidTr="002B3718">
        <w:trPr>
          <w:trHeight w:val="570"/>
        </w:trPr>
        <w:tc>
          <w:tcPr>
            <w:tcW w:w="4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67C8EFA" w14:textId="77777777" w:rsidR="00DD50A5" w:rsidRPr="0037189E" w:rsidRDefault="00DD50A5" w:rsidP="002B3718">
            <w:pPr>
              <w:spacing w:line="240" w:lineRule="auto"/>
              <w:ind w:left="140" w:right="140"/>
              <w:rPr>
                <w:rFonts w:asciiTheme="minorHAnsi" w:eastAsia="Calibri" w:hAnsiTheme="minorHAnsi" w:cs="Calibri"/>
                <w:b/>
                <w:bCs/>
                <w:color w:val="0A2F41" w:themeColor="accent1" w:themeShade="80"/>
                <w:sz w:val="24"/>
                <w:szCs w:val="24"/>
              </w:rPr>
            </w:pPr>
            <w:r w:rsidRPr="0037189E">
              <w:rPr>
                <w:rFonts w:asciiTheme="minorHAnsi" w:eastAsia="Calibri" w:hAnsiTheme="minorHAnsi" w:cs="Calibri"/>
                <w:b/>
                <w:bCs/>
                <w:color w:val="0A2F41" w:themeColor="accent1" w:themeShade="80"/>
                <w:sz w:val="24"/>
                <w:szCs w:val="24"/>
              </w:rPr>
              <w:t>Benefits to communities in Wales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385DC9F" w14:textId="77777777" w:rsidR="00DD50A5" w:rsidRPr="0037189E" w:rsidRDefault="00DD50A5" w:rsidP="002B3718">
            <w:pPr>
              <w:spacing w:line="240" w:lineRule="auto"/>
              <w:ind w:left="140" w:right="140"/>
              <w:rPr>
                <w:rFonts w:asciiTheme="minorHAnsi" w:eastAsia="Calibri" w:hAnsiTheme="minorHAnsi" w:cs="Calibri"/>
                <w:color w:val="0A2F41" w:themeColor="accent1" w:themeShade="80"/>
                <w:sz w:val="24"/>
                <w:szCs w:val="24"/>
              </w:rPr>
            </w:pPr>
            <w:r w:rsidRPr="0037189E">
              <w:rPr>
                <w:rFonts w:asciiTheme="minorHAnsi" w:eastAsia="Calibri" w:hAnsiTheme="minorHAnsi" w:cs="Calibri"/>
                <w:color w:val="0A2F41" w:themeColor="accent1" w:themeShade="80"/>
                <w:sz w:val="24"/>
                <w:szCs w:val="24"/>
              </w:rPr>
              <w:t>Tick box</w:t>
            </w:r>
          </w:p>
        </w:tc>
        <w:tc>
          <w:tcPr>
            <w:tcW w:w="33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16D8466" w14:textId="77777777" w:rsidR="00DD50A5" w:rsidRPr="0037189E" w:rsidRDefault="00DD50A5" w:rsidP="002B3718">
            <w:pPr>
              <w:spacing w:line="240" w:lineRule="auto"/>
              <w:ind w:left="140" w:right="140"/>
              <w:rPr>
                <w:rFonts w:asciiTheme="minorHAnsi" w:eastAsia="Calibri" w:hAnsiTheme="minorHAnsi" w:cs="Calibri"/>
                <w:color w:val="0A2F41" w:themeColor="accent1" w:themeShade="80"/>
                <w:sz w:val="24"/>
                <w:szCs w:val="24"/>
              </w:rPr>
            </w:pPr>
            <w:r w:rsidRPr="0037189E">
              <w:rPr>
                <w:rFonts w:asciiTheme="minorHAnsi" w:eastAsia="Calibri" w:hAnsiTheme="minorHAnsi" w:cs="Calibri"/>
                <w:color w:val="0A2F41" w:themeColor="accent1" w:themeShade="80"/>
                <w:sz w:val="24"/>
                <w:szCs w:val="24"/>
              </w:rPr>
              <w:t>Comment</w:t>
            </w:r>
          </w:p>
        </w:tc>
      </w:tr>
      <w:tr w:rsidR="0037189E" w:rsidRPr="0037189E" w14:paraId="14404A0E" w14:textId="77777777" w:rsidTr="002B3718">
        <w:trPr>
          <w:trHeight w:val="1410"/>
        </w:trPr>
        <w:tc>
          <w:tcPr>
            <w:tcW w:w="4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357C9BB" w14:textId="77777777" w:rsidR="00DD50A5" w:rsidRPr="0037189E" w:rsidRDefault="00DD50A5" w:rsidP="002B3718">
            <w:pPr>
              <w:spacing w:line="240" w:lineRule="auto"/>
              <w:ind w:left="140" w:right="140"/>
              <w:rPr>
                <w:rFonts w:asciiTheme="minorHAnsi" w:eastAsia="Calibri" w:hAnsiTheme="minorHAnsi" w:cs="Calibri"/>
                <w:color w:val="0A2F41" w:themeColor="accent1" w:themeShade="80"/>
                <w:sz w:val="24"/>
                <w:szCs w:val="24"/>
              </w:rPr>
            </w:pPr>
            <w:r w:rsidRPr="0037189E">
              <w:rPr>
                <w:rFonts w:asciiTheme="minorHAnsi" w:eastAsia="Calibri" w:hAnsiTheme="minorHAnsi" w:cs="Calibri"/>
                <w:color w:val="0A2F41" w:themeColor="accent1" w:themeShade="80"/>
                <w:sz w:val="24"/>
                <w:szCs w:val="24"/>
              </w:rPr>
              <w:t>Support community events where large numbers of containers are collected, and deposits are claimed (such as organised litter picks)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9E2E23A" w14:textId="77777777" w:rsidR="00DD50A5" w:rsidRPr="0037189E" w:rsidRDefault="00DD50A5" w:rsidP="002B3718">
            <w:pPr>
              <w:spacing w:line="240" w:lineRule="auto"/>
              <w:ind w:left="140" w:right="140"/>
              <w:rPr>
                <w:rFonts w:asciiTheme="minorHAnsi" w:eastAsia="Times New Roman" w:hAnsiTheme="minorHAnsi" w:cs="Times New Roman"/>
                <w:color w:val="0A2F41" w:themeColor="accent1" w:themeShade="80"/>
                <w:sz w:val="24"/>
                <w:szCs w:val="24"/>
              </w:rPr>
            </w:pPr>
            <w:r w:rsidRPr="0037189E">
              <w:rPr>
                <w:rFonts w:asciiTheme="minorHAnsi" w:eastAsia="Times New Roman" w:hAnsiTheme="minorHAnsi"/>
                <w:color w:val="0A2F41" w:themeColor="accent1" w:themeShade="80"/>
                <w:sz w:val="24"/>
                <w:szCs w:val="24"/>
              </w:rPr>
              <w:t> </w:t>
            </w:r>
          </w:p>
        </w:tc>
        <w:tc>
          <w:tcPr>
            <w:tcW w:w="33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00D9600" w14:textId="77777777" w:rsidR="00DD50A5" w:rsidRPr="0037189E" w:rsidRDefault="00DD50A5" w:rsidP="002B3718">
            <w:pPr>
              <w:spacing w:line="240" w:lineRule="auto"/>
              <w:ind w:left="140" w:right="140"/>
              <w:rPr>
                <w:rFonts w:asciiTheme="minorHAnsi" w:eastAsia="Times New Roman" w:hAnsiTheme="minorHAnsi" w:cs="Times New Roman"/>
                <w:color w:val="0A2F41" w:themeColor="accent1" w:themeShade="80"/>
                <w:sz w:val="24"/>
                <w:szCs w:val="24"/>
              </w:rPr>
            </w:pPr>
            <w:r w:rsidRPr="0037189E">
              <w:rPr>
                <w:rFonts w:asciiTheme="minorHAnsi" w:eastAsia="Times New Roman" w:hAnsiTheme="minorHAnsi" w:cs="Calibri"/>
                <w:color w:val="0A2F41" w:themeColor="accent1" w:themeShade="80"/>
                <w:sz w:val="34"/>
                <w:szCs w:val="34"/>
              </w:rPr>
              <w:t> </w:t>
            </w:r>
          </w:p>
        </w:tc>
      </w:tr>
      <w:tr w:rsidR="0037189E" w:rsidRPr="0037189E" w14:paraId="20C8E07A" w14:textId="77777777" w:rsidTr="002B3718">
        <w:trPr>
          <w:trHeight w:val="570"/>
        </w:trPr>
        <w:tc>
          <w:tcPr>
            <w:tcW w:w="4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165BC94" w14:textId="77777777" w:rsidR="00DD50A5" w:rsidRPr="0037189E" w:rsidRDefault="00DD50A5" w:rsidP="002B3718">
            <w:pPr>
              <w:spacing w:line="240" w:lineRule="auto"/>
              <w:ind w:left="140" w:right="140"/>
              <w:rPr>
                <w:rFonts w:asciiTheme="minorHAnsi" w:eastAsia="Calibri" w:hAnsiTheme="minorHAnsi" w:cs="Calibri"/>
                <w:color w:val="0A2F41" w:themeColor="accent1" w:themeShade="80"/>
                <w:sz w:val="24"/>
                <w:szCs w:val="24"/>
              </w:rPr>
            </w:pPr>
            <w:r w:rsidRPr="0037189E">
              <w:rPr>
                <w:rFonts w:asciiTheme="minorHAnsi" w:eastAsia="Calibri" w:hAnsiTheme="minorHAnsi" w:cs="Calibri"/>
                <w:color w:val="0A2F41" w:themeColor="accent1" w:themeShade="80"/>
                <w:sz w:val="24"/>
                <w:szCs w:val="24"/>
              </w:rPr>
              <w:t>Create local jobs and training opportunities 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70023CD" w14:textId="77777777" w:rsidR="00DD50A5" w:rsidRPr="0037189E" w:rsidRDefault="00DD50A5" w:rsidP="002B3718">
            <w:pPr>
              <w:spacing w:line="240" w:lineRule="auto"/>
              <w:ind w:left="140" w:right="140"/>
              <w:rPr>
                <w:rFonts w:asciiTheme="minorHAnsi" w:eastAsia="Times New Roman" w:hAnsiTheme="minorHAnsi" w:cs="Times New Roman"/>
                <w:color w:val="0A2F41" w:themeColor="accent1" w:themeShade="80"/>
                <w:sz w:val="24"/>
                <w:szCs w:val="24"/>
              </w:rPr>
            </w:pPr>
            <w:r w:rsidRPr="0037189E">
              <w:rPr>
                <w:rFonts w:asciiTheme="minorHAnsi" w:eastAsia="Times New Roman" w:hAnsiTheme="minorHAnsi"/>
                <w:color w:val="0A2F41" w:themeColor="accent1" w:themeShade="80"/>
                <w:sz w:val="24"/>
                <w:szCs w:val="24"/>
              </w:rPr>
              <w:t> </w:t>
            </w:r>
          </w:p>
        </w:tc>
        <w:tc>
          <w:tcPr>
            <w:tcW w:w="33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B6A457E" w14:textId="77777777" w:rsidR="00DD50A5" w:rsidRPr="0037189E" w:rsidRDefault="00DD50A5" w:rsidP="002B3718">
            <w:pPr>
              <w:spacing w:line="240" w:lineRule="auto"/>
              <w:ind w:left="140" w:right="140"/>
              <w:rPr>
                <w:rFonts w:asciiTheme="minorHAnsi" w:eastAsia="Times New Roman" w:hAnsiTheme="minorHAnsi" w:cs="Calibri"/>
                <w:color w:val="0A2F41" w:themeColor="accent1" w:themeShade="80"/>
                <w:sz w:val="34"/>
                <w:szCs w:val="34"/>
              </w:rPr>
            </w:pPr>
            <w:r w:rsidRPr="0037189E">
              <w:rPr>
                <w:rFonts w:asciiTheme="minorHAnsi" w:eastAsia="Times New Roman" w:hAnsiTheme="minorHAnsi" w:cs="Calibri"/>
                <w:color w:val="0A2F41" w:themeColor="accent1" w:themeShade="80"/>
                <w:sz w:val="34"/>
                <w:szCs w:val="34"/>
              </w:rPr>
              <w:t> </w:t>
            </w:r>
          </w:p>
          <w:p w14:paraId="56F8C5CB" w14:textId="77777777" w:rsidR="00DD50A5" w:rsidRPr="0037189E" w:rsidRDefault="00DD50A5" w:rsidP="002B3718">
            <w:pPr>
              <w:spacing w:line="240" w:lineRule="auto"/>
              <w:ind w:left="140" w:right="140"/>
              <w:rPr>
                <w:rFonts w:asciiTheme="minorHAnsi" w:eastAsia="Times New Roman" w:hAnsiTheme="minorHAnsi" w:cs="Times New Roman"/>
                <w:color w:val="0A2F41" w:themeColor="accent1" w:themeShade="80"/>
                <w:sz w:val="24"/>
                <w:szCs w:val="24"/>
              </w:rPr>
            </w:pPr>
          </w:p>
        </w:tc>
      </w:tr>
      <w:tr w:rsidR="0037189E" w:rsidRPr="0037189E" w14:paraId="798F4598" w14:textId="77777777" w:rsidTr="002B3718">
        <w:trPr>
          <w:trHeight w:val="570"/>
        </w:trPr>
        <w:tc>
          <w:tcPr>
            <w:tcW w:w="4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5587918" w14:textId="77777777" w:rsidR="00DD50A5" w:rsidRPr="0037189E" w:rsidRDefault="00DD50A5" w:rsidP="002B3718">
            <w:pPr>
              <w:spacing w:line="240" w:lineRule="auto"/>
              <w:ind w:left="140" w:right="140"/>
              <w:rPr>
                <w:rFonts w:asciiTheme="minorHAnsi" w:eastAsia="Calibri" w:hAnsiTheme="minorHAnsi" w:cs="Calibri"/>
                <w:color w:val="0A2F41" w:themeColor="accent1" w:themeShade="80"/>
                <w:sz w:val="24"/>
                <w:szCs w:val="24"/>
              </w:rPr>
            </w:pPr>
            <w:r w:rsidRPr="0037189E">
              <w:rPr>
                <w:rFonts w:asciiTheme="minorHAnsi" w:eastAsia="Calibri" w:hAnsiTheme="minorHAnsi" w:cs="Calibri"/>
                <w:color w:val="0A2F41" w:themeColor="accent1" w:themeShade="80"/>
                <w:sz w:val="24"/>
                <w:szCs w:val="24"/>
              </w:rPr>
              <w:t>Run educational workshops for schools and communities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E2A6037" w14:textId="77777777" w:rsidR="00DD50A5" w:rsidRPr="0037189E" w:rsidRDefault="00DD50A5" w:rsidP="002B3718">
            <w:pPr>
              <w:spacing w:line="240" w:lineRule="auto"/>
              <w:ind w:left="140" w:right="140"/>
              <w:rPr>
                <w:rFonts w:asciiTheme="minorHAnsi" w:eastAsia="Times New Roman" w:hAnsiTheme="minorHAnsi" w:cs="Times New Roman"/>
                <w:color w:val="0A2F41" w:themeColor="accent1" w:themeShade="80"/>
                <w:sz w:val="24"/>
                <w:szCs w:val="24"/>
              </w:rPr>
            </w:pPr>
            <w:r w:rsidRPr="0037189E">
              <w:rPr>
                <w:rFonts w:asciiTheme="minorHAnsi" w:eastAsia="Times New Roman" w:hAnsiTheme="minorHAnsi"/>
                <w:color w:val="0A2F41" w:themeColor="accent1" w:themeShade="80"/>
                <w:sz w:val="24"/>
                <w:szCs w:val="24"/>
              </w:rPr>
              <w:t> </w:t>
            </w:r>
          </w:p>
        </w:tc>
        <w:tc>
          <w:tcPr>
            <w:tcW w:w="33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AB9F74B" w14:textId="77777777" w:rsidR="00DD50A5" w:rsidRPr="0037189E" w:rsidRDefault="00DD50A5" w:rsidP="002B3718">
            <w:pPr>
              <w:spacing w:line="240" w:lineRule="auto"/>
              <w:ind w:left="140" w:right="140"/>
              <w:rPr>
                <w:rFonts w:asciiTheme="minorHAnsi" w:eastAsia="Times New Roman" w:hAnsiTheme="minorHAnsi" w:cs="Calibri"/>
                <w:color w:val="0A2F41" w:themeColor="accent1" w:themeShade="80"/>
                <w:sz w:val="34"/>
                <w:szCs w:val="34"/>
              </w:rPr>
            </w:pPr>
            <w:r w:rsidRPr="0037189E">
              <w:rPr>
                <w:rFonts w:asciiTheme="minorHAnsi" w:eastAsia="Times New Roman" w:hAnsiTheme="minorHAnsi" w:cs="Calibri"/>
                <w:color w:val="0A2F41" w:themeColor="accent1" w:themeShade="80"/>
                <w:sz w:val="34"/>
                <w:szCs w:val="34"/>
              </w:rPr>
              <w:t> </w:t>
            </w:r>
          </w:p>
          <w:p w14:paraId="4B50E5DE" w14:textId="77777777" w:rsidR="00DD50A5" w:rsidRPr="0037189E" w:rsidRDefault="00DD50A5" w:rsidP="002B3718">
            <w:pPr>
              <w:spacing w:line="240" w:lineRule="auto"/>
              <w:ind w:left="140" w:right="140"/>
              <w:rPr>
                <w:rFonts w:asciiTheme="minorHAnsi" w:eastAsia="Times New Roman" w:hAnsiTheme="minorHAnsi" w:cs="Times New Roman"/>
                <w:color w:val="0A2F41" w:themeColor="accent1" w:themeShade="80"/>
                <w:sz w:val="24"/>
                <w:szCs w:val="24"/>
              </w:rPr>
            </w:pPr>
          </w:p>
        </w:tc>
      </w:tr>
      <w:tr w:rsidR="0037189E" w:rsidRPr="0037189E" w14:paraId="0280720C" w14:textId="77777777" w:rsidTr="002B3718">
        <w:trPr>
          <w:trHeight w:val="855"/>
        </w:trPr>
        <w:tc>
          <w:tcPr>
            <w:tcW w:w="4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86DD128" w14:textId="77777777" w:rsidR="00DD50A5" w:rsidRPr="0037189E" w:rsidRDefault="00DD50A5" w:rsidP="002B3718">
            <w:pPr>
              <w:spacing w:line="240" w:lineRule="auto"/>
              <w:ind w:left="140" w:right="140"/>
              <w:rPr>
                <w:rFonts w:asciiTheme="minorHAnsi" w:eastAsia="Calibri" w:hAnsiTheme="minorHAnsi" w:cs="Calibri"/>
                <w:color w:val="0A2F41" w:themeColor="accent1" w:themeShade="80"/>
                <w:sz w:val="24"/>
                <w:szCs w:val="24"/>
              </w:rPr>
            </w:pPr>
            <w:r w:rsidRPr="0037189E">
              <w:rPr>
                <w:rFonts w:asciiTheme="minorHAnsi" w:eastAsia="Calibri" w:hAnsiTheme="minorHAnsi" w:cs="Calibri"/>
                <w:color w:val="0A2F41" w:themeColor="accent1" w:themeShade="80"/>
                <w:sz w:val="24"/>
                <w:szCs w:val="24"/>
              </w:rPr>
              <w:t>Integrate the DRS with other projects that support a circular economy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7FDA573" w14:textId="77777777" w:rsidR="00DD50A5" w:rsidRPr="0037189E" w:rsidRDefault="00DD50A5" w:rsidP="002B3718">
            <w:pPr>
              <w:spacing w:line="240" w:lineRule="auto"/>
              <w:ind w:left="140" w:right="140"/>
              <w:rPr>
                <w:rFonts w:asciiTheme="minorHAnsi" w:eastAsia="Times New Roman" w:hAnsiTheme="minorHAnsi" w:cs="Times New Roman"/>
                <w:color w:val="0A2F41" w:themeColor="accent1" w:themeShade="80"/>
                <w:sz w:val="24"/>
                <w:szCs w:val="24"/>
              </w:rPr>
            </w:pPr>
            <w:r w:rsidRPr="0037189E">
              <w:rPr>
                <w:rFonts w:asciiTheme="minorHAnsi" w:eastAsia="Times New Roman" w:hAnsiTheme="minorHAnsi"/>
                <w:color w:val="0A2F41" w:themeColor="accent1" w:themeShade="80"/>
                <w:sz w:val="24"/>
                <w:szCs w:val="24"/>
              </w:rPr>
              <w:t> </w:t>
            </w:r>
          </w:p>
        </w:tc>
        <w:tc>
          <w:tcPr>
            <w:tcW w:w="33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8C11646" w14:textId="77777777" w:rsidR="00DD50A5" w:rsidRPr="0037189E" w:rsidRDefault="00DD50A5" w:rsidP="002B3718">
            <w:pPr>
              <w:spacing w:line="240" w:lineRule="auto"/>
              <w:ind w:left="140" w:right="140"/>
              <w:rPr>
                <w:rFonts w:asciiTheme="minorHAnsi" w:eastAsia="Times New Roman" w:hAnsiTheme="minorHAnsi" w:cs="Times New Roman"/>
                <w:color w:val="0A2F41" w:themeColor="accent1" w:themeShade="80"/>
                <w:sz w:val="24"/>
                <w:szCs w:val="24"/>
              </w:rPr>
            </w:pPr>
            <w:r w:rsidRPr="0037189E">
              <w:rPr>
                <w:rFonts w:asciiTheme="minorHAnsi" w:eastAsia="Times New Roman" w:hAnsiTheme="minorHAnsi" w:cs="Calibri"/>
                <w:color w:val="0A2F41" w:themeColor="accent1" w:themeShade="80"/>
                <w:sz w:val="34"/>
                <w:szCs w:val="34"/>
              </w:rPr>
              <w:t> </w:t>
            </w:r>
          </w:p>
        </w:tc>
      </w:tr>
      <w:tr w:rsidR="0037189E" w:rsidRPr="0037189E" w14:paraId="3E87CA43" w14:textId="77777777" w:rsidTr="002B3718">
        <w:trPr>
          <w:trHeight w:val="570"/>
        </w:trPr>
        <w:tc>
          <w:tcPr>
            <w:tcW w:w="4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4A3D815" w14:textId="77777777" w:rsidR="00DD50A5" w:rsidRPr="0037189E" w:rsidRDefault="00DD50A5" w:rsidP="002B3718">
            <w:pPr>
              <w:spacing w:line="240" w:lineRule="auto"/>
              <w:ind w:left="140" w:right="140"/>
              <w:rPr>
                <w:rFonts w:asciiTheme="minorHAnsi" w:eastAsia="Calibri" w:hAnsiTheme="minorHAnsi" w:cs="Calibri"/>
                <w:color w:val="0A2F41" w:themeColor="accent1" w:themeShade="80"/>
                <w:sz w:val="24"/>
                <w:szCs w:val="24"/>
              </w:rPr>
            </w:pPr>
            <w:r w:rsidRPr="0037189E">
              <w:rPr>
                <w:rFonts w:asciiTheme="minorHAnsi" w:eastAsia="Calibri" w:hAnsiTheme="minorHAnsi" w:cs="Calibri"/>
                <w:color w:val="0A2F41" w:themeColor="accent1" w:themeShade="80"/>
                <w:sz w:val="24"/>
                <w:szCs w:val="24"/>
              </w:rPr>
              <w:t>Arrange local groups to visit DRS facilities such as washing facilities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CA54710" w14:textId="77777777" w:rsidR="00DD50A5" w:rsidRPr="0037189E" w:rsidRDefault="00DD50A5" w:rsidP="002B3718">
            <w:pPr>
              <w:spacing w:line="240" w:lineRule="auto"/>
              <w:ind w:left="140" w:right="140"/>
              <w:rPr>
                <w:rFonts w:asciiTheme="minorHAnsi" w:eastAsia="Times New Roman" w:hAnsiTheme="minorHAnsi" w:cs="Times New Roman"/>
                <w:color w:val="0A2F41" w:themeColor="accent1" w:themeShade="80"/>
                <w:sz w:val="24"/>
                <w:szCs w:val="24"/>
              </w:rPr>
            </w:pPr>
            <w:r w:rsidRPr="0037189E">
              <w:rPr>
                <w:rFonts w:asciiTheme="minorHAnsi" w:eastAsia="Times New Roman" w:hAnsiTheme="minorHAnsi"/>
                <w:color w:val="0A2F41" w:themeColor="accent1" w:themeShade="80"/>
                <w:sz w:val="24"/>
                <w:szCs w:val="24"/>
              </w:rPr>
              <w:t> </w:t>
            </w:r>
          </w:p>
        </w:tc>
        <w:tc>
          <w:tcPr>
            <w:tcW w:w="33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BA432D1" w14:textId="77777777" w:rsidR="00DD50A5" w:rsidRPr="0037189E" w:rsidRDefault="00DD50A5" w:rsidP="002B3718">
            <w:pPr>
              <w:spacing w:line="240" w:lineRule="auto"/>
              <w:ind w:left="140" w:right="140"/>
              <w:rPr>
                <w:rFonts w:asciiTheme="minorHAnsi" w:eastAsia="Times New Roman" w:hAnsiTheme="minorHAnsi" w:cs="Calibri"/>
                <w:color w:val="0A2F41" w:themeColor="accent1" w:themeShade="80"/>
                <w:sz w:val="34"/>
                <w:szCs w:val="34"/>
              </w:rPr>
            </w:pPr>
            <w:r w:rsidRPr="0037189E">
              <w:rPr>
                <w:rFonts w:asciiTheme="minorHAnsi" w:eastAsia="Times New Roman" w:hAnsiTheme="minorHAnsi" w:cs="Calibri"/>
                <w:color w:val="0A2F41" w:themeColor="accent1" w:themeShade="80"/>
                <w:sz w:val="34"/>
                <w:szCs w:val="34"/>
              </w:rPr>
              <w:t> </w:t>
            </w:r>
          </w:p>
          <w:p w14:paraId="053E351A" w14:textId="77777777" w:rsidR="00DD50A5" w:rsidRPr="0037189E" w:rsidRDefault="00DD50A5" w:rsidP="002B3718">
            <w:pPr>
              <w:spacing w:line="240" w:lineRule="auto"/>
              <w:ind w:left="140" w:right="140"/>
              <w:rPr>
                <w:rFonts w:asciiTheme="minorHAnsi" w:eastAsia="Times New Roman" w:hAnsiTheme="minorHAnsi" w:cs="Times New Roman"/>
                <w:color w:val="0A2F41" w:themeColor="accent1" w:themeShade="80"/>
                <w:sz w:val="24"/>
                <w:szCs w:val="24"/>
              </w:rPr>
            </w:pPr>
          </w:p>
        </w:tc>
      </w:tr>
    </w:tbl>
    <w:p w14:paraId="7A673F6F" w14:textId="77777777" w:rsidR="00DD50A5" w:rsidRPr="0037189E" w:rsidRDefault="00DD50A5" w:rsidP="00DD50A5">
      <w:pPr>
        <w:spacing w:after="160" w:line="240" w:lineRule="auto"/>
        <w:rPr>
          <w:rFonts w:asciiTheme="minorHAnsi" w:eastAsia="Calibri" w:hAnsiTheme="minorHAnsi" w:cs="Calibri"/>
          <w:color w:val="0A2F41" w:themeColor="accent1" w:themeShade="80"/>
          <w:sz w:val="24"/>
          <w:szCs w:val="24"/>
        </w:rPr>
      </w:pPr>
    </w:p>
    <w:p w14:paraId="65F97005" w14:textId="77777777" w:rsidR="00DD50A5" w:rsidRPr="0037189E" w:rsidRDefault="00DD50A5" w:rsidP="00DD50A5">
      <w:pPr>
        <w:spacing w:line="240" w:lineRule="auto"/>
        <w:rPr>
          <w:rFonts w:asciiTheme="minorHAnsi" w:eastAsia="Calibri" w:hAnsiTheme="minorHAnsi" w:cs="Calibri"/>
          <w:b/>
          <w:color w:val="0A2F41" w:themeColor="accent1" w:themeShade="80"/>
          <w:sz w:val="34"/>
          <w:szCs w:val="34"/>
        </w:rPr>
      </w:pPr>
      <w:r w:rsidRPr="0037189E">
        <w:rPr>
          <w:rFonts w:asciiTheme="minorHAnsi" w:eastAsia="Calibri" w:hAnsiTheme="minorHAnsi" w:cs="Calibri"/>
          <w:b/>
          <w:color w:val="0A2F41" w:themeColor="accent1" w:themeShade="80"/>
          <w:sz w:val="34"/>
          <w:szCs w:val="34"/>
        </w:rPr>
        <w:t xml:space="preserve">Welsh Language </w:t>
      </w:r>
    </w:p>
    <w:p w14:paraId="2D4B62D5" w14:textId="77777777" w:rsidR="00DD50A5" w:rsidRPr="0037189E" w:rsidRDefault="00DD50A5" w:rsidP="00DD50A5">
      <w:pPr>
        <w:spacing w:before="240" w:after="240" w:line="240" w:lineRule="auto"/>
        <w:rPr>
          <w:rFonts w:asciiTheme="minorHAnsi" w:eastAsia="Calibri" w:hAnsiTheme="minorHAnsi" w:cs="Calibri"/>
          <w:color w:val="0A2F41" w:themeColor="accent1" w:themeShade="80"/>
          <w:sz w:val="24"/>
          <w:szCs w:val="24"/>
        </w:rPr>
      </w:pPr>
      <w:r w:rsidRPr="0037189E">
        <w:rPr>
          <w:rFonts w:asciiTheme="minorHAnsi" w:eastAsia="Calibri" w:hAnsiTheme="minorHAnsi" w:cs="Calibri"/>
          <w:color w:val="0A2F41" w:themeColor="accent1" w:themeShade="80"/>
          <w:sz w:val="24"/>
          <w:szCs w:val="24"/>
        </w:rPr>
        <w:t xml:space="preserve">We will make sure people can use the system in Welsh. It will have clear, easy-to-understand bilingual signs, instructions, and information. </w:t>
      </w:r>
    </w:p>
    <w:p w14:paraId="401B5840" w14:textId="77777777" w:rsidR="00DD50A5" w:rsidRPr="0037189E" w:rsidRDefault="00DD50A5" w:rsidP="00DD50A5">
      <w:pPr>
        <w:spacing w:line="240" w:lineRule="auto"/>
        <w:rPr>
          <w:rFonts w:asciiTheme="minorHAnsi" w:eastAsia="Calibri" w:hAnsiTheme="minorHAnsi" w:cs="Calibri"/>
          <w:color w:val="0A2F41" w:themeColor="accent1" w:themeShade="80"/>
          <w:sz w:val="24"/>
          <w:szCs w:val="24"/>
        </w:rPr>
      </w:pPr>
      <w:r w:rsidRPr="0037189E">
        <w:rPr>
          <w:rFonts w:asciiTheme="minorHAnsi" w:eastAsia="Calibri" w:hAnsiTheme="minorHAnsi" w:cs="Calibri"/>
          <w:color w:val="0A2F41" w:themeColor="accent1" w:themeShade="80"/>
          <w:sz w:val="24"/>
          <w:szCs w:val="24"/>
        </w:rPr>
        <w:t>How do you think this will affect the Welsh Language?</w:t>
      </w:r>
    </w:p>
    <w:p w14:paraId="7415650A" w14:textId="77777777" w:rsidR="00DD50A5" w:rsidRPr="0037189E" w:rsidRDefault="00DD50A5" w:rsidP="00DD50A5">
      <w:pPr>
        <w:spacing w:line="240" w:lineRule="auto"/>
        <w:rPr>
          <w:rFonts w:asciiTheme="minorHAnsi" w:eastAsia="Calibri" w:hAnsiTheme="minorHAnsi" w:cs="Calibri"/>
          <w:color w:val="0A2F41" w:themeColor="accent1" w:themeShade="80"/>
          <w:sz w:val="24"/>
          <w:szCs w:val="24"/>
        </w:rPr>
      </w:pPr>
    </w:p>
    <w:p w14:paraId="73D23002" w14:textId="77777777" w:rsidR="00DD50A5" w:rsidRPr="0037189E" w:rsidRDefault="00DD50A5" w:rsidP="00DD50A5">
      <w:pPr>
        <w:spacing w:line="240" w:lineRule="auto"/>
        <w:rPr>
          <w:rFonts w:asciiTheme="minorHAnsi" w:eastAsia="Calibri" w:hAnsiTheme="minorHAnsi" w:cs="Calibri"/>
          <w:b/>
          <w:color w:val="0A2F41" w:themeColor="accent1" w:themeShade="80"/>
          <w:sz w:val="32"/>
          <w:szCs w:val="32"/>
        </w:rPr>
      </w:pPr>
      <w:r w:rsidRPr="0037189E">
        <w:rPr>
          <w:rFonts w:asciiTheme="minorHAnsi" w:eastAsia="Calibri" w:hAnsiTheme="minorHAnsi" w:cs="Calibri"/>
          <w:b/>
          <w:color w:val="0A2F41" w:themeColor="accent1" w:themeShade="80"/>
          <w:sz w:val="32"/>
          <w:szCs w:val="32"/>
        </w:rPr>
        <w:t xml:space="preserve">One last thing </w:t>
      </w:r>
    </w:p>
    <w:p w14:paraId="6188B4D6" w14:textId="77777777" w:rsidR="00DD50A5" w:rsidRPr="0037189E" w:rsidRDefault="00DD50A5" w:rsidP="00DD50A5">
      <w:pPr>
        <w:spacing w:line="240" w:lineRule="auto"/>
        <w:rPr>
          <w:rFonts w:asciiTheme="minorHAnsi" w:eastAsia="Calibri" w:hAnsiTheme="minorHAnsi" w:cs="Calibri"/>
          <w:color w:val="0A2F41" w:themeColor="accent1" w:themeShade="80"/>
          <w:sz w:val="24"/>
          <w:szCs w:val="24"/>
        </w:rPr>
      </w:pPr>
      <w:r w:rsidRPr="0037189E">
        <w:rPr>
          <w:rFonts w:asciiTheme="minorHAnsi" w:eastAsia="Calibri" w:hAnsiTheme="minorHAnsi" w:cs="Calibri"/>
          <w:color w:val="0A2F41" w:themeColor="accent1" w:themeShade="80"/>
          <w:sz w:val="24"/>
          <w:szCs w:val="24"/>
        </w:rPr>
        <w:t xml:space="preserve">Is there anything else you want to tell us about the DRS? </w:t>
      </w:r>
    </w:p>
    <w:p w14:paraId="548E562D" w14:textId="77777777" w:rsidR="00DD50A5" w:rsidRPr="0037189E" w:rsidRDefault="00DD50A5" w:rsidP="00DD50A5">
      <w:pPr>
        <w:spacing w:after="160" w:line="240" w:lineRule="auto"/>
        <w:rPr>
          <w:rFonts w:asciiTheme="minorHAnsi" w:eastAsia="Calibri" w:hAnsiTheme="minorHAnsi" w:cs="Calibri"/>
          <w:color w:val="0A2F41" w:themeColor="accent1" w:themeShade="80"/>
          <w:sz w:val="24"/>
          <w:szCs w:val="24"/>
        </w:rPr>
      </w:pPr>
    </w:p>
    <w:p w14:paraId="738CCD6B" w14:textId="775BD286" w:rsidR="00DD50A5" w:rsidRPr="0037189E" w:rsidRDefault="00DD50A5" w:rsidP="00DD50A5">
      <w:pPr>
        <w:spacing w:after="160" w:line="240" w:lineRule="auto"/>
        <w:rPr>
          <w:rFonts w:asciiTheme="minorHAnsi" w:eastAsia="Calibri" w:hAnsiTheme="minorHAnsi" w:cs="Calibri"/>
          <w:b/>
          <w:color w:val="0A2F41" w:themeColor="accent1" w:themeShade="80"/>
          <w:sz w:val="24"/>
          <w:szCs w:val="24"/>
        </w:rPr>
      </w:pPr>
      <w:r w:rsidRPr="0037189E">
        <w:rPr>
          <w:rFonts w:asciiTheme="minorHAnsi" w:eastAsia="Calibri" w:hAnsiTheme="minorHAnsi" w:cs="Calibri"/>
          <w:b/>
          <w:color w:val="0A2F41" w:themeColor="accent1" w:themeShade="80"/>
          <w:sz w:val="24"/>
          <w:szCs w:val="24"/>
        </w:rPr>
        <w:t>Thanks for taking part!</w:t>
      </w:r>
    </w:p>
    <w:p w14:paraId="29472000" w14:textId="77777777" w:rsidR="00DD50A5" w:rsidRPr="0037189E" w:rsidRDefault="00DD50A5">
      <w:pPr>
        <w:rPr>
          <w:rFonts w:asciiTheme="minorHAnsi" w:hAnsiTheme="minorHAnsi"/>
          <w:color w:val="0A2F41" w:themeColor="accent1" w:themeShade="80"/>
        </w:rPr>
      </w:pPr>
    </w:p>
    <w:sectPr w:rsidR="00DD50A5" w:rsidRPr="0037189E" w:rsidSect="00DD50A5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9A7EF5"/>
    <w:multiLevelType w:val="multilevel"/>
    <w:tmpl w:val="9E6C150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68F40B9"/>
    <w:multiLevelType w:val="multilevel"/>
    <w:tmpl w:val="86248CA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0B520673"/>
    <w:multiLevelType w:val="hybridMultilevel"/>
    <w:tmpl w:val="3488CE5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E5A4BFB"/>
    <w:multiLevelType w:val="multilevel"/>
    <w:tmpl w:val="4BE86D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6A15593"/>
    <w:multiLevelType w:val="hybridMultilevel"/>
    <w:tmpl w:val="6218C64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408567D6"/>
    <w:multiLevelType w:val="multilevel"/>
    <w:tmpl w:val="9058067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4D272219"/>
    <w:multiLevelType w:val="hybridMultilevel"/>
    <w:tmpl w:val="8012AD1C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6B846D9C"/>
    <w:multiLevelType w:val="hybridMultilevel"/>
    <w:tmpl w:val="9CD88BDC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6BCB06B7"/>
    <w:multiLevelType w:val="multilevel"/>
    <w:tmpl w:val="A68264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5B86CFE"/>
    <w:multiLevelType w:val="multilevel"/>
    <w:tmpl w:val="2EFCD02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791450FC"/>
    <w:multiLevelType w:val="multilevel"/>
    <w:tmpl w:val="2C6CA45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1" w15:restartNumberingAfterBreak="0">
    <w:nsid w:val="79F8786D"/>
    <w:multiLevelType w:val="hybridMultilevel"/>
    <w:tmpl w:val="9652359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775297140">
    <w:abstractNumId w:val="1"/>
  </w:num>
  <w:num w:numId="2" w16cid:durableId="1843011596">
    <w:abstractNumId w:val="9"/>
  </w:num>
  <w:num w:numId="3" w16cid:durableId="964198140">
    <w:abstractNumId w:val="0"/>
  </w:num>
  <w:num w:numId="4" w16cid:durableId="832919154">
    <w:abstractNumId w:val="5"/>
  </w:num>
  <w:num w:numId="5" w16cid:durableId="1086535946">
    <w:abstractNumId w:val="10"/>
  </w:num>
  <w:num w:numId="6" w16cid:durableId="841898331">
    <w:abstractNumId w:val="3"/>
  </w:num>
  <w:num w:numId="7" w16cid:durableId="1633706423">
    <w:abstractNumId w:val="8"/>
  </w:num>
  <w:num w:numId="8" w16cid:durableId="511068912">
    <w:abstractNumId w:val="4"/>
  </w:num>
  <w:num w:numId="9" w16cid:durableId="380905544">
    <w:abstractNumId w:val="11"/>
  </w:num>
  <w:num w:numId="10" w16cid:durableId="1562331753">
    <w:abstractNumId w:val="7"/>
  </w:num>
  <w:num w:numId="11" w16cid:durableId="18748118">
    <w:abstractNumId w:val="6"/>
  </w:num>
  <w:num w:numId="12" w16cid:durableId="93463603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50A5"/>
    <w:rsid w:val="000018FE"/>
    <w:rsid w:val="000031DC"/>
    <w:rsid w:val="00036104"/>
    <w:rsid w:val="000577F0"/>
    <w:rsid w:val="00084FC2"/>
    <w:rsid w:val="001F0ABE"/>
    <w:rsid w:val="002038FE"/>
    <w:rsid w:val="002B0762"/>
    <w:rsid w:val="0037189E"/>
    <w:rsid w:val="006D0C93"/>
    <w:rsid w:val="007E4969"/>
    <w:rsid w:val="008377A7"/>
    <w:rsid w:val="00B01017"/>
    <w:rsid w:val="00B65B4E"/>
    <w:rsid w:val="00BA016D"/>
    <w:rsid w:val="00CC3029"/>
    <w:rsid w:val="00CD7BAC"/>
    <w:rsid w:val="00D57E9A"/>
    <w:rsid w:val="00DD50A5"/>
    <w:rsid w:val="00FF35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26166B"/>
  <w15:chartTrackingRefBased/>
  <w15:docId w15:val="{37AAC477-E01F-E249-8A24-FD525CC82B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D50A5"/>
    <w:pPr>
      <w:spacing w:after="0" w:line="276" w:lineRule="auto"/>
    </w:pPr>
    <w:rPr>
      <w:rFonts w:ascii="Arial" w:eastAsia="Arial" w:hAnsi="Arial" w:cs="Arial"/>
      <w:kern w:val="0"/>
      <w:sz w:val="22"/>
      <w:szCs w:val="22"/>
      <w:lang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D50A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D50A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D50A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D50A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D50A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D50A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D50A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D50A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D50A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D50A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D50A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D50A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D50A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D50A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D50A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D50A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D50A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D50A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D50A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D50A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D50A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D50A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D50A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D50A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D50A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D50A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D50A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D50A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D50A5"/>
    <w:rPr>
      <w:b/>
      <w:bCs/>
      <w:smallCaps/>
      <w:color w:val="0F4761" w:themeColor="accent1" w:themeShade="BF"/>
      <w:spacing w:val="5"/>
    </w:rPr>
  </w:style>
  <w:style w:type="paragraph" w:styleId="Revision">
    <w:name w:val="Revision"/>
    <w:hidden/>
    <w:uiPriority w:val="99"/>
    <w:semiHidden/>
    <w:rsid w:val="002038FE"/>
    <w:pPr>
      <w:spacing w:after="0" w:line="240" w:lineRule="auto"/>
    </w:pPr>
    <w:rPr>
      <w:rFonts w:ascii="Arial" w:eastAsia="Arial" w:hAnsi="Arial" w:cs="Arial"/>
      <w:kern w:val="0"/>
      <w:sz w:val="22"/>
      <w:szCs w:val="22"/>
      <w:lang w:eastAsia="en-GB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2038F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038F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038FE"/>
    <w:rPr>
      <w:rFonts w:ascii="Arial" w:eastAsia="Arial" w:hAnsi="Arial" w:cs="Arial"/>
      <w:kern w:val="0"/>
      <w:sz w:val="20"/>
      <w:szCs w:val="20"/>
      <w:lang w:eastAsia="en-GB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038F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038FE"/>
    <w:rPr>
      <w:rFonts w:ascii="Arial" w:eastAsia="Arial" w:hAnsi="Arial" w:cs="Arial"/>
      <w:b/>
      <w:bCs/>
      <w:kern w:val="0"/>
      <w:sz w:val="20"/>
      <w:szCs w:val="20"/>
      <w:lang w:eastAsia="en-GB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3718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tyles" Target="styles.xml" Id="rId3" /><Relationship Type="http://schemas.openxmlformats.org/officeDocument/2006/relationships/theme" Target="theme/theme1.xml" Id="rId7" /><Relationship Type="http://schemas.openxmlformats.org/officeDocument/2006/relationships/numbering" Target="numbering.xml" Id="rId2" /><Relationship Type="http://schemas.openxmlformats.org/officeDocument/2006/relationships/fontTable" Target="fontTable.xml" Id="rId6" /><Relationship Type="http://schemas.openxmlformats.org/officeDocument/2006/relationships/webSettings" Target="webSettings.xml" Id="rId5" /><Relationship Type="http://schemas.openxmlformats.org/officeDocument/2006/relationships/settings" Target="settings.xml" Id="rId4" /><Relationship Type="http://schemas.openxmlformats.org/officeDocument/2006/relationships/customXml" Target="/customXml/item2.xml" Id="R0818e2b1c3b546ea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2.xml.rels>&#65279;<?xml version="1.0" encoding="utf-8"?><Relationships xmlns="http://schemas.openxmlformats.org/package/2006/relationships"><Relationship Type="http://schemas.openxmlformats.org/officeDocument/2006/relationships/customXmlProps" Target="/customXml/itemProps2.xml" Id="Rd3c4172d526e4b2384ade4b889302c76" /></Relationships>
</file>

<file path=customXml/item2.xml><?xml version="1.0" encoding="utf-8"?>
<metadata xmlns="http://www.objective.com/ecm/document/metadata/FF3C5B18883D4E21973B57C2EEED7FD1" version="1.0.0">
  <systemFields>
    <field name="Objective-Id">
      <value order="0">A59303683</value>
    </field>
    <field name="Objective-Title">
      <value order="0">Questions form Youth Friendly  DRS (E) FINAL VERSION</value>
    </field>
    <field name="Objective-Description">
      <value order="0"/>
    </field>
    <field name="Objective-CreationStamp">
      <value order="0">2025-08-15T15:04:41Z</value>
    </field>
    <field name="Objective-IsApproved">
      <value order="0">false</value>
    </field>
    <field name="Objective-IsPublished">
      <value order="0">true</value>
    </field>
    <field name="Objective-DatePublished">
      <value order="0">2025-08-15T15:04:55Z</value>
    </field>
    <field name="Objective-ModificationStamp">
      <value order="0">2025-08-15T15:04:55Z</value>
    </field>
    <field name="Objective-Owner">
      <value order="0">Potter, Maureen (LGHCCRA - Resource Efficiency and Circular Economy)</value>
    </field>
    <field name="Objective-Path">
      <value order="0">Objective Global Folder:#Business File Plan:WG Organisational Groups:Post April 2024 - Local Government, Housing, Climate Change &amp; Rural Affairs:Local Government, Housing, Climate Change &amp; Rural Affairs (LGHCCRA) - Climate Change &amp; Env Sustainability - Resource Efficiency &amp; Circular Economy Division:1 - Save:Deposit Return Scheme:Deposit Return and Reuse Scheme 2025 - 2030:DRRS - Consultation:CCRA - Deposit Return and Reuse Scheme - Consultation - 2025:Procurement</value>
    </field>
    <field name="Objective-Parent">
      <value order="0">Procurement</value>
    </field>
    <field name="Objective-State">
      <value order="0">Published</value>
    </field>
    <field name="Objective-VersionId">
      <value order="0">vA107264696</value>
    </field>
    <field name="Objective-Version">
      <value order="0">1.0</value>
    </field>
    <field name="Objective-VersionNumber">
      <value order="0">2</value>
    </field>
    <field name="Objective-VersionComment">
      <value order="0">Version 2</value>
    </field>
    <field name="Objective-FileNumber">
      <value order="0">qA2274004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2025-08-14T23:00:00Z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2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454</Words>
  <Characters>2591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Nidge</dc:creator>
  <cp:keywords/>
  <dc:description/>
  <cp:lastModifiedBy>Potter, Maureen (LGHCCRA - Resource Efficiency and Circular Economy)</cp:lastModifiedBy>
  <cp:revision>2</cp:revision>
  <dcterms:created xsi:type="dcterms:W3CDTF">2025-08-15T15:04:00Z</dcterms:created>
  <dcterms:modified xsi:type="dcterms:W3CDTF">2025-08-15T15:04:00Z</dcterms:modified>
</cp:coreProperties>
</file>

<file path=docProps/custom.xml><?xml version="1.0" encoding="utf-8"?>
<op:Properties xmlns:vt="http://schemas.openxmlformats.org/officeDocument/2006/docPropsVTypes" xmlns:op="http://schemas.openxmlformats.org/officeDocument/2006/custom-properties">
  <op:property fmtid="{D5CDD505-2E9C-101B-9397-08002B2CF9AE}" pid="2" name="Objective-Comment">
    <vt:lpwstr/>
  </op:property>
  <op:property fmtid="{D5CDD505-2E9C-101B-9397-08002B2CF9AE}" pid="3" name="Customer-Id">
    <vt:lpwstr>FF3C5B18883D4E21973B57C2EEED7FD1</vt:lpwstr>
  </op:property>
  <op:property fmtid="{D5CDD505-2E9C-101B-9397-08002B2CF9AE}" pid="4" name="Objective-Id">
    <vt:lpwstr>A59303683</vt:lpwstr>
  </op:property>
  <op:property fmtid="{D5CDD505-2E9C-101B-9397-08002B2CF9AE}" pid="5" name="Objective-Title">
    <vt:lpwstr>Questions form Youth Friendly  DRS (E) FINAL VERSION</vt:lpwstr>
  </op:property>
  <op:property fmtid="{D5CDD505-2E9C-101B-9397-08002B2CF9AE}" pid="6" name="Objective-Description">
    <vt:lpwstr/>
  </op:property>
  <op:property fmtid="{D5CDD505-2E9C-101B-9397-08002B2CF9AE}" pid="7" name="Objective-CreationStamp">
    <vt:filetime>2025-08-15T15:04:41Z</vt:filetime>
  </op:property>
  <op:property fmtid="{D5CDD505-2E9C-101B-9397-08002B2CF9AE}" pid="8" name="Objective-IsApproved">
    <vt:bool>false</vt:bool>
  </op:property>
  <op:property fmtid="{D5CDD505-2E9C-101B-9397-08002B2CF9AE}" pid="9" name="Objective-IsPublished">
    <vt:bool>true</vt:bool>
  </op:property>
  <op:property fmtid="{D5CDD505-2E9C-101B-9397-08002B2CF9AE}" pid="10" name="Objective-DatePublished">
    <vt:filetime>2025-08-15T15:04:55Z</vt:filetime>
  </op:property>
  <op:property fmtid="{D5CDD505-2E9C-101B-9397-08002B2CF9AE}" pid="11" name="Objective-ModificationStamp">
    <vt:filetime>2025-08-15T15:04:55Z</vt:filetime>
  </op:property>
  <op:property fmtid="{D5CDD505-2E9C-101B-9397-08002B2CF9AE}" pid="12" name="Objective-Owner">
    <vt:lpwstr>Potter, Maureen (LGHCCRA - Resource Efficiency and Circular Economy)</vt:lpwstr>
  </op:property>
  <op:property fmtid="{D5CDD505-2E9C-101B-9397-08002B2CF9AE}" pid="13" name="Objective-Path">
    <vt:lpwstr>Objective Global Folder:#Business File Plan:WG Organisational Groups:Post April 2024 - Local Government, Housing, Climate Change &amp; Rural Affairs:Local Government, Housing, Climate Change &amp; Rural Affairs (LGHCCRA) - Climate Change &amp; Env Sustainability - Resource Efficiency &amp; Circular Economy Division:1 - Save:Deposit Return Scheme:Deposit Return and Reuse Scheme 2025 - 2030:DRRS - Consultation:CCRA - Deposit Return and Reuse Scheme - Consultation - 2025:Procurement:</vt:lpwstr>
  </op:property>
  <op:property fmtid="{D5CDD505-2E9C-101B-9397-08002B2CF9AE}" pid="14" name="Objective-Parent">
    <vt:lpwstr>Procurement</vt:lpwstr>
  </op:property>
  <op:property fmtid="{D5CDD505-2E9C-101B-9397-08002B2CF9AE}" pid="15" name="Objective-State">
    <vt:lpwstr>Published</vt:lpwstr>
  </op:property>
  <op:property fmtid="{D5CDD505-2E9C-101B-9397-08002B2CF9AE}" pid="16" name="Objective-VersionId">
    <vt:lpwstr>vA107264696</vt:lpwstr>
  </op:property>
  <op:property fmtid="{D5CDD505-2E9C-101B-9397-08002B2CF9AE}" pid="17" name="Objective-Version">
    <vt:lpwstr>1.0</vt:lpwstr>
  </op:property>
  <op:property fmtid="{D5CDD505-2E9C-101B-9397-08002B2CF9AE}" pid="18" name="Objective-VersionNumber">
    <vt:r8>2</vt:r8>
  </op:property>
  <op:property fmtid="{D5CDD505-2E9C-101B-9397-08002B2CF9AE}" pid="19" name="Objective-VersionComment">
    <vt:lpwstr>Version 2</vt:lpwstr>
  </op:property>
  <op:property fmtid="{D5CDD505-2E9C-101B-9397-08002B2CF9AE}" pid="20" name="Objective-FileNumber">
    <vt:lpwstr>qA2274004</vt:lpwstr>
  </op:property>
  <op:property fmtid="{D5CDD505-2E9C-101B-9397-08002B2CF9AE}" pid="21" name="Objective-Classification">
    <vt:lpwstr>[Inherited - Official]</vt:lpwstr>
  </op:property>
  <op:property fmtid="{D5CDD505-2E9C-101B-9397-08002B2CF9AE}" pid="22" name="Objective-Caveats">
    <vt:lpwstr/>
  </op:property>
  <op:property fmtid="{D5CDD505-2E9C-101B-9397-08002B2CF9AE}" pid="23" name="Objective-Date Acquired">
    <vt:filetime>2025-08-14T23:00:00Z</vt:filetime>
  </op:property>
  <op:property fmtid="{D5CDD505-2E9C-101B-9397-08002B2CF9AE}" pid="24" name="Objective-Official Translation">
    <vt:lpwstr/>
  </op:property>
  <op:property fmtid="{D5CDD505-2E9C-101B-9397-08002B2CF9AE}" pid="25" name="Objective-Connect Creator">
    <vt:lpwstr/>
  </op:property>
</op:Properties>
</file>