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7416F" w14:textId="6BCC378C" w:rsidR="005E2079" w:rsidRPr="009427A1" w:rsidRDefault="0095554F" w:rsidP="009427A1">
      <w:pPr>
        <w:pStyle w:val="Title"/>
      </w:pPr>
      <w:r w:rsidRPr="0095554F">
        <w:t>Consultation on the draft Public Services Outsourcing and Workforce Code under the Social Partnership and Public Procurement (Wales) Act 2023</w:t>
      </w:r>
    </w:p>
    <w:p w14:paraId="7B562DD7" w14:textId="77777777" w:rsidR="005E2079" w:rsidRDefault="005E2079" w:rsidP="005E2079">
      <w:pPr>
        <w:pStyle w:val="Heading1"/>
      </w:pPr>
      <w:r>
        <w:t xml:space="preserve">Response form </w:t>
      </w:r>
    </w:p>
    <w:p w14:paraId="1163F946" w14:textId="2A668FDF" w:rsidR="00A3725C" w:rsidRDefault="005E2079" w:rsidP="005E2079">
      <w:pPr>
        <w:rPr>
          <w:rFonts w:ascii="Arial" w:hAnsi="Arial" w:cs="Arial"/>
          <w:sz w:val="24"/>
          <w:szCs w:val="24"/>
        </w:rPr>
      </w:pPr>
      <w:r>
        <w:rPr>
          <w:rFonts w:ascii="Arial" w:hAnsi="Arial" w:cs="Arial"/>
          <w:sz w:val="24"/>
          <w:szCs w:val="24"/>
        </w:rPr>
        <w:t>Question</w:t>
      </w:r>
      <w:r w:rsidR="004001CF">
        <w:rPr>
          <w:rFonts w:ascii="Arial" w:hAnsi="Arial" w:cs="Arial"/>
          <w:sz w:val="24"/>
          <w:szCs w:val="24"/>
        </w:rPr>
        <w:t xml:space="preserve"> 1.</w:t>
      </w:r>
      <w:r>
        <w:rPr>
          <w:rFonts w:ascii="Arial" w:hAnsi="Arial" w:cs="Arial"/>
          <w:sz w:val="24"/>
          <w:szCs w:val="24"/>
        </w:rPr>
        <w:t xml:space="preserve"> </w:t>
      </w:r>
      <w:r w:rsidR="004001CF" w:rsidRPr="004001CF">
        <w:rPr>
          <w:rFonts w:ascii="Arial" w:hAnsi="Arial" w:cs="Arial"/>
          <w:sz w:val="24"/>
          <w:szCs w:val="24"/>
        </w:rPr>
        <w:t>To what extent do you agree or disagree that the Workforce Code’s requirements on the transfer of staff will adequately ensure the quality of public services or other functions outsourced by contracting authorities is maintained or improved (S32 of SPPP Act)?</w:t>
      </w:r>
    </w:p>
    <w:p w14:paraId="208AF803" w14:textId="77777777" w:rsidR="00682ADA" w:rsidRDefault="00682ADA" w:rsidP="00682ADA">
      <w:pPr>
        <w:pStyle w:val="ListParagraph"/>
        <w:numPr>
          <w:ilvl w:val="0"/>
          <w:numId w:val="13"/>
        </w:numPr>
        <w:spacing w:after="0" w:line="240" w:lineRule="auto"/>
      </w:pPr>
      <w:r>
        <w:t>Strongly agree</w:t>
      </w:r>
    </w:p>
    <w:p w14:paraId="0E593FC5" w14:textId="77777777" w:rsidR="00682ADA" w:rsidRDefault="00682ADA" w:rsidP="00682ADA">
      <w:pPr>
        <w:pStyle w:val="ListParagraph"/>
        <w:numPr>
          <w:ilvl w:val="0"/>
          <w:numId w:val="13"/>
        </w:numPr>
        <w:spacing w:after="0" w:line="240" w:lineRule="auto"/>
      </w:pPr>
      <w:r>
        <w:t>Agree</w:t>
      </w:r>
    </w:p>
    <w:p w14:paraId="10F01048" w14:textId="77777777" w:rsidR="00682ADA" w:rsidRDefault="00682ADA" w:rsidP="00682ADA">
      <w:pPr>
        <w:pStyle w:val="ListParagraph"/>
        <w:numPr>
          <w:ilvl w:val="0"/>
          <w:numId w:val="13"/>
        </w:numPr>
        <w:spacing w:after="0" w:line="240" w:lineRule="auto"/>
      </w:pPr>
      <w:r>
        <w:t>Neither agree nor disagree</w:t>
      </w:r>
    </w:p>
    <w:p w14:paraId="64AD57F8" w14:textId="77777777" w:rsidR="00682ADA" w:rsidRDefault="00682ADA" w:rsidP="00682ADA">
      <w:pPr>
        <w:pStyle w:val="ListParagraph"/>
        <w:numPr>
          <w:ilvl w:val="0"/>
          <w:numId w:val="13"/>
        </w:numPr>
        <w:spacing w:after="0" w:line="240" w:lineRule="auto"/>
      </w:pPr>
      <w:r>
        <w:t>Disagree</w:t>
      </w:r>
    </w:p>
    <w:p w14:paraId="6914BFAD" w14:textId="77777777" w:rsidR="00682ADA" w:rsidRDefault="00682ADA" w:rsidP="00682ADA">
      <w:pPr>
        <w:pStyle w:val="ListParagraph"/>
        <w:numPr>
          <w:ilvl w:val="0"/>
          <w:numId w:val="13"/>
        </w:numPr>
        <w:spacing w:after="0" w:line="240" w:lineRule="auto"/>
      </w:pPr>
      <w:r>
        <w:t>Strongly disagree</w:t>
      </w:r>
    </w:p>
    <w:p w14:paraId="5E58974E" w14:textId="72C9F8C5" w:rsidR="00E15FD5" w:rsidRDefault="009A6F28" w:rsidP="00E15FD5">
      <w:pPr>
        <w:rPr>
          <w:rFonts w:ascii="Arial" w:hAnsi="Arial" w:cs="Arial"/>
          <w:sz w:val="24"/>
          <w:szCs w:val="24"/>
        </w:rPr>
      </w:pPr>
      <w:r>
        <w:rPr>
          <w:rFonts w:ascii="Arial" w:hAnsi="Arial" w:cs="Arial"/>
          <w:sz w:val="24"/>
          <w:szCs w:val="24"/>
        </w:rPr>
        <w:br/>
      </w:r>
      <w:r w:rsidR="00BB38FE" w:rsidRPr="00BB38FE">
        <w:rPr>
          <w:rFonts w:ascii="Arial" w:hAnsi="Arial" w:cs="Arial"/>
          <w:sz w:val="24"/>
          <w:szCs w:val="24"/>
        </w:rPr>
        <w:t>If you answered disagree or strongly disagree to Question 1, please explain why you do not believe the Workforce Code delivers the policy intent</w:t>
      </w:r>
      <w:r w:rsidR="00231BDC" w:rsidRPr="00231BDC">
        <w:rPr>
          <w:rFonts w:ascii="Arial" w:hAnsi="Arial" w:cs="Arial"/>
          <w:sz w:val="24"/>
          <w:szCs w:val="24"/>
        </w:rPr>
        <w:t>:</w:t>
      </w:r>
    </w:p>
    <w:p w14:paraId="480349E0" w14:textId="057BFB0B" w:rsidR="00E15FD5" w:rsidRDefault="00886B99" w:rsidP="005E2079">
      <w:r>
        <w:rPr>
          <w:noProof/>
        </w:rPr>
        <mc:AlternateContent>
          <mc:Choice Requires="wps">
            <w:drawing>
              <wp:inline distT="0" distB="0" distL="0" distR="0" wp14:anchorId="2D86FCC2" wp14:editId="7B2B220B">
                <wp:extent cx="5632450" cy="1404620"/>
                <wp:effectExtent l="0" t="0" r="25400" b="1270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4D6A5721" w14:textId="77777777" w:rsidR="000D714B" w:rsidRDefault="000D714B"/>
                          <w:p w14:paraId="49369C69" w14:textId="77777777" w:rsidR="000D714B" w:rsidRDefault="000D714B"/>
                          <w:p w14:paraId="32141F35" w14:textId="77777777" w:rsidR="00830E30" w:rsidRDefault="00830E30"/>
                          <w:p w14:paraId="7ABA3BB6" w14:textId="77777777" w:rsidR="00830E30" w:rsidRDefault="00830E30"/>
                        </w:txbxContent>
                      </wps:txbx>
                      <wps:bodyPr rot="0" vert="horz" wrap="square" lIns="91440" tIns="45720" rIns="91440" bIns="45720" anchor="t" anchorCtr="0">
                        <a:spAutoFit/>
                      </wps:bodyPr>
                    </wps:wsp>
                  </a:graphicData>
                </a:graphic>
              </wp:inline>
            </w:drawing>
          </mc:Choice>
          <mc:Fallback>
            <w:pict>
              <v:shapetype w14:anchorId="2D86FCC2" id="_x0000_t202" coordsize="21600,21600" o:spt="202" path="m,l,21600r21600,l21600,xe">
                <v:stroke joinstyle="miter"/>
                <v:path gradientshapeok="t" o:connecttype="rect"/>
              </v:shapetype>
              <v:shape id="Text Box 2" o:spid="_x0000_s1026"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K8EQIAACAEAAAOAAAAZHJzL2Uyb0RvYy54bWysk82O0zAQx+9IvIPlO01a2rIbNV0tXYqQ&#10;lg9p4QEcx2ksHI8Zu03K0zN2ut1qgQvCB8v2jP+e+c14dTN0hh0Ueg225NNJzpmyEmptdyX/9nX7&#10;6oozH4SthQGrSn5Unt+sX75Y9a5QM2jB1AoZiVhf9K7kbQiuyDIvW9UJPwGnLBkbwE4E2uIuq1H0&#10;pN6ZbJbny6wHrB2CVN7T6d1o5Ouk3zRKhs9N41VgpuQUW0gzprmKc7ZeiWKHwrVansIQ/xBFJ7Sl&#10;R89SdyIItkf9m1SnJYKHJkwkdBk0jZYq5UDZTPNn2Ty0wqmUC8Hx7ozJ/z9Z+enw4L4gC8NbGKiA&#10;KQnv7kF+98zCphV2p24RoW+VqOnhaUSW9c4Xp6sRtS98FKn6j1BTkcU+QBIaGuwiFcqTkToV4HiG&#10;robAJB0ulq9n8wWZJNmm83y+nKWyZKJ4vO7Qh/cKOhYXJUeqapIXh3sfYjiieHSJr3kwut5qY9IG&#10;d9XGIDsI6oBtGimDZ27Gsr7k14vZYiTwV4k8jT9JdDpQKxvdlfzq7CSKyO2drVOjBaHNuKaQjT2B&#10;jOxGimGoBnKMQCuoj4QUYWxZ+mK0aAF/ctZTu5bc/9gLVJyZD5bKcj2dz2N/p8188YYYMry0VJcW&#10;YSVJlTxwNi43If2JBMzdUvm2OoF9iuQUK7Vh4n36MrHPL/fJ6+ljr38BAAD//wMAUEsDBBQABgAI&#10;AAAAIQD55J1T2wAAAAUBAAAPAAAAZHJzL2Rvd25yZXYueG1sTI/BTsMwEETvSPyDtUjcqNNIQBTi&#10;VIiqZ0pBQtwcextHjdchdtOUr2fhApeRRrOaeVutZt+LCcfYBVKwXGQgkEywHbUK3l43NwWImDRZ&#10;3QdCBWeMsKovLypd2nCiF5x2qRVcQrHUClxKQyllNA69joswIHG2D6PXie3YSjvqE5f7XuZZdie9&#10;7ogXnB7wyaE57I5eQVxvPwez3zYHZ89fz+vp1rxvPpS6vpofH0AknNPfMfzgMzrUzNSEI9koegX8&#10;SPpVzorinm2jIM+XOci6kv/p628AAAD//wMAUEsBAi0AFAAGAAgAAAAhALaDOJL+AAAA4QEAABMA&#10;AAAAAAAAAAAAAAAAAAAAAFtDb250ZW50X1R5cGVzXS54bWxQSwECLQAUAAYACAAAACEAOP0h/9YA&#10;AACUAQAACwAAAAAAAAAAAAAAAAAvAQAAX3JlbHMvLnJlbHNQSwECLQAUAAYACAAAACEA/heSvBEC&#10;AAAgBAAADgAAAAAAAAAAAAAAAAAuAgAAZHJzL2Uyb0RvYy54bWxQSwECLQAUAAYACAAAACEA+eSd&#10;U9sAAAAFAQAADwAAAAAAAAAAAAAAAABrBAAAZHJzL2Rvd25yZXYueG1sUEsFBgAAAAAEAAQA8wAA&#10;AHMFAAAAAA==&#10;">
                <v:textbox style="mso-fit-shape-to-text:t">
                  <w:txbxContent>
                    <w:p w14:paraId="4D6A5721" w14:textId="77777777" w:rsidR="000D714B" w:rsidRDefault="000D714B"/>
                    <w:p w14:paraId="49369C69" w14:textId="77777777" w:rsidR="000D714B" w:rsidRDefault="000D714B"/>
                    <w:p w14:paraId="32141F35" w14:textId="77777777" w:rsidR="00830E30" w:rsidRDefault="00830E30"/>
                    <w:p w14:paraId="7ABA3BB6" w14:textId="77777777" w:rsidR="00830E30" w:rsidRDefault="00830E30"/>
                  </w:txbxContent>
                </v:textbox>
                <w10:anchorlock/>
              </v:shape>
            </w:pict>
          </mc:Fallback>
        </mc:AlternateContent>
      </w:r>
    </w:p>
    <w:p w14:paraId="00295E1A" w14:textId="77777777" w:rsidR="005930E5" w:rsidRDefault="005930E5" w:rsidP="003B5467">
      <w:pPr>
        <w:pStyle w:val="Heading2"/>
      </w:pPr>
    </w:p>
    <w:p w14:paraId="594174C7" w14:textId="49A49D75" w:rsidR="003B5467" w:rsidRDefault="003B5467" w:rsidP="003B5467">
      <w:pPr>
        <w:rPr>
          <w:rFonts w:ascii="Arial" w:hAnsi="Arial" w:cs="Arial"/>
          <w:sz w:val="24"/>
          <w:szCs w:val="24"/>
        </w:rPr>
      </w:pPr>
      <w:r>
        <w:rPr>
          <w:rFonts w:ascii="Arial" w:hAnsi="Arial" w:cs="Arial"/>
          <w:sz w:val="24"/>
          <w:szCs w:val="24"/>
        </w:rPr>
        <w:t xml:space="preserve">Question </w:t>
      </w:r>
      <w:r w:rsidR="006843AB">
        <w:rPr>
          <w:rFonts w:ascii="Arial" w:hAnsi="Arial" w:cs="Arial"/>
          <w:sz w:val="24"/>
          <w:szCs w:val="24"/>
        </w:rPr>
        <w:t>2</w:t>
      </w:r>
      <w:r w:rsidR="004A1880">
        <w:rPr>
          <w:rFonts w:ascii="Arial" w:hAnsi="Arial" w:cs="Arial"/>
          <w:sz w:val="24"/>
          <w:szCs w:val="24"/>
        </w:rPr>
        <w:t>.</w:t>
      </w:r>
      <w:r>
        <w:rPr>
          <w:rFonts w:ascii="Arial" w:hAnsi="Arial" w:cs="Arial"/>
          <w:sz w:val="24"/>
          <w:szCs w:val="24"/>
        </w:rPr>
        <w:t xml:space="preserve"> </w:t>
      </w:r>
      <w:r w:rsidR="00A14E7A" w:rsidRPr="00A14E7A">
        <w:rPr>
          <w:rFonts w:ascii="Arial" w:hAnsi="Arial" w:cs="Arial"/>
          <w:sz w:val="24"/>
          <w:szCs w:val="24"/>
        </w:rPr>
        <w:t>To what extent do you agree or disagree that the Workforce Code’s requirements on pensions will adequately ensure the quality of public services or other functions outsourced by contracting authorities is maintained or improved (S32 of SPPP Act)?</w:t>
      </w:r>
    </w:p>
    <w:p w14:paraId="3F29CFFC" w14:textId="77777777" w:rsidR="003B5467" w:rsidRDefault="003B5467" w:rsidP="003B5467">
      <w:pPr>
        <w:pStyle w:val="ListParagraph"/>
        <w:numPr>
          <w:ilvl w:val="0"/>
          <w:numId w:val="13"/>
        </w:numPr>
        <w:spacing w:after="0" w:line="240" w:lineRule="auto"/>
      </w:pPr>
      <w:r>
        <w:t>Strongly agree</w:t>
      </w:r>
    </w:p>
    <w:p w14:paraId="421CBA48" w14:textId="77777777" w:rsidR="003B5467" w:rsidRDefault="003B5467" w:rsidP="003B5467">
      <w:pPr>
        <w:pStyle w:val="ListParagraph"/>
        <w:numPr>
          <w:ilvl w:val="0"/>
          <w:numId w:val="13"/>
        </w:numPr>
        <w:spacing w:after="0" w:line="240" w:lineRule="auto"/>
      </w:pPr>
      <w:r>
        <w:t>Agree</w:t>
      </w:r>
    </w:p>
    <w:p w14:paraId="63233DC9" w14:textId="77777777" w:rsidR="003B5467" w:rsidRDefault="003B5467" w:rsidP="003B5467">
      <w:pPr>
        <w:pStyle w:val="ListParagraph"/>
        <w:numPr>
          <w:ilvl w:val="0"/>
          <w:numId w:val="13"/>
        </w:numPr>
        <w:spacing w:after="0" w:line="240" w:lineRule="auto"/>
      </w:pPr>
      <w:r>
        <w:t>Neither agree nor disagree</w:t>
      </w:r>
    </w:p>
    <w:p w14:paraId="5A063BDB" w14:textId="77777777" w:rsidR="003B5467" w:rsidRDefault="003B5467" w:rsidP="003B5467">
      <w:pPr>
        <w:pStyle w:val="ListParagraph"/>
        <w:numPr>
          <w:ilvl w:val="0"/>
          <w:numId w:val="13"/>
        </w:numPr>
        <w:spacing w:after="0" w:line="240" w:lineRule="auto"/>
      </w:pPr>
      <w:r>
        <w:t>Disagree</w:t>
      </w:r>
    </w:p>
    <w:p w14:paraId="3C3339B8" w14:textId="77777777" w:rsidR="003B5467" w:rsidRDefault="003B5467" w:rsidP="003B5467">
      <w:pPr>
        <w:pStyle w:val="ListParagraph"/>
        <w:numPr>
          <w:ilvl w:val="0"/>
          <w:numId w:val="13"/>
        </w:numPr>
        <w:spacing w:after="0" w:line="240" w:lineRule="auto"/>
      </w:pPr>
      <w:r>
        <w:t>Strongly disagree</w:t>
      </w:r>
    </w:p>
    <w:p w14:paraId="143A16AC" w14:textId="255E6324" w:rsidR="003B5467" w:rsidRDefault="003B5467" w:rsidP="003B5467">
      <w:pPr>
        <w:rPr>
          <w:rFonts w:ascii="Arial" w:hAnsi="Arial" w:cs="Arial"/>
          <w:sz w:val="24"/>
          <w:szCs w:val="24"/>
        </w:rPr>
      </w:pPr>
      <w:r>
        <w:rPr>
          <w:rFonts w:ascii="Arial" w:hAnsi="Arial" w:cs="Arial"/>
          <w:sz w:val="24"/>
          <w:szCs w:val="24"/>
        </w:rPr>
        <w:br/>
      </w:r>
      <w:r w:rsidR="00A14E7A" w:rsidRPr="00A14E7A">
        <w:rPr>
          <w:rFonts w:ascii="Arial" w:hAnsi="Arial" w:cs="Arial"/>
          <w:sz w:val="24"/>
          <w:szCs w:val="24"/>
        </w:rPr>
        <w:t>If you answered disagree or strongly disagree to Question 2, please explain why you do not believe the Workforce Code delivers the policy intent</w:t>
      </w:r>
      <w:r w:rsidR="003A0733">
        <w:rPr>
          <w:rFonts w:ascii="Arial" w:hAnsi="Arial" w:cs="Arial"/>
          <w:sz w:val="24"/>
          <w:szCs w:val="24"/>
        </w:rPr>
        <w:t>:</w:t>
      </w:r>
    </w:p>
    <w:p w14:paraId="13847B43" w14:textId="77777777" w:rsidR="003B5467" w:rsidRDefault="003B5467" w:rsidP="003B5467">
      <w:r>
        <w:rPr>
          <w:noProof/>
        </w:rPr>
        <w:lastRenderedPageBreak/>
        <mc:AlternateContent>
          <mc:Choice Requires="wps">
            <w:drawing>
              <wp:inline distT="0" distB="0" distL="0" distR="0" wp14:anchorId="380B8E36" wp14:editId="2E5B8C54">
                <wp:extent cx="5632450" cy="1404620"/>
                <wp:effectExtent l="0" t="0" r="25400" b="12700"/>
                <wp:docPr id="594792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4CE6FB83" w14:textId="77777777" w:rsidR="003B5467" w:rsidRDefault="003B5467" w:rsidP="003B5467"/>
                          <w:p w14:paraId="544BA3FC" w14:textId="77777777" w:rsidR="003B5467" w:rsidRDefault="003B5467" w:rsidP="003B5467"/>
                          <w:p w14:paraId="74DEDAC0" w14:textId="77777777" w:rsidR="003B5467" w:rsidRDefault="003B5467" w:rsidP="003B5467"/>
                          <w:p w14:paraId="247B00A5" w14:textId="77777777" w:rsidR="003B5467" w:rsidRDefault="003B5467" w:rsidP="003B5467"/>
                        </w:txbxContent>
                      </wps:txbx>
                      <wps:bodyPr rot="0" vert="horz" wrap="square" lIns="91440" tIns="45720" rIns="91440" bIns="45720" anchor="t" anchorCtr="0">
                        <a:spAutoFit/>
                      </wps:bodyPr>
                    </wps:wsp>
                  </a:graphicData>
                </a:graphic>
              </wp:inline>
            </w:drawing>
          </mc:Choice>
          <mc:Fallback>
            <w:pict>
              <v:shape w14:anchorId="380B8E36" id="_x0000_s1027"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OFMEwIAACcEAAAOAAAAZHJzL2Uyb0RvYy54bWysk82O2yAQx++V+g6Ie2MnddJdK85qm22q&#10;StsPadsHwBjHqMBQILHTp++Avdlo216qckAMA39mfjOsbwatyFE4L8FUdD7LKRGGQyPNvqLfvu5e&#10;XVHiAzMNU2BERU/C05vNyxfr3pZiAR2oRjiCIsaXva1oF4Its8zzTmjmZ2CFQWcLTrOApttnjWM9&#10;qmuVLfJ8lfXgGuuAC+9x92500k3Sb1vBw+e29SIQVVGMLaTZpbmOc7ZZs3LvmO0kn8Jg/xCFZtLg&#10;o2epOxYYOTj5m5SW3IGHNsw46AzaVnKRcsBs5vmzbB46ZkXKBeF4e8bk/58s/3R8sF8cCcNbGLCA&#10;KQlv74F/98TAtmNmL26dg74TrMGH5xFZ1ltfTlcjal/6KFL3H6HBIrNDgCQ0tE5HKpgnQXUswOkM&#10;XQyBcNxcrl4viiW6OPrmRV6sFqksGSsfr1vnw3sBmsRFRR1WNcmz470PMRxWPh6Jr3lQstlJpZLh&#10;9vVWOXJk2AG7NFIGz44pQ/qKXi8Xy5HAXyXyNP4koWXAVlZSV/TqfIiVkds706RGC0yqcY0hKzOB&#10;jOxGimGoByKbiXLkWkNzQrIOxs7Fn4aLDtxPSnrs2or6HwfmBCXqg8HqXM+LIrZ5MorlG0RJ3KWn&#10;vvQww1GqooGScbkN6WskbvYWq7iTie9TJFPI2I0J+/RzYrtf2unU0//e/AIAAP//AwBQSwMEFAAG&#10;AAgAAAAhAPnknVPbAAAABQEAAA8AAABkcnMvZG93bnJldi54bWxMj8FOwzAQRO9I/IO1SNyo00hA&#10;FOJUiKpnSkFC3Bx7G0eN1yF205SvZ+ECl5FGs5p5W61m34sJx9gFUrBcZCCQTLAdtQreXjc3BYiY&#10;NFndB0IFZ4ywqi8vKl3acKIXnHapFVxCsdQKXEpDKWU0Dr2OizAgcbYPo9eJ7dhKO+oTl/te5ll2&#10;J73uiBecHvDJoTnsjl5BXG8/B7PfNgdnz1/P6+nWvG8+lLq+mh8fQCSc098x/OAzOtTM1IQj2Sh6&#10;BfxI+lXOiuKebaMgz5c5yLqS/+nrbwAAAP//AwBQSwECLQAUAAYACAAAACEAtoM4kv4AAADhAQAA&#10;EwAAAAAAAAAAAAAAAAAAAAAAW0NvbnRlbnRfVHlwZXNdLnhtbFBLAQItABQABgAIAAAAIQA4/SH/&#10;1gAAAJQBAAALAAAAAAAAAAAAAAAAAC8BAABfcmVscy8ucmVsc1BLAQItABQABgAIAAAAIQDGIOFM&#10;EwIAACcEAAAOAAAAAAAAAAAAAAAAAC4CAABkcnMvZTJvRG9jLnhtbFBLAQItABQABgAIAAAAIQD5&#10;5J1T2wAAAAUBAAAPAAAAAAAAAAAAAAAAAG0EAABkcnMvZG93bnJldi54bWxQSwUGAAAAAAQABADz&#10;AAAAdQUAAAAA&#10;">
                <v:textbox style="mso-fit-shape-to-text:t">
                  <w:txbxContent>
                    <w:p w14:paraId="4CE6FB83" w14:textId="77777777" w:rsidR="003B5467" w:rsidRDefault="003B5467" w:rsidP="003B5467"/>
                    <w:p w14:paraId="544BA3FC" w14:textId="77777777" w:rsidR="003B5467" w:rsidRDefault="003B5467" w:rsidP="003B5467"/>
                    <w:p w14:paraId="74DEDAC0" w14:textId="77777777" w:rsidR="003B5467" w:rsidRDefault="003B5467" w:rsidP="003B5467"/>
                    <w:p w14:paraId="247B00A5" w14:textId="77777777" w:rsidR="003B5467" w:rsidRDefault="003B5467" w:rsidP="003B5467"/>
                  </w:txbxContent>
                </v:textbox>
                <w10:anchorlock/>
              </v:shape>
            </w:pict>
          </mc:Fallback>
        </mc:AlternateContent>
      </w:r>
    </w:p>
    <w:p w14:paraId="3465ECE0" w14:textId="77777777" w:rsidR="005930E5" w:rsidRDefault="005930E5" w:rsidP="005930E5">
      <w:pPr>
        <w:pStyle w:val="Heading2"/>
      </w:pPr>
    </w:p>
    <w:p w14:paraId="36AFA35B" w14:textId="2498D8E1" w:rsidR="005930E5" w:rsidRDefault="005930E5" w:rsidP="005930E5">
      <w:pPr>
        <w:rPr>
          <w:rFonts w:ascii="Arial" w:hAnsi="Arial" w:cs="Arial"/>
          <w:sz w:val="24"/>
          <w:szCs w:val="24"/>
        </w:rPr>
      </w:pPr>
      <w:r>
        <w:rPr>
          <w:rFonts w:ascii="Arial" w:hAnsi="Arial" w:cs="Arial"/>
          <w:sz w:val="24"/>
          <w:szCs w:val="24"/>
        </w:rPr>
        <w:t xml:space="preserve">Question </w:t>
      </w:r>
      <w:r w:rsidR="004A1A31">
        <w:rPr>
          <w:rFonts w:ascii="Arial" w:hAnsi="Arial" w:cs="Arial"/>
          <w:sz w:val="24"/>
          <w:szCs w:val="24"/>
        </w:rPr>
        <w:t>3</w:t>
      </w:r>
      <w:r w:rsidR="00120F0D">
        <w:rPr>
          <w:rFonts w:ascii="Arial" w:hAnsi="Arial" w:cs="Arial"/>
          <w:sz w:val="24"/>
          <w:szCs w:val="24"/>
        </w:rPr>
        <w:t>.</w:t>
      </w:r>
      <w:r>
        <w:rPr>
          <w:rFonts w:ascii="Arial" w:hAnsi="Arial" w:cs="Arial"/>
          <w:sz w:val="24"/>
          <w:szCs w:val="24"/>
        </w:rPr>
        <w:t xml:space="preserve"> </w:t>
      </w:r>
      <w:r w:rsidR="00120F0D" w:rsidRPr="00120F0D">
        <w:rPr>
          <w:rFonts w:ascii="Arial" w:hAnsi="Arial" w:cs="Arial"/>
          <w:sz w:val="24"/>
          <w:szCs w:val="24"/>
        </w:rPr>
        <w:t>To what extent do you agree or disagree that the Workforce Code’s provisions for Other Staff will adequately ensure the quality of public services or other functions outsourced by contracting authorities is maintained or improved (S32 of SPPP Act)?</w:t>
      </w:r>
    </w:p>
    <w:p w14:paraId="0B1AA54A" w14:textId="77777777" w:rsidR="005930E5" w:rsidRDefault="005930E5" w:rsidP="005930E5">
      <w:pPr>
        <w:pStyle w:val="ListParagraph"/>
        <w:numPr>
          <w:ilvl w:val="0"/>
          <w:numId w:val="13"/>
        </w:numPr>
        <w:spacing w:after="0" w:line="240" w:lineRule="auto"/>
      </w:pPr>
      <w:r>
        <w:t>Strongly agree</w:t>
      </w:r>
    </w:p>
    <w:p w14:paraId="1843C973" w14:textId="77777777" w:rsidR="005930E5" w:rsidRDefault="005930E5" w:rsidP="005930E5">
      <w:pPr>
        <w:pStyle w:val="ListParagraph"/>
        <w:numPr>
          <w:ilvl w:val="0"/>
          <w:numId w:val="13"/>
        </w:numPr>
        <w:spacing w:after="0" w:line="240" w:lineRule="auto"/>
      </w:pPr>
      <w:r>
        <w:t>Agree</w:t>
      </w:r>
    </w:p>
    <w:p w14:paraId="7B93F1C7" w14:textId="77777777" w:rsidR="005930E5" w:rsidRDefault="005930E5" w:rsidP="005930E5">
      <w:pPr>
        <w:pStyle w:val="ListParagraph"/>
        <w:numPr>
          <w:ilvl w:val="0"/>
          <w:numId w:val="13"/>
        </w:numPr>
        <w:spacing w:after="0" w:line="240" w:lineRule="auto"/>
      </w:pPr>
      <w:r>
        <w:t>Neither agree nor disagree</w:t>
      </w:r>
    </w:p>
    <w:p w14:paraId="75AF578D" w14:textId="77777777" w:rsidR="005930E5" w:rsidRDefault="005930E5" w:rsidP="005930E5">
      <w:pPr>
        <w:pStyle w:val="ListParagraph"/>
        <w:numPr>
          <w:ilvl w:val="0"/>
          <w:numId w:val="13"/>
        </w:numPr>
        <w:spacing w:after="0" w:line="240" w:lineRule="auto"/>
      </w:pPr>
      <w:r>
        <w:t>Disagree</w:t>
      </w:r>
    </w:p>
    <w:p w14:paraId="62BEAA97" w14:textId="77777777" w:rsidR="005930E5" w:rsidRDefault="005930E5" w:rsidP="005930E5">
      <w:pPr>
        <w:pStyle w:val="ListParagraph"/>
        <w:numPr>
          <w:ilvl w:val="0"/>
          <w:numId w:val="13"/>
        </w:numPr>
        <w:spacing w:after="0" w:line="240" w:lineRule="auto"/>
      </w:pPr>
      <w:r>
        <w:t>Strongly disagree</w:t>
      </w:r>
    </w:p>
    <w:p w14:paraId="47A35220" w14:textId="23ABA34B" w:rsidR="005930E5" w:rsidRDefault="005930E5" w:rsidP="005930E5">
      <w:pPr>
        <w:rPr>
          <w:rFonts w:ascii="Arial" w:hAnsi="Arial" w:cs="Arial"/>
          <w:sz w:val="24"/>
          <w:szCs w:val="24"/>
        </w:rPr>
      </w:pPr>
      <w:r>
        <w:rPr>
          <w:rFonts w:ascii="Arial" w:hAnsi="Arial" w:cs="Arial"/>
          <w:sz w:val="24"/>
          <w:szCs w:val="24"/>
        </w:rPr>
        <w:br/>
      </w:r>
      <w:r w:rsidR="00FE7205" w:rsidRPr="00FE7205">
        <w:rPr>
          <w:rFonts w:ascii="Arial" w:hAnsi="Arial" w:cs="Arial"/>
          <w:sz w:val="24"/>
          <w:szCs w:val="24"/>
        </w:rPr>
        <w:t>If you answered disagree or strongly disagree to Question 3, please explain why you do not believe the Workforce Code delivers the policy intent</w:t>
      </w:r>
      <w:r w:rsidRPr="00231BDC">
        <w:rPr>
          <w:rFonts w:ascii="Arial" w:hAnsi="Arial" w:cs="Arial"/>
          <w:sz w:val="24"/>
          <w:szCs w:val="24"/>
        </w:rPr>
        <w:t>:</w:t>
      </w:r>
    </w:p>
    <w:p w14:paraId="5F926559" w14:textId="77777777" w:rsidR="005930E5" w:rsidRDefault="005930E5" w:rsidP="005930E5">
      <w:r>
        <w:rPr>
          <w:noProof/>
        </w:rPr>
        <mc:AlternateContent>
          <mc:Choice Requires="wps">
            <w:drawing>
              <wp:inline distT="0" distB="0" distL="0" distR="0" wp14:anchorId="0E46EB5D" wp14:editId="51C01511">
                <wp:extent cx="5632450" cy="1404620"/>
                <wp:effectExtent l="0" t="0" r="25400" b="12700"/>
                <wp:docPr id="7239778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2CFDCD8A" w14:textId="77777777" w:rsidR="005930E5" w:rsidRDefault="005930E5" w:rsidP="005930E5"/>
                          <w:p w14:paraId="1FC2FB81" w14:textId="77777777" w:rsidR="005930E5" w:rsidRDefault="005930E5" w:rsidP="005930E5"/>
                          <w:p w14:paraId="16374B93" w14:textId="77777777" w:rsidR="005930E5" w:rsidRDefault="005930E5" w:rsidP="005930E5"/>
                          <w:p w14:paraId="625AF35C" w14:textId="77777777" w:rsidR="005930E5" w:rsidRDefault="005930E5" w:rsidP="005930E5"/>
                        </w:txbxContent>
                      </wps:txbx>
                      <wps:bodyPr rot="0" vert="horz" wrap="square" lIns="91440" tIns="45720" rIns="91440" bIns="45720" anchor="t" anchorCtr="0">
                        <a:spAutoFit/>
                      </wps:bodyPr>
                    </wps:wsp>
                  </a:graphicData>
                </a:graphic>
              </wp:inline>
            </w:drawing>
          </mc:Choice>
          <mc:Fallback>
            <w:pict>
              <v:shape w14:anchorId="0E46EB5D" id="_x0000_s1028"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ONFQIAACcEAAAOAAAAZHJzL2Uyb0RvYy54bWysk82O2yAQx++V+g6Ie2PHddJdK85qm22q&#10;StsPadsHwBjHqMBQILHTp++As9lo216qckAMA39mfjOsbkatyEE4L8HUdD7LKRGGQyvNrqbfvm5f&#10;XVHiAzMtU2BETY/C05v1yxerwVaigB5UKxxBEeOrwda0D8FWWeZ5LzTzM7DCoLMDp1lA0+2y1rEB&#10;1bXKijxfZgO41jrgwnvcvZucdJ30u07w8LnrvAhE1RRjC2l2aW7inK1XrNo5ZnvJT2Gwf4hCM2nw&#10;0bPUHQuM7J38TUpL7sBDF2YcdAZdJ7lIOWA28/xZNg89syLlgnC8PWPy/0+Wfzo82C+OhPEtjFjA&#10;lIS398C/e2Jg0zOzE7fOwdAL1uLD84gsG6yvTlcjal/5KNIMH6HFIrN9gCQ0dk5HKpgnQXUswPEM&#10;XYyBcNxcLF8X5QJdHH3zMi+XRSpLxqrH69b58F6AJnFRU4dVTfLscO9DDIdVj0fiax6UbLdSqWS4&#10;XbNRjhwYdsA2jZTBs2PKkKGm14tiMRH4q0Sexp8ktAzYykrqml6dD7Eqcntn2tRogUk1rTFkZU4g&#10;I7uJYhibkci2pkV8IHJtoD0iWQdT5+JPw0UP7iclA3ZtTf2PPXOCEvXBYHWu52UZ2zwZ5eINoiTu&#10;0tNcepjhKFXTQMm03IT0NRI3e4tV3MrE9ymSU8jYjQn76efEdr+006mn/73+BQAA//8DAFBLAwQU&#10;AAYACAAAACEA+eSdU9sAAAAFAQAADwAAAGRycy9kb3ducmV2LnhtbEyPwU7DMBBE70j8g7VI3KjT&#10;SEAU4lSIqmdKQULcHHsbR43XIXbTlK9n4QKXkUazmnlbrWbfiwnH2AVSsFxkIJBMsB21Ct5eNzcF&#10;iJg0Wd0HQgVnjLCqLy8qXdpwohecdqkVXEKx1ApcSkMpZTQOvY6LMCBxtg+j14nt2Eo76hOX+17m&#10;WXYnve6IF5we8MmhOeyOXkFcbz8Hs982B2fPX8/r6da8bz6Uur6aHx9AJJzT3zH84DM61MzUhCPZ&#10;KHoF/Ej6Vc6K4p5toyDPlznIupL/6etvAAAA//8DAFBLAQItABQABgAIAAAAIQC2gziS/gAAAOEB&#10;AAATAAAAAAAAAAAAAAAAAAAAAABbQ29udGVudF9UeXBlc10ueG1sUEsBAi0AFAAGAAgAAAAhADj9&#10;If/WAAAAlAEAAAsAAAAAAAAAAAAAAAAALwEAAF9yZWxzLy5yZWxzUEsBAi0AFAAGAAgAAAAhAPH+&#10;I40VAgAAJwQAAA4AAAAAAAAAAAAAAAAALgIAAGRycy9lMm9Eb2MueG1sUEsBAi0AFAAGAAgAAAAh&#10;APnknVPbAAAABQEAAA8AAAAAAAAAAAAAAAAAbwQAAGRycy9kb3ducmV2LnhtbFBLBQYAAAAABAAE&#10;APMAAAB3BQAAAAA=&#10;">
                <v:textbox style="mso-fit-shape-to-text:t">
                  <w:txbxContent>
                    <w:p w14:paraId="2CFDCD8A" w14:textId="77777777" w:rsidR="005930E5" w:rsidRDefault="005930E5" w:rsidP="005930E5"/>
                    <w:p w14:paraId="1FC2FB81" w14:textId="77777777" w:rsidR="005930E5" w:rsidRDefault="005930E5" w:rsidP="005930E5"/>
                    <w:p w14:paraId="16374B93" w14:textId="77777777" w:rsidR="005930E5" w:rsidRDefault="005930E5" w:rsidP="005930E5"/>
                    <w:p w14:paraId="625AF35C" w14:textId="77777777" w:rsidR="005930E5" w:rsidRDefault="005930E5" w:rsidP="005930E5"/>
                  </w:txbxContent>
                </v:textbox>
                <w10:anchorlock/>
              </v:shape>
            </w:pict>
          </mc:Fallback>
        </mc:AlternateContent>
      </w:r>
    </w:p>
    <w:p w14:paraId="5C796459" w14:textId="77777777" w:rsidR="003B5467" w:rsidRDefault="003B5467" w:rsidP="003B5467"/>
    <w:p w14:paraId="06551404" w14:textId="07AD040C" w:rsidR="003A0733" w:rsidRDefault="003A0733" w:rsidP="003A0733">
      <w:pPr>
        <w:rPr>
          <w:rFonts w:ascii="Arial" w:hAnsi="Arial" w:cs="Arial"/>
          <w:sz w:val="24"/>
          <w:szCs w:val="24"/>
        </w:rPr>
      </w:pPr>
      <w:r>
        <w:rPr>
          <w:rFonts w:ascii="Arial" w:hAnsi="Arial" w:cs="Arial"/>
          <w:sz w:val="24"/>
          <w:szCs w:val="24"/>
        </w:rPr>
        <w:t xml:space="preserve">Question </w:t>
      </w:r>
      <w:r w:rsidR="007C4EE0">
        <w:rPr>
          <w:rFonts w:ascii="Arial" w:hAnsi="Arial" w:cs="Arial"/>
          <w:sz w:val="24"/>
          <w:szCs w:val="24"/>
        </w:rPr>
        <w:t>4</w:t>
      </w:r>
      <w:r w:rsidR="00FE7205">
        <w:rPr>
          <w:rFonts w:ascii="Arial" w:hAnsi="Arial" w:cs="Arial"/>
          <w:sz w:val="24"/>
          <w:szCs w:val="24"/>
        </w:rPr>
        <w:t>.</w:t>
      </w:r>
      <w:r>
        <w:rPr>
          <w:rFonts w:ascii="Arial" w:hAnsi="Arial" w:cs="Arial"/>
          <w:sz w:val="24"/>
          <w:szCs w:val="24"/>
        </w:rPr>
        <w:t xml:space="preserve"> </w:t>
      </w:r>
      <w:r w:rsidR="007C40D6" w:rsidRPr="007C40D6">
        <w:rPr>
          <w:rFonts w:ascii="Arial" w:hAnsi="Arial" w:cs="Arial"/>
          <w:sz w:val="24"/>
          <w:szCs w:val="24"/>
        </w:rPr>
        <w:t>To what extent do you agree or disagree that the Workforce Code’s provisions on sub-contracting will adequately ensure the quality of public services or other functions outsourced by contracting authorities is maintained or improved (S32 of SPPP Act)?</w:t>
      </w:r>
    </w:p>
    <w:p w14:paraId="08ED949B" w14:textId="77777777" w:rsidR="003A0733" w:rsidRDefault="003A0733" w:rsidP="003A0733">
      <w:pPr>
        <w:pStyle w:val="ListParagraph"/>
        <w:numPr>
          <w:ilvl w:val="0"/>
          <w:numId w:val="13"/>
        </w:numPr>
        <w:spacing w:after="0" w:line="240" w:lineRule="auto"/>
      </w:pPr>
      <w:r>
        <w:t>Strongly agree</w:t>
      </w:r>
    </w:p>
    <w:p w14:paraId="1D6AA5CC" w14:textId="77777777" w:rsidR="003A0733" w:rsidRDefault="003A0733" w:rsidP="003A0733">
      <w:pPr>
        <w:pStyle w:val="ListParagraph"/>
        <w:numPr>
          <w:ilvl w:val="0"/>
          <w:numId w:val="13"/>
        </w:numPr>
        <w:spacing w:after="0" w:line="240" w:lineRule="auto"/>
      </w:pPr>
      <w:r>
        <w:t>Agree</w:t>
      </w:r>
    </w:p>
    <w:p w14:paraId="1F675263" w14:textId="77777777" w:rsidR="003A0733" w:rsidRDefault="003A0733" w:rsidP="003A0733">
      <w:pPr>
        <w:pStyle w:val="ListParagraph"/>
        <w:numPr>
          <w:ilvl w:val="0"/>
          <w:numId w:val="13"/>
        </w:numPr>
        <w:spacing w:after="0" w:line="240" w:lineRule="auto"/>
      </w:pPr>
      <w:r>
        <w:t>Neither agree nor disagree</w:t>
      </w:r>
    </w:p>
    <w:p w14:paraId="59D05A2F" w14:textId="77777777" w:rsidR="003A0733" w:rsidRDefault="003A0733" w:rsidP="003A0733">
      <w:pPr>
        <w:pStyle w:val="ListParagraph"/>
        <w:numPr>
          <w:ilvl w:val="0"/>
          <w:numId w:val="13"/>
        </w:numPr>
        <w:spacing w:after="0" w:line="240" w:lineRule="auto"/>
      </w:pPr>
      <w:r>
        <w:t>Disagree</w:t>
      </w:r>
    </w:p>
    <w:p w14:paraId="29209C16" w14:textId="77777777" w:rsidR="003A0733" w:rsidRDefault="003A0733" w:rsidP="003A0733">
      <w:pPr>
        <w:pStyle w:val="ListParagraph"/>
        <w:numPr>
          <w:ilvl w:val="0"/>
          <w:numId w:val="13"/>
        </w:numPr>
        <w:spacing w:after="0" w:line="240" w:lineRule="auto"/>
      </w:pPr>
      <w:r>
        <w:t>Strongly disagree</w:t>
      </w:r>
    </w:p>
    <w:p w14:paraId="6310B7C1" w14:textId="61C2A466" w:rsidR="003A0733" w:rsidRDefault="003A0733" w:rsidP="003A0733">
      <w:pPr>
        <w:rPr>
          <w:rFonts w:ascii="Arial" w:hAnsi="Arial" w:cs="Arial"/>
          <w:sz w:val="24"/>
          <w:szCs w:val="24"/>
        </w:rPr>
      </w:pPr>
      <w:r>
        <w:rPr>
          <w:rFonts w:ascii="Arial" w:hAnsi="Arial" w:cs="Arial"/>
          <w:sz w:val="24"/>
          <w:szCs w:val="24"/>
        </w:rPr>
        <w:br/>
      </w:r>
      <w:r w:rsidR="00CC10EB" w:rsidRPr="00CC10EB">
        <w:rPr>
          <w:rFonts w:ascii="Arial" w:hAnsi="Arial" w:cs="Arial"/>
          <w:sz w:val="24"/>
          <w:szCs w:val="24"/>
        </w:rPr>
        <w:t>If you answered disagree or strongly disagree to Question 4, please explain why you do not believe the Workforce Code delivers the policy intent.</w:t>
      </w:r>
    </w:p>
    <w:p w14:paraId="1366570F" w14:textId="77777777" w:rsidR="003A0733" w:rsidRDefault="003A0733" w:rsidP="003A0733">
      <w:r>
        <w:rPr>
          <w:noProof/>
        </w:rPr>
        <w:lastRenderedPageBreak/>
        <mc:AlternateContent>
          <mc:Choice Requires="wps">
            <w:drawing>
              <wp:inline distT="0" distB="0" distL="0" distR="0" wp14:anchorId="58269C29" wp14:editId="5C41B632">
                <wp:extent cx="5632450" cy="1404620"/>
                <wp:effectExtent l="0" t="0" r="25400" b="12700"/>
                <wp:docPr id="11314896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2B79676F" w14:textId="77777777" w:rsidR="003A0733" w:rsidRDefault="003A0733" w:rsidP="003A0733"/>
                          <w:p w14:paraId="6B81D4E1" w14:textId="77777777" w:rsidR="003A0733" w:rsidRDefault="003A0733" w:rsidP="003A0733"/>
                          <w:p w14:paraId="6ED0A77C" w14:textId="77777777" w:rsidR="003A0733" w:rsidRDefault="003A0733" w:rsidP="003A0733"/>
                          <w:p w14:paraId="55B621AD" w14:textId="77777777" w:rsidR="003A0733" w:rsidRDefault="003A0733" w:rsidP="003A0733"/>
                        </w:txbxContent>
                      </wps:txbx>
                      <wps:bodyPr rot="0" vert="horz" wrap="square" lIns="91440" tIns="45720" rIns="91440" bIns="45720" anchor="t" anchorCtr="0">
                        <a:spAutoFit/>
                      </wps:bodyPr>
                    </wps:wsp>
                  </a:graphicData>
                </a:graphic>
              </wp:inline>
            </w:drawing>
          </mc:Choice>
          <mc:Fallback>
            <w:pict>
              <v:shape w14:anchorId="58269C29" id="_x0000_s1029"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U17FgIAACcEAAAOAAAAZHJzL2Uyb0RvYy54bWysk99v2yAQx98n7X9AvC92UidrrThVly7T&#10;pO6H1O0POGMco2GOAYnd/fU9SJpG3fYyjQfEcfDl7nPH8nrsNdtL5xWaik8nOWfSCGyU2Vb8+7fN&#10;m0vOfADTgEYjK/4gPb9evX61HGwpZ9ihbqRjJGJ8OdiKdyHYMsu86GQPfoJWGnK26HoIZLpt1jgY&#10;SL3X2SzPF9mArrEOhfSedm8PTr5K+m0rRfjStl4GpitOsYU0uzTXcc5WSyi3DmynxDEM+IcoelCG&#10;Hj1J3UIAtnPqN6leCYce2zAR2GfYtkrIlANlM81fZHPfgZUpF4Lj7QmT/3+y4vP+3n51LIzvcKQC&#10;piS8vUPxwzOD6w7MVt44h0MnoaGHpxFZNlhfHq9G1L70UaQePmFDRYZdwCQ0tq6PVChPRupUgIcT&#10;dDkGJmhzvriYFXNyCfJNi7xYzFJZMiifrlvnwweJPYuLijuqapKH/Z0PMRwon47E1zxq1WyU1slw&#10;23qtHdsDdcAmjZTBi2PasKHiV/PZ/EDgrxJ5Gn+S6FWgVtaqr/jl6RCUkdt706RGC6D0YU0ha3ME&#10;GdkdKIaxHplqKn4RH4hca2weiKzDQ+fST6NFh+4XZwN1bcX9zx04yZn+aKg6V9OiiG2ejGL+llAy&#10;d+6pzz1gBElVPHB2WK5D+hqJm72hKm5U4vscyTFk6saE/fhzYruf2+nU8/9ePQI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Aj&#10;SU17FgIAACcEAAAOAAAAAAAAAAAAAAAAAC4CAABkcnMvZTJvRG9jLnhtbFBLAQItABQABgAIAAAA&#10;IQD55J1T2wAAAAUBAAAPAAAAAAAAAAAAAAAAAHAEAABkcnMvZG93bnJldi54bWxQSwUGAAAAAAQA&#10;BADzAAAAeAUAAAAA&#10;">
                <v:textbox style="mso-fit-shape-to-text:t">
                  <w:txbxContent>
                    <w:p w14:paraId="2B79676F" w14:textId="77777777" w:rsidR="003A0733" w:rsidRDefault="003A0733" w:rsidP="003A0733"/>
                    <w:p w14:paraId="6B81D4E1" w14:textId="77777777" w:rsidR="003A0733" w:rsidRDefault="003A0733" w:rsidP="003A0733"/>
                    <w:p w14:paraId="6ED0A77C" w14:textId="77777777" w:rsidR="003A0733" w:rsidRDefault="003A0733" w:rsidP="003A0733"/>
                    <w:p w14:paraId="55B621AD" w14:textId="77777777" w:rsidR="003A0733" w:rsidRDefault="003A0733" w:rsidP="003A0733"/>
                  </w:txbxContent>
                </v:textbox>
                <w10:anchorlock/>
              </v:shape>
            </w:pict>
          </mc:Fallback>
        </mc:AlternateContent>
      </w:r>
    </w:p>
    <w:p w14:paraId="3EBBDCCD" w14:textId="77777777" w:rsidR="00CC0D42" w:rsidRDefault="00CC0D42" w:rsidP="00CC0D42">
      <w:pPr>
        <w:pStyle w:val="Heading2"/>
        <w:rPr>
          <w:bCs/>
        </w:rPr>
      </w:pPr>
    </w:p>
    <w:p w14:paraId="2EDF1716" w14:textId="62B38D41" w:rsidR="00CC0D42" w:rsidRDefault="00CC0D42" w:rsidP="00CC0D42">
      <w:pPr>
        <w:rPr>
          <w:rFonts w:ascii="Arial" w:hAnsi="Arial" w:cs="Arial"/>
          <w:sz w:val="24"/>
          <w:szCs w:val="24"/>
        </w:rPr>
      </w:pPr>
      <w:r>
        <w:rPr>
          <w:rFonts w:ascii="Arial" w:hAnsi="Arial" w:cs="Arial"/>
          <w:sz w:val="24"/>
          <w:szCs w:val="24"/>
        </w:rPr>
        <w:t xml:space="preserve">Question </w:t>
      </w:r>
      <w:r w:rsidR="00FD2813" w:rsidRPr="00FD2813">
        <w:rPr>
          <w:rFonts w:ascii="Arial" w:hAnsi="Arial" w:cs="Arial"/>
          <w:sz w:val="24"/>
          <w:szCs w:val="24"/>
        </w:rPr>
        <w:t>5</w:t>
      </w:r>
      <w:r w:rsidR="00F400A6">
        <w:rPr>
          <w:rFonts w:ascii="Arial" w:hAnsi="Arial" w:cs="Arial"/>
          <w:sz w:val="24"/>
          <w:szCs w:val="24"/>
        </w:rPr>
        <w:t>.</w:t>
      </w:r>
      <w:r w:rsidR="00FD2813" w:rsidRPr="00FD2813">
        <w:rPr>
          <w:rFonts w:ascii="Arial" w:hAnsi="Arial" w:cs="Arial"/>
          <w:sz w:val="24"/>
          <w:szCs w:val="24"/>
        </w:rPr>
        <w:t> </w:t>
      </w:r>
      <w:r w:rsidR="00F400A6" w:rsidRPr="00F400A6">
        <w:rPr>
          <w:rFonts w:ascii="Arial" w:hAnsi="Arial" w:cs="Arial"/>
          <w:sz w:val="24"/>
          <w:szCs w:val="24"/>
        </w:rPr>
        <w:t>To what extent do you agree or disagree that the Workforce Code’s provisions regarding monitoring implementation will adequately ensure the quality of public services or other functions outsourced by contracting authorities is maintained or improved (S32 of SPPP Act)?</w:t>
      </w:r>
    </w:p>
    <w:p w14:paraId="3F85839B" w14:textId="77777777" w:rsidR="00CC0D42" w:rsidRDefault="00CC0D42" w:rsidP="00CC0D42">
      <w:pPr>
        <w:pStyle w:val="ListParagraph"/>
        <w:numPr>
          <w:ilvl w:val="0"/>
          <w:numId w:val="13"/>
        </w:numPr>
        <w:spacing w:after="0" w:line="240" w:lineRule="auto"/>
      </w:pPr>
      <w:r>
        <w:t>Strongly agree</w:t>
      </w:r>
    </w:p>
    <w:p w14:paraId="00169845" w14:textId="77777777" w:rsidR="00CC0D42" w:rsidRDefault="00CC0D42" w:rsidP="00CC0D42">
      <w:pPr>
        <w:pStyle w:val="ListParagraph"/>
        <w:numPr>
          <w:ilvl w:val="0"/>
          <w:numId w:val="13"/>
        </w:numPr>
        <w:spacing w:after="0" w:line="240" w:lineRule="auto"/>
      </w:pPr>
      <w:r>
        <w:t>Agree</w:t>
      </w:r>
    </w:p>
    <w:p w14:paraId="7DDC4310" w14:textId="77777777" w:rsidR="00CC0D42" w:rsidRDefault="00CC0D42" w:rsidP="00CC0D42">
      <w:pPr>
        <w:pStyle w:val="ListParagraph"/>
        <w:numPr>
          <w:ilvl w:val="0"/>
          <w:numId w:val="13"/>
        </w:numPr>
        <w:spacing w:after="0" w:line="240" w:lineRule="auto"/>
      </w:pPr>
      <w:r>
        <w:t>Neither agree nor disagree</w:t>
      </w:r>
    </w:p>
    <w:p w14:paraId="0605BF45" w14:textId="77777777" w:rsidR="00CC0D42" w:rsidRDefault="00CC0D42" w:rsidP="00CC0D42">
      <w:pPr>
        <w:pStyle w:val="ListParagraph"/>
        <w:numPr>
          <w:ilvl w:val="0"/>
          <w:numId w:val="13"/>
        </w:numPr>
        <w:spacing w:after="0" w:line="240" w:lineRule="auto"/>
      </w:pPr>
      <w:r>
        <w:t>Disagree</w:t>
      </w:r>
    </w:p>
    <w:p w14:paraId="25875DF6" w14:textId="77777777" w:rsidR="00CC0D42" w:rsidRDefault="00CC0D42" w:rsidP="00CC0D42">
      <w:pPr>
        <w:pStyle w:val="ListParagraph"/>
        <w:numPr>
          <w:ilvl w:val="0"/>
          <w:numId w:val="13"/>
        </w:numPr>
        <w:spacing w:after="0" w:line="240" w:lineRule="auto"/>
      </w:pPr>
      <w:r>
        <w:t>Strongly disagree</w:t>
      </w:r>
    </w:p>
    <w:p w14:paraId="552C5A11" w14:textId="00986B92" w:rsidR="00CC0D42" w:rsidRDefault="00CC0D42" w:rsidP="00CC0D42">
      <w:pPr>
        <w:rPr>
          <w:rFonts w:ascii="Arial" w:hAnsi="Arial" w:cs="Arial"/>
          <w:sz w:val="24"/>
          <w:szCs w:val="24"/>
        </w:rPr>
      </w:pPr>
      <w:r>
        <w:rPr>
          <w:rFonts w:ascii="Arial" w:hAnsi="Arial" w:cs="Arial"/>
          <w:sz w:val="24"/>
          <w:szCs w:val="24"/>
        </w:rPr>
        <w:br/>
      </w:r>
      <w:r w:rsidR="00231A2D" w:rsidRPr="00231A2D">
        <w:rPr>
          <w:rFonts w:ascii="Arial" w:hAnsi="Arial" w:cs="Arial"/>
          <w:sz w:val="24"/>
          <w:szCs w:val="24"/>
        </w:rPr>
        <w:t>If you answered disagree or strongly disagree to Question 5, please explain why you do not believe the Workforce Code delivers the policy intent.</w:t>
      </w:r>
    </w:p>
    <w:p w14:paraId="218824C1" w14:textId="77777777" w:rsidR="00CC0D42" w:rsidRDefault="00CC0D42" w:rsidP="00CC0D42">
      <w:r>
        <w:rPr>
          <w:noProof/>
        </w:rPr>
        <mc:AlternateContent>
          <mc:Choice Requires="wps">
            <w:drawing>
              <wp:inline distT="0" distB="0" distL="0" distR="0" wp14:anchorId="7EF6CD23" wp14:editId="5D28AD6D">
                <wp:extent cx="5632450" cy="1404620"/>
                <wp:effectExtent l="0" t="0" r="25400" b="12700"/>
                <wp:docPr id="7831970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229CFF80" w14:textId="77777777" w:rsidR="00CC0D42" w:rsidRDefault="00CC0D42" w:rsidP="00CC0D42"/>
                          <w:p w14:paraId="7C028486" w14:textId="77777777" w:rsidR="00CC0D42" w:rsidRDefault="00CC0D42" w:rsidP="00CC0D42"/>
                          <w:p w14:paraId="07A2FD46" w14:textId="77777777" w:rsidR="00CC0D42" w:rsidRDefault="00CC0D42" w:rsidP="00CC0D42"/>
                          <w:p w14:paraId="12DB0BD2" w14:textId="77777777" w:rsidR="00CC0D42" w:rsidRDefault="00CC0D42" w:rsidP="00CC0D42"/>
                        </w:txbxContent>
                      </wps:txbx>
                      <wps:bodyPr rot="0" vert="horz" wrap="square" lIns="91440" tIns="45720" rIns="91440" bIns="45720" anchor="t" anchorCtr="0">
                        <a:spAutoFit/>
                      </wps:bodyPr>
                    </wps:wsp>
                  </a:graphicData>
                </a:graphic>
              </wp:inline>
            </w:drawing>
          </mc:Choice>
          <mc:Fallback>
            <w:pict>
              <v:shape w14:anchorId="7EF6CD23" id="_x0000_s1030"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NfVFgIAACcEAAAOAAAAZHJzL2Uyb0RvYy54bWysk82O0zAQx+9IvIPlO01a0rIbNV0tXYqQ&#10;lg9p4QEmjtNYOB5ju03K0zN2u91qgQvCB8vjsf+e+c14eTP2mu2l8wpNxaeTnDNpBDbKbCv+7evm&#10;1RVnPoBpQKORFT9Iz29WL18sB1vKGXaoG+kYiRhfDrbiXQi2zDIvOtmDn6CVhpwtuh4CmW6bNQ4G&#10;Uu91NsvzRTaga6xDIb2n3bujk6+SfttKET63rZeB6YpTbCHNLs11nLPVEsqtA9spcQoD/iGKHpSh&#10;R89SdxCA7Zz6TapXwqHHNkwE9hm2rRIy5UDZTPNn2Tx0YGXKheB4e8bk/5+s+LR/sF8cC+NbHKmA&#10;KQlv71F898zgugOzlbfO4dBJaOjhaUSWDdaXp6sRtS99FKmHj9hQkWEXMAmNresjFcqTkToV4HCG&#10;LsfABG3OF69nxZxcgnzTIi8Ws1SWDMrH69b58F5iz+Ki4o6qmuRhf+9DDAfKxyPxNY9aNRuldTLc&#10;tl5rx/ZAHbBJI2Xw7Jg2bKj49Xw2PxL4q0Sexp8kehWolbXqK351PgRl5PbONKnRAih9XFPI2pxA&#10;RnZHimGsR6aaihfxgci1xuZAZB0eO5d+Gi06dD85G6hrK+5/7MBJzvQHQ9W5nhZFbPNkFPM3hJK5&#10;S0996QEjSKrigbPjch3S10jc7C1VcaMS36dITiFTNybsp58T2/3STqee/vfqFwA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De&#10;RNfVFgIAACcEAAAOAAAAAAAAAAAAAAAAAC4CAABkcnMvZTJvRG9jLnhtbFBLAQItABQABgAIAAAA&#10;IQD55J1T2wAAAAUBAAAPAAAAAAAAAAAAAAAAAHAEAABkcnMvZG93bnJldi54bWxQSwUGAAAAAAQA&#10;BADzAAAAeAUAAAAA&#10;">
                <v:textbox style="mso-fit-shape-to-text:t">
                  <w:txbxContent>
                    <w:p w14:paraId="229CFF80" w14:textId="77777777" w:rsidR="00CC0D42" w:rsidRDefault="00CC0D42" w:rsidP="00CC0D42"/>
                    <w:p w14:paraId="7C028486" w14:textId="77777777" w:rsidR="00CC0D42" w:rsidRDefault="00CC0D42" w:rsidP="00CC0D42"/>
                    <w:p w14:paraId="07A2FD46" w14:textId="77777777" w:rsidR="00CC0D42" w:rsidRDefault="00CC0D42" w:rsidP="00CC0D42"/>
                    <w:p w14:paraId="12DB0BD2" w14:textId="77777777" w:rsidR="00CC0D42" w:rsidRDefault="00CC0D42" w:rsidP="00CC0D42"/>
                  </w:txbxContent>
                </v:textbox>
                <w10:anchorlock/>
              </v:shape>
            </w:pict>
          </mc:Fallback>
        </mc:AlternateContent>
      </w:r>
    </w:p>
    <w:p w14:paraId="7683EF43" w14:textId="77777777" w:rsidR="00AB3A17" w:rsidRDefault="00AB3A17" w:rsidP="00AB3A17">
      <w:pPr>
        <w:pStyle w:val="Heading2"/>
        <w:rPr>
          <w:bCs/>
        </w:rPr>
      </w:pPr>
    </w:p>
    <w:p w14:paraId="767153E4" w14:textId="2243D9DD" w:rsidR="00AB3A17" w:rsidRDefault="00AB3A17" w:rsidP="00AB3A17">
      <w:pPr>
        <w:rPr>
          <w:rFonts w:ascii="Arial" w:hAnsi="Arial" w:cs="Arial"/>
          <w:sz w:val="24"/>
          <w:szCs w:val="24"/>
        </w:rPr>
      </w:pPr>
      <w:r>
        <w:rPr>
          <w:rFonts w:ascii="Arial" w:hAnsi="Arial" w:cs="Arial"/>
          <w:sz w:val="24"/>
          <w:szCs w:val="24"/>
        </w:rPr>
        <w:t xml:space="preserve">Question </w:t>
      </w:r>
      <w:r w:rsidR="00ED49F5" w:rsidRPr="00ED49F5">
        <w:rPr>
          <w:rFonts w:ascii="Arial" w:hAnsi="Arial" w:cs="Arial"/>
          <w:sz w:val="24"/>
          <w:szCs w:val="24"/>
        </w:rPr>
        <w:t>6</w:t>
      </w:r>
      <w:r w:rsidR="0076101A">
        <w:rPr>
          <w:rFonts w:ascii="Arial" w:hAnsi="Arial" w:cs="Arial"/>
          <w:sz w:val="24"/>
          <w:szCs w:val="24"/>
        </w:rPr>
        <w:t>.</w:t>
      </w:r>
      <w:r w:rsidR="00ED49F5" w:rsidRPr="00ED49F5">
        <w:rPr>
          <w:rFonts w:ascii="Arial" w:hAnsi="Arial" w:cs="Arial"/>
          <w:sz w:val="24"/>
          <w:szCs w:val="24"/>
        </w:rPr>
        <w:t> </w:t>
      </w:r>
      <w:r w:rsidR="00A16EB0" w:rsidRPr="00A16EB0">
        <w:rPr>
          <w:rFonts w:ascii="Arial" w:hAnsi="Arial" w:cs="Arial"/>
          <w:sz w:val="24"/>
          <w:szCs w:val="24"/>
        </w:rPr>
        <w:t>To what extent do you agree or disagree that the Social Public Workforce Clauses meet the requirements under section 33 of the SPPP Act?</w:t>
      </w:r>
    </w:p>
    <w:p w14:paraId="74AC3B2D" w14:textId="77777777" w:rsidR="00AB3A17" w:rsidRDefault="00AB3A17" w:rsidP="00AB3A17">
      <w:pPr>
        <w:pStyle w:val="ListParagraph"/>
        <w:numPr>
          <w:ilvl w:val="0"/>
          <w:numId w:val="13"/>
        </w:numPr>
        <w:spacing w:after="0" w:line="240" w:lineRule="auto"/>
      </w:pPr>
      <w:r>
        <w:t>Strongly agree</w:t>
      </w:r>
    </w:p>
    <w:p w14:paraId="0E67162D" w14:textId="77777777" w:rsidR="00AB3A17" w:rsidRDefault="00AB3A17" w:rsidP="00AB3A17">
      <w:pPr>
        <w:pStyle w:val="ListParagraph"/>
        <w:numPr>
          <w:ilvl w:val="0"/>
          <w:numId w:val="13"/>
        </w:numPr>
        <w:spacing w:after="0" w:line="240" w:lineRule="auto"/>
      </w:pPr>
      <w:r>
        <w:t>Agree</w:t>
      </w:r>
    </w:p>
    <w:p w14:paraId="23CA7452" w14:textId="77777777" w:rsidR="00AB3A17" w:rsidRDefault="00AB3A17" w:rsidP="00AB3A17">
      <w:pPr>
        <w:pStyle w:val="ListParagraph"/>
        <w:numPr>
          <w:ilvl w:val="0"/>
          <w:numId w:val="13"/>
        </w:numPr>
        <w:spacing w:after="0" w:line="240" w:lineRule="auto"/>
      </w:pPr>
      <w:r>
        <w:t>Neither agree nor disagree</w:t>
      </w:r>
    </w:p>
    <w:p w14:paraId="28DD3B91" w14:textId="77777777" w:rsidR="00AB3A17" w:rsidRDefault="00AB3A17" w:rsidP="00AB3A17">
      <w:pPr>
        <w:pStyle w:val="ListParagraph"/>
        <w:numPr>
          <w:ilvl w:val="0"/>
          <w:numId w:val="13"/>
        </w:numPr>
        <w:spacing w:after="0" w:line="240" w:lineRule="auto"/>
      </w:pPr>
      <w:r>
        <w:t>Disagree</w:t>
      </w:r>
    </w:p>
    <w:p w14:paraId="4A42F1FB" w14:textId="77777777" w:rsidR="00AB3A17" w:rsidRDefault="00AB3A17" w:rsidP="00AB3A17">
      <w:pPr>
        <w:pStyle w:val="ListParagraph"/>
        <w:numPr>
          <w:ilvl w:val="0"/>
          <w:numId w:val="13"/>
        </w:numPr>
        <w:spacing w:after="0" w:line="240" w:lineRule="auto"/>
      </w:pPr>
      <w:r>
        <w:t>Strongly disagree</w:t>
      </w:r>
    </w:p>
    <w:p w14:paraId="054A0EE4" w14:textId="4604CB64" w:rsidR="00AB3A17" w:rsidRDefault="00AB3A17" w:rsidP="00AB3A17">
      <w:pPr>
        <w:rPr>
          <w:rFonts w:ascii="Arial" w:hAnsi="Arial" w:cs="Arial"/>
          <w:sz w:val="24"/>
          <w:szCs w:val="24"/>
        </w:rPr>
      </w:pPr>
      <w:r>
        <w:rPr>
          <w:rFonts w:ascii="Arial" w:hAnsi="Arial" w:cs="Arial"/>
          <w:sz w:val="24"/>
          <w:szCs w:val="24"/>
        </w:rPr>
        <w:br/>
      </w:r>
      <w:r w:rsidR="00A16EB0" w:rsidRPr="00A16EB0">
        <w:rPr>
          <w:rFonts w:ascii="Arial" w:hAnsi="Arial" w:cs="Arial"/>
          <w:sz w:val="24"/>
          <w:szCs w:val="24"/>
        </w:rPr>
        <w:t>If you answered disagree or strongly disagree to Question 6, please explain why you do not believe the Workforce Code delivers the policy intent.</w:t>
      </w:r>
    </w:p>
    <w:p w14:paraId="0529F91A" w14:textId="77777777" w:rsidR="00AB3A17" w:rsidRDefault="00AB3A17" w:rsidP="00AB3A17">
      <w:r>
        <w:rPr>
          <w:noProof/>
        </w:rPr>
        <mc:AlternateContent>
          <mc:Choice Requires="wps">
            <w:drawing>
              <wp:inline distT="0" distB="0" distL="0" distR="0" wp14:anchorId="36461DBB" wp14:editId="3AEF6D1E">
                <wp:extent cx="5632450" cy="1404620"/>
                <wp:effectExtent l="0" t="0" r="25400" b="12700"/>
                <wp:docPr id="15453230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7239AB96" w14:textId="77777777" w:rsidR="00AB3A17" w:rsidRDefault="00AB3A17" w:rsidP="00AB3A17"/>
                          <w:p w14:paraId="2978A071" w14:textId="77777777" w:rsidR="00AB3A17" w:rsidRDefault="00AB3A17" w:rsidP="00AB3A17"/>
                          <w:p w14:paraId="13AFC7C6" w14:textId="77777777" w:rsidR="00AB3A17" w:rsidRDefault="00AB3A17" w:rsidP="00AB3A17"/>
                          <w:p w14:paraId="598FBDA9" w14:textId="77777777" w:rsidR="00AB3A17" w:rsidRDefault="00AB3A17" w:rsidP="00AB3A17"/>
                        </w:txbxContent>
                      </wps:txbx>
                      <wps:bodyPr rot="0" vert="horz" wrap="square" lIns="91440" tIns="45720" rIns="91440" bIns="45720" anchor="t" anchorCtr="0">
                        <a:spAutoFit/>
                      </wps:bodyPr>
                    </wps:wsp>
                  </a:graphicData>
                </a:graphic>
              </wp:inline>
            </w:drawing>
          </mc:Choice>
          <mc:Fallback>
            <w:pict>
              <v:shape w14:anchorId="36461DBB" id="_x0000_s1031"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7kjFQIAACc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M1QYkPRK4V1kci63DsXPpptGjR/eSsp64tuf+xByc50x8MVed6Op/HNk/GfPGGUDJ3&#10;6akuPWAESZU8cDYuNyF9jcTN3lIVtyrxfYrkFDJ1Y8J++jmx3S/tdOrpf69/AQAA//8DAFBLAwQU&#10;AAYACAAAACEA+eSdU9sAAAAFAQAADwAAAGRycy9kb3ducmV2LnhtbEyPwU7DMBBE70j8g7VI3KjT&#10;SEAU4lSIqmdKQULcHHsbR43XIXbTlK9n4QKXkUazmnlbrWbfiwnH2AVSsFxkIJBMsB21Ct5eNzcF&#10;iJg0Wd0HQgVnjLCqLy8qXdpwohecdqkVXEKx1ApcSkMpZTQOvY6LMCBxtg+j14nt2Eo76hOX+17m&#10;WXYnve6IF5we8MmhOeyOXkFcbz8Hs982B2fPX8/r6da8bz6Uur6aHx9AJJzT3zH84DM61MzUhCPZ&#10;KHoF/Ej6Vc6K4p5toyDPlznIupL/6etvAAAA//8DAFBLAQItABQABgAIAAAAIQC2gziS/gAAAOEB&#10;AAATAAAAAAAAAAAAAAAAAAAAAABbQ29udGVudF9UeXBlc10ueG1sUEsBAi0AFAAGAAgAAAAhADj9&#10;If/WAAAAlAEAAAsAAAAAAAAAAAAAAAAALwEAAF9yZWxzLy5yZWxzUEsBAi0AFAAGAAgAAAAhAAzz&#10;uSMVAgAAJwQAAA4AAAAAAAAAAAAAAAAALgIAAGRycy9lMm9Eb2MueG1sUEsBAi0AFAAGAAgAAAAh&#10;APnknVPbAAAABQEAAA8AAAAAAAAAAAAAAAAAbwQAAGRycy9kb3ducmV2LnhtbFBLBQYAAAAABAAE&#10;APMAAAB3BQAAAAA=&#10;">
                <v:textbox style="mso-fit-shape-to-text:t">
                  <w:txbxContent>
                    <w:p w14:paraId="7239AB96" w14:textId="77777777" w:rsidR="00AB3A17" w:rsidRDefault="00AB3A17" w:rsidP="00AB3A17"/>
                    <w:p w14:paraId="2978A071" w14:textId="77777777" w:rsidR="00AB3A17" w:rsidRDefault="00AB3A17" w:rsidP="00AB3A17"/>
                    <w:p w14:paraId="13AFC7C6" w14:textId="77777777" w:rsidR="00AB3A17" w:rsidRDefault="00AB3A17" w:rsidP="00AB3A17"/>
                    <w:p w14:paraId="598FBDA9" w14:textId="77777777" w:rsidR="00AB3A17" w:rsidRDefault="00AB3A17" w:rsidP="00AB3A17"/>
                  </w:txbxContent>
                </v:textbox>
                <w10:anchorlock/>
              </v:shape>
            </w:pict>
          </mc:Fallback>
        </mc:AlternateContent>
      </w:r>
    </w:p>
    <w:p w14:paraId="03F5472A" w14:textId="77777777" w:rsidR="00747110" w:rsidRDefault="00747110" w:rsidP="00747110">
      <w:pPr>
        <w:pStyle w:val="Heading2"/>
        <w:rPr>
          <w:bCs/>
        </w:rPr>
      </w:pPr>
    </w:p>
    <w:p w14:paraId="5001436F" w14:textId="5F60C99B" w:rsidR="00747110" w:rsidRDefault="00747110" w:rsidP="00747110">
      <w:pPr>
        <w:rPr>
          <w:rFonts w:ascii="Arial" w:hAnsi="Arial" w:cs="Arial"/>
          <w:sz w:val="24"/>
          <w:szCs w:val="24"/>
        </w:rPr>
      </w:pPr>
      <w:r>
        <w:rPr>
          <w:rFonts w:ascii="Arial" w:hAnsi="Arial" w:cs="Arial"/>
          <w:sz w:val="24"/>
          <w:szCs w:val="24"/>
        </w:rPr>
        <w:t xml:space="preserve">Question </w:t>
      </w:r>
      <w:r w:rsidR="002C60C7" w:rsidRPr="002C60C7">
        <w:rPr>
          <w:rFonts w:ascii="Arial" w:hAnsi="Arial" w:cs="Arial"/>
          <w:sz w:val="24"/>
          <w:szCs w:val="24"/>
        </w:rPr>
        <w:t>7</w:t>
      </w:r>
      <w:r w:rsidR="006805AB">
        <w:rPr>
          <w:rFonts w:ascii="Arial" w:hAnsi="Arial" w:cs="Arial"/>
          <w:sz w:val="24"/>
          <w:szCs w:val="24"/>
        </w:rPr>
        <w:t>.</w:t>
      </w:r>
      <w:r w:rsidR="002C60C7" w:rsidRPr="002C60C7">
        <w:rPr>
          <w:rFonts w:ascii="Arial" w:hAnsi="Arial" w:cs="Arial"/>
          <w:sz w:val="24"/>
          <w:szCs w:val="24"/>
        </w:rPr>
        <w:t> </w:t>
      </w:r>
      <w:r w:rsidR="006805AB" w:rsidRPr="006805AB">
        <w:rPr>
          <w:rFonts w:ascii="Arial" w:hAnsi="Arial" w:cs="Arial"/>
          <w:sz w:val="24"/>
          <w:szCs w:val="24"/>
        </w:rPr>
        <w:t>To what extent do you agree or disagree that the Workforce Code meets the requirements under section 32 of the SPPP Act (i.e. it will maintain or improve the quality of public services or other functions outsourced by contracting authorities)?</w:t>
      </w:r>
    </w:p>
    <w:p w14:paraId="5B84C886" w14:textId="77777777" w:rsidR="00747110" w:rsidRDefault="00747110" w:rsidP="00747110">
      <w:pPr>
        <w:pStyle w:val="ListParagraph"/>
        <w:numPr>
          <w:ilvl w:val="0"/>
          <w:numId w:val="13"/>
        </w:numPr>
        <w:spacing w:after="0" w:line="240" w:lineRule="auto"/>
      </w:pPr>
      <w:r>
        <w:t>Strongly agree</w:t>
      </w:r>
    </w:p>
    <w:p w14:paraId="100D964C" w14:textId="77777777" w:rsidR="00747110" w:rsidRDefault="00747110" w:rsidP="00747110">
      <w:pPr>
        <w:pStyle w:val="ListParagraph"/>
        <w:numPr>
          <w:ilvl w:val="0"/>
          <w:numId w:val="13"/>
        </w:numPr>
        <w:spacing w:after="0" w:line="240" w:lineRule="auto"/>
      </w:pPr>
      <w:r>
        <w:t>Agree</w:t>
      </w:r>
    </w:p>
    <w:p w14:paraId="744B9E60" w14:textId="77777777" w:rsidR="00747110" w:rsidRDefault="00747110" w:rsidP="00747110">
      <w:pPr>
        <w:pStyle w:val="ListParagraph"/>
        <w:numPr>
          <w:ilvl w:val="0"/>
          <w:numId w:val="13"/>
        </w:numPr>
        <w:spacing w:after="0" w:line="240" w:lineRule="auto"/>
      </w:pPr>
      <w:r>
        <w:t>Neither agree nor disagree</w:t>
      </w:r>
    </w:p>
    <w:p w14:paraId="1407AEA1" w14:textId="77777777" w:rsidR="00747110" w:rsidRDefault="00747110" w:rsidP="00747110">
      <w:pPr>
        <w:pStyle w:val="ListParagraph"/>
        <w:numPr>
          <w:ilvl w:val="0"/>
          <w:numId w:val="13"/>
        </w:numPr>
        <w:spacing w:after="0" w:line="240" w:lineRule="auto"/>
      </w:pPr>
      <w:r>
        <w:t>Disagree</w:t>
      </w:r>
    </w:p>
    <w:p w14:paraId="05C323BE" w14:textId="77777777" w:rsidR="00747110" w:rsidRDefault="00747110" w:rsidP="00747110">
      <w:pPr>
        <w:pStyle w:val="ListParagraph"/>
        <w:numPr>
          <w:ilvl w:val="0"/>
          <w:numId w:val="13"/>
        </w:numPr>
        <w:spacing w:after="0" w:line="240" w:lineRule="auto"/>
      </w:pPr>
      <w:r>
        <w:t>Strongly disagree</w:t>
      </w:r>
    </w:p>
    <w:p w14:paraId="2A3EEDEA" w14:textId="18C1CA1E" w:rsidR="00747110" w:rsidRDefault="00747110" w:rsidP="00747110">
      <w:pPr>
        <w:rPr>
          <w:rFonts w:ascii="Arial" w:hAnsi="Arial" w:cs="Arial"/>
          <w:sz w:val="24"/>
          <w:szCs w:val="24"/>
        </w:rPr>
      </w:pPr>
      <w:r>
        <w:rPr>
          <w:rFonts w:ascii="Arial" w:hAnsi="Arial" w:cs="Arial"/>
          <w:sz w:val="24"/>
          <w:szCs w:val="24"/>
        </w:rPr>
        <w:br/>
      </w:r>
      <w:r w:rsidR="0088011A" w:rsidRPr="0088011A">
        <w:rPr>
          <w:rFonts w:ascii="Arial" w:hAnsi="Arial" w:cs="Arial"/>
          <w:sz w:val="24"/>
          <w:szCs w:val="24"/>
        </w:rPr>
        <w:t>If you answered disagree or strongly disagree to Question 7, please explain why you do not believe the Workforce Code delivers the policy intent.</w:t>
      </w:r>
    </w:p>
    <w:p w14:paraId="4C34FE75" w14:textId="4B3A0532" w:rsidR="00EB14F3" w:rsidRDefault="00747110" w:rsidP="00747110">
      <w:r>
        <w:rPr>
          <w:noProof/>
        </w:rPr>
        <mc:AlternateContent>
          <mc:Choice Requires="wps">
            <w:drawing>
              <wp:inline distT="0" distB="0" distL="0" distR="0" wp14:anchorId="0BE62B2E" wp14:editId="1813394A">
                <wp:extent cx="5632450" cy="1404620"/>
                <wp:effectExtent l="0" t="0" r="25400" b="12700"/>
                <wp:docPr id="943871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1C8AC798" w14:textId="77777777" w:rsidR="00747110" w:rsidRDefault="00747110" w:rsidP="00747110"/>
                          <w:p w14:paraId="1317D91B" w14:textId="77777777" w:rsidR="00747110" w:rsidRDefault="00747110" w:rsidP="00747110"/>
                          <w:p w14:paraId="14F08DD8" w14:textId="77777777" w:rsidR="00747110" w:rsidRDefault="00747110" w:rsidP="00747110"/>
                          <w:p w14:paraId="6B7E5150" w14:textId="77777777" w:rsidR="00747110" w:rsidRDefault="00747110" w:rsidP="00747110"/>
                        </w:txbxContent>
                      </wps:txbx>
                      <wps:bodyPr rot="0" vert="horz" wrap="square" lIns="91440" tIns="45720" rIns="91440" bIns="45720" anchor="t" anchorCtr="0">
                        <a:spAutoFit/>
                      </wps:bodyPr>
                    </wps:wsp>
                  </a:graphicData>
                </a:graphic>
              </wp:inline>
            </w:drawing>
          </mc:Choice>
          <mc:Fallback>
            <w:pict>
              <v:shape w14:anchorId="0BE62B2E" id="_x0000_s1032"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XviFgIAACc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N1yZfxgci1wvpIZB2OnUs/jRYtup+c9dS1Jfc/9uAkZ/qDoepcT+fz2ObJmC/eEErm&#10;Lj3VpQeMIKmSB87G5Sakr5G42Vuq4lYlvk+RnEKmbkzYTz8ntvulnU49/e/1LwA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A7&#10;LXviFgIAACcEAAAOAAAAAAAAAAAAAAAAAC4CAABkcnMvZTJvRG9jLnhtbFBLAQItABQABgAIAAAA&#10;IQD55J1T2wAAAAUBAAAPAAAAAAAAAAAAAAAAAHAEAABkcnMvZG93bnJldi54bWxQSwUGAAAAAAQA&#10;BADzAAAAeAUAAAAA&#10;">
                <v:textbox style="mso-fit-shape-to-text:t">
                  <w:txbxContent>
                    <w:p w14:paraId="1C8AC798" w14:textId="77777777" w:rsidR="00747110" w:rsidRDefault="00747110" w:rsidP="00747110"/>
                    <w:p w14:paraId="1317D91B" w14:textId="77777777" w:rsidR="00747110" w:rsidRDefault="00747110" w:rsidP="00747110"/>
                    <w:p w14:paraId="14F08DD8" w14:textId="77777777" w:rsidR="00747110" w:rsidRDefault="00747110" w:rsidP="00747110"/>
                    <w:p w14:paraId="6B7E5150" w14:textId="77777777" w:rsidR="00747110" w:rsidRDefault="00747110" w:rsidP="00747110"/>
                  </w:txbxContent>
                </v:textbox>
                <w10:anchorlock/>
              </v:shape>
            </w:pict>
          </mc:Fallback>
        </mc:AlternateContent>
      </w:r>
    </w:p>
    <w:p w14:paraId="6510F3C7" w14:textId="5D1E053D" w:rsidR="00D62AB1" w:rsidRDefault="00D62AB1" w:rsidP="00F6464C">
      <w:pPr>
        <w:rPr>
          <w:rFonts w:ascii="Arial" w:hAnsi="Arial" w:cs="Arial"/>
          <w:sz w:val="24"/>
          <w:szCs w:val="24"/>
        </w:rPr>
      </w:pPr>
    </w:p>
    <w:p w14:paraId="443A0EE2" w14:textId="1F1144A1" w:rsidR="004A3B39" w:rsidRPr="004A1A31" w:rsidRDefault="005F4976" w:rsidP="004A3B39">
      <w:pPr>
        <w:pStyle w:val="Heading2"/>
        <w:rPr>
          <w:bCs/>
        </w:rPr>
      </w:pPr>
      <w:r w:rsidRPr="005F4976">
        <w:rPr>
          <w:bCs/>
        </w:rPr>
        <w:t>Welsh language</w:t>
      </w:r>
    </w:p>
    <w:p w14:paraId="0259E04D" w14:textId="4E99EF3D" w:rsidR="004A3B39" w:rsidRDefault="004A3B39" w:rsidP="004A3B39">
      <w:pPr>
        <w:rPr>
          <w:rFonts w:ascii="Arial" w:hAnsi="Arial" w:cs="Arial"/>
          <w:sz w:val="24"/>
          <w:szCs w:val="24"/>
        </w:rPr>
      </w:pPr>
      <w:r>
        <w:rPr>
          <w:rFonts w:ascii="Arial" w:hAnsi="Arial" w:cs="Arial"/>
          <w:sz w:val="24"/>
          <w:szCs w:val="24"/>
        </w:rPr>
        <w:t xml:space="preserve">Question </w:t>
      </w:r>
      <w:r w:rsidR="007B3EEC">
        <w:rPr>
          <w:rFonts w:ascii="Arial" w:hAnsi="Arial" w:cs="Arial"/>
          <w:sz w:val="24"/>
          <w:szCs w:val="24"/>
        </w:rPr>
        <w:t>8.</w:t>
      </w:r>
      <w:r w:rsidR="005F4976" w:rsidRPr="005F4976">
        <w:rPr>
          <w:rFonts w:ascii="Arial" w:hAnsi="Arial" w:cs="Arial"/>
          <w:sz w:val="24"/>
          <w:szCs w:val="24"/>
        </w:rPr>
        <w:t> </w:t>
      </w:r>
      <w:r w:rsidR="00197F72" w:rsidRPr="00197F72">
        <w:rPr>
          <w:rFonts w:ascii="Arial" w:hAnsi="Arial" w:cs="Arial"/>
          <w:sz w:val="24"/>
          <w:szCs w:val="24"/>
        </w:rPr>
        <w:t>What, in your opinion, would be the likely effects of the Workforce Code on the Welsh language</w:t>
      </w:r>
      <w:r w:rsidR="005F4976" w:rsidRPr="005F4976">
        <w:rPr>
          <w:rFonts w:ascii="Arial" w:hAnsi="Arial" w:cs="Arial"/>
          <w:sz w:val="24"/>
          <w:szCs w:val="24"/>
        </w:rPr>
        <w:t>?</w:t>
      </w:r>
      <w:r w:rsidR="00D41C4E">
        <w:rPr>
          <w:rFonts w:ascii="Arial" w:hAnsi="Arial" w:cs="Arial"/>
          <w:sz w:val="24"/>
          <w:szCs w:val="24"/>
        </w:rPr>
        <w:t xml:space="preserve"> </w:t>
      </w:r>
      <w:r w:rsidR="005F4976" w:rsidRPr="005F4976">
        <w:rPr>
          <w:rFonts w:ascii="Arial" w:hAnsi="Arial" w:cs="Arial"/>
          <w:sz w:val="24"/>
          <w:szCs w:val="24"/>
        </w:rPr>
        <w:t>We are particularly interested in any likely effects on opportunities to use the Welsh language and on not treating the Welsh language less favourably than English.</w:t>
      </w:r>
    </w:p>
    <w:p w14:paraId="5AC4BF7B" w14:textId="77777777" w:rsidR="0012579B" w:rsidRPr="0012579B" w:rsidRDefault="0012579B" w:rsidP="0012579B">
      <w:pPr>
        <w:rPr>
          <w:rFonts w:ascii="Arial" w:hAnsi="Arial" w:cs="Arial"/>
          <w:sz w:val="24"/>
          <w:szCs w:val="24"/>
        </w:rPr>
      </w:pPr>
      <w:r w:rsidRPr="0012579B">
        <w:rPr>
          <w:rFonts w:ascii="Arial" w:hAnsi="Arial" w:cs="Arial"/>
          <w:sz w:val="24"/>
          <w:szCs w:val="24"/>
        </w:rPr>
        <w:t>Do you think that there are opportunities to promote any positive effects?</w:t>
      </w:r>
    </w:p>
    <w:p w14:paraId="48F2AF6B" w14:textId="77777777" w:rsidR="0012579B" w:rsidRPr="0012579B" w:rsidRDefault="0012579B" w:rsidP="0012579B">
      <w:pPr>
        <w:rPr>
          <w:rFonts w:ascii="Arial" w:hAnsi="Arial" w:cs="Arial"/>
          <w:sz w:val="24"/>
          <w:szCs w:val="24"/>
        </w:rPr>
      </w:pPr>
      <w:r w:rsidRPr="0012579B">
        <w:rPr>
          <w:rFonts w:ascii="Arial" w:hAnsi="Arial" w:cs="Arial"/>
          <w:sz w:val="24"/>
          <w:szCs w:val="24"/>
        </w:rPr>
        <w:t>Do you think that there are opportunities to mitigate any adverse effects?</w:t>
      </w:r>
    </w:p>
    <w:p w14:paraId="7E1FFF5C" w14:textId="1C3E359F" w:rsidR="00D62AB1" w:rsidRDefault="004A3B39" w:rsidP="004A3B39">
      <w:pPr>
        <w:rPr>
          <w:rFonts w:ascii="Arial" w:hAnsi="Arial" w:cs="Arial"/>
          <w:sz w:val="24"/>
          <w:szCs w:val="24"/>
        </w:rPr>
      </w:pPr>
      <w:r>
        <w:rPr>
          <w:noProof/>
        </w:rPr>
        <mc:AlternateContent>
          <mc:Choice Requires="wps">
            <w:drawing>
              <wp:inline distT="0" distB="0" distL="0" distR="0" wp14:anchorId="199BC9BD" wp14:editId="08971B40">
                <wp:extent cx="5632450" cy="1404620"/>
                <wp:effectExtent l="0" t="0" r="25400" b="12700"/>
                <wp:docPr id="1721632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770CD481" w14:textId="77777777" w:rsidR="004A3B39" w:rsidRDefault="004A3B39" w:rsidP="004A3B39"/>
                          <w:p w14:paraId="4241504D" w14:textId="77777777" w:rsidR="004A3B39" w:rsidRDefault="004A3B39" w:rsidP="004A3B39"/>
                          <w:p w14:paraId="5EB26221" w14:textId="77777777" w:rsidR="004A3B39" w:rsidRDefault="004A3B39" w:rsidP="004A3B39"/>
                          <w:p w14:paraId="7C6B62C0" w14:textId="77777777" w:rsidR="004A3B39" w:rsidRDefault="004A3B39" w:rsidP="004A3B39"/>
                        </w:txbxContent>
                      </wps:txbx>
                      <wps:bodyPr rot="0" vert="horz" wrap="square" lIns="91440" tIns="45720" rIns="91440" bIns="45720" anchor="t" anchorCtr="0">
                        <a:spAutoFit/>
                      </wps:bodyPr>
                    </wps:wsp>
                  </a:graphicData>
                </a:graphic>
              </wp:inline>
            </w:drawing>
          </mc:Choice>
          <mc:Fallback>
            <w:pict>
              <v:shape w14:anchorId="199BC9BD" id="_x0000_s1042"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CP+FgIAACgEAAAOAAAAZHJzL2Uyb0RvYy54bWysk82O0zAQx+9IvIPlO01a2rIbNV0tXYqQ&#10;lg9p4QEmjtNYOB5ju03K0zN2ut1qgQvCB8vjsf+e+c14dTN0mh2k8wpNyaeTnDNpBNbK7Er+7ev2&#10;1RVnPoCpQaORJT9Kz2/WL1+selvIGbaoa+kYiRhf9LbkbQi2yDIvWtmBn6CVhpwNug4CmW6X1Q56&#10;Uu90NsvzZdajq61DIb2n3bvRyddJv2mkCJ+bxsvAdMkptpBml+Yqztl6BcXOgW2VOIUB/xBFB8rQ&#10;o2epOwjA9k79JtUp4dBjEyYCuwybRgmZcqBspvmzbB5asDLlQnC8PWPy/09WfDo82C+OheEtDlTA&#10;lIS39yi+e2Zw04LZyVvnsG8l1PTwNCLLeuuL09WI2hc+ilT9R6ypyLAPmISGxnWRCuXJSJ0KcDxD&#10;l0NggjYXy9ez+YJcgnzTeT5fzlJZMiger1vnw3uJHYuLkjuqapKHw70PMRwoHo/E1zxqVW+V1slw&#10;u2qjHTsAdcA2jZTBs2PasL7k14vZYiTwV4k8jT9JdCpQK2vVlfzqfAiKyO2dqVOjBVB6XFPI2pxA&#10;RnYjxTBUA1M1cVjGFyLYCusjoXU4ti59NVq06H5y1lPbltz/2IOTnOkPhspzPZ3PY58nY754QyyZ&#10;u/RUlx4wgqRKHjgbl5uQ/kYCZ2+pjFuVAD9FcoqZ2jFxP32d2O+Xdjr19MHXvwA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Bw&#10;QCP+FgIAACgEAAAOAAAAAAAAAAAAAAAAAC4CAABkcnMvZTJvRG9jLnhtbFBLAQItABQABgAIAAAA&#10;IQD55J1T2wAAAAUBAAAPAAAAAAAAAAAAAAAAAHAEAABkcnMvZG93bnJldi54bWxQSwUGAAAAAAQA&#10;BADzAAAAeAUAAAAA&#10;">
                <v:textbox style="mso-fit-shape-to-text:t">
                  <w:txbxContent>
                    <w:p w14:paraId="770CD481" w14:textId="77777777" w:rsidR="004A3B39" w:rsidRDefault="004A3B39" w:rsidP="004A3B39"/>
                    <w:p w14:paraId="4241504D" w14:textId="77777777" w:rsidR="004A3B39" w:rsidRDefault="004A3B39" w:rsidP="004A3B39"/>
                    <w:p w14:paraId="5EB26221" w14:textId="77777777" w:rsidR="004A3B39" w:rsidRDefault="004A3B39" w:rsidP="004A3B39"/>
                    <w:p w14:paraId="7C6B62C0" w14:textId="77777777" w:rsidR="004A3B39" w:rsidRDefault="004A3B39" w:rsidP="004A3B39"/>
                  </w:txbxContent>
                </v:textbox>
                <w10:anchorlock/>
              </v:shape>
            </w:pict>
          </mc:Fallback>
        </mc:AlternateContent>
      </w:r>
    </w:p>
    <w:p w14:paraId="217772E0" w14:textId="77777777" w:rsidR="00CC6780" w:rsidRDefault="00CC6780" w:rsidP="00F6464C">
      <w:pPr>
        <w:rPr>
          <w:rFonts w:ascii="Arial" w:hAnsi="Arial" w:cs="Arial"/>
          <w:sz w:val="24"/>
          <w:szCs w:val="24"/>
        </w:rPr>
      </w:pPr>
    </w:p>
    <w:p w14:paraId="473FC363" w14:textId="1A98E192" w:rsidR="00CC6780" w:rsidRDefault="00CC6780" w:rsidP="00CC6780">
      <w:pPr>
        <w:rPr>
          <w:rFonts w:ascii="Arial" w:hAnsi="Arial" w:cs="Arial"/>
          <w:sz w:val="24"/>
          <w:szCs w:val="24"/>
        </w:rPr>
      </w:pPr>
      <w:r>
        <w:rPr>
          <w:rFonts w:ascii="Arial" w:hAnsi="Arial" w:cs="Arial"/>
          <w:sz w:val="24"/>
          <w:szCs w:val="24"/>
        </w:rPr>
        <w:t>Question</w:t>
      </w:r>
      <w:r w:rsidR="007B3EEC">
        <w:rPr>
          <w:rFonts w:ascii="Arial" w:hAnsi="Arial" w:cs="Arial"/>
          <w:sz w:val="24"/>
          <w:szCs w:val="24"/>
        </w:rPr>
        <w:t xml:space="preserve"> 9.</w:t>
      </w:r>
      <w:r w:rsidR="003F1E28" w:rsidRPr="003F1E28">
        <w:rPr>
          <w:rFonts w:ascii="Arial" w:hAnsi="Arial" w:cs="Arial"/>
          <w:b/>
          <w:bCs/>
          <w:sz w:val="24"/>
          <w:szCs w:val="24"/>
        </w:rPr>
        <w:t> </w:t>
      </w:r>
      <w:r w:rsidR="00966707" w:rsidRPr="00966707">
        <w:rPr>
          <w:rFonts w:ascii="Arial" w:hAnsi="Arial" w:cs="Arial"/>
          <w:sz w:val="24"/>
          <w:szCs w:val="24"/>
        </w:rPr>
        <w:t>In your opinion, could the Workforce Code be formulated or changed so as to</w:t>
      </w:r>
      <w:r w:rsidR="003F1E28" w:rsidRPr="003F1E28">
        <w:rPr>
          <w:rFonts w:ascii="Arial" w:hAnsi="Arial" w:cs="Arial"/>
          <w:sz w:val="24"/>
          <w:szCs w:val="24"/>
        </w:rPr>
        <w:t>:</w:t>
      </w:r>
    </w:p>
    <w:p w14:paraId="743797E2" w14:textId="682DD775" w:rsidR="00CC6780" w:rsidRDefault="005A134E" w:rsidP="005A134E">
      <w:pPr>
        <w:pStyle w:val="ListParagraph"/>
        <w:numPr>
          <w:ilvl w:val="0"/>
          <w:numId w:val="13"/>
        </w:numPr>
      </w:pPr>
      <w:r w:rsidRPr="005A134E">
        <w:t>have positive effects or more positive effects on using the Welsh language and on not treating the Welsh language less favourably than English, or</w:t>
      </w:r>
    </w:p>
    <w:p w14:paraId="2D72E2CB" w14:textId="169EC9C4" w:rsidR="00CC6780" w:rsidRPr="005A134E" w:rsidRDefault="005A134E" w:rsidP="005A134E">
      <w:pPr>
        <w:numPr>
          <w:ilvl w:val="0"/>
          <w:numId w:val="13"/>
        </w:numPr>
        <w:shd w:val="clear" w:color="auto" w:fill="FFFFFF"/>
        <w:suppressAutoHyphens w:val="0"/>
        <w:autoSpaceDN/>
        <w:spacing w:before="100" w:beforeAutospacing="1" w:after="100" w:afterAutospacing="1" w:line="240" w:lineRule="auto"/>
        <w:rPr>
          <w:rFonts w:ascii="Arial" w:eastAsia="Times New Roman" w:hAnsi="Arial" w:cs="Arial"/>
          <w:color w:val="1F1F1F"/>
          <w:sz w:val="24"/>
          <w:szCs w:val="24"/>
          <w:lang w:eastAsia="en-GB"/>
        </w:rPr>
      </w:pPr>
      <w:r w:rsidRPr="005A134E">
        <w:rPr>
          <w:rFonts w:ascii="Arial" w:eastAsia="Times New Roman" w:hAnsi="Arial" w:cs="Arial"/>
          <w:color w:val="1F1F1F"/>
          <w:sz w:val="24"/>
          <w:szCs w:val="24"/>
          <w:lang w:eastAsia="en-GB"/>
        </w:rPr>
        <w:t>mitigate any negative effects on using the Welsh language and on not treating the Welsh language less favourably than English?</w:t>
      </w:r>
    </w:p>
    <w:p w14:paraId="601A4F6E" w14:textId="7F896450" w:rsidR="00CC6780" w:rsidRDefault="00CC6780" w:rsidP="00CC6780">
      <w:pPr>
        <w:rPr>
          <w:rFonts w:ascii="Arial" w:hAnsi="Arial" w:cs="Arial"/>
          <w:sz w:val="24"/>
          <w:szCs w:val="24"/>
        </w:rPr>
      </w:pPr>
      <w:r>
        <w:rPr>
          <w:noProof/>
        </w:rPr>
        <w:lastRenderedPageBreak/>
        <mc:AlternateContent>
          <mc:Choice Requires="wps">
            <w:drawing>
              <wp:inline distT="0" distB="0" distL="0" distR="0" wp14:anchorId="54DA5695" wp14:editId="57388657">
                <wp:extent cx="5632450" cy="1404620"/>
                <wp:effectExtent l="0" t="0" r="25400" b="12700"/>
                <wp:docPr id="8501858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2450" cy="1404620"/>
                        </a:xfrm>
                        <a:prstGeom prst="rect">
                          <a:avLst/>
                        </a:prstGeom>
                        <a:solidFill>
                          <a:srgbClr val="FFFFFF"/>
                        </a:solidFill>
                        <a:ln w="9525">
                          <a:solidFill>
                            <a:srgbClr val="000000"/>
                          </a:solidFill>
                          <a:miter lim="800000"/>
                          <a:headEnd/>
                          <a:tailEnd/>
                        </a:ln>
                      </wps:spPr>
                      <wps:txbx>
                        <w:txbxContent>
                          <w:p w14:paraId="3366FA69" w14:textId="77777777" w:rsidR="00CC6780" w:rsidRDefault="00CC6780" w:rsidP="00CC6780"/>
                          <w:p w14:paraId="10A16703" w14:textId="77777777" w:rsidR="00CC6780" w:rsidRDefault="00CC6780" w:rsidP="00CC6780"/>
                          <w:p w14:paraId="1AF9A1E7" w14:textId="77777777" w:rsidR="00CC6780" w:rsidRDefault="00CC6780" w:rsidP="00CC6780"/>
                          <w:p w14:paraId="75C4DD27" w14:textId="77777777" w:rsidR="00CC6780" w:rsidRDefault="00CC6780" w:rsidP="00CC6780"/>
                        </w:txbxContent>
                      </wps:txbx>
                      <wps:bodyPr rot="0" vert="horz" wrap="square" lIns="91440" tIns="45720" rIns="91440" bIns="45720" anchor="t" anchorCtr="0">
                        <a:spAutoFit/>
                      </wps:bodyPr>
                    </wps:wsp>
                  </a:graphicData>
                </a:graphic>
              </wp:inline>
            </w:drawing>
          </mc:Choice>
          <mc:Fallback>
            <w:pict>
              <v:shape w14:anchorId="54DA5695" id="_x0000_s1043" type="#_x0000_t202" style="width:443.5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00IFgIAACgEAAAOAAAAZHJzL2Uyb0RvYy54bWysk99v2yAQx98n7X9AvC92MidtrThVly7T&#10;pO6H1O0POGMco2GOAYnd/fU9SJpG3fYyjQfEcfDl7nPH8nrsNdtL5xWaik8nOWfSCGyU2Vb8+7fN&#10;m0vOfADTgEYjK/4gPb9evX61HGwpZ9ihbqRjJGJ8OdiKdyHYMsu86GQPfoJWGnK26HoIZLpt1jgY&#10;SL3X2SzPF9mArrEOhfSedm8PTr5K+m0rRfjStl4GpitOsYU0uzTXcc5WSyi3DmynxDEM+IcoelCG&#10;Hj1J3UIAtnPqN6leCYce2zAR2GfYtkrIlANlM81fZHPfgZUpF4Lj7QmT/3+y4vP+3n51LIzvcKQC&#10;piS8vUPxwzOD6w7MVt44h0MnoaGHpxFZNlhfHq9G1L70UaQePmFDRYZdwCQ0tq6PVChPRupUgIcT&#10;dDkGJmhzvng7K+bkEuSbFnmxmKWyZFA+XbfOhw8SexYXFXdU1SQP+zsfYjhQPh2Jr3nUqtkorZPh&#10;tvVaO7YH6oBNGimDF8e0YUPFr+az+YHAXyXyNP4k0atAraxVX/HL0yEoI7f3pkmNFkDpw5pC1uYI&#10;MrI7UAxjPTLVEIeL+EIEW2PzQGgdHlqXvhotOnS/OBuobSvuf+7ASc70R0PluZoWRezzZBTzC2LJ&#10;3LmnPveAESRV8cDZYbkO6W8kcPaGyrhRCfBzJMeYqR0T9+PXif1+bqdTzx989QgAAP//AwBQSwME&#10;FAAGAAgAAAAhAPnknVPbAAAABQEAAA8AAABkcnMvZG93bnJldi54bWxMj8FOwzAQRO9I/IO1SNyo&#10;00hAFOJUiKpnSkFC3Bx7G0eN1yF205SvZ+ECl5FGs5p5W61m34sJx9gFUrBcZCCQTLAdtQreXjc3&#10;BYiYNFndB0IFZ4ywqi8vKl3acKIXnHapFVxCsdQKXEpDKWU0Dr2OizAgcbYPo9eJ7dhKO+oTl/te&#10;5ll2J73uiBecHvDJoTnsjl5BXG8/B7PfNgdnz1/P6+nWvG8+lLq+mh8fQCSc098x/OAzOtTM1IQj&#10;2Sh6BfxI+lXOiuKebaMgz5c5yLqS/+nrbwAAAP//AwBQSwECLQAUAAYACAAAACEAtoM4kv4AAADh&#10;AQAAEwAAAAAAAAAAAAAAAAAAAAAAW0NvbnRlbnRfVHlwZXNdLnhtbFBLAQItABQABgAIAAAAIQA4&#10;/SH/1gAAAJQBAAALAAAAAAAAAAAAAAAAAC8BAABfcmVscy8ucmVsc1BLAQItABQABgAIAAAAIQCi&#10;900IFgIAACgEAAAOAAAAAAAAAAAAAAAAAC4CAABkcnMvZTJvRG9jLnhtbFBLAQItABQABgAIAAAA&#10;IQD55J1T2wAAAAUBAAAPAAAAAAAAAAAAAAAAAHAEAABkcnMvZG93bnJldi54bWxQSwUGAAAAAAQA&#10;BADzAAAAeAUAAAAA&#10;">
                <v:textbox style="mso-fit-shape-to-text:t">
                  <w:txbxContent>
                    <w:p w14:paraId="3366FA69" w14:textId="77777777" w:rsidR="00CC6780" w:rsidRDefault="00CC6780" w:rsidP="00CC6780"/>
                    <w:p w14:paraId="10A16703" w14:textId="77777777" w:rsidR="00CC6780" w:rsidRDefault="00CC6780" w:rsidP="00CC6780"/>
                    <w:p w14:paraId="1AF9A1E7" w14:textId="77777777" w:rsidR="00CC6780" w:rsidRDefault="00CC6780" w:rsidP="00CC6780"/>
                    <w:p w14:paraId="75C4DD27" w14:textId="77777777" w:rsidR="00CC6780" w:rsidRDefault="00CC6780" w:rsidP="00CC6780"/>
                  </w:txbxContent>
                </v:textbox>
                <w10:anchorlock/>
              </v:shape>
            </w:pict>
          </mc:Fallback>
        </mc:AlternateContent>
      </w:r>
    </w:p>
    <w:p w14:paraId="249CCD6B" w14:textId="77777777" w:rsidR="00CC6780" w:rsidRDefault="00CC6780" w:rsidP="00F6464C">
      <w:pPr>
        <w:rPr>
          <w:rFonts w:ascii="Arial" w:hAnsi="Arial" w:cs="Arial"/>
          <w:sz w:val="24"/>
          <w:szCs w:val="24"/>
        </w:rPr>
      </w:pPr>
    </w:p>
    <w:p w14:paraId="464CDF98" w14:textId="77777777" w:rsidR="008A20DA" w:rsidRDefault="008A20DA" w:rsidP="008A20DA">
      <w:pPr>
        <w:pStyle w:val="Heading2"/>
      </w:pPr>
      <w:r>
        <w:t>Final comments</w:t>
      </w:r>
    </w:p>
    <w:p w14:paraId="0E2AA02A" w14:textId="77777777" w:rsidR="008A20DA" w:rsidRDefault="008A20DA" w:rsidP="008A20DA"/>
    <w:p w14:paraId="18459D8A" w14:textId="2862CA4F" w:rsidR="00872D83" w:rsidRDefault="008A20DA" w:rsidP="008A20DA">
      <w:r>
        <w:rPr>
          <w:rFonts w:ascii="Arial" w:hAnsi="Arial" w:cs="Arial"/>
          <w:sz w:val="24"/>
          <w:szCs w:val="24"/>
        </w:rPr>
        <w:t>Question 1</w:t>
      </w:r>
      <w:r w:rsidR="007B3EEC">
        <w:rPr>
          <w:rFonts w:ascii="Arial" w:hAnsi="Arial" w:cs="Arial"/>
          <w:sz w:val="24"/>
          <w:szCs w:val="24"/>
        </w:rPr>
        <w:t>0.</w:t>
      </w:r>
      <w:r>
        <w:rPr>
          <w:rFonts w:ascii="Arial" w:hAnsi="Arial" w:cs="Arial"/>
          <w:sz w:val="24"/>
          <w:szCs w:val="24"/>
        </w:rPr>
        <w:t xml:space="preserve"> We have asked a number of questions in respect of the different parts of the guidance. Do you have any other thoughts you would like to share with us on the guidance?</w:t>
      </w:r>
    </w:p>
    <w:p w14:paraId="73A86C3E" w14:textId="6511F78A" w:rsidR="008A20DA" w:rsidRDefault="00CD16EB" w:rsidP="00644283">
      <w:r>
        <w:rPr>
          <w:noProof/>
        </w:rPr>
        <mc:AlternateContent>
          <mc:Choice Requires="wps">
            <w:drawing>
              <wp:anchor distT="45720" distB="45720" distL="114300" distR="114300" simplePos="0" relativeHeight="251669504" behindDoc="0" locked="0" layoutInCell="1" allowOverlap="1" wp14:anchorId="420ACA52" wp14:editId="7D525DA5">
                <wp:simplePos x="0" y="0"/>
                <wp:positionH relativeFrom="margin">
                  <wp:align>right</wp:align>
                </wp:positionH>
                <wp:positionV relativeFrom="paragraph">
                  <wp:posOffset>465455</wp:posOffset>
                </wp:positionV>
                <wp:extent cx="5708650" cy="1404620"/>
                <wp:effectExtent l="0" t="0" r="25400" b="12700"/>
                <wp:wrapSquare wrapText="bothSides"/>
                <wp:docPr id="629420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1404620"/>
                        </a:xfrm>
                        <a:prstGeom prst="rect">
                          <a:avLst/>
                        </a:prstGeom>
                        <a:solidFill>
                          <a:srgbClr val="FFFFFF"/>
                        </a:solidFill>
                        <a:ln w="9525">
                          <a:solidFill>
                            <a:srgbClr val="000000"/>
                          </a:solidFill>
                          <a:miter lim="800000"/>
                          <a:headEnd/>
                          <a:tailEnd/>
                        </a:ln>
                      </wps:spPr>
                      <wps:txbx>
                        <w:txbxContent>
                          <w:p w14:paraId="0131B817" w14:textId="5DB67ED6" w:rsidR="00CD16EB" w:rsidRDefault="00CD16EB"/>
                          <w:p w14:paraId="2BCBC19A" w14:textId="16C9FB33" w:rsidR="00CD16EB" w:rsidRDefault="00CD16EB"/>
                          <w:p w14:paraId="76943393" w14:textId="77777777" w:rsidR="00CD16EB" w:rsidRDefault="00CD16EB"/>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0ACA52" id="_x0000_s1044" type="#_x0000_t202" style="position:absolute;margin-left:398.3pt;margin-top:36.65pt;width:449.5pt;height:110.6pt;z-index:25166950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tfZFgIAACgEAAAOAAAAZHJzL2Uyb0RvYy54bWysk99v2yAQx98n7X9AvC92oiRNrThVly7T&#10;pO6H1O0POGMco2GOAYnd/fU7cJpG3fYyjQfEcfDl7nPH+mboNDtK5xWakk8nOWfSCKyV2Zf829fd&#10;mxVnPoCpQaORJX+Unt9sXr9a97aQM2xR19IxEjG+6G3J2xBskWVetLIDP0ErDTkbdB0EMt0+qx30&#10;pN7pbJbny6xHV1uHQnpPu3ejk2+SftNIET43jZeB6ZJTbCHNLs1VnLPNGoq9A9sqcQoD/iGKDpSh&#10;R89SdxCAHZz6TapTwqHHJkwEdhk2jRIy5UDZTPMX2Ty0YGXKheB4e8bk/5+s+HR8sF8cC8NbHKiA&#10;KQlv71F898zgtgWzl7fOYd9KqOnhaUSW9dYXp6sRtS98FKn6j1hTkeEQMAkNjesiFcqTkToV4PEM&#10;XQ6BCdpcXOWr5YJcgnzTeT5fzlJZMiierlvnw3uJHYuLkjuqapKH470PMRwono7E1zxqVe+U1slw&#10;+2qrHTsCdcAujZTBi2PasL7k14vZYiTwV4k8jT9JdCpQK2vVlXx1PgRF5PbO1KnRAig9rilkbU4g&#10;I7uRYhiqgamaOKziCxFshfUjoXU4ti59NVq06H5y1lPbltz/OICTnOkPhspzPZ3PY58nY764IpbM&#10;XXqqSw8YQVIlD5yNy21IfyOBs7dUxp1KgJ8jOcVM7Zi4n75O7PdLO516/uCbXwAAAP//AwBQSwME&#10;FAAGAAgAAAAhAAwW7/vdAAAABwEAAA8AAABkcnMvZG93bnJldi54bWxMj8FOwzAQRO9I/IO1SFwq&#10;6tCQ0oRsKqjUE6eGcndjk0TE62C7bfr3LKdy3JnRzNtyPdlBnIwPvSOEx3kCwlDjdE8twv5j+7AC&#10;EaIirQZHBuFiAqyr25tSFdqdaWdOdWwFl1AoFEIX41hIGZrOWBXmbjTE3pfzVkU+fSu1V2cut4Nc&#10;JMlSWtUTL3RqNJvONN/10SIsf+p09v6pZ7S7bN98YzO92WeI93fT6wuIaKZ4DcMfPqNDxUwHdyQd&#10;xIDAj0SE5zQFwe4qz1k4ICzypwxkVcr//NUvAAAA//8DAFBLAQItABQABgAIAAAAIQC2gziS/gAA&#10;AOEBAAATAAAAAAAAAAAAAAAAAAAAAABbQ29udGVudF9UeXBlc10ueG1sUEsBAi0AFAAGAAgAAAAh&#10;ADj9If/WAAAAlAEAAAsAAAAAAAAAAAAAAAAALwEAAF9yZWxzLy5yZWxzUEsBAi0AFAAGAAgAAAAh&#10;AC+O19kWAgAAKAQAAA4AAAAAAAAAAAAAAAAALgIAAGRycy9lMm9Eb2MueG1sUEsBAi0AFAAGAAgA&#10;AAAhAAwW7/vdAAAABwEAAA8AAAAAAAAAAAAAAAAAcAQAAGRycy9kb3ducmV2LnhtbFBLBQYAAAAA&#10;BAAEAPMAAAB6BQAAAAA=&#10;">
                <v:textbox style="mso-fit-shape-to-text:t">
                  <w:txbxContent>
                    <w:p w14:paraId="0131B817" w14:textId="5DB67ED6" w:rsidR="00CD16EB" w:rsidRDefault="00CD16EB"/>
                    <w:p w14:paraId="2BCBC19A" w14:textId="16C9FB33" w:rsidR="00CD16EB" w:rsidRDefault="00CD16EB"/>
                    <w:p w14:paraId="76943393" w14:textId="77777777" w:rsidR="00CD16EB" w:rsidRDefault="00CD16EB"/>
                  </w:txbxContent>
                </v:textbox>
                <w10:wrap type="square" anchorx="margin"/>
              </v:shape>
            </w:pict>
          </mc:Fallback>
        </mc:AlternateContent>
      </w:r>
    </w:p>
    <w:p w14:paraId="242F7B0E" w14:textId="7DB6B385" w:rsidR="00CD16EB" w:rsidRDefault="00CD16EB" w:rsidP="00644283"/>
    <w:p w14:paraId="1BFF722A" w14:textId="77777777" w:rsidR="00567902" w:rsidRDefault="00567902" w:rsidP="00567902">
      <w:pPr>
        <w:pStyle w:val="Heading2"/>
      </w:pPr>
      <w:r>
        <w:t>Consultation response form</w:t>
      </w:r>
    </w:p>
    <w:p w14:paraId="31CB7B3E" w14:textId="77777777" w:rsidR="00567902" w:rsidRDefault="00567902" w:rsidP="00567902">
      <w:pPr>
        <w:pStyle w:val="Heading2"/>
        <w:rPr>
          <w:bCs/>
          <w:i/>
          <w:iCs/>
        </w:rPr>
      </w:pPr>
      <w:r>
        <w:rPr>
          <w:bCs/>
          <w:i/>
          <w:iCs/>
        </w:rPr>
        <w:t xml:space="preserve"> </w:t>
      </w:r>
    </w:p>
    <w:p w14:paraId="6BD506BD" w14:textId="1C638081" w:rsidR="00927301" w:rsidRDefault="00927301" w:rsidP="00567902">
      <w:pPr>
        <w:tabs>
          <w:tab w:val="left" w:pos="1430"/>
        </w:tabs>
        <w:rPr>
          <w:rFonts w:ascii="Arial" w:hAnsi="Arial" w:cs="Arial"/>
          <w:color w:val="000000"/>
          <w:sz w:val="24"/>
          <w:szCs w:val="24"/>
        </w:rPr>
      </w:pPr>
      <w:r w:rsidRPr="00927301">
        <w:rPr>
          <w:rFonts w:ascii="Arial" w:hAnsi="Arial" w:cs="Arial"/>
          <w:color w:val="000000"/>
          <w:sz w:val="24"/>
          <w:szCs w:val="24"/>
        </w:rPr>
        <w:t>Do you live in Wales?</w:t>
      </w:r>
      <w:r w:rsidR="009612F6">
        <w:rPr>
          <w:rFonts w:ascii="Arial" w:hAnsi="Arial" w:cs="Arial"/>
          <w:color w:val="000000"/>
          <w:sz w:val="24"/>
          <w:szCs w:val="24"/>
        </w:rPr>
        <w:t xml:space="preserve"> Yes/No</w:t>
      </w:r>
    </w:p>
    <w:p w14:paraId="7B0A0F8B" w14:textId="2DDFA5CA" w:rsidR="009612F6" w:rsidRDefault="009612F6" w:rsidP="00567902">
      <w:pPr>
        <w:tabs>
          <w:tab w:val="left" w:pos="1430"/>
        </w:tabs>
        <w:rPr>
          <w:rFonts w:ascii="Arial" w:hAnsi="Arial" w:cs="Arial"/>
          <w:color w:val="000000"/>
          <w:sz w:val="24"/>
          <w:szCs w:val="24"/>
        </w:rPr>
      </w:pPr>
      <w:r w:rsidRPr="009612F6">
        <w:rPr>
          <w:rFonts w:ascii="Arial" w:hAnsi="Arial" w:cs="Arial"/>
          <w:color w:val="000000"/>
          <w:sz w:val="24"/>
          <w:szCs w:val="24"/>
        </w:rPr>
        <w:t>Do you have a business interest in Wales?</w:t>
      </w:r>
      <w:r>
        <w:rPr>
          <w:rFonts w:ascii="Arial" w:hAnsi="Arial" w:cs="Arial"/>
          <w:color w:val="000000"/>
          <w:sz w:val="24"/>
          <w:szCs w:val="24"/>
        </w:rPr>
        <w:t xml:space="preserve"> Yes/No</w:t>
      </w:r>
    </w:p>
    <w:p w14:paraId="10927BA5" w14:textId="77777777" w:rsidR="009E375D" w:rsidRDefault="009E375D" w:rsidP="00567902">
      <w:pPr>
        <w:widowControl w:val="0"/>
        <w:autoSpaceDE w:val="0"/>
        <w:rPr>
          <w:rFonts w:ascii="Arial" w:hAnsi="Arial" w:cs="Arial"/>
          <w:sz w:val="24"/>
          <w:szCs w:val="24"/>
          <w:lang w:val="en-US"/>
        </w:rPr>
      </w:pPr>
      <w:r w:rsidRPr="009E375D">
        <w:rPr>
          <w:rFonts w:ascii="Arial" w:hAnsi="Arial" w:cs="Arial"/>
          <w:sz w:val="24"/>
          <w:szCs w:val="24"/>
          <w:lang w:val="en-US"/>
        </w:rPr>
        <w:t>Are you responding as an individual or on behalf of the organisation?</w:t>
      </w:r>
    </w:p>
    <w:p w14:paraId="4ABE4AA4" w14:textId="5C5490C2" w:rsidR="00490215" w:rsidRDefault="00212450" w:rsidP="00490215">
      <w:pPr>
        <w:pStyle w:val="ListParagraph"/>
        <w:numPr>
          <w:ilvl w:val="0"/>
          <w:numId w:val="13"/>
        </w:numPr>
        <w:spacing w:after="0" w:line="240" w:lineRule="auto"/>
      </w:pPr>
      <w:r w:rsidRPr="00212450">
        <w:t>Responding as individual</w:t>
      </w:r>
    </w:p>
    <w:p w14:paraId="76C97921" w14:textId="3B881705" w:rsidR="00490215" w:rsidRDefault="00212450" w:rsidP="00212450">
      <w:pPr>
        <w:pStyle w:val="ListParagraph"/>
        <w:numPr>
          <w:ilvl w:val="0"/>
          <w:numId w:val="13"/>
        </w:numPr>
        <w:spacing w:after="0" w:line="240" w:lineRule="auto"/>
      </w:pPr>
      <w:r w:rsidRPr="00212450">
        <w:t>Responding on behalf of organisation</w:t>
      </w:r>
    </w:p>
    <w:p w14:paraId="1E0888F2" w14:textId="5C1B9466" w:rsidR="00567902" w:rsidRDefault="00567902" w:rsidP="00567902">
      <w:pPr>
        <w:widowControl w:val="0"/>
        <w:autoSpaceDE w:val="0"/>
      </w:pPr>
      <w:r>
        <w:rPr>
          <w:rFonts w:ascii="Arial" w:hAnsi="Arial" w:cs="Arial"/>
          <w:sz w:val="24"/>
          <w:szCs w:val="24"/>
          <w:lang w:val="en-US"/>
        </w:rPr>
        <w:t xml:space="preserve"> </w:t>
      </w:r>
    </w:p>
    <w:p w14:paraId="2FC46AEB" w14:textId="77777777" w:rsidR="00365B4A" w:rsidRDefault="00365B4A" w:rsidP="00365B4A">
      <w:pPr>
        <w:tabs>
          <w:tab w:val="left" w:pos="1430"/>
        </w:tabs>
        <w:rPr>
          <w:rFonts w:ascii="Arial" w:hAnsi="Arial" w:cs="Arial"/>
          <w:color w:val="000000"/>
          <w:sz w:val="24"/>
          <w:szCs w:val="24"/>
        </w:rPr>
      </w:pPr>
      <w:r>
        <w:rPr>
          <w:rFonts w:ascii="Arial" w:hAnsi="Arial" w:cs="Arial"/>
          <w:color w:val="000000"/>
          <w:sz w:val="24"/>
          <w:szCs w:val="24"/>
        </w:rPr>
        <w:t>Your name: ……………………………………….</w:t>
      </w:r>
      <w:r>
        <w:rPr>
          <w:rFonts w:ascii="Arial" w:hAnsi="Arial" w:cs="Arial"/>
          <w:color w:val="000000"/>
          <w:sz w:val="24"/>
          <w:szCs w:val="24"/>
        </w:rPr>
        <w:tab/>
      </w:r>
    </w:p>
    <w:p w14:paraId="290E9705" w14:textId="17C03080" w:rsidR="00365B4A" w:rsidRDefault="00365B4A" w:rsidP="00365B4A">
      <w:pPr>
        <w:tabs>
          <w:tab w:val="left" w:pos="1430"/>
        </w:tabs>
        <w:rPr>
          <w:rFonts w:ascii="Arial" w:hAnsi="Arial" w:cs="Arial"/>
          <w:color w:val="000000"/>
          <w:sz w:val="24"/>
          <w:szCs w:val="24"/>
        </w:rPr>
      </w:pPr>
      <w:r>
        <w:rPr>
          <w:rFonts w:ascii="Arial" w:hAnsi="Arial" w:cs="Arial"/>
          <w:color w:val="000000"/>
          <w:sz w:val="24"/>
          <w:szCs w:val="24"/>
        </w:rPr>
        <w:t>Organisation (if applicable): ……………………………………….</w:t>
      </w:r>
    </w:p>
    <w:p w14:paraId="46252F01" w14:textId="1B892064" w:rsidR="00135B1A" w:rsidRPr="00365B4A" w:rsidRDefault="00135B1A" w:rsidP="00365B4A">
      <w:pPr>
        <w:tabs>
          <w:tab w:val="left" w:pos="1430"/>
        </w:tabs>
        <w:rPr>
          <w:rFonts w:ascii="Arial" w:hAnsi="Arial" w:cs="Arial"/>
          <w:color w:val="000000"/>
          <w:sz w:val="24"/>
          <w:szCs w:val="24"/>
        </w:rPr>
      </w:pPr>
      <w:r>
        <w:rPr>
          <w:rFonts w:ascii="Arial" w:hAnsi="Arial" w:cs="Arial"/>
          <w:color w:val="000000"/>
          <w:sz w:val="24"/>
          <w:szCs w:val="24"/>
        </w:rPr>
        <w:t>Email / telephone number: ……………………………………….</w:t>
      </w:r>
    </w:p>
    <w:p w14:paraId="487A68C1" w14:textId="34F7FF6C" w:rsidR="00567902" w:rsidRDefault="00567902" w:rsidP="00567902">
      <w:pPr>
        <w:widowControl w:val="0"/>
        <w:autoSpaceDE w:val="0"/>
      </w:pPr>
      <w:r>
        <w:rPr>
          <w:rFonts w:ascii="Arial" w:hAnsi="Arial" w:cs="Arial"/>
          <w:noProof/>
          <w:sz w:val="24"/>
          <w:szCs w:val="24"/>
          <w:lang w:val="en-US"/>
        </w:rPr>
        <mc:AlternateContent>
          <mc:Choice Requires="wps">
            <w:drawing>
              <wp:anchor distT="0" distB="0" distL="114300" distR="114300" simplePos="0" relativeHeight="251659264" behindDoc="0" locked="0" layoutInCell="1" allowOverlap="1" wp14:anchorId="02D2CCB3" wp14:editId="6C039D55">
                <wp:simplePos x="0" y="0"/>
                <wp:positionH relativeFrom="column">
                  <wp:posOffset>-12701</wp:posOffset>
                </wp:positionH>
                <wp:positionV relativeFrom="paragraph">
                  <wp:posOffset>461643</wp:posOffset>
                </wp:positionV>
                <wp:extent cx="381003" cy="361316"/>
                <wp:effectExtent l="0" t="0" r="19047" b="19684"/>
                <wp:wrapNone/>
                <wp:docPr id="782277965" name="Text Box 13"/>
                <wp:cNvGraphicFramePr/>
                <a:graphic xmlns:a="http://schemas.openxmlformats.org/drawingml/2006/main">
                  <a:graphicData uri="http://schemas.microsoft.com/office/word/2010/wordprocessingShape">
                    <wps:wsp>
                      <wps:cNvSpPr txBox="1"/>
                      <wps:spPr>
                        <a:xfrm>
                          <a:off x="0" y="0"/>
                          <a:ext cx="381003" cy="361316"/>
                        </a:xfrm>
                        <a:prstGeom prst="rect">
                          <a:avLst/>
                        </a:prstGeom>
                        <a:solidFill>
                          <a:srgbClr val="FFFFFF"/>
                        </a:solidFill>
                        <a:ln w="6345">
                          <a:solidFill>
                            <a:srgbClr val="000000"/>
                          </a:solidFill>
                          <a:prstDash val="solid"/>
                        </a:ln>
                      </wps:spPr>
                      <wps:txbx>
                        <w:txbxContent>
                          <w:p w14:paraId="0A63CF2D" w14:textId="77777777" w:rsidR="00567902" w:rsidRDefault="00567902" w:rsidP="00567902"/>
                        </w:txbxContent>
                      </wps:txbx>
                      <wps:bodyPr vert="horz" wrap="square" lIns="91440" tIns="45720" rIns="91440" bIns="45720" anchor="t" anchorCtr="0" compatLnSpc="1">
                        <a:noAutofit/>
                      </wps:bodyPr>
                    </wps:wsp>
                  </a:graphicData>
                </a:graphic>
              </wp:anchor>
            </w:drawing>
          </mc:Choice>
          <mc:Fallback>
            <w:pict>
              <v:shape w14:anchorId="02D2CCB3" id="Text Box 13" o:spid="_x0000_s1045" type="#_x0000_t202" style="position:absolute;margin-left:-1pt;margin-top:36.35pt;width:30pt;height:28.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Xqh5gEAANoDAAAOAAAAZHJzL2Uyb0RvYy54bWysU8GO0zAQvSPxD5bvNEnTLbtR0xVsVYS0&#10;AqTCBziO3VhybONxm5SvZ+yGtgucED44nnmT55k349Xj2GtyFB6UNTUtZjklwnDbKrOv6bev2zf3&#10;lEBgpmXaGlHTkwD6uH79ajW4SsxtZ3UrPEESA9XgatqF4KosA96JnsHMOmEQlNb3LKDp91nr2YDs&#10;vc7meb7MButb5y0XAOjdnEG6TvxSCh4+SwkiEF1TzC2k3ae9iXu2XrFq75nrFJ/SYP+QRc+UwUsv&#10;VBsWGDl49QdVr7i3YGWYcdtnVkrFRaoBqyny36rZdcyJVAuKA+4iE/w/Wv7puHNfPAnjeztiA6Mg&#10;g4MK0BnrGaXv4xczJYijhKeLbGIMhKOzvC/yvKSEI1Qui7JYRpbs+rPzED4I25N4qKnHriSx2PEZ&#10;wjn0V0i8C6xW7VZpnQy/b560J0eGHdymNbG/CNOGDDVdlou7xPwCg1uKPK2/UcQUNgy681WJYQrT&#10;Bsu5qhJPYWxGolpU7CEGRVdj2xMqiY8Ba+ys/0HJgINVU/h+YF5Qoj8a7NxDsVjESUzG4u7tHA1/&#10;izS3CDMcqWoaKDkfn8J5enF8HAvPZud4bFuUyth3h2ClSpJeM5pyxwFKTZmGPU7orZ2irk9y/RMA&#10;AP//AwBQSwMEFAAGAAgAAAAhAEbavwHcAAAACAEAAA8AAABkcnMvZG93bnJldi54bWxMj8FOwzAQ&#10;RO9I/IO1SNxaByPSEuJUCAkhITiQ8gFuvMQR9jqN3Tb9e5YTHEczmnlTb+bgxRGnNETScLMsQCB1&#10;0Q7Ua/jcPi/WIFI2ZI2PhBrOmGDTXF7UprLxRB94bHMvuIRSZTS4nMdKytQ5DCYt44jE3lecgsks&#10;p17ayZy4PHipiqKUwQzEC86M+OSw+24PQcN4u31L+335npQ/tza7Ur6oV62vr+bHBxAZ5/wXhl98&#10;RoeGmXbxQDYJr2Gh+ErWsFIrEOzfrVnvOKfuS5BNLf8faH4AAAD//wMAUEsBAi0AFAAGAAgAAAAh&#10;ALaDOJL+AAAA4QEAABMAAAAAAAAAAAAAAAAAAAAAAFtDb250ZW50X1R5cGVzXS54bWxQSwECLQAU&#10;AAYACAAAACEAOP0h/9YAAACUAQAACwAAAAAAAAAAAAAAAAAvAQAAX3JlbHMvLnJlbHNQSwECLQAU&#10;AAYACAAAACEA6616oeYBAADaAwAADgAAAAAAAAAAAAAAAAAuAgAAZHJzL2Uyb0RvYy54bWxQSwEC&#10;LQAUAAYACAAAACEARtq/AdwAAAAIAQAADwAAAAAAAAAAAAAAAABABAAAZHJzL2Rvd25yZXYueG1s&#10;UEsFBgAAAAAEAAQA8wAAAEkFAAAAAA==&#10;" strokeweight=".17625mm">
                <v:textbox>
                  <w:txbxContent>
                    <w:p w14:paraId="0A63CF2D" w14:textId="77777777" w:rsidR="00567902" w:rsidRDefault="00567902" w:rsidP="00567902"/>
                  </w:txbxContent>
                </v:textbox>
              </v:shape>
            </w:pict>
          </mc:Fallback>
        </mc:AlternateContent>
      </w:r>
      <w:r>
        <w:rPr>
          <w:rFonts w:ascii="Arial" w:hAnsi="Arial" w:cs="Arial"/>
          <w:sz w:val="24"/>
          <w:szCs w:val="24"/>
          <w:lang w:val="en-US"/>
        </w:rPr>
        <w:t>Responses to consultations are likely to be made public, on the internet or in a report. If you would prefer your response to remain anonymous, please tick here:</w:t>
      </w:r>
    </w:p>
    <w:p w14:paraId="1B11A0D6" w14:textId="77777777" w:rsidR="00567902" w:rsidRDefault="00567902" w:rsidP="00567902">
      <w:pPr>
        <w:rPr>
          <w:rFonts w:ascii="Arial" w:hAnsi="Arial" w:cs="Arial"/>
        </w:rPr>
      </w:pPr>
    </w:p>
    <w:p w14:paraId="0E53FABA" w14:textId="77777777" w:rsidR="00567902" w:rsidRDefault="00567902" w:rsidP="00567902">
      <w:pPr>
        <w:rPr>
          <w:rFonts w:ascii="Arial" w:hAnsi="Arial" w:cs="Arial"/>
        </w:rPr>
      </w:pPr>
    </w:p>
    <w:p w14:paraId="46C661E6" w14:textId="77777777" w:rsidR="00567902" w:rsidRDefault="00567902" w:rsidP="00567902">
      <w:pPr>
        <w:pStyle w:val="Heading1"/>
      </w:pPr>
      <w:bookmarkStart w:id="0" w:name="_Toc180155931"/>
      <w:r>
        <w:lastRenderedPageBreak/>
        <w:t>How to respond</w:t>
      </w:r>
      <w:bookmarkEnd w:id="0"/>
    </w:p>
    <w:p w14:paraId="43A69477" w14:textId="468A257F" w:rsidR="00567902" w:rsidRDefault="00567902" w:rsidP="00567902">
      <w:r>
        <w:rPr>
          <w:rFonts w:ascii="Arial" w:hAnsi="Arial" w:cs="Arial"/>
          <w:color w:val="1F1F1F"/>
          <w:sz w:val="24"/>
          <w:szCs w:val="24"/>
          <w:shd w:val="clear" w:color="auto" w:fill="FFFFFF"/>
        </w:rPr>
        <w:t xml:space="preserve">Submit your comments by </w:t>
      </w:r>
      <w:r w:rsidR="004F2E18">
        <w:rPr>
          <w:rFonts w:ascii="Arial" w:hAnsi="Arial" w:cs="Arial"/>
          <w:color w:val="1F1F1F"/>
          <w:sz w:val="24"/>
          <w:szCs w:val="24"/>
          <w:shd w:val="clear" w:color="auto" w:fill="FFFFFF"/>
        </w:rPr>
        <w:t xml:space="preserve">2pm </w:t>
      </w:r>
      <w:r w:rsidR="00666C03">
        <w:rPr>
          <w:rFonts w:ascii="Arial" w:hAnsi="Arial" w:cs="Arial"/>
          <w:sz w:val="24"/>
          <w:szCs w:val="24"/>
        </w:rPr>
        <w:t>3</w:t>
      </w:r>
      <w:r w:rsidR="000A1552" w:rsidRPr="000A1552">
        <w:rPr>
          <w:rFonts w:ascii="Arial" w:hAnsi="Arial" w:cs="Arial"/>
          <w:sz w:val="24"/>
          <w:szCs w:val="24"/>
        </w:rPr>
        <w:t xml:space="preserve"> </w:t>
      </w:r>
      <w:r w:rsidR="00666C03">
        <w:rPr>
          <w:rFonts w:ascii="Arial" w:hAnsi="Arial" w:cs="Arial"/>
          <w:sz w:val="24"/>
          <w:szCs w:val="24"/>
        </w:rPr>
        <w:t>Dec</w:t>
      </w:r>
      <w:r w:rsidR="001506DE">
        <w:rPr>
          <w:rFonts w:ascii="Arial" w:hAnsi="Arial" w:cs="Arial"/>
          <w:sz w:val="24"/>
          <w:szCs w:val="24"/>
        </w:rPr>
        <w:t>em</w:t>
      </w:r>
      <w:r w:rsidR="000A1552" w:rsidRPr="000A1552">
        <w:rPr>
          <w:rFonts w:ascii="Arial" w:hAnsi="Arial" w:cs="Arial"/>
          <w:sz w:val="24"/>
          <w:szCs w:val="24"/>
        </w:rPr>
        <w:t>ber 2025</w:t>
      </w:r>
      <w:r>
        <w:rPr>
          <w:rFonts w:ascii="Arial" w:hAnsi="Arial" w:cs="Arial"/>
          <w:color w:val="1F1F1F"/>
          <w:sz w:val="24"/>
          <w:szCs w:val="24"/>
          <w:shd w:val="clear" w:color="auto" w:fill="FFFFFF"/>
        </w:rPr>
        <w:t>, in any of the following ways:</w:t>
      </w:r>
    </w:p>
    <w:p w14:paraId="689A5FE3" w14:textId="4EB39789" w:rsidR="00567902" w:rsidRDefault="00567902" w:rsidP="00567902">
      <w:r>
        <w:rPr>
          <w:rFonts w:ascii="Arial" w:hAnsi="Arial" w:cs="Arial"/>
          <w:sz w:val="24"/>
          <w:szCs w:val="24"/>
        </w:rPr>
        <w:t>Complete our response form and email to</w:t>
      </w:r>
      <w:r w:rsidR="007B474B">
        <w:rPr>
          <w:rFonts w:ascii="Arial" w:hAnsi="Arial" w:cs="Arial"/>
          <w:sz w:val="24"/>
          <w:szCs w:val="24"/>
        </w:rPr>
        <w:t>:</w:t>
      </w:r>
      <w:r w:rsidR="007B474B" w:rsidRPr="007B474B">
        <w:t xml:space="preserve"> </w:t>
      </w:r>
      <w:hyperlink r:id="rId5" w:history="1">
        <w:r w:rsidR="00BD6D3F" w:rsidRPr="00BD6D3F">
          <w:rPr>
            <w:rStyle w:val="Hyperlink"/>
          </w:rPr>
          <w:t>sociallyresponsiblepublicprocurementconsultation@gov.wales</w:t>
        </w:r>
      </w:hyperlink>
    </w:p>
    <w:p w14:paraId="055D6C52" w14:textId="77777777" w:rsidR="00567902" w:rsidRDefault="00567902" w:rsidP="00567902">
      <w:pPr>
        <w:rPr>
          <w:rFonts w:ascii="Arial" w:hAnsi="Arial" w:cs="Arial"/>
          <w:sz w:val="24"/>
          <w:szCs w:val="24"/>
        </w:rPr>
      </w:pPr>
      <w:r>
        <w:rPr>
          <w:rFonts w:ascii="Arial" w:hAnsi="Arial" w:cs="Arial"/>
          <w:sz w:val="24"/>
          <w:szCs w:val="24"/>
        </w:rPr>
        <w:t>or</w:t>
      </w:r>
    </w:p>
    <w:p w14:paraId="6C114BFF" w14:textId="77777777" w:rsidR="00567902" w:rsidRDefault="00567902" w:rsidP="00567902">
      <w:r>
        <w:rPr>
          <w:rFonts w:ascii="Arial" w:hAnsi="Arial" w:cs="Arial"/>
          <w:sz w:val="24"/>
          <w:szCs w:val="24"/>
        </w:rPr>
        <w:t>complete our response form and post to:</w:t>
      </w:r>
    </w:p>
    <w:p w14:paraId="6E9D570A" w14:textId="4FDA24F6" w:rsidR="00567902" w:rsidRDefault="00EB6C26" w:rsidP="00567902">
      <w:pPr>
        <w:ind w:left="720"/>
        <w:rPr>
          <w:rFonts w:ascii="Arial" w:hAnsi="Arial" w:cs="Arial"/>
          <w:color w:val="1F1F1F"/>
          <w:sz w:val="24"/>
          <w:szCs w:val="24"/>
          <w:shd w:val="clear" w:color="auto" w:fill="FFFFFF"/>
        </w:rPr>
      </w:pPr>
      <w:r w:rsidRPr="00EB6C26">
        <w:rPr>
          <w:rFonts w:ascii="Arial" w:hAnsi="Arial" w:cs="Arial"/>
          <w:color w:val="1F1F1F"/>
          <w:sz w:val="24"/>
          <w:szCs w:val="24"/>
          <w:shd w:val="clear" w:color="auto" w:fill="FFFFFF"/>
        </w:rPr>
        <w:t>Corporate Services and Inspectorates</w:t>
      </w:r>
      <w:r w:rsidR="005210A7" w:rsidRPr="005210A7">
        <w:rPr>
          <w:rFonts w:ascii="Arial" w:hAnsi="Arial" w:cs="Arial"/>
          <w:color w:val="1F1F1F"/>
          <w:sz w:val="24"/>
          <w:szCs w:val="24"/>
          <w:shd w:val="clear" w:color="auto" w:fill="FFFFFF"/>
        </w:rPr>
        <w:br/>
        <w:t>Commercial Procurement Division</w:t>
      </w:r>
      <w:r w:rsidR="005210A7" w:rsidRPr="005210A7">
        <w:rPr>
          <w:rFonts w:ascii="Arial" w:hAnsi="Arial" w:cs="Arial"/>
          <w:color w:val="1F1F1F"/>
          <w:sz w:val="24"/>
          <w:szCs w:val="24"/>
          <w:shd w:val="clear" w:color="auto" w:fill="FFFFFF"/>
        </w:rPr>
        <w:br/>
        <w:t>Procurement Legislation Team</w:t>
      </w:r>
      <w:r w:rsidR="005210A7" w:rsidRPr="005210A7">
        <w:rPr>
          <w:rFonts w:ascii="Arial" w:hAnsi="Arial" w:cs="Arial"/>
          <w:color w:val="1F1F1F"/>
          <w:sz w:val="24"/>
          <w:szCs w:val="24"/>
          <w:shd w:val="clear" w:color="auto" w:fill="FFFFFF"/>
        </w:rPr>
        <w:br/>
        <w:t>Welsh Government</w:t>
      </w:r>
      <w:r w:rsidR="005210A7" w:rsidRPr="005210A7">
        <w:rPr>
          <w:rFonts w:ascii="Arial" w:hAnsi="Arial" w:cs="Arial"/>
          <w:color w:val="1F1F1F"/>
          <w:sz w:val="24"/>
          <w:szCs w:val="24"/>
          <w:shd w:val="clear" w:color="auto" w:fill="FFFFFF"/>
        </w:rPr>
        <w:br/>
        <w:t>Cathays Park</w:t>
      </w:r>
      <w:r w:rsidR="005210A7" w:rsidRPr="005210A7">
        <w:rPr>
          <w:rFonts w:ascii="Arial" w:hAnsi="Arial" w:cs="Arial"/>
          <w:color w:val="1F1F1F"/>
          <w:sz w:val="24"/>
          <w:szCs w:val="24"/>
          <w:shd w:val="clear" w:color="auto" w:fill="FFFFFF"/>
        </w:rPr>
        <w:br/>
        <w:t>Cardiff</w:t>
      </w:r>
      <w:r w:rsidR="005210A7" w:rsidRPr="005210A7">
        <w:rPr>
          <w:rFonts w:ascii="Arial" w:hAnsi="Arial" w:cs="Arial"/>
          <w:color w:val="1F1F1F"/>
          <w:sz w:val="24"/>
          <w:szCs w:val="24"/>
          <w:shd w:val="clear" w:color="auto" w:fill="FFFFFF"/>
        </w:rPr>
        <w:br/>
        <w:t>CF10 3NQ</w:t>
      </w:r>
    </w:p>
    <w:p w14:paraId="42D2E0A2" w14:textId="77777777" w:rsidR="000A1B75" w:rsidRDefault="000A1B75" w:rsidP="00644283"/>
    <w:p w14:paraId="3DD3D2C7" w14:textId="77777777" w:rsidR="000A1B75" w:rsidRDefault="000A1B75" w:rsidP="00644283"/>
    <w:sectPr w:rsidR="000A1B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63277"/>
    <w:multiLevelType w:val="multilevel"/>
    <w:tmpl w:val="7A0C95E6"/>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 w15:restartNumberingAfterBreak="0">
    <w:nsid w:val="00877C4C"/>
    <w:multiLevelType w:val="multilevel"/>
    <w:tmpl w:val="9130851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0FA265CE"/>
    <w:multiLevelType w:val="multilevel"/>
    <w:tmpl w:val="9D22A43A"/>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3" w15:restartNumberingAfterBreak="0">
    <w:nsid w:val="18D30F08"/>
    <w:multiLevelType w:val="multilevel"/>
    <w:tmpl w:val="C3E4832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4" w15:restartNumberingAfterBreak="0">
    <w:nsid w:val="1BC20D1A"/>
    <w:multiLevelType w:val="multilevel"/>
    <w:tmpl w:val="B78862E4"/>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5" w15:restartNumberingAfterBreak="0">
    <w:nsid w:val="1CCC68D1"/>
    <w:multiLevelType w:val="multilevel"/>
    <w:tmpl w:val="BF6C46F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6" w15:restartNumberingAfterBreak="0">
    <w:nsid w:val="246151F8"/>
    <w:multiLevelType w:val="multilevel"/>
    <w:tmpl w:val="A4EEE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B972A1"/>
    <w:multiLevelType w:val="multilevel"/>
    <w:tmpl w:val="99DC3866"/>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8" w15:restartNumberingAfterBreak="0">
    <w:nsid w:val="2A3852F5"/>
    <w:multiLevelType w:val="multilevel"/>
    <w:tmpl w:val="AACCFA0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9" w15:restartNumberingAfterBreak="0">
    <w:nsid w:val="3BF321C3"/>
    <w:multiLevelType w:val="multilevel"/>
    <w:tmpl w:val="FAAE7654"/>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0" w15:restartNumberingAfterBreak="0">
    <w:nsid w:val="4800724D"/>
    <w:multiLevelType w:val="multilevel"/>
    <w:tmpl w:val="6DACC056"/>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4E624BB7"/>
    <w:multiLevelType w:val="hybridMultilevel"/>
    <w:tmpl w:val="02E69E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56DC0BC8"/>
    <w:multiLevelType w:val="multilevel"/>
    <w:tmpl w:val="610465B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3" w15:restartNumberingAfterBreak="0">
    <w:nsid w:val="5E7D2E9B"/>
    <w:multiLevelType w:val="multilevel"/>
    <w:tmpl w:val="7D4C38AC"/>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4" w15:restartNumberingAfterBreak="0">
    <w:nsid w:val="69454688"/>
    <w:multiLevelType w:val="multilevel"/>
    <w:tmpl w:val="2EAA7FC4"/>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abstractNum w:abstractNumId="15" w15:restartNumberingAfterBreak="0">
    <w:nsid w:val="6BA20304"/>
    <w:multiLevelType w:val="multilevel"/>
    <w:tmpl w:val="B1C41EF2"/>
    <w:lvl w:ilvl="0">
      <w:numFmt w:val="bullet"/>
      <w:lvlText w:val=""/>
      <w:lvlJc w:val="left"/>
      <w:pPr>
        <w:ind w:left="720" w:hanging="360"/>
      </w:pPr>
      <w:rPr>
        <w:rFonts w:ascii="Symbol" w:hAnsi="Symbol"/>
        <w:sz w:val="20"/>
      </w:rPr>
    </w:lvl>
    <w:lvl w:ilvl="1">
      <w:numFmt w:val="bullet"/>
      <w:lvlText w:val=""/>
      <w:lvlJc w:val="left"/>
      <w:pPr>
        <w:ind w:left="1440" w:hanging="360"/>
      </w:pPr>
      <w:rPr>
        <w:rFonts w:ascii="Symbol" w:hAnsi="Symbol"/>
        <w:sz w:val="20"/>
      </w:rPr>
    </w:lvl>
    <w:lvl w:ilvl="2">
      <w:numFmt w:val="bullet"/>
      <w:lvlText w:val=""/>
      <w:lvlJc w:val="left"/>
      <w:pPr>
        <w:ind w:left="2160" w:hanging="360"/>
      </w:pPr>
      <w:rPr>
        <w:rFonts w:ascii="Symbol" w:hAnsi="Symbol"/>
        <w:sz w:val="20"/>
      </w:rPr>
    </w:lvl>
    <w:lvl w:ilvl="3">
      <w:numFmt w:val="bullet"/>
      <w:lvlText w:val=""/>
      <w:lvlJc w:val="left"/>
      <w:pPr>
        <w:ind w:left="2880" w:hanging="360"/>
      </w:pPr>
      <w:rPr>
        <w:rFonts w:ascii="Symbol" w:hAnsi="Symbol"/>
        <w:sz w:val="20"/>
      </w:rPr>
    </w:lvl>
    <w:lvl w:ilvl="4">
      <w:numFmt w:val="bullet"/>
      <w:lvlText w:val=""/>
      <w:lvlJc w:val="left"/>
      <w:pPr>
        <w:ind w:left="3600" w:hanging="360"/>
      </w:pPr>
      <w:rPr>
        <w:rFonts w:ascii="Symbol" w:hAnsi="Symbol"/>
        <w:sz w:val="20"/>
      </w:rPr>
    </w:lvl>
    <w:lvl w:ilvl="5">
      <w:numFmt w:val="bullet"/>
      <w:lvlText w:val=""/>
      <w:lvlJc w:val="left"/>
      <w:pPr>
        <w:ind w:left="4320" w:hanging="360"/>
      </w:pPr>
      <w:rPr>
        <w:rFonts w:ascii="Symbol" w:hAnsi="Symbol"/>
        <w:sz w:val="20"/>
      </w:rPr>
    </w:lvl>
    <w:lvl w:ilvl="6">
      <w:numFmt w:val="bullet"/>
      <w:lvlText w:val=""/>
      <w:lvlJc w:val="left"/>
      <w:pPr>
        <w:ind w:left="5040" w:hanging="360"/>
      </w:pPr>
      <w:rPr>
        <w:rFonts w:ascii="Symbol" w:hAnsi="Symbol"/>
        <w:sz w:val="20"/>
      </w:rPr>
    </w:lvl>
    <w:lvl w:ilvl="7">
      <w:numFmt w:val="bullet"/>
      <w:lvlText w:val=""/>
      <w:lvlJc w:val="left"/>
      <w:pPr>
        <w:ind w:left="5760" w:hanging="360"/>
      </w:pPr>
      <w:rPr>
        <w:rFonts w:ascii="Symbol" w:hAnsi="Symbol"/>
        <w:sz w:val="20"/>
      </w:rPr>
    </w:lvl>
    <w:lvl w:ilvl="8">
      <w:numFmt w:val="bullet"/>
      <w:lvlText w:val=""/>
      <w:lvlJc w:val="left"/>
      <w:pPr>
        <w:ind w:left="6480" w:hanging="360"/>
      </w:pPr>
      <w:rPr>
        <w:rFonts w:ascii="Symbol" w:hAnsi="Symbol"/>
        <w:sz w:val="20"/>
      </w:rPr>
    </w:lvl>
  </w:abstractNum>
  <w:num w:numId="1" w16cid:durableId="671370791">
    <w:abstractNumId w:val="8"/>
  </w:num>
  <w:num w:numId="2" w16cid:durableId="696007457">
    <w:abstractNumId w:val="4"/>
  </w:num>
  <w:num w:numId="3" w16cid:durableId="1352142193">
    <w:abstractNumId w:val="5"/>
  </w:num>
  <w:num w:numId="4" w16cid:durableId="65491388">
    <w:abstractNumId w:val="9"/>
  </w:num>
  <w:num w:numId="5" w16cid:durableId="106314105">
    <w:abstractNumId w:val="0"/>
  </w:num>
  <w:num w:numId="6" w16cid:durableId="1769736975">
    <w:abstractNumId w:val="2"/>
  </w:num>
  <w:num w:numId="7" w16cid:durableId="1988822961">
    <w:abstractNumId w:val="7"/>
  </w:num>
  <w:num w:numId="8" w16cid:durableId="1040125636">
    <w:abstractNumId w:val="12"/>
  </w:num>
  <w:num w:numId="9" w16cid:durableId="1259675454">
    <w:abstractNumId w:val="3"/>
  </w:num>
  <w:num w:numId="10" w16cid:durableId="1163543407">
    <w:abstractNumId w:val="13"/>
  </w:num>
  <w:num w:numId="11" w16cid:durableId="2058162702">
    <w:abstractNumId w:val="14"/>
  </w:num>
  <w:num w:numId="12" w16cid:durableId="1104498080">
    <w:abstractNumId w:val="15"/>
  </w:num>
  <w:num w:numId="13" w16cid:durableId="195196646">
    <w:abstractNumId w:val="10"/>
  </w:num>
  <w:num w:numId="14" w16cid:durableId="569730934">
    <w:abstractNumId w:val="1"/>
  </w:num>
  <w:num w:numId="15" w16cid:durableId="427968081">
    <w:abstractNumId w:val="11"/>
  </w:num>
  <w:num w:numId="16" w16cid:durableId="19773719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25C"/>
    <w:rsid w:val="00051A47"/>
    <w:rsid w:val="00095EAA"/>
    <w:rsid w:val="000A1552"/>
    <w:rsid w:val="000A1B75"/>
    <w:rsid w:val="000C0125"/>
    <w:rsid w:val="000C05A1"/>
    <w:rsid w:val="000C0DF4"/>
    <w:rsid w:val="000D714B"/>
    <w:rsid w:val="000E1284"/>
    <w:rsid w:val="000F1EAF"/>
    <w:rsid w:val="00120F0D"/>
    <w:rsid w:val="0012579B"/>
    <w:rsid w:val="00135B1A"/>
    <w:rsid w:val="001425B3"/>
    <w:rsid w:val="001506DE"/>
    <w:rsid w:val="001510EB"/>
    <w:rsid w:val="00197F72"/>
    <w:rsid w:val="001A1895"/>
    <w:rsid w:val="00212450"/>
    <w:rsid w:val="00221E1B"/>
    <w:rsid w:val="00231A2D"/>
    <w:rsid w:val="00231BDC"/>
    <w:rsid w:val="0025372C"/>
    <w:rsid w:val="00275FE3"/>
    <w:rsid w:val="00287CB7"/>
    <w:rsid w:val="002B4005"/>
    <w:rsid w:val="002C2DF2"/>
    <w:rsid w:val="002C60C7"/>
    <w:rsid w:val="003052A2"/>
    <w:rsid w:val="00314ECD"/>
    <w:rsid w:val="0032623F"/>
    <w:rsid w:val="0033600C"/>
    <w:rsid w:val="00365B4A"/>
    <w:rsid w:val="0038137B"/>
    <w:rsid w:val="00383776"/>
    <w:rsid w:val="003A0733"/>
    <w:rsid w:val="003B5467"/>
    <w:rsid w:val="003C6E11"/>
    <w:rsid w:val="003F1E28"/>
    <w:rsid w:val="004001CF"/>
    <w:rsid w:val="004606EF"/>
    <w:rsid w:val="00462358"/>
    <w:rsid w:val="004761B5"/>
    <w:rsid w:val="00490215"/>
    <w:rsid w:val="004A026B"/>
    <w:rsid w:val="004A1880"/>
    <w:rsid w:val="004A1A31"/>
    <w:rsid w:val="004A3B39"/>
    <w:rsid w:val="004A4239"/>
    <w:rsid w:val="004E3760"/>
    <w:rsid w:val="004F2E18"/>
    <w:rsid w:val="005210A7"/>
    <w:rsid w:val="00567902"/>
    <w:rsid w:val="00567CF6"/>
    <w:rsid w:val="00576418"/>
    <w:rsid w:val="0058791E"/>
    <w:rsid w:val="00590A69"/>
    <w:rsid w:val="005930E5"/>
    <w:rsid w:val="00595B75"/>
    <w:rsid w:val="005A134E"/>
    <w:rsid w:val="005A74B3"/>
    <w:rsid w:val="005E2079"/>
    <w:rsid w:val="005E6AF5"/>
    <w:rsid w:val="005F4976"/>
    <w:rsid w:val="00614DC9"/>
    <w:rsid w:val="00644283"/>
    <w:rsid w:val="00666C03"/>
    <w:rsid w:val="00667DD8"/>
    <w:rsid w:val="006805AB"/>
    <w:rsid w:val="00682ADA"/>
    <w:rsid w:val="006843AB"/>
    <w:rsid w:val="006860BF"/>
    <w:rsid w:val="006A050A"/>
    <w:rsid w:val="006A7DD1"/>
    <w:rsid w:val="006B5A96"/>
    <w:rsid w:val="006C1572"/>
    <w:rsid w:val="006D2362"/>
    <w:rsid w:val="006E199C"/>
    <w:rsid w:val="006F493D"/>
    <w:rsid w:val="006F5D01"/>
    <w:rsid w:val="00747110"/>
    <w:rsid w:val="0076101A"/>
    <w:rsid w:val="00797CD4"/>
    <w:rsid w:val="007A225A"/>
    <w:rsid w:val="007B3EEC"/>
    <w:rsid w:val="007B474B"/>
    <w:rsid w:val="007C40D6"/>
    <w:rsid w:val="007C4EE0"/>
    <w:rsid w:val="00827A4B"/>
    <w:rsid w:val="00830E04"/>
    <w:rsid w:val="00830E30"/>
    <w:rsid w:val="0084551A"/>
    <w:rsid w:val="00857749"/>
    <w:rsid w:val="00872D83"/>
    <w:rsid w:val="0088011A"/>
    <w:rsid w:val="00886101"/>
    <w:rsid w:val="00886B99"/>
    <w:rsid w:val="008A20DA"/>
    <w:rsid w:val="008F3D97"/>
    <w:rsid w:val="008F7E95"/>
    <w:rsid w:val="00927301"/>
    <w:rsid w:val="009427A1"/>
    <w:rsid w:val="0095554F"/>
    <w:rsid w:val="009612F6"/>
    <w:rsid w:val="009637FC"/>
    <w:rsid w:val="00966707"/>
    <w:rsid w:val="009842DD"/>
    <w:rsid w:val="00997CB0"/>
    <w:rsid w:val="009A6F28"/>
    <w:rsid w:val="009D3F9F"/>
    <w:rsid w:val="009E375D"/>
    <w:rsid w:val="009E5492"/>
    <w:rsid w:val="00A03F2C"/>
    <w:rsid w:val="00A14E7A"/>
    <w:rsid w:val="00A16EB0"/>
    <w:rsid w:val="00A21C21"/>
    <w:rsid w:val="00A231AC"/>
    <w:rsid w:val="00A3725C"/>
    <w:rsid w:val="00A4540F"/>
    <w:rsid w:val="00A5103F"/>
    <w:rsid w:val="00A8127B"/>
    <w:rsid w:val="00AA70FA"/>
    <w:rsid w:val="00AB3A17"/>
    <w:rsid w:val="00AF0EA1"/>
    <w:rsid w:val="00B038D8"/>
    <w:rsid w:val="00B55BF9"/>
    <w:rsid w:val="00B71FF3"/>
    <w:rsid w:val="00BB38FE"/>
    <w:rsid w:val="00BD6D3F"/>
    <w:rsid w:val="00C00005"/>
    <w:rsid w:val="00C018B7"/>
    <w:rsid w:val="00C1724B"/>
    <w:rsid w:val="00C23E4D"/>
    <w:rsid w:val="00CC0D42"/>
    <w:rsid w:val="00CC10EB"/>
    <w:rsid w:val="00CC6780"/>
    <w:rsid w:val="00CD16EB"/>
    <w:rsid w:val="00CD4FE9"/>
    <w:rsid w:val="00CE77F2"/>
    <w:rsid w:val="00D176BE"/>
    <w:rsid w:val="00D21049"/>
    <w:rsid w:val="00D41C4E"/>
    <w:rsid w:val="00D60EDD"/>
    <w:rsid w:val="00D62AB1"/>
    <w:rsid w:val="00D8710C"/>
    <w:rsid w:val="00DE150F"/>
    <w:rsid w:val="00E15FD5"/>
    <w:rsid w:val="00E60C40"/>
    <w:rsid w:val="00EB14F3"/>
    <w:rsid w:val="00EB6C26"/>
    <w:rsid w:val="00EC086F"/>
    <w:rsid w:val="00ED49F5"/>
    <w:rsid w:val="00EE4430"/>
    <w:rsid w:val="00F20FF7"/>
    <w:rsid w:val="00F2575D"/>
    <w:rsid w:val="00F400A6"/>
    <w:rsid w:val="00F6464C"/>
    <w:rsid w:val="00FA44A0"/>
    <w:rsid w:val="00FC1401"/>
    <w:rsid w:val="00FC48BC"/>
    <w:rsid w:val="00FD2813"/>
    <w:rsid w:val="00FE7205"/>
    <w:rsid w:val="00FF00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B95B8"/>
  <w15:chartTrackingRefBased/>
  <w15:docId w15:val="{78095D3E-7986-4D15-8E03-0045D4AEC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B4A"/>
    <w:pPr>
      <w:suppressAutoHyphens/>
      <w:autoSpaceDN w:val="0"/>
      <w:spacing w:line="251"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595B75"/>
    <w:pPr>
      <w:keepNext/>
      <w:keepLines/>
      <w:spacing w:before="360" w:after="80"/>
      <w:outlineLvl w:val="0"/>
    </w:pPr>
    <w:rPr>
      <w:rFonts w:ascii="Arial" w:eastAsiaTheme="majorEastAsia" w:hAnsi="Arial" w:cstheme="majorBidi"/>
      <w:kern w:val="2"/>
      <w:sz w:val="36"/>
      <w:szCs w:val="40"/>
      <w14:ligatures w14:val="standardContextual"/>
    </w:rPr>
  </w:style>
  <w:style w:type="paragraph" w:styleId="Heading2">
    <w:name w:val="heading 2"/>
    <w:basedOn w:val="Normal"/>
    <w:next w:val="Normal"/>
    <w:link w:val="Heading2Char"/>
    <w:uiPriority w:val="9"/>
    <w:unhideWhenUsed/>
    <w:qFormat/>
    <w:rsid w:val="005E6AF5"/>
    <w:pPr>
      <w:keepNext/>
      <w:keepLines/>
      <w:spacing w:before="160" w:after="80"/>
      <w:outlineLvl w:val="1"/>
    </w:pPr>
    <w:rPr>
      <w:rFonts w:ascii="Arial" w:eastAsiaTheme="majorEastAsia" w:hAnsi="Arial" w:cstheme="majorBidi"/>
      <w:b/>
      <w:kern w:val="2"/>
      <w:sz w:val="28"/>
      <w:szCs w:val="32"/>
      <w14:ligatures w14:val="standardContextual"/>
    </w:rPr>
  </w:style>
  <w:style w:type="paragraph" w:styleId="Heading3">
    <w:name w:val="heading 3"/>
    <w:basedOn w:val="Normal"/>
    <w:next w:val="Normal"/>
    <w:link w:val="Heading3Char"/>
    <w:uiPriority w:val="9"/>
    <w:semiHidden/>
    <w:unhideWhenUsed/>
    <w:qFormat/>
    <w:rsid w:val="00A372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72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72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72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72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72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72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5B75"/>
    <w:rPr>
      <w:rFonts w:ascii="Arial" w:eastAsiaTheme="majorEastAsia" w:hAnsi="Arial" w:cstheme="majorBidi"/>
      <w:sz w:val="36"/>
      <w:szCs w:val="40"/>
    </w:rPr>
  </w:style>
  <w:style w:type="character" w:customStyle="1" w:styleId="Heading2Char">
    <w:name w:val="Heading 2 Char"/>
    <w:basedOn w:val="DefaultParagraphFont"/>
    <w:link w:val="Heading2"/>
    <w:uiPriority w:val="9"/>
    <w:rsid w:val="005E6AF5"/>
    <w:rPr>
      <w:rFonts w:ascii="Arial" w:eastAsiaTheme="majorEastAsia" w:hAnsi="Arial" w:cstheme="majorBidi"/>
      <w:b/>
      <w:sz w:val="28"/>
      <w:szCs w:val="32"/>
    </w:rPr>
  </w:style>
  <w:style w:type="character" w:customStyle="1" w:styleId="Heading3Char">
    <w:name w:val="Heading 3 Char"/>
    <w:basedOn w:val="DefaultParagraphFont"/>
    <w:link w:val="Heading3"/>
    <w:uiPriority w:val="9"/>
    <w:semiHidden/>
    <w:rsid w:val="00A372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72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72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72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72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72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725C"/>
    <w:rPr>
      <w:rFonts w:eastAsiaTheme="majorEastAsia" w:cstheme="majorBidi"/>
      <w:color w:val="272727" w:themeColor="text1" w:themeTint="D8"/>
    </w:rPr>
  </w:style>
  <w:style w:type="paragraph" w:styleId="Title">
    <w:name w:val="Title"/>
    <w:basedOn w:val="Normal"/>
    <w:next w:val="Normal"/>
    <w:link w:val="TitleChar"/>
    <w:uiPriority w:val="10"/>
    <w:qFormat/>
    <w:rsid w:val="00830E04"/>
    <w:pPr>
      <w:spacing w:after="80" w:line="240" w:lineRule="auto"/>
      <w:contextualSpacing/>
    </w:pPr>
    <w:rPr>
      <w:rFonts w:ascii="Arial" w:eastAsiaTheme="majorEastAsia" w:hAnsi="Arial" w:cstheme="majorBidi"/>
      <w:spacing w:val="-10"/>
      <w:kern w:val="28"/>
      <w:sz w:val="40"/>
      <w:szCs w:val="56"/>
      <w14:ligatures w14:val="standardContextual"/>
    </w:rPr>
  </w:style>
  <w:style w:type="character" w:customStyle="1" w:styleId="TitleChar">
    <w:name w:val="Title Char"/>
    <w:basedOn w:val="DefaultParagraphFont"/>
    <w:link w:val="Title"/>
    <w:uiPriority w:val="10"/>
    <w:rsid w:val="00830E04"/>
    <w:rPr>
      <w:rFonts w:ascii="Arial" w:eastAsiaTheme="majorEastAsia" w:hAnsi="Arial" w:cstheme="majorBidi"/>
      <w:spacing w:val="-10"/>
      <w:kern w:val="28"/>
      <w:sz w:val="40"/>
      <w:szCs w:val="56"/>
    </w:rPr>
  </w:style>
  <w:style w:type="paragraph" w:styleId="Subtitle">
    <w:name w:val="Subtitle"/>
    <w:basedOn w:val="Normal"/>
    <w:next w:val="Normal"/>
    <w:link w:val="SubtitleChar"/>
    <w:uiPriority w:val="11"/>
    <w:qFormat/>
    <w:rsid w:val="00A372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72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725C"/>
    <w:pPr>
      <w:spacing w:before="160"/>
      <w:jc w:val="center"/>
    </w:pPr>
    <w:rPr>
      <w:i/>
      <w:iCs/>
      <w:color w:val="404040" w:themeColor="text1" w:themeTint="BF"/>
    </w:rPr>
  </w:style>
  <w:style w:type="character" w:customStyle="1" w:styleId="QuoteChar">
    <w:name w:val="Quote Char"/>
    <w:basedOn w:val="DefaultParagraphFont"/>
    <w:link w:val="Quote"/>
    <w:uiPriority w:val="29"/>
    <w:rsid w:val="00A3725C"/>
    <w:rPr>
      <w:i/>
      <w:iCs/>
      <w:color w:val="404040" w:themeColor="text1" w:themeTint="BF"/>
    </w:rPr>
  </w:style>
  <w:style w:type="paragraph" w:styleId="ListParagraph">
    <w:name w:val="List Paragraph"/>
    <w:basedOn w:val="Normal"/>
    <w:qFormat/>
    <w:rsid w:val="00682ADA"/>
    <w:pPr>
      <w:contextualSpacing/>
    </w:pPr>
    <w:rPr>
      <w:rFonts w:ascii="Arial" w:hAnsi="Arial"/>
      <w:sz w:val="24"/>
    </w:rPr>
  </w:style>
  <w:style w:type="character" w:styleId="IntenseEmphasis">
    <w:name w:val="Intense Emphasis"/>
    <w:basedOn w:val="DefaultParagraphFont"/>
    <w:uiPriority w:val="21"/>
    <w:qFormat/>
    <w:rsid w:val="00A3725C"/>
    <w:rPr>
      <w:i/>
      <w:iCs/>
      <w:color w:val="0F4761" w:themeColor="accent1" w:themeShade="BF"/>
    </w:rPr>
  </w:style>
  <w:style w:type="paragraph" w:styleId="IntenseQuote">
    <w:name w:val="Intense Quote"/>
    <w:basedOn w:val="Normal"/>
    <w:next w:val="Normal"/>
    <w:link w:val="IntenseQuoteChar"/>
    <w:uiPriority w:val="30"/>
    <w:qFormat/>
    <w:rsid w:val="00A372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725C"/>
    <w:rPr>
      <w:i/>
      <w:iCs/>
      <w:color w:val="0F4761" w:themeColor="accent1" w:themeShade="BF"/>
    </w:rPr>
  </w:style>
  <w:style w:type="character" w:styleId="IntenseReference">
    <w:name w:val="Intense Reference"/>
    <w:basedOn w:val="DefaultParagraphFont"/>
    <w:uiPriority w:val="32"/>
    <w:qFormat/>
    <w:rsid w:val="00A3725C"/>
    <w:rPr>
      <w:b/>
      <w:bCs/>
      <w:smallCaps/>
      <w:color w:val="0F4761" w:themeColor="accent1" w:themeShade="BF"/>
      <w:spacing w:val="5"/>
    </w:rPr>
  </w:style>
  <w:style w:type="character" w:styleId="Hyperlink">
    <w:name w:val="Hyperlink"/>
    <w:basedOn w:val="DefaultParagraphFont"/>
    <w:uiPriority w:val="99"/>
    <w:unhideWhenUsed/>
    <w:rsid w:val="00D8710C"/>
    <w:rPr>
      <w:color w:val="467886" w:themeColor="hyperlink"/>
      <w:u w:val="single"/>
    </w:rPr>
  </w:style>
  <w:style w:type="character" w:styleId="UnresolvedMention">
    <w:name w:val="Unresolved Mention"/>
    <w:basedOn w:val="DefaultParagraphFont"/>
    <w:uiPriority w:val="99"/>
    <w:semiHidden/>
    <w:unhideWhenUsed/>
    <w:rsid w:val="00D871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02082">
      <w:bodyDiv w:val="1"/>
      <w:marLeft w:val="0"/>
      <w:marRight w:val="0"/>
      <w:marTop w:val="0"/>
      <w:marBottom w:val="0"/>
      <w:divBdr>
        <w:top w:val="none" w:sz="0" w:space="0" w:color="auto"/>
        <w:left w:val="none" w:sz="0" w:space="0" w:color="auto"/>
        <w:bottom w:val="none" w:sz="0" w:space="0" w:color="auto"/>
        <w:right w:val="none" w:sz="0" w:space="0" w:color="auto"/>
      </w:divBdr>
    </w:div>
    <w:div w:id="186603562">
      <w:bodyDiv w:val="1"/>
      <w:marLeft w:val="0"/>
      <w:marRight w:val="0"/>
      <w:marTop w:val="0"/>
      <w:marBottom w:val="0"/>
      <w:divBdr>
        <w:top w:val="none" w:sz="0" w:space="0" w:color="auto"/>
        <w:left w:val="none" w:sz="0" w:space="0" w:color="auto"/>
        <w:bottom w:val="none" w:sz="0" w:space="0" w:color="auto"/>
        <w:right w:val="none" w:sz="0" w:space="0" w:color="auto"/>
      </w:divBdr>
    </w:div>
    <w:div w:id="480662682">
      <w:bodyDiv w:val="1"/>
      <w:marLeft w:val="0"/>
      <w:marRight w:val="0"/>
      <w:marTop w:val="0"/>
      <w:marBottom w:val="0"/>
      <w:divBdr>
        <w:top w:val="none" w:sz="0" w:space="0" w:color="auto"/>
        <w:left w:val="none" w:sz="0" w:space="0" w:color="auto"/>
        <w:bottom w:val="none" w:sz="0" w:space="0" w:color="auto"/>
        <w:right w:val="none" w:sz="0" w:space="0" w:color="auto"/>
      </w:divBdr>
    </w:div>
    <w:div w:id="650602173">
      <w:bodyDiv w:val="1"/>
      <w:marLeft w:val="0"/>
      <w:marRight w:val="0"/>
      <w:marTop w:val="0"/>
      <w:marBottom w:val="0"/>
      <w:divBdr>
        <w:top w:val="none" w:sz="0" w:space="0" w:color="auto"/>
        <w:left w:val="none" w:sz="0" w:space="0" w:color="auto"/>
        <w:bottom w:val="none" w:sz="0" w:space="0" w:color="auto"/>
        <w:right w:val="none" w:sz="0" w:space="0" w:color="auto"/>
      </w:divBdr>
    </w:div>
    <w:div w:id="690687710">
      <w:bodyDiv w:val="1"/>
      <w:marLeft w:val="0"/>
      <w:marRight w:val="0"/>
      <w:marTop w:val="0"/>
      <w:marBottom w:val="0"/>
      <w:divBdr>
        <w:top w:val="none" w:sz="0" w:space="0" w:color="auto"/>
        <w:left w:val="none" w:sz="0" w:space="0" w:color="auto"/>
        <w:bottom w:val="none" w:sz="0" w:space="0" w:color="auto"/>
        <w:right w:val="none" w:sz="0" w:space="0" w:color="auto"/>
      </w:divBdr>
    </w:div>
    <w:div w:id="757480440">
      <w:bodyDiv w:val="1"/>
      <w:marLeft w:val="0"/>
      <w:marRight w:val="0"/>
      <w:marTop w:val="0"/>
      <w:marBottom w:val="0"/>
      <w:divBdr>
        <w:top w:val="none" w:sz="0" w:space="0" w:color="auto"/>
        <w:left w:val="none" w:sz="0" w:space="0" w:color="auto"/>
        <w:bottom w:val="none" w:sz="0" w:space="0" w:color="auto"/>
        <w:right w:val="none" w:sz="0" w:space="0" w:color="auto"/>
      </w:divBdr>
    </w:div>
    <w:div w:id="937760778">
      <w:bodyDiv w:val="1"/>
      <w:marLeft w:val="0"/>
      <w:marRight w:val="0"/>
      <w:marTop w:val="0"/>
      <w:marBottom w:val="0"/>
      <w:divBdr>
        <w:top w:val="none" w:sz="0" w:space="0" w:color="auto"/>
        <w:left w:val="none" w:sz="0" w:space="0" w:color="auto"/>
        <w:bottom w:val="none" w:sz="0" w:space="0" w:color="auto"/>
        <w:right w:val="none" w:sz="0" w:space="0" w:color="auto"/>
      </w:divBdr>
    </w:div>
    <w:div w:id="1265309225">
      <w:bodyDiv w:val="1"/>
      <w:marLeft w:val="0"/>
      <w:marRight w:val="0"/>
      <w:marTop w:val="0"/>
      <w:marBottom w:val="0"/>
      <w:divBdr>
        <w:top w:val="none" w:sz="0" w:space="0" w:color="auto"/>
        <w:left w:val="none" w:sz="0" w:space="0" w:color="auto"/>
        <w:bottom w:val="none" w:sz="0" w:space="0" w:color="auto"/>
        <w:right w:val="none" w:sz="0" w:space="0" w:color="auto"/>
      </w:divBdr>
    </w:div>
    <w:div w:id="1350833581">
      <w:bodyDiv w:val="1"/>
      <w:marLeft w:val="0"/>
      <w:marRight w:val="0"/>
      <w:marTop w:val="0"/>
      <w:marBottom w:val="0"/>
      <w:divBdr>
        <w:top w:val="none" w:sz="0" w:space="0" w:color="auto"/>
        <w:left w:val="none" w:sz="0" w:space="0" w:color="auto"/>
        <w:bottom w:val="none" w:sz="0" w:space="0" w:color="auto"/>
        <w:right w:val="none" w:sz="0" w:space="0" w:color="auto"/>
      </w:divBdr>
    </w:div>
    <w:div w:id="1471551737">
      <w:bodyDiv w:val="1"/>
      <w:marLeft w:val="0"/>
      <w:marRight w:val="0"/>
      <w:marTop w:val="0"/>
      <w:marBottom w:val="0"/>
      <w:divBdr>
        <w:top w:val="none" w:sz="0" w:space="0" w:color="auto"/>
        <w:left w:val="none" w:sz="0" w:space="0" w:color="auto"/>
        <w:bottom w:val="none" w:sz="0" w:space="0" w:color="auto"/>
        <w:right w:val="none" w:sz="0" w:space="0" w:color="auto"/>
      </w:divBdr>
    </w:div>
    <w:div w:id="1585722757">
      <w:bodyDiv w:val="1"/>
      <w:marLeft w:val="0"/>
      <w:marRight w:val="0"/>
      <w:marTop w:val="0"/>
      <w:marBottom w:val="0"/>
      <w:divBdr>
        <w:top w:val="none" w:sz="0" w:space="0" w:color="auto"/>
        <w:left w:val="none" w:sz="0" w:space="0" w:color="auto"/>
        <w:bottom w:val="none" w:sz="0" w:space="0" w:color="auto"/>
        <w:right w:val="none" w:sz="0" w:space="0" w:color="auto"/>
      </w:divBdr>
    </w:div>
    <w:div w:id="1652557418">
      <w:bodyDiv w:val="1"/>
      <w:marLeft w:val="0"/>
      <w:marRight w:val="0"/>
      <w:marTop w:val="0"/>
      <w:marBottom w:val="0"/>
      <w:divBdr>
        <w:top w:val="none" w:sz="0" w:space="0" w:color="auto"/>
        <w:left w:val="none" w:sz="0" w:space="0" w:color="auto"/>
        <w:bottom w:val="none" w:sz="0" w:space="0" w:color="auto"/>
        <w:right w:val="none" w:sz="0" w:space="0" w:color="auto"/>
      </w:divBdr>
    </w:div>
    <w:div w:id="1657371437">
      <w:bodyDiv w:val="1"/>
      <w:marLeft w:val="0"/>
      <w:marRight w:val="0"/>
      <w:marTop w:val="0"/>
      <w:marBottom w:val="0"/>
      <w:divBdr>
        <w:top w:val="none" w:sz="0" w:space="0" w:color="auto"/>
        <w:left w:val="none" w:sz="0" w:space="0" w:color="auto"/>
        <w:bottom w:val="none" w:sz="0" w:space="0" w:color="auto"/>
        <w:right w:val="none" w:sz="0" w:space="0" w:color="auto"/>
      </w:divBdr>
    </w:div>
    <w:div w:id="1718357894">
      <w:bodyDiv w:val="1"/>
      <w:marLeft w:val="0"/>
      <w:marRight w:val="0"/>
      <w:marTop w:val="0"/>
      <w:marBottom w:val="0"/>
      <w:divBdr>
        <w:top w:val="none" w:sz="0" w:space="0" w:color="auto"/>
        <w:left w:val="none" w:sz="0" w:space="0" w:color="auto"/>
        <w:bottom w:val="none" w:sz="0" w:space="0" w:color="auto"/>
        <w:right w:val="none" w:sz="0" w:space="0" w:color="auto"/>
      </w:divBdr>
    </w:div>
    <w:div w:id="1725106626">
      <w:bodyDiv w:val="1"/>
      <w:marLeft w:val="0"/>
      <w:marRight w:val="0"/>
      <w:marTop w:val="0"/>
      <w:marBottom w:val="0"/>
      <w:divBdr>
        <w:top w:val="none" w:sz="0" w:space="0" w:color="auto"/>
        <w:left w:val="none" w:sz="0" w:space="0" w:color="auto"/>
        <w:bottom w:val="none" w:sz="0" w:space="0" w:color="auto"/>
        <w:right w:val="none" w:sz="0" w:space="0" w:color="auto"/>
      </w:divBdr>
    </w:div>
    <w:div w:id="1801919822">
      <w:bodyDiv w:val="1"/>
      <w:marLeft w:val="0"/>
      <w:marRight w:val="0"/>
      <w:marTop w:val="0"/>
      <w:marBottom w:val="0"/>
      <w:divBdr>
        <w:top w:val="none" w:sz="0" w:space="0" w:color="auto"/>
        <w:left w:val="none" w:sz="0" w:space="0" w:color="auto"/>
        <w:bottom w:val="none" w:sz="0" w:space="0" w:color="auto"/>
        <w:right w:val="none" w:sz="0" w:space="0" w:color="auto"/>
      </w:divBdr>
    </w:div>
    <w:div w:id="1811242732">
      <w:bodyDiv w:val="1"/>
      <w:marLeft w:val="0"/>
      <w:marRight w:val="0"/>
      <w:marTop w:val="0"/>
      <w:marBottom w:val="0"/>
      <w:divBdr>
        <w:top w:val="none" w:sz="0" w:space="0" w:color="auto"/>
        <w:left w:val="none" w:sz="0" w:space="0" w:color="auto"/>
        <w:bottom w:val="none" w:sz="0" w:space="0" w:color="auto"/>
        <w:right w:val="none" w:sz="0" w:space="0" w:color="auto"/>
      </w:divBdr>
    </w:div>
    <w:div w:id="1838618445">
      <w:bodyDiv w:val="1"/>
      <w:marLeft w:val="0"/>
      <w:marRight w:val="0"/>
      <w:marTop w:val="0"/>
      <w:marBottom w:val="0"/>
      <w:divBdr>
        <w:top w:val="none" w:sz="0" w:space="0" w:color="auto"/>
        <w:left w:val="none" w:sz="0" w:space="0" w:color="auto"/>
        <w:bottom w:val="none" w:sz="0" w:space="0" w:color="auto"/>
        <w:right w:val="none" w:sz="0" w:space="0" w:color="auto"/>
      </w:divBdr>
    </w:div>
    <w:div w:id="2081050896">
      <w:bodyDiv w:val="1"/>
      <w:marLeft w:val="0"/>
      <w:marRight w:val="0"/>
      <w:marTop w:val="0"/>
      <w:marBottom w:val="0"/>
      <w:divBdr>
        <w:top w:val="none" w:sz="0" w:space="0" w:color="auto"/>
        <w:left w:val="none" w:sz="0" w:space="0" w:color="auto"/>
        <w:bottom w:val="none" w:sz="0" w:space="0" w:color="auto"/>
        <w:right w:val="none" w:sz="0" w:space="0" w:color="auto"/>
      </w:divBdr>
    </w:div>
    <w:div w:id="211609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ociallyresponsiblepublicprocurementconsultation@gov.wal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6</Pages>
  <Words>815</Words>
  <Characters>4651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Socially responsible public procurement response form</vt:lpstr>
    </vt:vector>
  </TitlesOfParts>
  <Company>Welsh Government</Company>
  <LinksUpToDate>false</LinksUpToDate>
  <CharactersWithSpaces>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Socially responsible public procurement response form</dc:title>
  <dc:subject/>
  <dc:creator>Welsh Government</dc:creator>
  <cp:keywords/>
  <dc:description/>
  <cp:lastModifiedBy>Williams, Tom (FMG - Strategic Communications Division)</cp:lastModifiedBy>
  <cp:revision>157</cp:revision>
  <dcterms:created xsi:type="dcterms:W3CDTF">2024-12-18T14:45:00Z</dcterms:created>
  <dcterms:modified xsi:type="dcterms:W3CDTF">2025-09-09T09:18:00Z</dcterms:modified>
</cp:coreProperties>
</file>