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3E511EB" w14:textId="77777777" w:rsidR="00B27EDE" w:rsidRDefault="00B27EDE" w:rsidP="00B27EDE">
      <w:pPr>
        <w:pStyle w:val="Draft"/>
      </w:pPr>
      <w:r>
        <w:t>Draft</w:t>
      </w:r>
      <w:r w:rsidR="005B6827" w:rsidRPr="005B6827">
        <w:t xml:space="preserve"> </w:t>
      </w:r>
      <w:r>
        <w:t>Order</w:t>
      </w:r>
      <w:r w:rsidR="005B6827" w:rsidRPr="005B6827">
        <w:t xml:space="preserve"> </w:t>
      </w:r>
      <w:r>
        <w:t>laid</w:t>
      </w:r>
      <w:r w:rsidR="005B6827" w:rsidRPr="005B6827">
        <w:t xml:space="preserve"> </w:t>
      </w:r>
      <w:r>
        <w:t>before</w:t>
      </w:r>
      <w:r w:rsidR="005B6827" w:rsidRPr="005B6827">
        <w:t xml:space="preserve"> </w:t>
      </w:r>
      <w:r>
        <w:t>Senedd</w:t>
      </w:r>
      <w:r w:rsidR="005B6827" w:rsidRPr="005B6827">
        <w:t xml:space="preserve"> </w:t>
      </w:r>
      <w:r>
        <w:t>Cymru</w:t>
      </w:r>
      <w:r w:rsidR="005B6827" w:rsidRPr="005B6827">
        <w:t xml:space="preserve"> </w:t>
      </w:r>
      <w:r>
        <w:t>under</w:t>
      </w:r>
      <w:r w:rsidR="005B6827" w:rsidRPr="005B6827">
        <w:t xml:space="preserve"> </w:t>
      </w:r>
      <w:r w:rsidRPr="00B27EDE">
        <w:t>paragraph</w:t>
      </w:r>
      <w:r w:rsidR="005B6827" w:rsidRPr="005B6827">
        <w:t xml:space="preserve"> </w:t>
      </w:r>
      <w:r w:rsidRPr="00B27EDE">
        <w:t>15(2)</w:t>
      </w:r>
      <w:r w:rsidR="005B6827" w:rsidRPr="005B6827">
        <w:t xml:space="preserve"> </w:t>
      </w:r>
      <w:r w:rsidRPr="00B27EDE">
        <w:t>of</w:t>
      </w:r>
      <w:r w:rsidR="005B6827" w:rsidRPr="005B6827">
        <w:t xml:space="preserve"> </w:t>
      </w:r>
      <w:r w:rsidRPr="00B27EDE">
        <w:t>Schedule</w:t>
      </w:r>
      <w:r w:rsidR="005B6827" w:rsidRPr="005B6827">
        <w:t xml:space="preserve"> </w:t>
      </w:r>
      <w:r w:rsidRPr="00B27EDE">
        <w:t>4A</w:t>
      </w:r>
      <w:r w:rsidR="005B6827" w:rsidRPr="005B6827">
        <w:t xml:space="preserve"> </w:t>
      </w:r>
      <w:r w:rsidRPr="00B27EDE">
        <w:t>to</w:t>
      </w:r>
      <w:r w:rsidR="005B6827" w:rsidRPr="005B6827">
        <w:t xml:space="preserve"> </w:t>
      </w:r>
      <w:r w:rsidRPr="00B27EDE">
        <w:t>the</w:t>
      </w:r>
      <w:r w:rsidR="005B6827" w:rsidRPr="005B6827">
        <w:t xml:space="preserve"> </w:t>
      </w:r>
      <w:r w:rsidRPr="00B27EDE">
        <w:t>Representation</w:t>
      </w:r>
      <w:r w:rsidR="005B6827" w:rsidRPr="005B6827">
        <w:t xml:space="preserve"> </w:t>
      </w:r>
      <w:r w:rsidRPr="00B27EDE">
        <w:t>of</w:t>
      </w:r>
      <w:r w:rsidR="005B6827" w:rsidRPr="005B6827">
        <w:t xml:space="preserve"> </w:t>
      </w:r>
      <w:r w:rsidRPr="00B27EDE">
        <w:t>the</w:t>
      </w:r>
      <w:r w:rsidR="005B6827" w:rsidRPr="005B6827">
        <w:t xml:space="preserve"> </w:t>
      </w:r>
      <w:r w:rsidRPr="00B27EDE">
        <w:t>People</w:t>
      </w:r>
      <w:r w:rsidR="005B6827" w:rsidRPr="005B6827">
        <w:t xml:space="preserve"> </w:t>
      </w:r>
      <w:r w:rsidRPr="00B27EDE">
        <w:t>Act</w:t>
      </w:r>
      <w:r w:rsidR="005B6827" w:rsidRPr="005B6827">
        <w:t xml:space="preserve"> </w:t>
      </w:r>
      <w:r w:rsidRPr="00B27EDE">
        <w:t>1983</w:t>
      </w:r>
      <w:r>
        <w:t>,</w:t>
      </w:r>
      <w:r w:rsidR="005B6827" w:rsidRPr="005B6827">
        <w:t xml:space="preserve"> </w:t>
      </w:r>
      <w:r>
        <w:t>for</w:t>
      </w:r>
      <w:r w:rsidR="005B6827" w:rsidRPr="005B6827">
        <w:t xml:space="preserve"> </w:t>
      </w:r>
      <w:r>
        <w:t>approval</w:t>
      </w:r>
      <w:r w:rsidR="005B6827" w:rsidRPr="005B6827">
        <w:t xml:space="preserve"> </w:t>
      </w:r>
      <w:r>
        <w:t>by</w:t>
      </w:r>
      <w:r w:rsidR="005B6827" w:rsidRPr="005B6827">
        <w:t xml:space="preserve"> </w:t>
      </w:r>
      <w:r>
        <w:t>resolution</w:t>
      </w:r>
      <w:r w:rsidR="005B6827" w:rsidRPr="005B6827">
        <w:t xml:space="preserve"> </w:t>
      </w:r>
      <w:r>
        <w:t>of</w:t>
      </w:r>
      <w:r w:rsidR="005B6827" w:rsidRPr="005B6827">
        <w:t xml:space="preserve"> </w:t>
      </w:r>
      <w:r>
        <w:t>Senedd</w:t>
      </w:r>
      <w:r w:rsidR="005B6827" w:rsidRPr="005B6827">
        <w:t xml:space="preserve"> </w:t>
      </w:r>
      <w:r>
        <w:t>Cymru.</w:t>
      </w:r>
    </w:p>
    <w:p w14:paraId="05ED1527" w14:textId="77777777" w:rsidR="003E01F1" w:rsidRDefault="00091C0C" w:rsidP="00B27EDE">
      <w:pPr>
        <w:pStyle w:val="Banner"/>
      </w:pPr>
      <w:r>
        <w:t xml:space="preserve">draft </w:t>
      </w:r>
      <w:r w:rsidR="00B27EDE">
        <w:t>WELSH</w:t>
      </w:r>
      <w:r w:rsidR="005B6827" w:rsidRPr="005B6827">
        <w:t xml:space="preserve"> </w:t>
      </w:r>
      <w:r w:rsidR="00B27EDE">
        <w:t>STATUTORY</w:t>
      </w:r>
      <w:r w:rsidR="005B6827" w:rsidRPr="005B6827">
        <w:t xml:space="preserve"> </w:t>
      </w:r>
      <w:r w:rsidR="00B27EDE">
        <w:t>INSTRUMENTS</w:t>
      </w:r>
    </w:p>
    <w:p w14:paraId="73513628" w14:textId="77777777" w:rsidR="00B27EDE" w:rsidRDefault="00B27EDE" w:rsidP="00B27EDE">
      <w:pPr>
        <w:pStyle w:val="Number"/>
      </w:pPr>
      <w:r>
        <w:t>2025</w:t>
      </w:r>
      <w:r w:rsidR="005B6827" w:rsidRPr="005B6827">
        <w:t xml:space="preserve"> </w:t>
      </w:r>
      <w:r>
        <w:t>No.</w:t>
      </w:r>
      <w:r w:rsidR="005B6827" w:rsidRPr="005B6827">
        <w:t xml:space="preserve"> </w:t>
      </w:r>
      <w:r>
        <w:t>(</w:t>
      </w:r>
      <w:proofErr w:type="gramStart"/>
      <w:r>
        <w:t>W.</w:t>
      </w:r>
      <w:r w:rsidR="005B6827" w:rsidRPr="005B6827">
        <w:t xml:space="preserve"> </w:t>
      </w:r>
      <w:r>
        <w:t>)</w:t>
      </w:r>
      <w:proofErr w:type="gramEnd"/>
    </w:p>
    <w:p w14:paraId="0D979731" w14:textId="77777777" w:rsidR="00C63BEA" w:rsidRDefault="00C63BEA" w:rsidP="00B27EDE">
      <w:pPr>
        <w:pStyle w:val="subject"/>
      </w:pPr>
      <w:r>
        <w:t>LOCAL GOVERNMENT, WALES</w:t>
      </w:r>
    </w:p>
    <w:p w14:paraId="0B8FF39E" w14:textId="77777777" w:rsidR="00B27EDE" w:rsidRDefault="00B27EDE" w:rsidP="00B27EDE">
      <w:pPr>
        <w:pStyle w:val="subject"/>
      </w:pPr>
      <w:r>
        <w:t>REPRESENTATION</w:t>
      </w:r>
      <w:r w:rsidR="005B6827" w:rsidRPr="005B6827">
        <w:t xml:space="preserve"> </w:t>
      </w:r>
      <w:r>
        <w:t>OF</w:t>
      </w:r>
      <w:r w:rsidR="005B6827" w:rsidRPr="005B6827">
        <w:t xml:space="preserve"> </w:t>
      </w:r>
      <w:r>
        <w:t>THE</w:t>
      </w:r>
      <w:r w:rsidR="005B6827" w:rsidRPr="005B6827">
        <w:t xml:space="preserve"> </w:t>
      </w:r>
      <w:r>
        <w:t>PEOPLE,</w:t>
      </w:r>
      <w:r w:rsidR="005B6827" w:rsidRPr="005B6827">
        <w:t xml:space="preserve"> </w:t>
      </w:r>
      <w:r>
        <w:t>WALES</w:t>
      </w:r>
    </w:p>
    <w:p w14:paraId="2C81AC72" w14:textId="77777777" w:rsidR="00B27EDE" w:rsidRDefault="00B27EDE" w:rsidP="00B27EDE">
      <w:pPr>
        <w:pStyle w:val="Title"/>
      </w:pPr>
      <w:bookmarkStart w:id="0" w:name="_Hlk207618520"/>
      <w:r>
        <w:t>T</w:t>
      </w:r>
      <w:r w:rsidR="00DE7858">
        <w:t xml:space="preserve">he </w:t>
      </w:r>
      <w:r w:rsidR="00091C0C">
        <w:t>Representation of the People Act 1983</w:t>
      </w:r>
      <w:r w:rsidR="00DE7858">
        <w:t xml:space="preserve"> (Security Expenses</w:t>
      </w:r>
      <w:r w:rsidR="00091C0C">
        <w:t xml:space="preserve"> Exclusion) (</w:t>
      </w:r>
      <w:r w:rsidR="00DE7858">
        <w:t>Amendment) (Wales) Order 2026</w:t>
      </w:r>
    </w:p>
    <w:bookmarkEnd w:id="0"/>
    <w:p w14:paraId="05C16629" w14:textId="77777777" w:rsidR="00B27EDE" w:rsidRDefault="00B27EDE" w:rsidP="00B27EDE">
      <w:pPr>
        <w:pStyle w:val="XNote"/>
      </w:pPr>
      <w:r>
        <w:t>EXPLANATORY</w:t>
      </w:r>
      <w:r w:rsidR="005B6827" w:rsidRPr="005B6827">
        <w:t xml:space="preserve"> </w:t>
      </w:r>
      <w:r>
        <w:t>NOTE</w:t>
      </w:r>
    </w:p>
    <w:p w14:paraId="6778F714" w14:textId="77777777" w:rsidR="00B27EDE" w:rsidRDefault="00B27EDE" w:rsidP="00B27EDE">
      <w:pPr>
        <w:pStyle w:val="XNotenote"/>
      </w:pPr>
      <w:r>
        <w:t>(This</w:t>
      </w:r>
      <w:r w:rsidR="005B6827" w:rsidRPr="005B6827">
        <w:t xml:space="preserve"> </w:t>
      </w:r>
      <w:r>
        <w:t>note</w:t>
      </w:r>
      <w:r w:rsidR="005B6827" w:rsidRPr="005B6827">
        <w:t xml:space="preserve"> </w:t>
      </w:r>
      <w:r>
        <w:t>is</w:t>
      </w:r>
      <w:r w:rsidR="005B6827" w:rsidRPr="005B6827">
        <w:t xml:space="preserve"> </w:t>
      </w:r>
      <w:r>
        <w:t>not</w:t>
      </w:r>
      <w:r w:rsidR="005B6827" w:rsidRPr="005B6827">
        <w:t xml:space="preserve"> </w:t>
      </w:r>
      <w:r>
        <w:t>part</w:t>
      </w:r>
      <w:r w:rsidR="005B6827" w:rsidRPr="005B6827">
        <w:t xml:space="preserve"> </w:t>
      </w:r>
      <w:r>
        <w:t>of</w:t>
      </w:r>
      <w:r w:rsidR="005B6827" w:rsidRPr="005B6827">
        <w:t xml:space="preserve"> </w:t>
      </w:r>
      <w:r>
        <w:t>the</w:t>
      </w:r>
      <w:r w:rsidR="005B6827" w:rsidRPr="005B6827">
        <w:t xml:space="preserve"> </w:t>
      </w:r>
      <w:r w:rsidR="00C63BEA">
        <w:t>Order</w:t>
      </w:r>
      <w:r>
        <w:t>)</w:t>
      </w:r>
    </w:p>
    <w:p w14:paraId="26AB9F59" w14:textId="77777777" w:rsidR="00B27EDE" w:rsidRDefault="00B27EDE" w:rsidP="00B27EDE">
      <w:pPr>
        <w:pStyle w:val="T1Indent"/>
      </w:pPr>
      <w:r>
        <w:t>Schedule</w:t>
      </w:r>
      <w:r w:rsidR="005B6827" w:rsidRPr="005B6827">
        <w:t xml:space="preserve"> </w:t>
      </w:r>
      <w:r w:rsidRPr="00B27EDE">
        <w:t>4A</w:t>
      </w:r>
      <w:r w:rsidR="005B6827" w:rsidRPr="005B6827">
        <w:t xml:space="preserve"> </w:t>
      </w:r>
      <w:r w:rsidRPr="00B27EDE">
        <w:t>to</w:t>
      </w:r>
      <w:r w:rsidR="005B6827" w:rsidRPr="005B6827">
        <w:t xml:space="preserve"> </w:t>
      </w:r>
      <w:r w:rsidRPr="00B27EDE">
        <w:t>the</w:t>
      </w:r>
      <w:r w:rsidR="005B6827" w:rsidRPr="005B6827">
        <w:t xml:space="preserve"> </w:t>
      </w:r>
      <w:r w:rsidRPr="00B27EDE">
        <w:t>1983</w:t>
      </w:r>
      <w:r w:rsidR="005B6827" w:rsidRPr="005B6827">
        <w:t xml:space="preserve"> </w:t>
      </w:r>
      <w:r w:rsidRPr="00B27EDE">
        <w:t>Act</w:t>
      </w:r>
      <w:r w:rsidR="005B6827" w:rsidRPr="005B6827">
        <w:t xml:space="preserve"> </w:t>
      </w:r>
      <w:r w:rsidRPr="00B27EDE">
        <w:t>details</w:t>
      </w:r>
      <w:r w:rsidR="005B6827" w:rsidRPr="005B6827">
        <w:t xml:space="preserve"> </w:t>
      </w:r>
      <w:r w:rsidRPr="00B27EDE">
        <w:t>the</w:t>
      </w:r>
      <w:r w:rsidR="005B6827" w:rsidRPr="005B6827">
        <w:t xml:space="preserve"> </w:t>
      </w:r>
      <w:r w:rsidRPr="00B27EDE">
        <w:t>expenses</w:t>
      </w:r>
      <w:r w:rsidR="005B6827" w:rsidRPr="005B6827">
        <w:t xml:space="preserve"> </w:t>
      </w:r>
      <w:r w:rsidRPr="00B27EDE">
        <w:t>that</w:t>
      </w:r>
      <w:r w:rsidR="005B6827" w:rsidRPr="005B6827">
        <w:t xml:space="preserve"> </w:t>
      </w:r>
      <w:r w:rsidRPr="00B27EDE">
        <w:t>candidates</w:t>
      </w:r>
      <w:r w:rsidR="005B6827" w:rsidRPr="005B6827">
        <w:t xml:space="preserve"> </w:t>
      </w:r>
      <w:r w:rsidRPr="00B27EDE">
        <w:t>must</w:t>
      </w:r>
      <w:r w:rsidR="005B6827" w:rsidRPr="005B6827">
        <w:t xml:space="preserve"> </w:t>
      </w:r>
      <w:r w:rsidRPr="00B27EDE">
        <w:t>account</w:t>
      </w:r>
      <w:r w:rsidR="005B6827" w:rsidRPr="005B6827">
        <w:t xml:space="preserve"> </w:t>
      </w:r>
      <w:r w:rsidRPr="00B27EDE">
        <w:t>for</w:t>
      </w:r>
      <w:r w:rsidR="005B6827" w:rsidRPr="005B6827">
        <w:t xml:space="preserve"> </w:t>
      </w:r>
      <w:r w:rsidRPr="00B27EDE">
        <w:t>at</w:t>
      </w:r>
      <w:r w:rsidR="005B6827" w:rsidRPr="005B6827">
        <w:t xml:space="preserve"> </w:t>
      </w:r>
      <w:r w:rsidRPr="00B27EDE">
        <w:t>UK</w:t>
      </w:r>
      <w:r w:rsidR="005B6827" w:rsidRPr="005B6827">
        <w:t xml:space="preserve"> </w:t>
      </w:r>
      <w:r w:rsidR="00D57E62">
        <w:t>P</w:t>
      </w:r>
      <w:r w:rsidRPr="00B27EDE">
        <w:t>arliamentary</w:t>
      </w:r>
      <w:r w:rsidR="005B6827" w:rsidRPr="005B6827">
        <w:t xml:space="preserve"> </w:t>
      </w:r>
      <w:r w:rsidRPr="00B27EDE">
        <w:t>elections</w:t>
      </w:r>
      <w:r w:rsidR="005B6827" w:rsidRPr="005B6827">
        <w:t xml:space="preserve"> </w:t>
      </w:r>
      <w:r w:rsidRPr="00B27EDE">
        <w:t>and</w:t>
      </w:r>
      <w:r w:rsidR="005B6827" w:rsidRPr="005B6827">
        <w:t xml:space="preserve"> </w:t>
      </w:r>
      <w:r w:rsidRPr="00B27EDE">
        <w:t>local</w:t>
      </w:r>
      <w:r w:rsidR="005B6827" w:rsidRPr="005B6827">
        <w:t xml:space="preserve"> </w:t>
      </w:r>
      <w:r w:rsidRPr="00B27EDE">
        <w:t>government</w:t>
      </w:r>
      <w:r w:rsidR="005B6827" w:rsidRPr="005B6827">
        <w:t xml:space="preserve"> </w:t>
      </w:r>
      <w:r w:rsidRPr="00B27EDE">
        <w:t>elections,</w:t>
      </w:r>
      <w:r w:rsidR="005B6827" w:rsidRPr="005B6827">
        <w:t xml:space="preserve"> </w:t>
      </w:r>
      <w:r w:rsidRPr="00B27EDE">
        <w:t>including</w:t>
      </w:r>
      <w:r w:rsidR="005B6827" w:rsidRPr="005B6827">
        <w:t xml:space="preserve"> </w:t>
      </w:r>
      <w:r w:rsidRPr="00B27EDE">
        <w:t>local</w:t>
      </w:r>
      <w:r w:rsidR="005B6827" w:rsidRPr="005B6827">
        <w:t xml:space="preserve"> </w:t>
      </w:r>
      <w:r w:rsidRPr="00B27EDE">
        <w:t>government</w:t>
      </w:r>
      <w:r w:rsidR="005B6827" w:rsidRPr="005B6827">
        <w:t xml:space="preserve"> </w:t>
      </w:r>
      <w:r w:rsidRPr="00B27EDE">
        <w:t>elections</w:t>
      </w:r>
      <w:r w:rsidR="005B6827" w:rsidRPr="005B6827">
        <w:t xml:space="preserve"> </w:t>
      </w:r>
      <w:r w:rsidRPr="00B27EDE">
        <w:t>in</w:t>
      </w:r>
      <w:r w:rsidR="005B6827" w:rsidRPr="005B6827">
        <w:t xml:space="preserve"> </w:t>
      </w:r>
      <w:r w:rsidRPr="00B27EDE">
        <w:t>Wales.</w:t>
      </w:r>
      <w:r w:rsidR="005B6827" w:rsidRPr="005B6827">
        <w:t xml:space="preserve"> </w:t>
      </w:r>
      <w:r w:rsidRPr="00B27EDE">
        <w:t>Paragraph</w:t>
      </w:r>
      <w:r w:rsidR="005B6827" w:rsidRPr="005B6827">
        <w:t xml:space="preserve"> </w:t>
      </w:r>
      <w:r w:rsidRPr="00B27EDE">
        <w:t>13A,</w:t>
      </w:r>
      <w:r w:rsidR="005B6827" w:rsidRPr="005B6827">
        <w:t xml:space="preserve"> </w:t>
      </w:r>
      <w:r w:rsidRPr="00B27EDE">
        <w:t>which</w:t>
      </w:r>
      <w:r w:rsidR="005B6827" w:rsidRPr="005B6827">
        <w:t xml:space="preserve"> </w:t>
      </w:r>
      <w:r w:rsidRPr="00B27EDE">
        <w:t>was</w:t>
      </w:r>
      <w:r w:rsidR="005B6827" w:rsidRPr="005B6827">
        <w:t xml:space="preserve"> </w:t>
      </w:r>
      <w:r w:rsidRPr="00B27EDE">
        <w:t>inserted</w:t>
      </w:r>
      <w:r w:rsidR="005B6827" w:rsidRPr="005B6827">
        <w:t xml:space="preserve"> </w:t>
      </w:r>
      <w:r w:rsidRPr="00B27EDE">
        <w:t>by</w:t>
      </w:r>
      <w:r w:rsidR="005B6827" w:rsidRPr="005B6827">
        <w:t xml:space="preserve"> </w:t>
      </w:r>
      <w:r w:rsidRPr="00B27EDE">
        <w:t>regulation</w:t>
      </w:r>
      <w:r w:rsidR="005B6827" w:rsidRPr="005B6827">
        <w:t xml:space="preserve"> </w:t>
      </w:r>
      <w:r w:rsidRPr="00B27EDE">
        <w:t>4(1)</w:t>
      </w:r>
      <w:r w:rsidR="005B6827" w:rsidRPr="005B6827">
        <w:t xml:space="preserve"> </w:t>
      </w:r>
      <w:r w:rsidRPr="00B27EDE">
        <w:t>of</w:t>
      </w:r>
      <w:r w:rsidR="005B6827" w:rsidRPr="005B6827">
        <w:t xml:space="preserve"> </w:t>
      </w:r>
      <w:r w:rsidRPr="00B27EDE">
        <w:t>Representation</w:t>
      </w:r>
      <w:r w:rsidR="005B6827" w:rsidRPr="005B6827">
        <w:t xml:space="preserve"> </w:t>
      </w:r>
      <w:r w:rsidRPr="00B27EDE">
        <w:t>of</w:t>
      </w:r>
      <w:r w:rsidR="005B6827" w:rsidRPr="005B6827">
        <w:t xml:space="preserve"> </w:t>
      </w:r>
      <w:r w:rsidRPr="00B27EDE">
        <w:t>the</w:t>
      </w:r>
      <w:r w:rsidR="005B6827" w:rsidRPr="005B6827">
        <w:t xml:space="preserve"> </w:t>
      </w:r>
      <w:r w:rsidRPr="00B27EDE">
        <w:t>People</w:t>
      </w:r>
      <w:r w:rsidR="005B6827" w:rsidRPr="005B6827">
        <w:t xml:space="preserve"> </w:t>
      </w:r>
      <w:r w:rsidRPr="00B27EDE">
        <w:t>(Variation</w:t>
      </w:r>
      <w:r w:rsidR="005B6827" w:rsidRPr="005B6827">
        <w:t xml:space="preserve"> </w:t>
      </w:r>
      <w:r w:rsidRPr="00B27EDE">
        <w:t>of</w:t>
      </w:r>
      <w:r w:rsidR="005B6827" w:rsidRPr="005B6827">
        <w:t xml:space="preserve"> </w:t>
      </w:r>
      <w:r w:rsidRPr="00B27EDE">
        <w:t>Election</w:t>
      </w:r>
      <w:r w:rsidR="005B6827" w:rsidRPr="005B6827">
        <w:t xml:space="preserve"> </w:t>
      </w:r>
      <w:r w:rsidRPr="00B27EDE">
        <w:t>Expenses</w:t>
      </w:r>
      <w:r w:rsidR="005B6827" w:rsidRPr="005B6827">
        <w:t xml:space="preserve"> </w:t>
      </w:r>
      <w:r w:rsidRPr="00B27EDE">
        <w:t>and</w:t>
      </w:r>
      <w:r w:rsidR="005B6827" w:rsidRPr="005B6827">
        <w:t xml:space="preserve"> </w:t>
      </w:r>
      <w:r w:rsidRPr="00B27EDE">
        <w:t>Exclusions)</w:t>
      </w:r>
      <w:r w:rsidR="005B6827" w:rsidRPr="005B6827">
        <w:t xml:space="preserve"> </w:t>
      </w:r>
      <w:r w:rsidRPr="00B27EDE">
        <w:t>Regulations</w:t>
      </w:r>
      <w:r w:rsidR="005B6827" w:rsidRPr="005B6827">
        <w:t xml:space="preserve"> </w:t>
      </w:r>
      <w:r w:rsidRPr="00B27EDE">
        <w:t>2024</w:t>
      </w:r>
      <w:r w:rsidR="005B6827" w:rsidRPr="005B6827">
        <w:t xml:space="preserve"> </w:t>
      </w:r>
      <w:r w:rsidRPr="00B27EDE">
        <w:t>(S.I.</w:t>
      </w:r>
      <w:r w:rsidR="005B6827" w:rsidRPr="005B6827">
        <w:t xml:space="preserve"> </w:t>
      </w:r>
      <w:r w:rsidRPr="00B27EDE">
        <w:t>2024/428),</w:t>
      </w:r>
      <w:r w:rsidR="005B6827" w:rsidRPr="005B6827">
        <w:t xml:space="preserve"> </w:t>
      </w:r>
      <w:r w:rsidRPr="00B27EDE">
        <w:t>provides</w:t>
      </w:r>
      <w:r w:rsidR="005B6827" w:rsidRPr="005B6827">
        <w:t xml:space="preserve"> </w:t>
      </w:r>
      <w:r w:rsidRPr="00B27EDE">
        <w:t>for</w:t>
      </w:r>
      <w:r w:rsidR="005B6827" w:rsidRPr="005B6827">
        <w:t xml:space="preserve"> </w:t>
      </w:r>
      <w:r w:rsidRPr="00B27EDE">
        <w:t>a</w:t>
      </w:r>
      <w:r w:rsidR="005B6827" w:rsidRPr="005B6827">
        <w:t xml:space="preserve"> </w:t>
      </w:r>
      <w:r w:rsidRPr="00B27EDE">
        <w:t>general</w:t>
      </w:r>
      <w:r w:rsidR="005B6827" w:rsidRPr="005B6827">
        <w:t xml:space="preserve"> </w:t>
      </w:r>
      <w:r w:rsidRPr="00B27EDE">
        <w:t>exclusion</w:t>
      </w:r>
      <w:r w:rsidR="005B6827" w:rsidRPr="005B6827">
        <w:t xml:space="preserve"> </w:t>
      </w:r>
      <w:r w:rsidRPr="00B27EDE">
        <w:t>for</w:t>
      </w:r>
      <w:r w:rsidR="005B6827" w:rsidRPr="005B6827">
        <w:t xml:space="preserve"> </w:t>
      </w:r>
      <w:r w:rsidRPr="00B27EDE">
        <w:t>reasonable</w:t>
      </w:r>
      <w:r w:rsidR="005B6827" w:rsidRPr="005B6827">
        <w:t xml:space="preserve"> </w:t>
      </w:r>
      <w:r w:rsidRPr="00B27EDE">
        <w:t>expenses</w:t>
      </w:r>
      <w:r w:rsidR="005B6827" w:rsidRPr="005B6827">
        <w:t xml:space="preserve"> </w:t>
      </w:r>
      <w:r w:rsidRPr="00B27EDE">
        <w:t>incurred</w:t>
      </w:r>
      <w:r w:rsidR="005B6827" w:rsidRPr="005B6827">
        <w:t xml:space="preserve"> </w:t>
      </w:r>
      <w:r w:rsidR="00D57E62" w:rsidRPr="00D57E62">
        <w:t>that are reasonably attributable to the protection of persons or property</w:t>
      </w:r>
      <w:r w:rsidRPr="00B27EDE">
        <w:t>,</w:t>
      </w:r>
      <w:r w:rsidR="005B6827" w:rsidRPr="005B6827">
        <w:t xml:space="preserve"> </w:t>
      </w:r>
      <w:r w:rsidRPr="00B27EDE">
        <w:t>other</w:t>
      </w:r>
      <w:r w:rsidR="005B6827" w:rsidRPr="005B6827">
        <w:t xml:space="preserve"> </w:t>
      </w:r>
      <w:r w:rsidRPr="00B27EDE">
        <w:t>than</w:t>
      </w:r>
      <w:r w:rsidR="005B6827" w:rsidRPr="005B6827">
        <w:t xml:space="preserve"> </w:t>
      </w:r>
      <w:r w:rsidRPr="00B27EDE">
        <w:t>at</w:t>
      </w:r>
      <w:r w:rsidR="005B6827" w:rsidRPr="005B6827">
        <w:t xml:space="preserve"> </w:t>
      </w:r>
      <w:r w:rsidRPr="00B27EDE">
        <w:t>local</w:t>
      </w:r>
      <w:r w:rsidR="005B6827" w:rsidRPr="005B6827">
        <w:t xml:space="preserve"> </w:t>
      </w:r>
      <w:r w:rsidRPr="00B27EDE">
        <w:t>government</w:t>
      </w:r>
      <w:r w:rsidR="005B6827" w:rsidRPr="005B6827">
        <w:t xml:space="preserve"> </w:t>
      </w:r>
      <w:r w:rsidRPr="00B27EDE">
        <w:t>elections</w:t>
      </w:r>
      <w:r w:rsidR="005B6827" w:rsidRPr="005B6827">
        <w:t xml:space="preserve"> </w:t>
      </w:r>
      <w:r w:rsidRPr="00B27EDE">
        <w:t>in</w:t>
      </w:r>
      <w:r w:rsidR="005B6827" w:rsidRPr="005B6827">
        <w:t xml:space="preserve"> </w:t>
      </w:r>
      <w:r w:rsidRPr="00B27EDE">
        <w:t>Wales.</w:t>
      </w:r>
      <w:r w:rsidR="005B6827" w:rsidRPr="005B6827">
        <w:t xml:space="preserve"> </w:t>
      </w:r>
      <w:r>
        <w:t>This</w:t>
      </w:r>
      <w:r w:rsidR="005B6827" w:rsidRPr="005B6827">
        <w:t xml:space="preserve"> </w:t>
      </w:r>
      <w:r>
        <w:t>Order</w:t>
      </w:r>
      <w:r w:rsidR="005B6827" w:rsidRPr="005B6827">
        <w:t xml:space="preserve"> </w:t>
      </w:r>
      <w:r w:rsidRPr="00B27EDE">
        <w:t>amends</w:t>
      </w:r>
      <w:r w:rsidR="005B6827" w:rsidRPr="005B6827">
        <w:t xml:space="preserve"> </w:t>
      </w:r>
      <w:r w:rsidRPr="00B27EDE">
        <w:t>paragraph</w:t>
      </w:r>
      <w:r w:rsidR="005B6827" w:rsidRPr="005B6827">
        <w:t xml:space="preserve"> </w:t>
      </w:r>
      <w:r w:rsidRPr="00B27EDE">
        <w:t>13A</w:t>
      </w:r>
      <w:r w:rsidR="005B6827" w:rsidRPr="005B6827">
        <w:t xml:space="preserve"> </w:t>
      </w:r>
      <w:r w:rsidR="008F381D">
        <w:t>so that the exclusion applies</w:t>
      </w:r>
      <w:r w:rsidR="005B6827" w:rsidRPr="005B6827">
        <w:t xml:space="preserve"> </w:t>
      </w:r>
      <w:r w:rsidRPr="00B27EDE">
        <w:t>in</w:t>
      </w:r>
      <w:r w:rsidR="005B6827" w:rsidRPr="005B6827">
        <w:t xml:space="preserve"> </w:t>
      </w:r>
      <w:r w:rsidRPr="00B27EDE">
        <w:t>relation</w:t>
      </w:r>
      <w:r w:rsidR="005B6827" w:rsidRPr="005B6827">
        <w:t xml:space="preserve"> </w:t>
      </w:r>
      <w:r w:rsidRPr="00B27EDE">
        <w:t>to</w:t>
      </w:r>
      <w:r w:rsidR="005B6827" w:rsidRPr="005B6827">
        <w:t xml:space="preserve"> </w:t>
      </w:r>
      <w:r w:rsidRPr="00B27EDE">
        <w:t>local</w:t>
      </w:r>
      <w:r w:rsidR="005B6827" w:rsidRPr="005B6827">
        <w:t xml:space="preserve"> </w:t>
      </w:r>
      <w:r w:rsidRPr="00B27EDE">
        <w:t>government</w:t>
      </w:r>
      <w:r w:rsidR="005B6827" w:rsidRPr="005B6827">
        <w:t xml:space="preserve"> </w:t>
      </w:r>
      <w:r w:rsidRPr="00B27EDE">
        <w:t>elections</w:t>
      </w:r>
      <w:r w:rsidR="005B6827" w:rsidRPr="005B6827">
        <w:t xml:space="preserve"> </w:t>
      </w:r>
      <w:r w:rsidRPr="00B27EDE">
        <w:t>in</w:t>
      </w:r>
      <w:r w:rsidR="005B6827" w:rsidRPr="005B6827">
        <w:t xml:space="preserve"> </w:t>
      </w:r>
      <w:r w:rsidRPr="00B27EDE">
        <w:t>Wales.</w:t>
      </w:r>
    </w:p>
    <w:p w14:paraId="210CCE15" w14:textId="77777777" w:rsidR="00B27EDE" w:rsidRDefault="00B27EDE" w:rsidP="00B27EDE">
      <w:pPr>
        <w:pStyle w:val="T1Indent"/>
      </w:pPr>
      <w:r w:rsidRPr="00B27EDE">
        <w:t>The</w:t>
      </w:r>
      <w:r w:rsidR="005B6827" w:rsidRPr="005B6827">
        <w:t xml:space="preserve"> </w:t>
      </w:r>
      <w:r w:rsidRPr="00B27EDE">
        <w:t>Welsh</w:t>
      </w:r>
      <w:r w:rsidR="005B6827" w:rsidRPr="005B6827">
        <w:t xml:space="preserve"> </w:t>
      </w:r>
      <w:r w:rsidRPr="00B27EDE">
        <w:t>Ministers’</w:t>
      </w:r>
      <w:r w:rsidR="005B6827" w:rsidRPr="005B6827">
        <w:t xml:space="preserve"> </w:t>
      </w:r>
      <w:r w:rsidRPr="00B27EDE">
        <w:t>Code</w:t>
      </w:r>
      <w:r w:rsidR="005B6827" w:rsidRPr="005B6827">
        <w:t xml:space="preserve"> </w:t>
      </w:r>
      <w:r w:rsidRPr="00B27EDE">
        <w:t>of</w:t>
      </w:r>
      <w:r w:rsidR="005B6827" w:rsidRPr="005B6827">
        <w:t xml:space="preserve"> </w:t>
      </w:r>
      <w:r w:rsidRPr="00B27EDE">
        <w:t>Practice</w:t>
      </w:r>
      <w:r w:rsidR="005B6827" w:rsidRPr="005B6827">
        <w:t xml:space="preserve"> </w:t>
      </w:r>
      <w:r w:rsidRPr="00B27EDE">
        <w:t>on</w:t>
      </w:r>
      <w:r w:rsidR="005B6827" w:rsidRPr="005B6827">
        <w:t xml:space="preserve"> </w:t>
      </w:r>
      <w:r w:rsidRPr="00B27EDE">
        <w:t>the</w:t>
      </w:r>
      <w:r w:rsidR="005B6827" w:rsidRPr="005B6827">
        <w:t xml:space="preserve"> </w:t>
      </w:r>
      <w:r w:rsidRPr="00B27EDE">
        <w:t>carrying</w:t>
      </w:r>
      <w:r w:rsidR="005B6827" w:rsidRPr="005B6827">
        <w:t xml:space="preserve"> </w:t>
      </w:r>
      <w:r w:rsidRPr="00B27EDE">
        <w:t>out</w:t>
      </w:r>
      <w:r w:rsidR="005B6827" w:rsidRPr="005B6827">
        <w:t xml:space="preserve"> </w:t>
      </w:r>
      <w:r w:rsidRPr="00B27EDE">
        <w:t>of</w:t>
      </w:r>
      <w:r w:rsidR="005B6827" w:rsidRPr="005B6827">
        <w:t xml:space="preserve"> </w:t>
      </w:r>
      <w:r w:rsidRPr="00B27EDE">
        <w:t>Regulatory</w:t>
      </w:r>
      <w:r w:rsidR="005B6827" w:rsidRPr="005B6827">
        <w:t xml:space="preserve"> </w:t>
      </w:r>
      <w:r w:rsidRPr="00B27EDE">
        <w:t>Impact</w:t>
      </w:r>
      <w:r w:rsidR="005B6827" w:rsidRPr="005B6827">
        <w:t xml:space="preserve"> </w:t>
      </w:r>
      <w:r w:rsidRPr="00B27EDE">
        <w:t>Assessments</w:t>
      </w:r>
      <w:r w:rsidR="005B6827" w:rsidRPr="005B6827">
        <w:t xml:space="preserve"> </w:t>
      </w:r>
      <w:r w:rsidRPr="00B27EDE">
        <w:t>was</w:t>
      </w:r>
      <w:r w:rsidR="005B6827" w:rsidRPr="005B6827">
        <w:t xml:space="preserve"> </w:t>
      </w:r>
      <w:r w:rsidRPr="00B27EDE">
        <w:t>considered</w:t>
      </w:r>
      <w:r w:rsidR="005B6827" w:rsidRPr="005B6827">
        <w:t xml:space="preserve"> </w:t>
      </w:r>
      <w:r w:rsidRPr="00B27EDE">
        <w:t>in</w:t>
      </w:r>
      <w:r w:rsidR="005B6827" w:rsidRPr="005B6827">
        <w:t xml:space="preserve"> </w:t>
      </w:r>
      <w:r w:rsidRPr="00B27EDE">
        <w:t>relation</w:t>
      </w:r>
      <w:r w:rsidR="005B6827" w:rsidRPr="005B6827">
        <w:t xml:space="preserve"> </w:t>
      </w:r>
      <w:r w:rsidRPr="00B27EDE">
        <w:t>to</w:t>
      </w:r>
      <w:r w:rsidR="005B6827" w:rsidRPr="005B6827">
        <w:t xml:space="preserve"> </w:t>
      </w:r>
      <w:r w:rsidRPr="00B27EDE">
        <w:t>this</w:t>
      </w:r>
      <w:r w:rsidR="005B6827" w:rsidRPr="005B6827">
        <w:t xml:space="preserve"> </w:t>
      </w:r>
      <w:r w:rsidRPr="00B27EDE">
        <w:t>Order.</w:t>
      </w:r>
      <w:r w:rsidR="005B6827" w:rsidRPr="005B6827">
        <w:t xml:space="preserve"> </w:t>
      </w:r>
      <w:r w:rsidRPr="00B27EDE">
        <w:t>As</w:t>
      </w:r>
      <w:r w:rsidR="005B6827" w:rsidRPr="005B6827">
        <w:t xml:space="preserve"> </w:t>
      </w:r>
      <w:r w:rsidRPr="00B27EDE">
        <w:t>a</w:t>
      </w:r>
      <w:r w:rsidR="005B6827" w:rsidRPr="005B6827">
        <w:t xml:space="preserve"> </w:t>
      </w:r>
      <w:r w:rsidRPr="00B27EDE">
        <w:t>result,</w:t>
      </w:r>
      <w:r w:rsidR="005B6827" w:rsidRPr="005B6827">
        <w:t xml:space="preserve"> </w:t>
      </w:r>
      <w:r w:rsidRPr="00B27EDE">
        <w:t>a</w:t>
      </w:r>
      <w:r w:rsidR="005B6827" w:rsidRPr="005B6827">
        <w:t xml:space="preserve"> </w:t>
      </w:r>
      <w:r w:rsidRPr="00B27EDE">
        <w:t>regulatory</w:t>
      </w:r>
      <w:r w:rsidR="005B6827" w:rsidRPr="005B6827">
        <w:t xml:space="preserve"> </w:t>
      </w:r>
      <w:r w:rsidRPr="00B27EDE">
        <w:t>impact</w:t>
      </w:r>
      <w:r w:rsidR="005B6827" w:rsidRPr="005B6827">
        <w:t xml:space="preserve"> </w:t>
      </w:r>
      <w:r w:rsidRPr="00B27EDE">
        <w:t>assessment</w:t>
      </w:r>
      <w:r w:rsidR="005B6827" w:rsidRPr="005B6827">
        <w:t xml:space="preserve"> </w:t>
      </w:r>
      <w:r w:rsidRPr="00B27EDE">
        <w:t>has</w:t>
      </w:r>
      <w:r w:rsidR="005B6827" w:rsidRPr="005B6827">
        <w:t xml:space="preserve"> </w:t>
      </w:r>
      <w:r w:rsidRPr="00B27EDE">
        <w:t>been</w:t>
      </w:r>
      <w:r w:rsidR="005B6827" w:rsidRPr="005B6827">
        <w:t xml:space="preserve"> </w:t>
      </w:r>
      <w:r w:rsidRPr="00B27EDE">
        <w:t>prepared</w:t>
      </w:r>
      <w:r w:rsidR="005B6827" w:rsidRPr="005B6827">
        <w:t xml:space="preserve"> </w:t>
      </w:r>
      <w:r w:rsidRPr="00B27EDE">
        <w:t>as</w:t>
      </w:r>
      <w:r w:rsidR="005B6827" w:rsidRPr="005B6827">
        <w:t xml:space="preserve"> </w:t>
      </w:r>
      <w:r w:rsidRPr="00B27EDE">
        <w:t>to</w:t>
      </w:r>
      <w:r w:rsidR="005B6827" w:rsidRPr="005B6827">
        <w:t xml:space="preserve"> </w:t>
      </w:r>
      <w:r w:rsidRPr="00B27EDE">
        <w:t>the</w:t>
      </w:r>
      <w:r w:rsidR="005B6827" w:rsidRPr="005B6827">
        <w:t xml:space="preserve"> </w:t>
      </w:r>
      <w:r w:rsidRPr="00B27EDE">
        <w:t>likely</w:t>
      </w:r>
      <w:r w:rsidR="005B6827" w:rsidRPr="005B6827">
        <w:t xml:space="preserve"> </w:t>
      </w:r>
      <w:r w:rsidRPr="00B27EDE">
        <w:t>costs</w:t>
      </w:r>
      <w:r w:rsidR="005B6827" w:rsidRPr="005B6827">
        <w:t xml:space="preserve"> </w:t>
      </w:r>
      <w:r w:rsidRPr="00B27EDE">
        <w:t>and</w:t>
      </w:r>
      <w:r w:rsidR="005B6827" w:rsidRPr="005B6827">
        <w:t xml:space="preserve"> </w:t>
      </w:r>
      <w:r w:rsidRPr="00B27EDE">
        <w:t>benefits</w:t>
      </w:r>
      <w:r w:rsidR="005B6827" w:rsidRPr="005B6827">
        <w:t xml:space="preserve"> </w:t>
      </w:r>
      <w:r w:rsidRPr="00B27EDE">
        <w:t>of</w:t>
      </w:r>
      <w:r w:rsidR="005B6827" w:rsidRPr="005B6827">
        <w:t xml:space="preserve"> </w:t>
      </w:r>
      <w:r w:rsidRPr="00B27EDE">
        <w:t>complying</w:t>
      </w:r>
      <w:r w:rsidR="005B6827" w:rsidRPr="005B6827">
        <w:t xml:space="preserve"> </w:t>
      </w:r>
      <w:r w:rsidRPr="00B27EDE">
        <w:t>with</w:t>
      </w:r>
      <w:r w:rsidR="005B6827" w:rsidRPr="005B6827">
        <w:t xml:space="preserve"> </w:t>
      </w:r>
      <w:r w:rsidRPr="00B27EDE">
        <w:t>this</w:t>
      </w:r>
      <w:r w:rsidR="005B6827" w:rsidRPr="005B6827">
        <w:t xml:space="preserve"> </w:t>
      </w:r>
      <w:r w:rsidRPr="00B27EDE">
        <w:t>Order.</w:t>
      </w:r>
      <w:r w:rsidR="005B6827" w:rsidRPr="005B6827">
        <w:t xml:space="preserve"> </w:t>
      </w:r>
      <w:r w:rsidRPr="00B27EDE">
        <w:t>A</w:t>
      </w:r>
      <w:r w:rsidR="005B6827" w:rsidRPr="005B6827">
        <w:t xml:space="preserve"> </w:t>
      </w:r>
      <w:r w:rsidRPr="00B27EDE">
        <w:t>copy</w:t>
      </w:r>
      <w:r w:rsidR="005B6827" w:rsidRPr="005B6827">
        <w:t xml:space="preserve"> </w:t>
      </w:r>
      <w:r w:rsidRPr="00B27EDE">
        <w:t>can</w:t>
      </w:r>
      <w:r w:rsidR="005B6827" w:rsidRPr="005B6827">
        <w:t xml:space="preserve"> </w:t>
      </w:r>
      <w:r w:rsidRPr="00B27EDE">
        <w:t>be</w:t>
      </w:r>
      <w:r w:rsidR="005B6827" w:rsidRPr="005B6827">
        <w:t xml:space="preserve"> </w:t>
      </w:r>
      <w:r w:rsidRPr="00B27EDE">
        <w:t>obtained</w:t>
      </w:r>
      <w:r w:rsidR="005B6827" w:rsidRPr="005B6827">
        <w:t xml:space="preserve"> </w:t>
      </w:r>
      <w:r w:rsidRPr="00B27EDE">
        <w:t>from</w:t>
      </w:r>
      <w:r w:rsidR="005B6827" w:rsidRPr="005B6827">
        <w:t xml:space="preserve"> </w:t>
      </w:r>
      <w:r w:rsidRPr="00B27EDE">
        <w:t>the</w:t>
      </w:r>
      <w:r w:rsidR="005B6827" w:rsidRPr="005B6827">
        <w:t xml:space="preserve"> </w:t>
      </w:r>
      <w:r w:rsidRPr="00B27EDE">
        <w:t>Welsh</w:t>
      </w:r>
      <w:r w:rsidR="005B6827" w:rsidRPr="005B6827">
        <w:t xml:space="preserve"> </w:t>
      </w:r>
      <w:r w:rsidRPr="00B27EDE">
        <w:t>Government,</w:t>
      </w:r>
      <w:r w:rsidR="005B6827" w:rsidRPr="005B6827">
        <w:t xml:space="preserve"> </w:t>
      </w:r>
      <w:r w:rsidRPr="00B27EDE">
        <w:t>Cathays</w:t>
      </w:r>
      <w:r w:rsidR="005B6827" w:rsidRPr="005B6827">
        <w:t xml:space="preserve"> </w:t>
      </w:r>
      <w:r w:rsidRPr="00B27EDE">
        <w:t>Park,</w:t>
      </w:r>
      <w:r w:rsidR="005B6827" w:rsidRPr="005B6827">
        <w:t xml:space="preserve"> </w:t>
      </w:r>
      <w:r w:rsidRPr="00B27EDE">
        <w:t>Cardiff,</w:t>
      </w:r>
      <w:r w:rsidR="005B6827" w:rsidRPr="005B6827">
        <w:t xml:space="preserve"> </w:t>
      </w:r>
      <w:r w:rsidRPr="00B27EDE">
        <w:t>CF10</w:t>
      </w:r>
      <w:r w:rsidR="005B6827" w:rsidRPr="005B6827">
        <w:t xml:space="preserve"> </w:t>
      </w:r>
      <w:r w:rsidRPr="00B27EDE">
        <w:t>3NQ</w:t>
      </w:r>
      <w:r w:rsidR="005B6827" w:rsidRPr="005B6827">
        <w:t xml:space="preserve"> </w:t>
      </w:r>
      <w:r w:rsidRPr="00B27EDE">
        <w:t>and</w:t>
      </w:r>
      <w:r w:rsidR="005B6827" w:rsidRPr="005B6827">
        <w:t xml:space="preserve"> </w:t>
      </w:r>
      <w:r w:rsidRPr="00B27EDE">
        <w:t>on</w:t>
      </w:r>
      <w:r w:rsidR="005B6827" w:rsidRPr="005B6827">
        <w:t xml:space="preserve"> </w:t>
      </w:r>
      <w:r w:rsidRPr="00B27EDE">
        <w:t>the</w:t>
      </w:r>
      <w:r w:rsidR="005B6827" w:rsidRPr="005B6827">
        <w:t xml:space="preserve"> </w:t>
      </w:r>
      <w:r w:rsidRPr="00B27EDE">
        <w:t>Welsh</w:t>
      </w:r>
      <w:r w:rsidR="005B6827" w:rsidRPr="005B6827">
        <w:t xml:space="preserve"> </w:t>
      </w:r>
      <w:r w:rsidRPr="00B27EDE">
        <w:t>Government’s</w:t>
      </w:r>
      <w:r w:rsidR="005B6827" w:rsidRPr="005B6827">
        <w:t xml:space="preserve"> </w:t>
      </w:r>
      <w:r w:rsidRPr="00B27EDE">
        <w:t>website</w:t>
      </w:r>
      <w:r w:rsidR="005B6827" w:rsidRPr="005B6827">
        <w:t xml:space="preserve"> </w:t>
      </w:r>
      <w:r w:rsidRPr="00B27EDE">
        <w:t>at</w:t>
      </w:r>
      <w:r w:rsidR="005B6827" w:rsidRPr="005B6827">
        <w:t xml:space="preserve"> </w:t>
      </w:r>
      <w:r w:rsidRPr="00B27EDE">
        <w:t>www.gov.wales.</w:t>
      </w:r>
    </w:p>
    <w:p w14:paraId="034AD0AD" w14:textId="77777777" w:rsidR="00B27EDE" w:rsidRDefault="00B27EDE">
      <w:pPr>
        <w:rPr>
          <w:caps/>
          <w:spacing w:val="74"/>
          <w:sz w:val="22"/>
          <w:szCs w:val="20"/>
          <w:lang w:eastAsia="en-US"/>
        </w:rPr>
      </w:pPr>
      <w:r>
        <w:br w:type="page"/>
      </w:r>
    </w:p>
    <w:p w14:paraId="6834368A" w14:textId="77777777" w:rsidR="00B27EDE" w:rsidRDefault="00B27EDE" w:rsidP="00B27EDE">
      <w:pPr>
        <w:pStyle w:val="Draft"/>
      </w:pPr>
      <w:r>
        <w:lastRenderedPageBreak/>
        <w:t>Draft</w:t>
      </w:r>
      <w:r w:rsidR="005B6827" w:rsidRPr="005B6827">
        <w:t xml:space="preserve"> </w:t>
      </w:r>
      <w:r>
        <w:t>Order</w:t>
      </w:r>
      <w:r w:rsidR="005B6827" w:rsidRPr="005B6827">
        <w:t xml:space="preserve"> </w:t>
      </w:r>
      <w:r>
        <w:t>laid</w:t>
      </w:r>
      <w:r w:rsidR="005B6827" w:rsidRPr="005B6827">
        <w:t xml:space="preserve"> </w:t>
      </w:r>
      <w:r>
        <w:t>before</w:t>
      </w:r>
      <w:r w:rsidR="005B6827" w:rsidRPr="005B6827">
        <w:t xml:space="preserve"> </w:t>
      </w:r>
      <w:r>
        <w:t>Senedd</w:t>
      </w:r>
      <w:r w:rsidR="005B6827" w:rsidRPr="005B6827">
        <w:t xml:space="preserve"> </w:t>
      </w:r>
      <w:r>
        <w:t>Cymru</w:t>
      </w:r>
      <w:r w:rsidR="005B6827" w:rsidRPr="005B6827">
        <w:t xml:space="preserve"> </w:t>
      </w:r>
      <w:r>
        <w:t>under</w:t>
      </w:r>
      <w:r w:rsidR="005B6827" w:rsidRPr="005B6827">
        <w:t xml:space="preserve"> </w:t>
      </w:r>
      <w:r w:rsidRPr="00B27EDE">
        <w:t>paragraph</w:t>
      </w:r>
      <w:r w:rsidR="005B6827" w:rsidRPr="005B6827">
        <w:t xml:space="preserve"> </w:t>
      </w:r>
      <w:r w:rsidRPr="00B27EDE">
        <w:t>15(2)</w:t>
      </w:r>
      <w:r w:rsidR="005B6827" w:rsidRPr="005B6827">
        <w:t xml:space="preserve"> </w:t>
      </w:r>
      <w:r w:rsidRPr="00B27EDE">
        <w:t>of</w:t>
      </w:r>
      <w:r w:rsidR="005B6827" w:rsidRPr="005B6827">
        <w:t xml:space="preserve"> </w:t>
      </w:r>
      <w:r w:rsidRPr="00B27EDE">
        <w:t>Schedule</w:t>
      </w:r>
      <w:r w:rsidR="005B6827" w:rsidRPr="005B6827">
        <w:t xml:space="preserve"> </w:t>
      </w:r>
      <w:r w:rsidRPr="00B27EDE">
        <w:t>4A</w:t>
      </w:r>
      <w:r w:rsidR="005B6827" w:rsidRPr="005B6827">
        <w:t xml:space="preserve"> </w:t>
      </w:r>
      <w:r w:rsidRPr="00B27EDE">
        <w:t>to</w:t>
      </w:r>
      <w:r w:rsidR="005B6827" w:rsidRPr="005B6827">
        <w:t xml:space="preserve"> </w:t>
      </w:r>
      <w:r w:rsidRPr="00B27EDE">
        <w:t>the</w:t>
      </w:r>
      <w:r w:rsidR="005B6827" w:rsidRPr="005B6827">
        <w:t xml:space="preserve"> </w:t>
      </w:r>
      <w:r w:rsidRPr="00B27EDE">
        <w:t>Representation</w:t>
      </w:r>
      <w:r w:rsidR="005B6827" w:rsidRPr="005B6827">
        <w:t xml:space="preserve"> </w:t>
      </w:r>
      <w:r w:rsidRPr="00B27EDE">
        <w:t>of</w:t>
      </w:r>
      <w:r w:rsidR="005B6827" w:rsidRPr="005B6827">
        <w:t xml:space="preserve"> </w:t>
      </w:r>
      <w:r w:rsidRPr="00B27EDE">
        <w:t>the</w:t>
      </w:r>
      <w:r w:rsidR="005B6827" w:rsidRPr="005B6827">
        <w:t xml:space="preserve"> </w:t>
      </w:r>
      <w:r w:rsidRPr="00B27EDE">
        <w:t>People</w:t>
      </w:r>
      <w:r w:rsidR="005B6827" w:rsidRPr="005B6827">
        <w:t xml:space="preserve"> </w:t>
      </w:r>
      <w:r w:rsidRPr="00B27EDE">
        <w:t>Act</w:t>
      </w:r>
      <w:r w:rsidR="005B6827" w:rsidRPr="005B6827">
        <w:t xml:space="preserve"> </w:t>
      </w:r>
      <w:r w:rsidRPr="00B27EDE">
        <w:t>1983,</w:t>
      </w:r>
      <w:r w:rsidR="005B6827" w:rsidRPr="005B6827">
        <w:t xml:space="preserve"> </w:t>
      </w:r>
      <w:r w:rsidRPr="00B27EDE">
        <w:t>for</w:t>
      </w:r>
      <w:r w:rsidR="005B6827" w:rsidRPr="005B6827">
        <w:t xml:space="preserve"> </w:t>
      </w:r>
      <w:r w:rsidRPr="00B27EDE">
        <w:t>approval</w:t>
      </w:r>
      <w:r w:rsidR="005B6827" w:rsidRPr="005B6827">
        <w:t xml:space="preserve"> </w:t>
      </w:r>
      <w:r w:rsidRPr="00B27EDE">
        <w:t>by</w:t>
      </w:r>
      <w:r w:rsidR="005B6827" w:rsidRPr="005B6827">
        <w:t xml:space="preserve"> </w:t>
      </w:r>
      <w:r w:rsidRPr="00B27EDE">
        <w:t>resolution</w:t>
      </w:r>
      <w:r w:rsidR="005B6827" w:rsidRPr="005B6827">
        <w:t xml:space="preserve"> </w:t>
      </w:r>
      <w:r w:rsidRPr="00B27EDE">
        <w:t>of</w:t>
      </w:r>
      <w:r w:rsidR="005B6827" w:rsidRPr="005B6827">
        <w:t xml:space="preserve"> </w:t>
      </w:r>
      <w:r w:rsidRPr="00B27EDE">
        <w:t>Senedd</w:t>
      </w:r>
      <w:r w:rsidR="005B6827" w:rsidRPr="005B6827">
        <w:t xml:space="preserve"> </w:t>
      </w:r>
      <w:r w:rsidRPr="00B27EDE">
        <w:t>Cymr</w:t>
      </w:r>
      <w:r>
        <w:t>u.</w:t>
      </w:r>
    </w:p>
    <w:p w14:paraId="361D4718" w14:textId="77777777" w:rsidR="00B27EDE" w:rsidRDefault="00091C0C" w:rsidP="00B27EDE">
      <w:pPr>
        <w:pStyle w:val="Banner"/>
      </w:pPr>
      <w:r>
        <w:t xml:space="preserve">draft </w:t>
      </w:r>
      <w:r w:rsidR="005B0564">
        <w:t>W</w:t>
      </w:r>
      <w:r w:rsidR="00B27EDE">
        <w:t>ELSH</w:t>
      </w:r>
      <w:r w:rsidR="005B6827" w:rsidRPr="005B6827">
        <w:t xml:space="preserve"> </w:t>
      </w:r>
      <w:r w:rsidR="00B27EDE">
        <w:t>STATUTORY</w:t>
      </w:r>
      <w:r w:rsidR="005B6827" w:rsidRPr="005B6827">
        <w:t xml:space="preserve"> </w:t>
      </w:r>
      <w:r w:rsidR="00B27EDE">
        <w:t>INSTRUMENTS</w:t>
      </w:r>
    </w:p>
    <w:p w14:paraId="1C3D30F9" w14:textId="77777777" w:rsidR="00B27EDE" w:rsidRDefault="00B27EDE" w:rsidP="00B27EDE">
      <w:pPr>
        <w:pStyle w:val="Number"/>
      </w:pPr>
      <w:r>
        <w:t>2025</w:t>
      </w:r>
      <w:r w:rsidR="005B6827" w:rsidRPr="005B6827">
        <w:t xml:space="preserve"> </w:t>
      </w:r>
      <w:r>
        <w:t>No.</w:t>
      </w:r>
      <w:r w:rsidR="005B6827" w:rsidRPr="005B6827">
        <w:t xml:space="preserve"> </w:t>
      </w:r>
      <w:r>
        <w:t>(</w:t>
      </w:r>
      <w:proofErr w:type="gramStart"/>
      <w:r>
        <w:t>W.</w:t>
      </w:r>
      <w:r w:rsidR="005B6827" w:rsidRPr="005B6827">
        <w:t xml:space="preserve"> </w:t>
      </w:r>
      <w:r>
        <w:t>)</w:t>
      </w:r>
      <w:proofErr w:type="gramEnd"/>
    </w:p>
    <w:p w14:paraId="728C7E58" w14:textId="77777777" w:rsidR="00C63BEA" w:rsidRDefault="00C63BEA" w:rsidP="00B27EDE">
      <w:pPr>
        <w:pStyle w:val="subject"/>
      </w:pPr>
      <w:r>
        <w:t>LOCAL GOVERNMENT, WALES</w:t>
      </w:r>
    </w:p>
    <w:p w14:paraId="12D7F786" w14:textId="77777777" w:rsidR="00B27EDE" w:rsidRDefault="00B27EDE" w:rsidP="00B27EDE">
      <w:pPr>
        <w:pStyle w:val="subject"/>
      </w:pPr>
      <w:r>
        <w:t>REPRESENTATION</w:t>
      </w:r>
      <w:r w:rsidR="005B6827" w:rsidRPr="005B6827">
        <w:t xml:space="preserve"> </w:t>
      </w:r>
      <w:r>
        <w:t>OF</w:t>
      </w:r>
      <w:r w:rsidR="005B6827" w:rsidRPr="005B6827">
        <w:t xml:space="preserve"> </w:t>
      </w:r>
      <w:r>
        <w:t>THE</w:t>
      </w:r>
      <w:r w:rsidR="005B6827" w:rsidRPr="005B6827">
        <w:t xml:space="preserve"> </w:t>
      </w:r>
      <w:r>
        <w:t>PEOPLE,</w:t>
      </w:r>
      <w:r w:rsidR="005B6827" w:rsidRPr="005B6827">
        <w:t xml:space="preserve"> </w:t>
      </w:r>
      <w:r>
        <w:t>WALES</w:t>
      </w:r>
    </w:p>
    <w:p w14:paraId="023F8568" w14:textId="77777777" w:rsidR="00B27EDE" w:rsidRDefault="00DE7858" w:rsidP="00B27EDE">
      <w:pPr>
        <w:pStyle w:val="Title"/>
      </w:pPr>
      <w:r w:rsidRPr="00DE7858">
        <w:t xml:space="preserve">The </w:t>
      </w:r>
      <w:r w:rsidR="00091C0C">
        <w:t>Representation of the People Act 1983</w:t>
      </w:r>
      <w:r w:rsidRPr="00DE7858">
        <w:t xml:space="preserve"> (Security Expenses</w:t>
      </w:r>
      <w:r w:rsidR="00091C0C">
        <w:t xml:space="preserve"> Exclusion) (</w:t>
      </w:r>
      <w:r w:rsidRPr="00DE7858">
        <w:t>Amendment) (Wales) Order 2026</w:t>
      </w:r>
    </w:p>
    <w:p w14:paraId="59EDA352" w14:textId="77777777" w:rsidR="00B27EDE" w:rsidRDefault="00B27EDE" w:rsidP="00B27EDE">
      <w:pPr>
        <w:pStyle w:val="Made"/>
        <w:tabs>
          <w:tab w:val="clear" w:pos="2438"/>
          <w:tab w:val="clear" w:pos="2835"/>
          <w:tab w:val="clear" w:pos="3232"/>
          <w:tab w:val="clear" w:pos="3629"/>
          <w:tab w:val="clear" w:pos="6804"/>
          <w:tab w:val="right" w:pos="4309"/>
        </w:tabs>
        <w:ind w:left="340" w:right="340"/>
      </w:pPr>
      <w:r>
        <w:t>Made</w:t>
      </w:r>
      <w:r w:rsidR="005B6827" w:rsidRPr="005B6827">
        <w:rPr>
          <w:i w:val="0"/>
        </w:rPr>
        <w:tab/>
      </w:r>
      <w:r>
        <w:t>***</w:t>
      </w:r>
    </w:p>
    <w:p w14:paraId="0C9F7801" w14:textId="77777777" w:rsidR="00B27EDE" w:rsidRDefault="00B27EDE" w:rsidP="00B27EDE">
      <w:pPr>
        <w:pStyle w:val="Coming"/>
        <w:tabs>
          <w:tab w:val="clear" w:pos="6804"/>
          <w:tab w:val="right" w:pos="4309"/>
        </w:tabs>
        <w:ind w:left="340" w:right="340"/>
      </w:pPr>
      <w:r>
        <w:t>Coming</w:t>
      </w:r>
      <w:r w:rsidR="005B6827" w:rsidRPr="005B6827">
        <w:t xml:space="preserve"> </w:t>
      </w:r>
      <w:r>
        <w:t>into</w:t>
      </w:r>
      <w:r w:rsidR="005B6827" w:rsidRPr="005B6827">
        <w:t xml:space="preserve"> </w:t>
      </w:r>
      <w:r>
        <w:t>force</w:t>
      </w:r>
      <w:r w:rsidR="005B6827" w:rsidRPr="005B6827">
        <w:rPr>
          <w:i w:val="0"/>
        </w:rPr>
        <w:tab/>
      </w:r>
      <w:r>
        <w:t>13</w:t>
      </w:r>
      <w:r w:rsidRPr="00B27EDE">
        <w:rPr>
          <w:vertAlign w:val="superscript"/>
        </w:rPr>
        <w:t>th</w:t>
      </w:r>
      <w:r w:rsidR="005B6827" w:rsidRPr="005B6827">
        <w:t xml:space="preserve"> </w:t>
      </w:r>
      <w:r>
        <w:t>March</w:t>
      </w:r>
      <w:r w:rsidR="005B6827" w:rsidRPr="005B6827">
        <w:t xml:space="preserve"> </w:t>
      </w:r>
      <w:r>
        <w:t>2026</w:t>
      </w:r>
    </w:p>
    <w:p w14:paraId="5CCB8877" w14:textId="77777777" w:rsidR="00E24F07" w:rsidRDefault="00E24F07" w:rsidP="00E24F07">
      <w:pPr>
        <w:pStyle w:val="Pre"/>
      </w:pPr>
      <w:r>
        <w:t>The</w:t>
      </w:r>
      <w:r w:rsidR="005B6827" w:rsidRPr="005B6827">
        <w:t xml:space="preserve"> </w:t>
      </w:r>
      <w:r>
        <w:t>Welsh</w:t>
      </w:r>
      <w:r w:rsidR="005B6827" w:rsidRPr="005B6827">
        <w:t xml:space="preserve"> </w:t>
      </w:r>
      <w:r>
        <w:t>Ministers,</w:t>
      </w:r>
      <w:r w:rsidR="005B6827" w:rsidRPr="005B6827">
        <w:t xml:space="preserve"> </w:t>
      </w:r>
      <w:r>
        <w:t>in</w:t>
      </w:r>
      <w:r w:rsidR="005B6827" w:rsidRPr="005B6827">
        <w:t xml:space="preserve"> </w:t>
      </w:r>
      <w:r>
        <w:t>exercise</w:t>
      </w:r>
      <w:r w:rsidR="005B6827" w:rsidRPr="005B6827">
        <w:t xml:space="preserve"> </w:t>
      </w:r>
      <w:r>
        <w:t>of</w:t>
      </w:r>
      <w:r w:rsidR="005B6827" w:rsidRPr="005B6827">
        <w:t xml:space="preserve"> </w:t>
      </w:r>
      <w:r>
        <w:t>the</w:t>
      </w:r>
      <w:r w:rsidR="005B6827" w:rsidRPr="005B6827">
        <w:t xml:space="preserve"> </w:t>
      </w:r>
      <w:r>
        <w:t>powers</w:t>
      </w:r>
      <w:r w:rsidR="005B6827" w:rsidRPr="005B6827">
        <w:t xml:space="preserve"> </w:t>
      </w:r>
      <w:r>
        <w:t>conferred</w:t>
      </w:r>
      <w:r w:rsidR="005B6827" w:rsidRPr="005B6827">
        <w:t xml:space="preserve"> </w:t>
      </w:r>
      <w:r>
        <w:t>by</w:t>
      </w:r>
      <w:r w:rsidR="005B6827" w:rsidRPr="005B6827">
        <w:t xml:space="preserve"> </w:t>
      </w:r>
      <w:r>
        <w:t>paragraph</w:t>
      </w:r>
      <w:r w:rsidR="005B6827" w:rsidRPr="005B6827">
        <w:t xml:space="preserve"> </w:t>
      </w:r>
      <w:r w:rsidRPr="00E24F07">
        <w:t>15(1)</w:t>
      </w:r>
      <w:r w:rsidR="005B6827" w:rsidRPr="005B6827">
        <w:t xml:space="preserve"> </w:t>
      </w:r>
      <w:r w:rsidRPr="00E24F07">
        <w:t>of</w:t>
      </w:r>
      <w:r w:rsidR="005B6827" w:rsidRPr="005B6827">
        <w:t xml:space="preserve"> </w:t>
      </w:r>
      <w:r w:rsidRPr="00E24F07">
        <w:t>Schedule</w:t>
      </w:r>
      <w:r w:rsidR="005B6827" w:rsidRPr="005B6827">
        <w:t xml:space="preserve"> </w:t>
      </w:r>
      <w:r w:rsidRPr="00E24F07">
        <w:t>4A</w:t>
      </w:r>
      <w:r w:rsidR="005B6827" w:rsidRPr="005B6827">
        <w:t xml:space="preserve"> </w:t>
      </w:r>
      <w:r w:rsidRPr="00E24F07">
        <w:t>to</w:t>
      </w:r>
      <w:r w:rsidR="005B6827" w:rsidRPr="005B6827">
        <w:t xml:space="preserve"> </w:t>
      </w:r>
      <w:r w:rsidRPr="00E24F07">
        <w:t>the</w:t>
      </w:r>
      <w:r w:rsidR="005B6827" w:rsidRPr="005B6827">
        <w:t xml:space="preserve"> </w:t>
      </w:r>
      <w:r w:rsidRPr="00E24F07">
        <w:t>Representation</w:t>
      </w:r>
      <w:r w:rsidR="005B6827" w:rsidRPr="005B6827">
        <w:t xml:space="preserve"> </w:t>
      </w:r>
      <w:r w:rsidRPr="00E24F07">
        <w:t>of</w:t>
      </w:r>
      <w:r w:rsidR="005B6827" w:rsidRPr="005B6827">
        <w:t xml:space="preserve"> </w:t>
      </w:r>
      <w:r w:rsidRPr="00E24F07">
        <w:t>the</w:t>
      </w:r>
      <w:r w:rsidR="005B6827" w:rsidRPr="005B6827">
        <w:t xml:space="preserve"> </w:t>
      </w:r>
      <w:r w:rsidRPr="00E24F07">
        <w:t>People</w:t>
      </w:r>
      <w:r w:rsidR="005B6827" w:rsidRPr="005B6827">
        <w:t xml:space="preserve"> </w:t>
      </w:r>
      <w:r w:rsidRPr="00E24F07">
        <w:t>Act</w:t>
      </w:r>
      <w:r w:rsidR="005B6827" w:rsidRPr="005B6827">
        <w:t xml:space="preserve"> </w:t>
      </w:r>
      <w:r w:rsidRPr="00E24F07">
        <w:t>1983</w:t>
      </w:r>
      <w:r>
        <w:t>(</w:t>
      </w:r>
      <w:r>
        <w:rPr>
          <w:rStyle w:val="FootnoteReference"/>
        </w:rPr>
        <w:footnoteReference w:id="2"/>
      </w:r>
      <w:r>
        <w:t>),</w:t>
      </w:r>
      <w:r w:rsidR="005B6827" w:rsidRPr="005B6827">
        <w:t xml:space="preserve"> </w:t>
      </w:r>
      <w:r>
        <w:t>make</w:t>
      </w:r>
      <w:r w:rsidR="005B6827" w:rsidRPr="005B6827">
        <w:t xml:space="preserve"> </w:t>
      </w:r>
      <w:r>
        <w:t>the</w:t>
      </w:r>
      <w:r w:rsidR="005B6827" w:rsidRPr="005B6827">
        <w:t xml:space="preserve"> </w:t>
      </w:r>
      <w:r>
        <w:t>following</w:t>
      </w:r>
      <w:r w:rsidR="005B6827" w:rsidRPr="005B6827">
        <w:t xml:space="preserve"> </w:t>
      </w:r>
      <w:r>
        <w:t>Order.</w:t>
      </w:r>
    </w:p>
    <w:p w14:paraId="073F2FBA" w14:textId="77777777" w:rsidR="00E24F07" w:rsidRDefault="00E24F07" w:rsidP="00E24F07">
      <w:pPr>
        <w:pStyle w:val="Pre"/>
      </w:pPr>
      <w:r w:rsidRPr="00E24F07">
        <w:t>In</w:t>
      </w:r>
      <w:r w:rsidR="005B6827" w:rsidRPr="005B6827">
        <w:t xml:space="preserve"> </w:t>
      </w:r>
      <w:r w:rsidRPr="00E24F07">
        <w:t>accordance</w:t>
      </w:r>
      <w:r w:rsidR="005B6827" w:rsidRPr="005B6827">
        <w:t xml:space="preserve"> </w:t>
      </w:r>
      <w:r w:rsidRPr="00E24F07">
        <w:t>with</w:t>
      </w:r>
      <w:r w:rsidR="005B6827" w:rsidRPr="005B6827">
        <w:t xml:space="preserve"> </w:t>
      </w:r>
      <w:r w:rsidRPr="00E24F07">
        <w:t>paragraph</w:t>
      </w:r>
      <w:r w:rsidR="005B6827" w:rsidRPr="005B6827">
        <w:t xml:space="preserve"> </w:t>
      </w:r>
      <w:r w:rsidRPr="00E24F07">
        <w:t>15(3)</w:t>
      </w:r>
      <w:r w:rsidR="005B6827" w:rsidRPr="005B6827">
        <w:t xml:space="preserve"> </w:t>
      </w:r>
      <w:r w:rsidRPr="00E24F07">
        <w:t>of</w:t>
      </w:r>
      <w:r w:rsidR="005B6827" w:rsidRPr="005B6827">
        <w:t xml:space="preserve"> </w:t>
      </w:r>
      <w:r w:rsidRPr="00E24F07">
        <w:t>Schedule</w:t>
      </w:r>
      <w:r w:rsidR="005B6827" w:rsidRPr="005B6827">
        <w:t xml:space="preserve"> </w:t>
      </w:r>
      <w:r w:rsidRPr="00E24F07">
        <w:t>4A</w:t>
      </w:r>
      <w:r w:rsidR="005B6827" w:rsidRPr="005B6827">
        <w:t xml:space="preserve"> </w:t>
      </w:r>
      <w:r w:rsidRPr="00E24F07">
        <w:t>to</w:t>
      </w:r>
      <w:r w:rsidR="005B6827" w:rsidRPr="005B6827">
        <w:t xml:space="preserve"> </w:t>
      </w:r>
      <w:r w:rsidRPr="00E24F07">
        <w:t>that</w:t>
      </w:r>
      <w:r w:rsidR="005B6827" w:rsidRPr="005B6827">
        <w:t xml:space="preserve"> </w:t>
      </w:r>
      <w:r w:rsidRPr="00E24F07">
        <w:t>Act,</w:t>
      </w:r>
      <w:r w:rsidR="005B6827" w:rsidRPr="005B6827">
        <w:t xml:space="preserve"> </w:t>
      </w:r>
      <w:r w:rsidRPr="00E24F07">
        <w:t>the</w:t>
      </w:r>
      <w:r w:rsidR="005B6827" w:rsidRPr="005B6827">
        <w:t xml:space="preserve"> </w:t>
      </w:r>
      <w:r w:rsidRPr="00E24F07">
        <w:t>Welsh</w:t>
      </w:r>
      <w:r w:rsidR="005B6827" w:rsidRPr="005B6827">
        <w:t xml:space="preserve"> </w:t>
      </w:r>
      <w:r w:rsidRPr="00E24F07">
        <w:t>Ministers</w:t>
      </w:r>
      <w:r w:rsidR="005B6827" w:rsidRPr="005B6827">
        <w:t xml:space="preserve"> </w:t>
      </w:r>
      <w:r w:rsidRPr="00E24F07">
        <w:t>have</w:t>
      </w:r>
      <w:r w:rsidR="005B6827" w:rsidRPr="005B6827">
        <w:t xml:space="preserve"> </w:t>
      </w:r>
      <w:r w:rsidRPr="00E24F07">
        <w:t>also</w:t>
      </w:r>
      <w:r w:rsidR="005B6827" w:rsidRPr="005B6827">
        <w:t xml:space="preserve"> </w:t>
      </w:r>
      <w:r w:rsidRPr="00E24F07">
        <w:t>consulted</w:t>
      </w:r>
      <w:r w:rsidR="005B6827" w:rsidRPr="005B6827">
        <w:t xml:space="preserve"> </w:t>
      </w:r>
      <w:r w:rsidRPr="00E24F07">
        <w:t>with</w:t>
      </w:r>
      <w:r w:rsidR="005B6827" w:rsidRPr="005B6827">
        <w:t xml:space="preserve"> </w:t>
      </w:r>
      <w:r w:rsidRPr="00E24F07">
        <w:t>the</w:t>
      </w:r>
      <w:r w:rsidR="005B6827" w:rsidRPr="005B6827">
        <w:t xml:space="preserve"> </w:t>
      </w:r>
      <w:r w:rsidRPr="00E24F07">
        <w:t>Electoral</w:t>
      </w:r>
      <w:r w:rsidR="005B6827" w:rsidRPr="005B6827">
        <w:t xml:space="preserve"> </w:t>
      </w:r>
      <w:r w:rsidRPr="00E24F07">
        <w:t>Commission</w:t>
      </w:r>
      <w:r w:rsidR="005B6827" w:rsidRPr="005B6827">
        <w:t xml:space="preserve"> </w:t>
      </w:r>
      <w:r w:rsidRPr="00E24F07">
        <w:t>prior</w:t>
      </w:r>
      <w:r w:rsidR="005B6827" w:rsidRPr="005B6827">
        <w:t xml:space="preserve"> </w:t>
      </w:r>
      <w:r w:rsidRPr="00E24F07">
        <w:t>to</w:t>
      </w:r>
      <w:r w:rsidR="005B6827" w:rsidRPr="005B6827">
        <w:t xml:space="preserve"> </w:t>
      </w:r>
      <w:r w:rsidRPr="00E24F07">
        <w:t>the</w:t>
      </w:r>
      <w:r w:rsidR="005B6827" w:rsidRPr="005B6827">
        <w:t xml:space="preserve"> </w:t>
      </w:r>
      <w:r w:rsidR="00F34DF2">
        <w:t>Order</w:t>
      </w:r>
      <w:r w:rsidR="005B6827" w:rsidRPr="005B6827">
        <w:t xml:space="preserve"> </w:t>
      </w:r>
      <w:r w:rsidRPr="00E24F07">
        <w:t>being</w:t>
      </w:r>
      <w:r w:rsidR="005B6827" w:rsidRPr="005B6827">
        <w:t xml:space="preserve"> </w:t>
      </w:r>
      <w:r w:rsidRPr="00E24F07">
        <w:t>made.</w:t>
      </w:r>
    </w:p>
    <w:p w14:paraId="1E1694AA" w14:textId="77777777" w:rsidR="00E24F07" w:rsidRDefault="00E24F07" w:rsidP="00E24F07">
      <w:pPr>
        <w:pStyle w:val="Pre"/>
      </w:pPr>
      <w:r w:rsidRPr="00E24F07">
        <w:t>In</w:t>
      </w:r>
      <w:r w:rsidR="005B6827" w:rsidRPr="005B6827">
        <w:t xml:space="preserve"> </w:t>
      </w:r>
      <w:r w:rsidRPr="00E24F07">
        <w:t>accordance</w:t>
      </w:r>
      <w:r w:rsidR="005B6827" w:rsidRPr="005B6827">
        <w:t xml:space="preserve"> </w:t>
      </w:r>
      <w:r w:rsidRPr="00E24F07">
        <w:t>with</w:t>
      </w:r>
      <w:r w:rsidR="005B6827" w:rsidRPr="005B6827">
        <w:t xml:space="preserve"> </w:t>
      </w:r>
      <w:r w:rsidRPr="00E24F07">
        <w:t>paragraph</w:t>
      </w:r>
      <w:r w:rsidR="005B6827" w:rsidRPr="005B6827">
        <w:t xml:space="preserve"> </w:t>
      </w:r>
      <w:r w:rsidRPr="00E24F07">
        <w:t>15(2)</w:t>
      </w:r>
      <w:r w:rsidR="005B6827" w:rsidRPr="005B6827">
        <w:t xml:space="preserve"> </w:t>
      </w:r>
      <w:r w:rsidRPr="00E24F07">
        <w:t>of</w:t>
      </w:r>
      <w:r w:rsidR="005B6827" w:rsidRPr="005B6827">
        <w:t xml:space="preserve"> </w:t>
      </w:r>
      <w:r w:rsidRPr="00E24F07">
        <w:t>Schedule</w:t>
      </w:r>
      <w:r w:rsidR="005B6827" w:rsidRPr="005B6827">
        <w:t xml:space="preserve"> </w:t>
      </w:r>
      <w:r w:rsidRPr="00E24F07">
        <w:t>4A</w:t>
      </w:r>
      <w:r w:rsidR="005B6827" w:rsidRPr="005B6827">
        <w:t xml:space="preserve"> </w:t>
      </w:r>
      <w:r w:rsidRPr="00E24F07">
        <w:t>to</w:t>
      </w:r>
      <w:r w:rsidR="005B6827" w:rsidRPr="005B6827">
        <w:t xml:space="preserve"> </w:t>
      </w:r>
      <w:r w:rsidRPr="00E24F07">
        <w:t>that</w:t>
      </w:r>
      <w:r w:rsidR="005B6827" w:rsidRPr="005B6827">
        <w:t xml:space="preserve"> </w:t>
      </w:r>
      <w:r w:rsidRPr="00E24F07">
        <w:t>Act,</w:t>
      </w:r>
      <w:r w:rsidR="005B6827" w:rsidRPr="005B6827">
        <w:t xml:space="preserve"> </w:t>
      </w:r>
      <w:r w:rsidRPr="00E24F07">
        <w:t>a</w:t>
      </w:r>
      <w:r w:rsidR="005B6827" w:rsidRPr="005B6827">
        <w:t xml:space="preserve"> </w:t>
      </w:r>
      <w:r w:rsidRPr="00E24F07">
        <w:t>draft</w:t>
      </w:r>
      <w:r w:rsidR="005B6827" w:rsidRPr="005B6827">
        <w:t xml:space="preserve"> </w:t>
      </w:r>
      <w:r w:rsidRPr="00E24F07">
        <w:t>of</w:t>
      </w:r>
      <w:r w:rsidR="005B6827" w:rsidRPr="005B6827">
        <w:t xml:space="preserve"> </w:t>
      </w:r>
      <w:r w:rsidRPr="00E24F07">
        <w:t>this</w:t>
      </w:r>
      <w:r w:rsidR="005B6827" w:rsidRPr="005B6827">
        <w:t xml:space="preserve"> </w:t>
      </w:r>
      <w:r w:rsidRPr="00E24F07">
        <w:t>instrument</w:t>
      </w:r>
      <w:r w:rsidR="005B6827" w:rsidRPr="005B6827">
        <w:t xml:space="preserve"> </w:t>
      </w:r>
      <w:r w:rsidRPr="00E24F07">
        <w:t>has</w:t>
      </w:r>
      <w:r w:rsidR="005B6827" w:rsidRPr="005B6827">
        <w:t xml:space="preserve"> </w:t>
      </w:r>
      <w:r w:rsidRPr="00E24F07">
        <w:t>been</w:t>
      </w:r>
      <w:r w:rsidR="005B6827" w:rsidRPr="005B6827">
        <w:t xml:space="preserve"> </w:t>
      </w:r>
      <w:r w:rsidRPr="00E24F07">
        <w:t>laid</w:t>
      </w:r>
      <w:r w:rsidR="005B6827" w:rsidRPr="005B6827">
        <w:t xml:space="preserve"> </w:t>
      </w:r>
      <w:r w:rsidRPr="00E24F07">
        <w:t>before,</w:t>
      </w:r>
      <w:r w:rsidR="005B6827" w:rsidRPr="005B6827">
        <w:t xml:space="preserve"> </w:t>
      </w:r>
      <w:r w:rsidRPr="00E24F07">
        <w:t>and</w:t>
      </w:r>
      <w:r w:rsidR="005B6827" w:rsidRPr="005B6827">
        <w:t xml:space="preserve"> </w:t>
      </w:r>
      <w:r w:rsidRPr="00E24F07">
        <w:t>approved</w:t>
      </w:r>
      <w:r w:rsidR="005B6827" w:rsidRPr="005B6827">
        <w:t xml:space="preserve"> </w:t>
      </w:r>
      <w:r w:rsidRPr="00E24F07">
        <w:t>by</w:t>
      </w:r>
      <w:r w:rsidR="005B6827" w:rsidRPr="005B6827">
        <w:t xml:space="preserve"> </w:t>
      </w:r>
      <w:r w:rsidRPr="00E24F07">
        <w:t>a</w:t>
      </w:r>
      <w:r w:rsidR="005B6827" w:rsidRPr="005B6827">
        <w:t xml:space="preserve"> </w:t>
      </w:r>
      <w:r w:rsidRPr="00E24F07">
        <w:t>resolution</w:t>
      </w:r>
      <w:r w:rsidR="005B6827" w:rsidRPr="005B6827">
        <w:t xml:space="preserve"> </w:t>
      </w:r>
      <w:r w:rsidRPr="00E24F07">
        <w:t>of,</w:t>
      </w:r>
      <w:r w:rsidR="005B6827" w:rsidRPr="005B6827">
        <w:t xml:space="preserve"> </w:t>
      </w:r>
      <w:r w:rsidRPr="00E24F07">
        <w:t>Senedd</w:t>
      </w:r>
      <w:r w:rsidR="005B6827" w:rsidRPr="005B6827">
        <w:t xml:space="preserve"> </w:t>
      </w:r>
      <w:r w:rsidRPr="00E24F07">
        <w:t>Cymru.</w:t>
      </w:r>
    </w:p>
    <w:p w14:paraId="63520A08" w14:textId="77777777" w:rsidR="00E24F07" w:rsidRDefault="00E24F07" w:rsidP="00E24F07">
      <w:pPr>
        <w:pStyle w:val="H1"/>
      </w:pPr>
      <w:r>
        <w:lastRenderedPageBreak/>
        <w:t>Title</w:t>
      </w:r>
      <w:r w:rsidR="005B6827" w:rsidRPr="005B6827">
        <w:t xml:space="preserve"> </w:t>
      </w:r>
      <w:r>
        <w:t>and</w:t>
      </w:r>
      <w:r w:rsidR="005B6827" w:rsidRPr="005B6827">
        <w:t xml:space="preserve"> </w:t>
      </w:r>
      <w:r>
        <w:t>coming</w:t>
      </w:r>
      <w:r w:rsidR="005B6827" w:rsidRPr="005B6827">
        <w:t xml:space="preserve"> </w:t>
      </w:r>
      <w:r>
        <w:t>into</w:t>
      </w:r>
      <w:r w:rsidR="005B6827" w:rsidRPr="005B6827">
        <w:t xml:space="preserve"> </w:t>
      </w:r>
      <w:r>
        <w:t>force</w:t>
      </w:r>
    </w:p>
    <w:p w14:paraId="5D57D1A9" w14:textId="77777777" w:rsidR="00E24F07" w:rsidRDefault="00E24F07" w:rsidP="00E24F07">
      <w:pPr>
        <w:pStyle w:val="N1"/>
      </w:pPr>
      <w:r>
        <w:t>—</w:t>
      </w:r>
      <w:r>
        <w:fldChar w:fldCharType="begin"/>
      </w:r>
      <w:r>
        <w:instrText xml:space="preserve"> LISTNUM "SEQ1" \l 2 </w:instrText>
      </w:r>
      <w:r>
        <w:fldChar w:fldCharType="end">
          <w:numberingChange w:id="1" w:author="Barry, Sharon (CSI - Legal Services Department)" w:date="2025-10-16T13:02:00Z" w:original="(1)"/>
        </w:fldChar>
      </w:r>
      <w:r w:rsidR="005B6827" w:rsidRPr="005B6827">
        <w:t> </w:t>
      </w:r>
      <w:r>
        <w:t>The</w:t>
      </w:r>
      <w:r w:rsidR="005B6827" w:rsidRPr="005B6827">
        <w:t xml:space="preserve"> </w:t>
      </w:r>
      <w:r>
        <w:t>title</w:t>
      </w:r>
      <w:r w:rsidR="005B6827" w:rsidRPr="005B6827">
        <w:t xml:space="preserve"> </w:t>
      </w:r>
      <w:r>
        <w:t>of</w:t>
      </w:r>
      <w:r w:rsidR="005B6827" w:rsidRPr="005B6827">
        <w:t xml:space="preserve"> </w:t>
      </w:r>
      <w:r>
        <w:t>this</w:t>
      </w:r>
      <w:r w:rsidR="005B6827" w:rsidRPr="005B6827">
        <w:t xml:space="preserve"> </w:t>
      </w:r>
      <w:r>
        <w:t>Order</w:t>
      </w:r>
      <w:r w:rsidR="005B6827" w:rsidRPr="005B6827">
        <w:t xml:space="preserve"> </w:t>
      </w:r>
      <w:r>
        <w:t>is</w:t>
      </w:r>
      <w:r w:rsidR="00DE7858">
        <w:t xml:space="preserve"> the </w:t>
      </w:r>
      <w:r w:rsidR="00091C0C">
        <w:t>Representation of the People Act 1983</w:t>
      </w:r>
      <w:r w:rsidR="00DE7858" w:rsidRPr="00DE7858">
        <w:t xml:space="preserve"> (Security Expenses</w:t>
      </w:r>
      <w:r w:rsidR="00091C0C">
        <w:t xml:space="preserve"> Exclusion) (</w:t>
      </w:r>
      <w:r w:rsidR="00DE7858" w:rsidRPr="00DE7858">
        <w:t>Amendment) (Wales) Order 2026</w:t>
      </w:r>
      <w:r w:rsidR="006B13CF">
        <w:t>.</w:t>
      </w:r>
    </w:p>
    <w:p w14:paraId="0D132ACC" w14:textId="77777777" w:rsidR="00E24F07" w:rsidRDefault="00E24F07" w:rsidP="00E24F07">
      <w:pPr>
        <w:pStyle w:val="N2"/>
      </w:pPr>
      <w:r>
        <w:t>This</w:t>
      </w:r>
      <w:r w:rsidR="005B6827" w:rsidRPr="005B6827">
        <w:t xml:space="preserve"> </w:t>
      </w:r>
      <w:r>
        <w:t>Order</w:t>
      </w:r>
      <w:r w:rsidR="005B6827" w:rsidRPr="005B6827">
        <w:t xml:space="preserve"> </w:t>
      </w:r>
      <w:r w:rsidRPr="00E24F07">
        <w:t>comes</w:t>
      </w:r>
      <w:r w:rsidR="005B6827" w:rsidRPr="005B6827">
        <w:t xml:space="preserve"> </w:t>
      </w:r>
      <w:r w:rsidRPr="00E24F07">
        <w:t>into</w:t>
      </w:r>
      <w:r w:rsidR="005B6827" w:rsidRPr="005B6827">
        <w:t xml:space="preserve"> </w:t>
      </w:r>
      <w:r w:rsidRPr="00E24F07">
        <w:t>force</w:t>
      </w:r>
      <w:r w:rsidR="005B6827" w:rsidRPr="005B6827">
        <w:t xml:space="preserve"> </w:t>
      </w:r>
      <w:r w:rsidRPr="00E24F07">
        <w:t>on</w:t>
      </w:r>
      <w:r w:rsidR="005B6827" w:rsidRPr="005B6827">
        <w:t xml:space="preserve"> </w:t>
      </w:r>
      <w:r w:rsidRPr="00E24F07">
        <w:t>13</w:t>
      </w:r>
      <w:r w:rsidR="005B6827" w:rsidRPr="005B6827">
        <w:t xml:space="preserve"> </w:t>
      </w:r>
      <w:r w:rsidRPr="00E24F07">
        <w:t>March</w:t>
      </w:r>
      <w:r w:rsidR="005B6827" w:rsidRPr="005B6827">
        <w:t xml:space="preserve"> </w:t>
      </w:r>
      <w:r w:rsidRPr="00E24F07">
        <w:t>2026.</w:t>
      </w:r>
    </w:p>
    <w:p w14:paraId="335D84E4" w14:textId="77777777" w:rsidR="00E24F07" w:rsidRDefault="00E24F07" w:rsidP="00E24F07">
      <w:pPr>
        <w:pStyle w:val="H1"/>
      </w:pPr>
      <w:r>
        <w:t>Amendment</w:t>
      </w:r>
      <w:r w:rsidR="005B6827" w:rsidRPr="005B6827">
        <w:t xml:space="preserve"> </w:t>
      </w:r>
      <w:r>
        <w:t>of</w:t>
      </w:r>
      <w:r w:rsidR="005B6827" w:rsidRPr="005B6827">
        <w:t xml:space="preserve"> </w:t>
      </w:r>
      <w:r>
        <w:t>the</w:t>
      </w:r>
      <w:r w:rsidR="005B6827" w:rsidRPr="005B6827">
        <w:t xml:space="preserve"> </w:t>
      </w:r>
      <w:r>
        <w:t>Representation</w:t>
      </w:r>
      <w:r w:rsidR="005B6827" w:rsidRPr="005B6827">
        <w:t xml:space="preserve"> </w:t>
      </w:r>
      <w:r>
        <w:t>of</w:t>
      </w:r>
      <w:r w:rsidR="005B6827" w:rsidRPr="005B6827">
        <w:t xml:space="preserve"> </w:t>
      </w:r>
      <w:r>
        <w:t>the</w:t>
      </w:r>
      <w:r w:rsidR="005B6827" w:rsidRPr="005B6827">
        <w:t xml:space="preserve"> </w:t>
      </w:r>
      <w:r>
        <w:t>People</w:t>
      </w:r>
      <w:r w:rsidR="005B6827" w:rsidRPr="005B6827">
        <w:t xml:space="preserve"> </w:t>
      </w:r>
      <w:r>
        <w:t>Act</w:t>
      </w:r>
      <w:r w:rsidR="005B6827" w:rsidRPr="005B6827">
        <w:t xml:space="preserve"> </w:t>
      </w:r>
      <w:r>
        <w:t>1983</w:t>
      </w:r>
    </w:p>
    <w:p w14:paraId="25BFDBD2" w14:textId="77777777" w:rsidR="00E24F07" w:rsidRDefault="005B6827" w:rsidP="00E24F07">
      <w:pPr>
        <w:pStyle w:val="N1"/>
      </w:pPr>
      <w:r>
        <w:t> </w:t>
      </w:r>
      <w:r w:rsidR="00E24F07" w:rsidRPr="00E24F07">
        <w:t>In</w:t>
      </w:r>
      <w:r w:rsidRPr="005B6827">
        <w:t xml:space="preserve"> </w:t>
      </w:r>
      <w:r w:rsidR="00E24F07" w:rsidRPr="00E24F07">
        <w:t>paragraph</w:t>
      </w:r>
      <w:r w:rsidRPr="005B6827">
        <w:t xml:space="preserve"> </w:t>
      </w:r>
      <w:r w:rsidR="00E24F07" w:rsidRPr="00E24F07">
        <w:t>13A</w:t>
      </w:r>
      <w:r w:rsidRPr="005B6827">
        <w:t xml:space="preserve"> </w:t>
      </w:r>
      <w:r w:rsidR="00E24F07" w:rsidRPr="00E24F07">
        <w:t>of</w:t>
      </w:r>
      <w:r w:rsidRPr="005B6827">
        <w:t xml:space="preserve"> </w:t>
      </w:r>
      <w:r w:rsidR="00E24F07" w:rsidRPr="00E24F07">
        <w:t>Schedule</w:t>
      </w:r>
      <w:r w:rsidRPr="005B6827">
        <w:t xml:space="preserve"> </w:t>
      </w:r>
      <w:r w:rsidR="00E24F07" w:rsidRPr="00E24F07">
        <w:t>4A</w:t>
      </w:r>
      <w:r w:rsidRPr="005B6827">
        <w:t xml:space="preserve"> </w:t>
      </w:r>
      <w:r w:rsidR="00E24F07" w:rsidRPr="00E24F07">
        <w:t>to</w:t>
      </w:r>
      <w:r w:rsidRPr="005B6827">
        <w:t xml:space="preserve"> </w:t>
      </w:r>
      <w:r w:rsidR="00E24F07" w:rsidRPr="00E24F07">
        <w:t>the</w:t>
      </w:r>
      <w:r w:rsidRPr="005B6827">
        <w:t xml:space="preserve"> </w:t>
      </w:r>
      <w:r w:rsidR="00E24F07">
        <w:t>Representation</w:t>
      </w:r>
      <w:r w:rsidRPr="005B6827">
        <w:t xml:space="preserve"> </w:t>
      </w:r>
      <w:r w:rsidR="00E24F07">
        <w:t>of</w:t>
      </w:r>
      <w:r w:rsidRPr="005B6827">
        <w:t xml:space="preserve"> </w:t>
      </w:r>
      <w:r w:rsidR="00E24F07">
        <w:t>the</w:t>
      </w:r>
      <w:r w:rsidRPr="005B6827">
        <w:t xml:space="preserve"> </w:t>
      </w:r>
      <w:r w:rsidR="00E24F07">
        <w:t>People</w:t>
      </w:r>
      <w:r w:rsidRPr="005B6827">
        <w:t xml:space="preserve"> </w:t>
      </w:r>
      <w:r w:rsidR="00E24F07">
        <w:t>Act</w:t>
      </w:r>
      <w:r w:rsidRPr="005B6827">
        <w:t xml:space="preserve"> </w:t>
      </w:r>
      <w:r w:rsidR="00E24F07">
        <w:t>1</w:t>
      </w:r>
      <w:r w:rsidR="00E24F07" w:rsidRPr="00E24F07">
        <w:t>983</w:t>
      </w:r>
      <w:r w:rsidR="00E24F07">
        <w:t>(</w:t>
      </w:r>
      <w:r w:rsidR="00E24F07">
        <w:rPr>
          <w:rStyle w:val="FootnoteReference"/>
        </w:rPr>
        <w:footnoteReference w:id="3"/>
      </w:r>
      <w:r w:rsidR="00E24F07">
        <w:t>)</w:t>
      </w:r>
      <w:r w:rsidRPr="005B6827">
        <w:t xml:space="preserve"> </w:t>
      </w:r>
      <w:r w:rsidR="00E24F07" w:rsidRPr="00E24F07">
        <w:t>(security</w:t>
      </w:r>
      <w:r w:rsidRPr="005B6827">
        <w:t xml:space="preserve"> </w:t>
      </w:r>
      <w:r w:rsidR="00E24F07" w:rsidRPr="00E24F07">
        <w:t>exclusion</w:t>
      </w:r>
      <w:r w:rsidRPr="005B6827">
        <w:t xml:space="preserve"> </w:t>
      </w:r>
      <w:r w:rsidR="00E24F07" w:rsidRPr="00E24F07">
        <w:t>in</w:t>
      </w:r>
      <w:r w:rsidRPr="005B6827">
        <w:t xml:space="preserve"> </w:t>
      </w:r>
      <w:r w:rsidR="00E24F07" w:rsidRPr="00E24F07">
        <w:t>respect</w:t>
      </w:r>
      <w:r w:rsidRPr="005B6827">
        <w:t xml:space="preserve"> </w:t>
      </w:r>
      <w:r w:rsidR="00E24F07" w:rsidRPr="00E24F07">
        <w:t>of</w:t>
      </w:r>
      <w:r w:rsidRPr="005B6827">
        <w:t xml:space="preserve"> </w:t>
      </w:r>
      <w:r w:rsidR="00E24F07" w:rsidRPr="00E24F07">
        <w:t>qualifying</w:t>
      </w:r>
      <w:r w:rsidRPr="005B6827">
        <w:t xml:space="preserve"> </w:t>
      </w:r>
      <w:r w:rsidR="00E24F07" w:rsidRPr="00E24F07">
        <w:t>expenses</w:t>
      </w:r>
      <w:r w:rsidRPr="005B6827">
        <w:t xml:space="preserve"> </w:t>
      </w:r>
      <w:r w:rsidR="00E24F07" w:rsidRPr="00E24F07">
        <w:t>for</w:t>
      </w:r>
      <w:r w:rsidRPr="005B6827">
        <w:t xml:space="preserve"> </w:t>
      </w:r>
      <w:r w:rsidR="00E24F07" w:rsidRPr="00E24F07">
        <w:t>candidates),</w:t>
      </w:r>
      <w:r w:rsidRPr="005B6827">
        <w:t xml:space="preserve"> </w:t>
      </w:r>
      <w:r w:rsidR="00E24F07" w:rsidRPr="00E24F07">
        <w:t>omit</w:t>
      </w:r>
      <w:r w:rsidRPr="005B6827">
        <w:t xml:space="preserve"> </w:t>
      </w:r>
      <w:r w:rsidR="00E24F07" w:rsidRPr="00E24F07">
        <w:t>“Except</w:t>
      </w:r>
      <w:r w:rsidRPr="005B6827">
        <w:t xml:space="preserve"> </w:t>
      </w:r>
      <w:r w:rsidR="00E24F07" w:rsidRPr="00E24F07">
        <w:t>in</w:t>
      </w:r>
      <w:r w:rsidRPr="005B6827">
        <w:t xml:space="preserve"> </w:t>
      </w:r>
      <w:r w:rsidR="00E24F07" w:rsidRPr="00E24F07">
        <w:t>relation</w:t>
      </w:r>
      <w:r w:rsidRPr="005B6827">
        <w:t xml:space="preserve"> </w:t>
      </w:r>
      <w:r w:rsidR="00E24F07" w:rsidRPr="00E24F07">
        <w:t>to</w:t>
      </w:r>
      <w:r w:rsidRPr="005B6827">
        <w:t xml:space="preserve"> </w:t>
      </w:r>
      <w:r w:rsidR="00E24F07" w:rsidRPr="00E24F07">
        <w:t>a</w:t>
      </w:r>
      <w:r w:rsidRPr="005B6827">
        <w:t xml:space="preserve"> </w:t>
      </w:r>
      <w:r w:rsidR="00E24F07" w:rsidRPr="00E24F07">
        <w:t>local</w:t>
      </w:r>
      <w:r w:rsidRPr="005B6827">
        <w:t xml:space="preserve"> </w:t>
      </w:r>
      <w:r w:rsidR="00E24F07" w:rsidRPr="00E24F07">
        <w:t>government</w:t>
      </w:r>
      <w:r w:rsidRPr="005B6827">
        <w:t xml:space="preserve"> </w:t>
      </w:r>
      <w:r w:rsidR="00E24F07" w:rsidRPr="00E24F07">
        <w:t>election</w:t>
      </w:r>
      <w:r w:rsidRPr="005B6827">
        <w:t xml:space="preserve"> </w:t>
      </w:r>
      <w:r w:rsidR="00E24F07" w:rsidRPr="00E24F07">
        <w:t>in</w:t>
      </w:r>
      <w:r w:rsidRPr="005B6827">
        <w:t xml:space="preserve"> </w:t>
      </w:r>
      <w:r w:rsidR="00E24F07" w:rsidRPr="00E24F07">
        <w:t>Wales,”.</w:t>
      </w:r>
    </w:p>
    <w:p w14:paraId="4C60DB95" w14:textId="77777777" w:rsidR="00E24F07" w:rsidRDefault="00E24F07" w:rsidP="005B6827">
      <w:pPr>
        <w:pStyle w:val="linespace"/>
      </w:pPr>
    </w:p>
    <w:p w14:paraId="3AD4CA3B" w14:textId="77777777" w:rsidR="00E24F07" w:rsidRDefault="00E24F07">
      <w:pPr>
        <w:pStyle w:val="SigBlock"/>
        <w:tabs>
          <w:tab w:val="right" w:pos="5040"/>
        </w:tabs>
      </w:pPr>
    </w:p>
    <w:p w14:paraId="105F10E1" w14:textId="77777777" w:rsidR="00E24F07" w:rsidRDefault="00E24F07">
      <w:pPr>
        <w:pStyle w:val="SigBlock"/>
        <w:tabs>
          <w:tab w:val="right" w:pos="5040"/>
        </w:tabs>
      </w:pPr>
      <w:r>
        <w:rPr>
          <w:rStyle w:val="SigSignee"/>
        </w:rPr>
        <w:t>Name</w:t>
      </w:r>
    </w:p>
    <w:p w14:paraId="2A173A3E" w14:textId="77777777" w:rsidR="00E24F07" w:rsidRDefault="00E24F07">
      <w:pPr>
        <w:pStyle w:val="SigBlock"/>
        <w:tabs>
          <w:tab w:val="right" w:pos="5040"/>
        </w:tabs>
      </w:pPr>
      <w:r w:rsidRPr="00E24F07">
        <w:rPr>
          <w:rStyle w:val="Sigtitle"/>
        </w:rPr>
        <w:t>Cabinet</w:t>
      </w:r>
      <w:r w:rsidR="005B6827" w:rsidRPr="005B6827">
        <w:rPr>
          <w:rStyle w:val="Sigtitle"/>
        </w:rPr>
        <w:t xml:space="preserve"> </w:t>
      </w:r>
      <w:r w:rsidRPr="00E24F07">
        <w:rPr>
          <w:rStyle w:val="Sigtitle"/>
        </w:rPr>
        <w:t>Secretary</w:t>
      </w:r>
      <w:r w:rsidR="005B6827" w:rsidRPr="005B6827">
        <w:rPr>
          <w:rStyle w:val="Sigtitle"/>
        </w:rPr>
        <w:t xml:space="preserve"> </w:t>
      </w:r>
      <w:r w:rsidRPr="00E24F07">
        <w:rPr>
          <w:rStyle w:val="Sigtitle"/>
        </w:rPr>
        <w:t>for</w:t>
      </w:r>
      <w:r w:rsidR="005B6827" w:rsidRPr="005B6827">
        <w:rPr>
          <w:rStyle w:val="Sigtitle"/>
        </w:rPr>
        <w:t xml:space="preserve"> </w:t>
      </w:r>
      <w:r w:rsidRPr="00E24F07">
        <w:rPr>
          <w:rStyle w:val="Sigtitle"/>
        </w:rPr>
        <w:t>Housing</w:t>
      </w:r>
      <w:r w:rsidR="005B6827" w:rsidRPr="005B6827">
        <w:rPr>
          <w:rStyle w:val="Sigtitle"/>
        </w:rPr>
        <w:t xml:space="preserve"> </w:t>
      </w:r>
      <w:r w:rsidRPr="00E24F07">
        <w:rPr>
          <w:rStyle w:val="Sigtitle"/>
        </w:rPr>
        <w:t>and</w:t>
      </w:r>
      <w:r w:rsidR="005B6827" w:rsidRPr="005B6827">
        <w:rPr>
          <w:rStyle w:val="Sigtitle"/>
        </w:rPr>
        <w:t xml:space="preserve"> </w:t>
      </w:r>
      <w:r w:rsidRPr="00E24F07">
        <w:rPr>
          <w:rStyle w:val="Sigtitle"/>
        </w:rPr>
        <w:t>Local</w:t>
      </w:r>
      <w:r w:rsidR="005B6827" w:rsidRPr="005B6827">
        <w:rPr>
          <w:rStyle w:val="Sigtitle"/>
        </w:rPr>
        <w:t xml:space="preserve"> </w:t>
      </w:r>
      <w:r w:rsidRPr="00E24F07">
        <w:rPr>
          <w:rStyle w:val="Sigtitle"/>
        </w:rPr>
        <w:t>Government,</w:t>
      </w:r>
      <w:r w:rsidR="005B6827" w:rsidRPr="005B6827">
        <w:rPr>
          <w:rStyle w:val="Sigtitle"/>
        </w:rPr>
        <w:t xml:space="preserve"> </w:t>
      </w:r>
      <w:r>
        <w:rPr>
          <w:rStyle w:val="Sigtitle"/>
        </w:rPr>
        <w:t>one</w:t>
      </w:r>
      <w:r w:rsidR="005B6827" w:rsidRPr="005B6827">
        <w:rPr>
          <w:rStyle w:val="Sigtitle"/>
        </w:rPr>
        <w:t xml:space="preserve"> </w:t>
      </w:r>
      <w:r>
        <w:rPr>
          <w:rStyle w:val="Sigtitle"/>
        </w:rPr>
        <w:t>of</w:t>
      </w:r>
      <w:r w:rsidR="005B6827" w:rsidRPr="005B6827">
        <w:rPr>
          <w:rStyle w:val="Sigtitle"/>
        </w:rPr>
        <w:t xml:space="preserve"> </w:t>
      </w:r>
      <w:r>
        <w:rPr>
          <w:rStyle w:val="Sigtitle"/>
        </w:rPr>
        <w:t>the</w:t>
      </w:r>
      <w:r w:rsidR="005B6827" w:rsidRPr="005B6827">
        <w:rPr>
          <w:rStyle w:val="Sigtitle"/>
        </w:rPr>
        <w:t xml:space="preserve"> </w:t>
      </w:r>
      <w:r>
        <w:rPr>
          <w:rStyle w:val="Sigtitle"/>
        </w:rPr>
        <w:t>Welsh</w:t>
      </w:r>
      <w:r w:rsidR="005B6827" w:rsidRPr="005B6827">
        <w:rPr>
          <w:rStyle w:val="Sigtitle"/>
        </w:rPr>
        <w:t xml:space="preserve"> </w:t>
      </w:r>
      <w:r>
        <w:rPr>
          <w:rStyle w:val="Sigtitle"/>
        </w:rPr>
        <w:t>Ministers</w:t>
      </w:r>
    </w:p>
    <w:p w14:paraId="58222055" w14:textId="77777777" w:rsidR="00E24F07" w:rsidRDefault="00E24F07">
      <w:pPr>
        <w:pStyle w:val="SigBlock"/>
        <w:tabs>
          <w:tab w:val="right" w:pos="5040"/>
        </w:tabs>
      </w:pPr>
      <w:r>
        <w:rPr>
          <w:rStyle w:val="SigDate"/>
        </w:rPr>
        <w:t>Date</w:t>
      </w:r>
    </w:p>
    <w:p w14:paraId="303F457B" w14:textId="77777777" w:rsidR="00B27EDE" w:rsidRPr="00B27EDE" w:rsidRDefault="00B27EDE" w:rsidP="00B27EDE">
      <w:pPr>
        <w:pStyle w:val="linespace"/>
      </w:pPr>
    </w:p>
    <w:sectPr w:rsidR="00B27EDE" w:rsidRPr="00B27EDE" w:rsidSect="00B27EDE">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1907" w:h="16840" w:code="9"/>
      <w:pgMar w:top="1440" w:right="1134" w:bottom="1440" w:left="6123"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08CA3F" w14:textId="77777777" w:rsidR="00AD5512" w:rsidRDefault="00AD5512">
      <w:r>
        <w:separator/>
      </w:r>
    </w:p>
  </w:endnote>
  <w:endnote w:type="continuationSeparator" w:id="0">
    <w:p w14:paraId="3BADA896" w14:textId="77777777" w:rsidR="00AD5512" w:rsidRDefault="00AD55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F913382" w14:textId="77777777" w:rsidR="00EA00FE" w:rsidRDefault="00EA00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2071BF25" w14:textId="77777777" w:rsidR="00EA00FE" w:rsidRDefault="00EA00F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36396E" w14:textId="77777777" w:rsidR="00EA00FE" w:rsidRDefault="00EA00FE">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2</w:t>
    </w:r>
    <w:r>
      <w:rPr>
        <w:rStyle w:val="PageNumber"/>
      </w:rPr>
      <w:fldChar w:fldCharType="end"/>
    </w:r>
  </w:p>
  <w:p w14:paraId="2145E1AB" w14:textId="77777777" w:rsidR="00EA00FE" w:rsidRDefault="00EA00F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0DBD7C" w14:textId="77777777" w:rsidR="007A14BD" w:rsidRDefault="007A14B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E3954A" w14:textId="77777777" w:rsidR="00AD5512" w:rsidRDefault="00AD5512" w:rsidP="00FF5421">
      <w:r>
        <w:continuationSeparator/>
      </w:r>
    </w:p>
  </w:footnote>
  <w:footnote w:type="continuationSeparator" w:id="0">
    <w:p w14:paraId="5636E057" w14:textId="77777777" w:rsidR="00AD5512" w:rsidRDefault="00AD5512">
      <w:r>
        <w:continuationSeparator/>
      </w:r>
    </w:p>
  </w:footnote>
  <w:footnote w:type="continuationNotice" w:id="1">
    <w:p w14:paraId="2231211E" w14:textId="77777777" w:rsidR="00AD5512" w:rsidRDefault="00AD5512"/>
  </w:footnote>
  <w:footnote w:id="2">
    <w:p w14:paraId="623E2F49" w14:textId="77777777" w:rsidR="00E24F07" w:rsidRDefault="00E24F07">
      <w:pPr>
        <w:pStyle w:val="FootnoteText"/>
      </w:pPr>
      <w:r>
        <w:t>(</w:t>
      </w:r>
      <w:r>
        <w:rPr>
          <w:rStyle w:val="FootnoteReference"/>
        </w:rPr>
        <w:footnoteRef/>
      </w:r>
      <w:r>
        <w:t>)</w:t>
      </w:r>
      <w:r>
        <w:tab/>
        <w:t xml:space="preserve">1983 c. 2. </w:t>
      </w:r>
      <w:r w:rsidRPr="00E24F07">
        <w:t>Paragraph 15 of Schedule 4A was inserted by section 27(5) of the Electoral Administration Act 2006 (c. 22). The power of the Secretary of State to make an Order under paragraph 15(1) was transferred to the Welsh Ministers by article 45 of, and paragraph 1 of Schedule 1 to, the Welsh Ministers (Transfer of Functions) Order 2018 (S.I. 2018/644).</w:t>
      </w:r>
    </w:p>
  </w:footnote>
  <w:footnote w:id="3">
    <w:p w14:paraId="06A8FA96" w14:textId="77777777" w:rsidR="00E24F07" w:rsidRDefault="00E24F07">
      <w:pPr>
        <w:pStyle w:val="FootnoteText"/>
      </w:pPr>
      <w:r>
        <w:t>(</w:t>
      </w:r>
      <w:r>
        <w:rPr>
          <w:rStyle w:val="FootnoteReference"/>
        </w:rPr>
        <w:footnoteRef/>
      </w:r>
      <w:r>
        <w:t>)</w:t>
      </w:r>
      <w:r>
        <w:tab/>
      </w:r>
      <w:r w:rsidRPr="00E24F07">
        <w:t>Paragraph 13A was inserted by regulation 4(1) of S.I. 2024/428</w:t>
      </w:r>
      <w: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CD6253" w14:textId="77777777" w:rsidR="007A14BD" w:rsidRDefault="0031500C">
    <w:pPr>
      <w:pStyle w:val="Header"/>
    </w:pPr>
    <w:r>
      <w:rPr>
        <w:noProof/>
      </w:rPr>
      <w:pict w14:anchorId="74E67C7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8805032" o:spid="_x0000_s1026" type="#_x0000_t136" style="position:absolute;left:0;text-align:left;margin-left:0;margin-top:0;width:234.15pt;height:93.65pt;rotation:315;z-index:-25165875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6774E2" w14:textId="77777777" w:rsidR="007A14BD" w:rsidRDefault="0031500C">
    <w:pPr>
      <w:pStyle w:val="Header"/>
    </w:pPr>
    <w:r>
      <w:rPr>
        <w:noProof/>
      </w:rPr>
      <w:pict w14:anchorId="4940B85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8805033" o:spid="_x0000_s1027" type="#_x0000_t136" style="position:absolute;left:0;text-align:left;margin-left:0;margin-top:0;width:234.15pt;height:93.65pt;rotation:315;z-index:-25165772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BE4ADB" w14:textId="77777777" w:rsidR="007A14BD" w:rsidRDefault="0031500C">
    <w:pPr>
      <w:pStyle w:val="Header"/>
    </w:pPr>
    <w:r>
      <w:rPr>
        <w:noProof/>
      </w:rPr>
      <w:pict w14:anchorId="52ECD1E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698805031" o:spid="_x0000_s1025" type="#_x0000_t136" style="position:absolute;left:0;text-align:left;margin-left:0;margin-top:0;width:234.15pt;height:93.65pt;rotation:315;z-index:-25165977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986E64"/>
    <w:multiLevelType w:val="multilevel"/>
    <w:tmpl w:val="0E8E9EF0"/>
    <w:lvl w:ilvl="0">
      <w:start w:val="1"/>
      <w:numFmt w:val="decimal"/>
      <w:suff w:val="nothing"/>
      <w:lvlText w:val="%1."/>
      <w:lvlJc w:val="left"/>
      <w:pPr>
        <w:tabs>
          <w:tab w:val="num" w:pos="0"/>
        </w:tabs>
        <w:ind w:left="0" w:firstLine="170"/>
      </w:pPr>
    </w:lvl>
    <w:lvl w:ilvl="1">
      <w:start w:val="1"/>
      <w:numFmt w:val="lowerLetter"/>
      <w:suff w:val="nothing"/>
      <w:lvlText w:val="(%2)"/>
      <w:lvlJc w:val="right"/>
      <w:pPr>
        <w:tabs>
          <w:tab w:val="num" w:pos="0"/>
        </w:tabs>
        <w:ind w:left="800" w:hanging="120"/>
      </w:pPr>
    </w:lvl>
    <w:lvl w:ilvl="2">
      <w:start w:val="1"/>
      <w:numFmt w:val="lowerRoman"/>
      <w:suff w:val="nothing"/>
      <w:lvlText w:val="(%3)"/>
      <w:lvlJc w:val="right"/>
      <w:pPr>
        <w:tabs>
          <w:tab w:val="num" w:pos="0"/>
        </w:tabs>
        <w:ind w:left="1134" w:hanging="113"/>
      </w:pPr>
    </w:lvl>
    <w:lvl w:ilvl="3">
      <w:start w:val="1"/>
      <w:numFmt w:val="upperLetter"/>
      <w:lvlText w:val="(%4)"/>
      <w:lvlJc w:val="right"/>
      <w:pPr>
        <w:tabs>
          <w:tab w:val="num" w:pos="1531"/>
        </w:tabs>
        <w:ind w:left="1531" w:hanging="113"/>
      </w:pPr>
    </w:lvl>
    <w:lvl w:ilvl="4">
      <w:start w:val="1"/>
      <w:numFmt w:val="lowerLetter"/>
      <w:lvlText w:val="(%5)"/>
      <w:lvlJc w:val="left"/>
      <w:pPr>
        <w:tabs>
          <w:tab w:val="num" w:pos="4409"/>
        </w:tabs>
        <w:ind w:left="4409" w:hanging="360"/>
      </w:pPr>
    </w:lvl>
    <w:lvl w:ilvl="5">
      <w:start w:val="1"/>
      <w:numFmt w:val="lowerRoman"/>
      <w:lvlText w:val="(%6)"/>
      <w:lvlJc w:val="left"/>
      <w:pPr>
        <w:tabs>
          <w:tab w:val="num" w:pos="4769"/>
        </w:tabs>
        <w:ind w:left="4769" w:hanging="360"/>
      </w:pPr>
    </w:lvl>
    <w:lvl w:ilvl="6">
      <w:start w:val="1"/>
      <w:numFmt w:val="decimal"/>
      <w:lvlText w:val="%7."/>
      <w:lvlJc w:val="left"/>
      <w:pPr>
        <w:tabs>
          <w:tab w:val="num" w:pos="5129"/>
        </w:tabs>
        <w:ind w:left="5129" w:hanging="360"/>
      </w:pPr>
    </w:lvl>
    <w:lvl w:ilvl="7">
      <w:start w:val="1"/>
      <w:numFmt w:val="lowerLetter"/>
      <w:lvlText w:val="%8."/>
      <w:lvlJc w:val="left"/>
      <w:pPr>
        <w:tabs>
          <w:tab w:val="num" w:pos="5489"/>
        </w:tabs>
        <w:ind w:left="5489" w:hanging="360"/>
      </w:pPr>
    </w:lvl>
    <w:lvl w:ilvl="8">
      <w:start w:val="1"/>
      <w:numFmt w:val="lowerRoman"/>
      <w:lvlText w:val="%9."/>
      <w:lvlJc w:val="left"/>
      <w:pPr>
        <w:tabs>
          <w:tab w:val="num" w:pos="5849"/>
        </w:tabs>
        <w:ind w:left="5849" w:hanging="360"/>
      </w:pPr>
    </w:lvl>
  </w:abstractNum>
  <w:abstractNum w:abstractNumId="1" w15:restartNumberingAfterBreak="0">
    <w:nsid w:val="3E603AAC"/>
    <w:multiLevelType w:val="multilevel"/>
    <w:tmpl w:val="13FCF8AE"/>
    <w:lvl w:ilvl="0">
      <w:start w:val="1"/>
      <w:numFmt w:val="none"/>
      <w:suff w:val="nothing"/>
      <w:lvlText w:val=""/>
      <w:lvlJc w:val="left"/>
      <w:pPr>
        <w:ind w:left="432" w:hanging="432"/>
      </w:pPr>
    </w:lvl>
    <w:lvl w:ilvl="1">
      <w:start w:val="1"/>
      <w:numFmt w:val="decimal"/>
      <w:lvlText w:val="%2."/>
      <w:lvlJc w:val="left"/>
      <w:pPr>
        <w:tabs>
          <w:tab w:val="num" w:pos="576"/>
        </w:tabs>
        <w:ind w:left="576" w:hanging="576"/>
      </w:pPr>
    </w:lvl>
    <w:lvl w:ilvl="2">
      <w:start w:val="1"/>
      <w:numFmt w:val="decimal"/>
      <w:lvlText w:val="%1.%2.%3"/>
      <w:lvlJc w:val="left"/>
      <w:pPr>
        <w:tabs>
          <w:tab w:val="num" w:pos="720"/>
        </w:tabs>
        <w:ind w:left="720" w:hanging="720"/>
      </w:pPr>
    </w:lvl>
    <w:lvl w:ilvl="3">
      <w:start w:val="1"/>
      <w:numFmt w:val="decimal"/>
      <w:lvlText w:val="%1.%2.%3.%4"/>
      <w:lvlJc w:val="left"/>
      <w:pPr>
        <w:tabs>
          <w:tab w:val="num" w:pos="864"/>
        </w:tabs>
        <w:ind w:left="864" w:hanging="864"/>
      </w:pPr>
    </w:lvl>
    <w:lvl w:ilvl="4">
      <w:start w:val="1"/>
      <w:numFmt w:val="decimal"/>
      <w:lvlText w:val="%1.%2.%3.%4.%5"/>
      <w:lvlJc w:val="left"/>
      <w:pPr>
        <w:tabs>
          <w:tab w:val="num" w:pos="1008"/>
        </w:tabs>
        <w:ind w:left="1008" w:hanging="1008"/>
      </w:pPr>
    </w:lvl>
    <w:lvl w:ilvl="5">
      <w:start w:val="1"/>
      <w:numFmt w:val="decimal"/>
      <w:lvlText w:val="%1.%2.%3.%4.%5.%6"/>
      <w:lvlJc w:val="left"/>
      <w:pPr>
        <w:tabs>
          <w:tab w:val="num" w:pos="1152"/>
        </w:tabs>
        <w:ind w:left="1152" w:hanging="1152"/>
      </w:pPr>
    </w:lvl>
    <w:lvl w:ilvl="6">
      <w:start w:val="1"/>
      <w:numFmt w:val="decimal"/>
      <w:lvlText w:val="%1.%2.%3.%4.%5.%6.%7"/>
      <w:lvlJc w:val="left"/>
      <w:pPr>
        <w:tabs>
          <w:tab w:val="num" w:pos="1296"/>
        </w:tabs>
        <w:ind w:left="1296" w:hanging="1296"/>
      </w:pPr>
    </w:lvl>
    <w:lvl w:ilvl="7">
      <w:start w:val="1"/>
      <w:numFmt w:val="decimal"/>
      <w:lvlText w:val="%1.%2.%3.%4.%5.%6.%7.%8"/>
      <w:lvlJc w:val="left"/>
      <w:pPr>
        <w:tabs>
          <w:tab w:val="num" w:pos="1440"/>
        </w:tabs>
        <w:ind w:left="1440" w:hanging="1440"/>
      </w:pPr>
    </w:lvl>
    <w:lvl w:ilvl="8">
      <w:start w:val="1"/>
      <w:numFmt w:val="decimal"/>
      <w:lvlText w:val="%1.%2.%3.%4.%5.%6.%7.%8.%9"/>
      <w:lvlJc w:val="left"/>
      <w:pPr>
        <w:tabs>
          <w:tab w:val="num" w:pos="1584"/>
        </w:tabs>
        <w:ind w:left="1584" w:hanging="1584"/>
      </w:pPr>
    </w:lvl>
  </w:abstractNum>
  <w:abstractNum w:abstractNumId="2" w15:restartNumberingAfterBreak="0">
    <w:nsid w:val="62CE42E1"/>
    <w:multiLevelType w:val="multilevel"/>
    <w:tmpl w:val="51EA154E"/>
    <w:name w:val="seq1"/>
    <w:lvl w:ilvl="0">
      <w:start w:val="1"/>
      <w:numFmt w:val="decimal"/>
      <w:lvlRestart w:val="0"/>
      <w:pStyle w:val="N1"/>
      <w:suff w:val="nothing"/>
      <w:lvlText w:val="%1."/>
      <w:lvlJc w:val="left"/>
      <w:pPr>
        <w:tabs>
          <w:tab w:val="num" w:pos="360"/>
        </w:tabs>
        <w:ind w:left="0" w:firstLine="170"/>
      </w:pPr>
      <w:rPr>
        <w:b/>
      </w:rPr>
    </w:lvl>
    <w:lvl w:ilvl="1">
      <w:start w:val="1"/>
      <w:numFmt w:val="decimal"/>
      <w:pStyle w:val="N2"/>
      <w:suff w:val="space"/>
      <w:lvlText w:val="(%2)"/>
      <w:lvlJc w:val="left"/>
      <w:pPr>
        <w:tabs>
          <w:tab w:val="num" w:pos="720"/>
        </w:tabs>
        <w:ind w:left="0" w:firstLine="170"/>
      </w:pPr>
    </w:lvl>
    <w:lvl w:ilvl="2">
      <w:start w:val="1"/>
      <w:numFmt w:val="lowerLetter"/>
      <w:pStyle w:val="N3"/>
      <w:lvlText w:val="(%3)"/>
      <w:lvlJc w:val="left"/>
      <w:pPr>
        <w:tabs>
          <w:tab w:val="num" w:pos="737"/>
        </w:tabs>
        <w:ind w:left="737" w:hanging="397"/>
      </w:pPr>
    </w:lvl>
    <w:lvl w:ilvl="3">
      <w:start w:val="1"/>
      <w:numFmt w:val="lowerRoman"/>
      <w:pStyle w:val="N4"/>
      <w:lvlText w:val="(%4)"/>
      <w:lvlJc w:val="right"/>
      <w:pPr>
        <w:tabs>
          <w:tab w:val="num" w:pos="1134"/>
        </w:tabs>
        <w:ind w:left="1134" w:hanging="113"/>
      </w:pPr>
    </w:lvl>
    <w:lvl w:ilvl="4">
      <w:start w:val="1"/>
      <w:numFmt w:val="lowerLetter"/>
      <w:pStyle w:val="N5"/>
      <w:lvlText w:val="(%5%5)"/>
      <w:lvlJc w:val="left"/>
      <w:pPr>
        <w:tabs>
          <w:tab w:val="num" w:pos="1701"/>
        </w:tabs>
        <w:ind w:left="1701" w:hanging="567"/>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3" w15:restartNumberingAfterBreak="0">
    <w:nsid w:val="630E5D1B"/>
    <w:multiLevelType w:val="multilevel"/>
    <w:tmpl w:val="06149B54"/>
    <w:lvl w:ilvl="0">
      <w:start w:val="1"/>
      <w:numFmt w:val="decimal"/>
      <w:suff w:val="nothing"/>
      <w:lvlText w:val="%1."/>
      <w:lvlJc w:val="left"/>
      <w:pPr>
        <w:ind w:left="0" w:firstLine="170"/>
      </w:pPr>
      <w:rPr>
        <w:rFonts w:hint="default"/>
        <w:b/>
        <w:i w:val="0"/>
      </w:rPr>
    </w:lvl>
    <w:lvl w:ilvl="1">
      <w:start w:val="1"/>
      <w:numFmt w:val="decimal"/>
      <w:suff w:val="space"/>
      <w:lvlText w:val="(%2)"/>
      <w:lvlJc w:val="left"/>
      <w:pPr>
        <w:ind w:left="0" w:firstLine="170"/>
      </w:pPr>
      <w:rPr>
        <w:rFonts w:hint="default"/>
        <w:b w:val="0"/>
        <w:i w:val="0"/>
      </w:rPr>
    </w:lvl>
    <w:lvl w:ilvl="2">
      <w:start w:val="1"/>
      <w:numFmt w:val="lowerLetter"/>
      <w:lvlText w:val="(%3)"/>
      <w:lvlJc w:val="left"/>
      <w:pPr>
        <w:tabs>
          <w:tab w:val="num" w:pos="737"/>
        </w:tabs>
        <w:ind w:left="737" w:hanging="397"/>
      </w:pPr>
      <w:rPr>
        <w:rFonts w:hint="default"/>
      </w:rPr>
    </w:lvl>
    <w:lvl w:ilvl="3">
      <w:start w:val="1"/>
      <w:numFmt w:val="lowerRoman"/>
      <w:lvlText w:val="(%4)"/>
      <w:lvlJc w:val="right"/>
      <w:pPr>
        <w:tabs>
          <w:tab w:val="num" w:pos="1134"/>
        </w:tabs>
        <w:ind w:left="1134" w:hanging="113"/>
      </w:pPr>
      <w:rPr>
        <w:rFonts w:hint="default"/>
      </w:rPr>
    </w:lvl>
    <w:lvl w:ilvl="4">
      <w:start w:val="27"/>
      <w:numFmt w:val="lowerLetter"/>
      <w:lvlText w:val="(%5)"/>
      <w:lvlJc w:val="left"/>
      <w:pPr>
        <w:tabs>
          <w:tab w:val="num" w:pos="1992"/>
        </w:tabs>
        <w:ind w:left="1992" w:hanging="567"/>
      </w:pPr>
      <w:rPr>
        <w:rFonts w:hint="default"/>
      </w:rPr>
    </w:lvl>
    <w:lvl w:ilvl="5">
      <w:start w:val="1"/>
      <w:numFmt w:val="lowerLetter"/>
      <w:lvlText w:val="(%6)"/>
      <w:lvlJc w:val="left"/>
      <w:pPr>
        <w:tabs>
          <w:tab w:val="num" w:pos="720"/>
        </w:tabs>
        <w:ind w:left="720" w:hanging="720"/>
      </w:pPr>
      <w:rPr>
        <w:rFonts w:hint="default"/>
      </w:rPr>
    </w:lvl>
    <w:lvl w:ilvl="6">
      <w:start w:val="1"/>
      <w:numFmt w:val="lowerRoman"/>
      <w:lvlText w:val="(%7)"/>
      <w:lvlJc w:val="left"/>
      <w:pPr>
        <w:tabs>
          <w:tab w:val="num" w:pos="1440"/>
        </w:tabs>
        <w:ind w:left="1440" w:hanging="720"/>
      </w:pPr>
      <w:rPr>
        <w:rFonts w:hint="default"/>
      </w:rPr>
    </w:lvl>
    <w:lvl w:ilvl="7">
      <w:start w:val="1"/>
      <w:numFmt w:val="lowerLetter"/>
      <w:lvlText w:val="(%8)"/>
      <w:lvlJc w:val="left"/>
      <w:pPr>
        <w:tabs>
          <w:tab w:val="num" w:pos="2160"/>
        </w:tabs>
        <w:ind w:left="2160" w:hanging="720"/>
      </w:pPr>
      <w:rPr>
        <w:rFonts w:hint="default"/>
      </w:rPr>
    </w:lvl>
    <w:lvl w:ilvl="8">
      <w:start w:val="1"/>
      <w:numFmt w:val="lowerRoman"/>
      <w:lvlText w:val="(%9)"/>
      <w:lvlJc w:val="left"/>
      <w:pPr>
        <w:tabs>
          <w:tab w:val="num" w:pos="2880"/>
        </w:tabs>
        <w:ind w:left="2880" w:hanging="720"/>
      </w:pPr>
      <w:rPr>
        <w:rFonts w:hint="default"/>
      </w:rPr>
    </w:lvl>
  </w:abstractNum>
  <w:num w:numId="1" w16cid:durableId="1414085053">
    <w:abstractNumId w:val="0"/>
  </w:num>
  <w:num w:numId="2" w16cid:durableId="1073234461">
    <w:abstractNumId w:val="0"/>
  </w:num>
  <w:num w:numId="3" w16cid:durableId="247428359">
    <w:abstractNumId w:val="0"/>
  </w:num>
  <w:num w:numId="4" w16cid:durableId="1882740084">
    <w:abstractNumId w:val="0"/>
  </w:num>
  <w:num w:numId="5" w16cid:durableId="2015260245">
    <w:abstractNumId w:val="3"/>
  </w:num>
  <w:num w:numId="6" w16cid:durableId="102919147">
    <w:abstractNumId w:val="3"/>
  </w:num>
  <w:num w:numId="7" w16cid:durableId="1485126123">
    <w:abstractNumId w:val="3"/>
  </w:num>
  <w:num w:numId="8" w16cid:durableId="901254506">
    <w:abstractNumId w:val="3"/>
  </w:num>
  <w:num w:numId="9" w16cid:durableId="1474058902">
    <w:abstractNumId w:val="3"/>
  </w:num>
  <w:num w:numId="10" w16cid:durableId="2082216119">
    <w:abstractNumId w:val="1"/>
  </w:num>
  <w:num w:numId="11" w16cid:durableId="149205967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hdrShapeDefaults>
    <o:shapedefaults v:ext="edit" spidmax="2050"/>
    <o:shapelayout v:ext="edit">
      <o:idmap v:ext="edit" data="1"/>
    </o:shapelayout>
  </w:hdrShapeDefaults>
  <w:footnotePr>
    <w:numRestart w:val="eachPage"/>
    <w:footnote w:id="-1"/>
    <w:footnote w:id="0"/>
    <w:footnote w:id="1"/>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ocumentMinorType" w:val="Order"/>
    <w:docVar w:name="documentType" w:val="EngWel"/>
    <w:docVar w:name="Lang" w:val="EngWel"/>
    <w:docVar w:name="toolbarDivisions" w:val="Hidden"/>
    <w:docVar w:name="toolbarForms" w:val="Hidden"/>
    <w:docVar w:name="toolbarFunctions" w:val="Hidden"/>
    <w:docVar w:name="toolbarHeading" w:val="Hidden"/>
    <w:docVar w:name="toolbarIRheadings" w:val="Hidden"/>
    <w:docVar w:name="toolbarIRparagraphs" w:val="Hidden"/>
    <w:docVar w:name="toolbarIRspecials" w:val="Hidden"/>
    <w:docVar w:name="toolbarLegalRules" w:val="Hidden"/>
    <w:docVar w:name="toolbarLists" w:val="Hidden"/>
    <w:docVar w:name="toolbarLongquotes" w:val="Hidden"/>
    <w:docVar w:name="toolbarParagraph" w:val="Hidden"/>
    <w:docVar w:name="toolbarSpecials" w:val="Hidden"/>
    <w:docVar w:name="toolbarStart" w:val="Hidden"/>
    <w:docVar w:name="toolbarSymbols" w:val="Hidden"/>
    <w:docVar w:name="toolbarTables" w:val="Hidden"/>
    <w:docVar w:name="VerMajor" w:val="9"/>
    <w:docVar w:name="VerMinor" w:val="2"/>
  </w:docVars>
  <w:rsids>
    <w:rsidRoot w:val="00B27EDE"/>
    <w:rsid w:val="000017D2"/>
    <w:rsid w:val="000053BF"/>
    <w:rsid w:val="00005DCF"/>
    <w:rsid w:val="000079E2"/>
    <w:rsid w:val="0001312F"/>
    <w:rsid w:val="000229B8"/>
    <w:rsid w:val="00024417"/>
    <w:rsid w:val="00024CEE"/>
    <w:rsid w:val="00027110"/>
    <w:rsid w:val="0002747F"/>
    <w:rsid w:val="000309C6"/>
    <w:rsid w:val="00031649"/>
    <w:rsid w:val="0003170C"/>
    <w:rsid w:val="00033947"/>
    <w:rsid w:val="000344B1"/>
    <w:rsid w:val="00040919"/>
    <w:rsid w:val="00041506"/>
    <w:rsid w:val="000417EA"/>
    <w:rsid w:val="00043377"/>
    <w:rsid w:val="00043C12"/>
    <w:rsid w:val="0004497A"/>
    <w:rsid w:val="000576EB"/>
    <w:rsid w:val="0006536E"/>
    <w:rsid w:val="00087CDE"/>
    <w:rsid w:val="0009033B"/>
    <w:rsid w:val="00091C0C"/>
    <w:rsid w:val="000A52D7"/>
    <w:rsid w:val="000B217F"/>
    <w:rsid w:val="000B2CFE"/>
    <w:rsid w:val="000B4769"/>
    <w:rsid w:val="000B7A59"/>
    <w:rsid w:val="000C2228"/>
    <w:rsid w:val="000E132F"/>
    <w:rsid w:val="000E4959"/>
    <w:rsid w:val="000E71E2"/>
    <w:rsid w:val="000F290E"/>
    <w:rsid w:val="000F312A"/>
    <w:rsid w:val="000F3EE9"/>
    <w:rsid w:val="000F4191"/>
    <w:rsid w:val="000F538A"/>
    <w:rsid w:val="000F6AA5"/>
    <w:rsid w:val="001058F7"/>
    <w:rsid w:val="00107A95"/>
    <w:rsid w:val="001138FC"/>
    <w:rsid w:val="001149FE"/>
    <w:rsid w:val="00114DA8"/>
    <w:rsid w:val="00116167"/>
    <w:rsid w:val="001162DB"/>
    <w:rsid w:val="001179D0"/>
    <w:rsid w:val="00117CF9"/>
    <w:rsid w:val="00122CC9"/>
    <w:rsid w:val="001304EB"/>
    <w:rsid w:val="00132A2F"/>
    <w:rsid w:val="00132A37"/>
    <w:rsid w:val="00143169"/>
    <w:rsid w:val="00145FD7"/>
    <w:rsid w:val="001542BD"/>
    <w:rsid w:val="001545AD"/>
    <w:rsid w:val="00166EFB"/>
    <w:rsid w:val="0016704D"/>
    <w:rsid w:val="00167904"/>
    <w:rsid w:val="0019503E"/>
    <w:rsid w:val="001A220A"/>
    <w:rsid w:val="001B0B00"/>
    <w:rsid w:val="001B39DB"/>
    <w:rsid w:val="001B4AAF"/>
    <w:rsid w:val="001C06F9"/>
    <w:rsid w:val="001C1DFD"/>
    <w:rsid w:val="001C4800"/>
    <w:rsid w:val="001D13CF"/>
    <w:rsid w:val="001E0FF6"/>
    <w:rsid w:val="001E5D59"/>
    <w:rsid w:val="001F0B49"/>
    <w:rsid w:val="00202100"/>
    <w:rsid w:val="00203DBB"/>
    <w:rsid w:val="0020612D"/>
    <w:rsid w:val="00212EC0"/>
    <w:rsid w:val="00215C2D"/>
    <w:rsid w:val="0021750A"/>
    <w:rsid w:val="002222EA"/>
    <w:rsid w:val="002234DD"/>
    <w:rsid w:val="0023008A"/>
    <w:rsid w:val="00233898"/>
    <w:rsid w:val="00237FEF"/>
    <w:rsid w:val="002405B0"/>
    <w:rsid w:val="002426D4"/>
    <w:rsid w:val="0024543E"/>
    <w:rsid w:val="00246EBA"/>
    <w:rsid w:val="002521F3"/>
    <w:rsid w:val="00252709"/>
    <w:rsid w:val="00263D03"/>
    <w:rsid w:val="00265698"/>
    <w:rsid w:val="002657DD"/>
    <w:rsid w:val="00265E03"/>
    <w:rsid w:val="00281EEB"/>
    <w:rsid w:val="00283009"/>
    <w:rsid w:val="002842A4"/>
    <w:rsid w:val="002878DC"/>
    <w:rsid w:val="00290FD6"/>
    <w:rsid w:val="002B09A9"/>
    <w:rsid w:val="002B2AB3"/>
    <w:rsid w:val="002D2359"/>
    <w:rsid w:val="002D64BB"/>
    <w:rsid w:val="002D71E1"/>
    <w:rsid w:val="002E35DE"/>
    <w:rsid w:val="002F3E74"/>
    <w:rsid w:val="0030031B"/>
    <w:rsid w:val="00302740"/>
    <w:rsid w:val="00303716"/>
    <w:rsid w:val="0031500C"/>
    <w:rsid w:val="00324150"/>
    <w:rsid w:val="003243CA"/>
    <w:rsid w:val="003265DE"/>
    <w:rsid w:val="00332EFC"/>
    <w:rsid w:val="0033471C"/>
    <w:rsid w:val="003361A2"/>
    <w:rsid w:val="00336808"/>
    <w:rsid w:val="00337C6E"/>
    <w:rsid w:val="00345D1C"/>
    <w:rsid w:val="0035076C"/>
    <w:rsid w:val="00350812"/>
    <w:rsid w:val="00350F3F"/>
    <w:rsid w:val="00354E7E"/>
    <w:rsid w:val="00355BF1"/>
    <w:rsid w:val="00364A56"/>
    <w:rsid w:val="00366CFF"/>
    <w:rsid w:val="00370B12"/>
    <w:rsid w:val="00375A1D"/>
    <w:rsid w:val="00377EA3"/>
    <w:rsid w:val="00380763"/>
    <w:rsid w:val="003856CE"/>
    <w:rsid w:val="00395061"/>
    <w:rsid w:val="003A711F"/>
    <w:rsid w:val="003B5101"/>
    <w:rsid w:val="003B522B"/>
    <w:rsid w:val="003B7CB9"/>
    <w:rsid w:val="003C6DD8"/>
    <w:rsid w:val="003D09D8"/>
    <w:rsid w:val="003E01F1"/>
    <w:rsid w:val="003E6D63"/>
    <w:rsid w:val="003F2795"/>
    <w:rsid w:val="003F2906"/>
    <w:rsid w:val="003F5552"/>
    <w:rsid w:val="003F6B8C"/>
    <w:rsid w:val="003F756B"/>
    <w:rsid w:val="00401FF2"/>
    <w:rsid w:val="004027D1"/>
    <w:rsid w:val="00403BDB"/>
    <w:rsid w:val="00406241"/>
    <w:rsid w:val="004128CA"/>
    <w:rsid w:val="00425388"/>
    <w:rsid w:val="004266DE"/>
    <w:rsid w:val="00427240"/>
    <w:rsid w:val="004334AB"/>
    <w:rsid w:val="00434316"/>
    <w:rsid w:val="004374BE"/>
    <w:rsid w:val="00444DFD"/>
    <w:rsid w:val="0044665F"/>
    <w:rsid w:val="00450D00"/>
    <w:rsid w:val="00451906"/>
    <w:rsid w:val="00455D7C"/>
    <w:rsid w:val="00456585"/>
    <w:rsid w:val="0046133F"/>
    <w:rsid w:val="00462FB7"/>
    <w:rsid w:val="004753E6"/>
    <w:rsid w:val="0047614B"/>
    <w:rsid w:val="00483507"/>
    <w:rsid w:val="00484A79"/>
    <w:rsid w:val="00496706"/>
    <w:rsid w:val="004A5981"/>
    <w:rsid w:val="004A5C7C"/>
    <w:rsid w:val="004B27F0"/>
    <w:rsid w:val="004B4FDD"/>
    <w:rsid w:val="004B7E32"/>
    <w:rsid w:val="004C4102"/>
    <w:rsid w:val="004C7596"/>
    <w:rsid w:val="004D3553"/>
    <w:rsid w:val="004D6A75"/>
    <w:rsid w:val="004D6B89"/>
    <w:rsid w:val="004F0B89"/>
    <w:rsid w:val="004F54E9"/>
    <w:rsid w:val="0050279A"/>
    <w:rsid w:val="00512E1E"/>
    <w:rsid w:val="00517305"/>
    <w:rsid w:val="00520C5D"/>
    <w:rsid w:val="00522224"/>
    <w:rsid w:val="00524A7A"/>
    <w:rsid w:val="00527CE3"/>
    <w:rsid w:val="00527F30"/>
    <w:rsid w:val="00542527"/>
    <w:rsid w:val="0054598B"/>
    <w:rsid w:val="00551C1E"/>
    <w:rsid w:val="0055386E"/>
    <w:rsid w:val="0055460F"/>
    <w:rsid w:val="00571D4D"/>
    <w:rsid w:val="00584806"/>
    <w:rsid w:val="00586A38"/>
    <w:rsid w:val="00593489"/>
    <w:rsid w:val="00594579"/>
    <w:rsid w:val="005951C3"/>
    <w:rsid w:val="00595A92"/>
    <w:rsid w:val="005A366C"/>
    <w:rsid w:val="005A4DC3"/>
    <w:rsid w:val="005A5DA5"/>
    <w:rsid w:val="005B0564"/>
    <w:rsid w:val="005B6827"/>
    <w:rsid w:val="005C13CE"/>
    <w:rsid w:val="005C40A6"/>
    <w:rsid w:val="005D09CA"/>
    <w:rsid w:val="005D41B8"/>
    <w:rsid w:val="005D7E8B"/>
    <w:rsid w:val="005F0B16"/>
    <w:rsid w:val="005F36E7"/>
    <w:rsid w:val="005F3CB4"/>
    <w:rsid w:val="00601E12"/>
    <w:rsid w:val="00602E90"/>
    <w:rsid w:val="00610631"/>
    <w:rsid w:val="00613B50"/>
    <w:rsid w:val="00621479"/>
    <w:rsid w:val="00626BA9"/>
    <w:rsid w:val="0063239C"/>
    <w:rsid w:val="00632874"/>
    <w:rsid w:val="00634B89"/>
    <w:rsid w:val="00634BE3"/>
    <w:rsid w:val="00645512"/>
    <w:rsid w:val="006462B5"/>
    <w:rsid w:val="00646576"/>
    <w:rsid w:val="006507EE"/>
    <w:rsid w:val="0066052C"/>
    <w:rsid w:val="00663B9E"/>
    <w:rsid w:val="006672E0"/>
    <w:rsid w:val="006745CF"/>
    <w:rsid w:val="00683D94"/>
    <w:rsid w:val="006877B7"/>
    <w:rsid w:val="00690A3B"/>
    <w:rsid w:val="006918B5"/>
    <w:rsid w:val="006A320F"/>
    <w:rsid w:val="006A595E"/>
    <w:rsid w:val="006A7DF8"/>
    <w:rsid w:val="006B13CF"/>
    <w:rsid w:val="006B185F"/>
    <w:rsid w:val="006B30CD"/>
    <w:rsid w:val="006B3B7C"/>
    <w:rsid w:val="006B4ADB"/>
    <w:rsid w:val="006B79E5"/>
    <w:rsid w:val="006C24BA"/>
    <w:rsid w:val="006C26FF"/>
    <w:rsid w:val="006C3089"/>
    <w:rsid w:val="006C3978"/>
    <w:rsid w:val="006C4FCA"/>
    <w:rsid w:val="006C6643"/>
    <w:rsid w:val="006D0D5B"/>
    <w:rsid w:val="006D7810"/>
    <w:rsid w:val="006E3A88"/>
    <w:rsid w:val="006E65AD"/>
    <w:rsid w:val="006E7772"/>
    <w:rsid w:val="006F485E"/>
    <w:rsid w:val="007079BB"/>
    <w:rsid w:val="00711BE8"/>
    <w:rsid w:val="007163CF"/>
    <w:rsid w:val="00716ED4"/>
    <w:rsid w:val="00722759"/>
    <w:rsid w:val="00725F1D"/>
    <w:rsid w:val="00730F9E"/>
    <w:rsid w:val="00731C8C"/>
    <w:rsid w:val="00732349"/>
    <w:rsid w:val="00736E33"/>
    <w:rsid w:val="0074593A"/>
    <w:rsid w:val="007466FC"/>
    <w:rsid w:val="0074692C"/>
    <w:rsid w:val="00750B47"/>
    <w:rsid w:val="00753861"/>
    <w:rsid w:val="00763228"/>
    <w:rsid w:val="00773CD6"/>
    <w:rsid w:val="00786FAA"/>
    <w:rsid w:val="007A14BD"/>
    <w:rsid w:val="007A4CC8"/>
    <w:rsid w:val="007A5A2C"/>
    <w:rsid w:val="007A5DAA"/>
    <w:rsid w:val="007B03C1"/>
    <w:rsid w:val="007B03C4"/>
    <w:rsid w:val="007B22FE"/>
    <w:rsid w:val="007B254C"/>
    <w:rsid w:val="007B75E9"/>
    <w:rsid w:val="007B7D1E"/>
    <w:rsid w:val="007C1A6C"/>
    <w:rsid w:val="007C22A3"/>
    <w:rsid w:val="007C264A"/>
    <w:rsid w:val="007D3A1E"/>
    <w:rsid w:val="007F089E"/>
    <w:rsid w:val="007F69B9"/>
    <w:rsid w:val="007F7497"/>
    <w:rsid w:val="00801EC3"/>
    <w:rsid w:val="00803635"/>
    <w:rsid w:val="00803AFD"/>
    <w:rsid w:val="0081761D"/>
    <w:rsid w:val="00825449"/>
    <w:rsid w:val="0083118A"/>
    <w:rsid w:val="00831EA1"/>
    <w:rsid w:val="00832653"/>
    <w:rsid w:val="008346F2"/>
    <w:rsid w:val="00834955"/>
    <w:rsid w:val="00846D13"/>
    <w:rsid w:val="00850CE5"/>
    <w:rsid w:val="00851966"/>
    <w:rsid w:val="0085377A"/>
    <w:rsid w:val="00877A5B"/>
    <w:rsid w:val="0088528F"/>
    <w:rsid w:val="008900DD"/>
    <w:rsid w:val="00891686"/>
    <w:rsid w:val="00892A7D"/>
    <w:rsid w:val="008936D6"/>
    <w:rsid w:val="00897333"/>
    <w:rsid w:val="008A2652"/>
    <w:rsid w:val="008B1F2E"/>
    <w:rsid w:val="008C0575"/>
    <w:rsid w:val="008C0BEA"/>
    <w:rsid w:val="008C1C07"/>
    <w:rsid w:val="008C3AB5"/>
    <w:rsid w:val="008C451D"/>
    <w:rsid w:val="008C76CA"/>
    <w:rsid w:val="008D1F15"/>
    <w:rsid w:val="008E088C"/>
    <w:rsid w:val="008E1AD2"/>
    <w:rsid w:val="008E407D"/>
    <w:rsid w:val="008E68A5"/>
    <w:rsid w:val="008E7526"/>
    <w:rsid w:val="008E7581"/>
    <w:rsid w:val="008F2059"/>
    <w:rsid w:val="008F26D4"/>
    <w:rsid w:val="008F2F05"/>
    <w:rsid w:val="008F381D"/>
    <w:rsid w:val="008F7D32"/>
    <w:rsid w:val="00915AEC"/>
    <w:rsid w:val="00917799"/>
    <w:rsid w:val="00920C52"/>
    <w:rsid w:val="00921C0A"/>
    <w:rsid w:val="0092415B"/>
    <w:rsid w:val="00934923"/>
    <w:rsid w:val="00937BB0"/>
    <w:rsid w:val="00940392"/>
    <w:rsid w:val="00945377"/>
    <w:rsid w:val="00955042"/>
    <w:rsid w:val="0096610D"/>
    <w:rsid w:val="009677BC"/>
    <w:rsid w:val="00973418"/>
    <w:rsid w:val="00985908"/>
    <w:rsid w:val="00986ED9"/>
    <w:rsid w:val="00991335"/>
    <w:rsid w:val="009947C0"/>
    <w:rsid w:val="00996A8E"/>
    <w:rsid w:val="009A199F"/>
    <w:rsid w:val="009A70C1"/>
    <w:rsid w:val="009A7C67"/>
    <w:rsid w:val="009B5DDB"/>
    <w:rsid w:val="009C2BBD"/>
    <w:rsid w:val="009C3952"/>
    <w:rsid w:val="009E24C2"/>
    <w:rsid w:val="00A01907"/>
    <w:rsid w:val="00A04F80"/>
    <w:rsid w:val="00A06425"/>
    <w:rsid w:val="00A127A4"/>
    <w:rsid w:val="00A156DC"/>
    <w:rsid w:val="00A16885"/>
    <w:rsid w:val="00A26481"/>
    <w:rsid w:val="00A33157"/>
    <w:rsid w:val="00A35443"/>
    <w:rsid w:val="00A37FDD"/>
    <w:rsid w:val="00A42F2E"/>
    <w:rsid w:val="00A454AB"/>
    <w:rsid w:val="00A616A2"/>
    <w:rsid w:val="00A70016"/>
    <w:rsid w:val="00A852E7"/>
    <w:rsid w:val="00A904C5"/>
    <w:rsid w:val="00A91C44"/>
    <w:rsid w:val="00A94825"/>
    <w:rsid w:val="00A968F9"/>
    <w:rsid w:val="00A9755E"/>
    <w:rsid w:val="00AA2213"/>
    <w:rsid w:val="00AA3D6E"/>
    <w:rsid w:val="00AA448A"/>
    <w:rsid w:val="00AA4F50"/>
    <w:rsid w:val="00AA55A2"/>
    <w:rsid w:val="00AA66BB"/>
    <w:rsid w:val="00AB03C4"/>
    <w:rsid w:val="00AB5644"/>
    <w:rsid w:val="00AC1157"/>
    <w:rsid w:val="00AC6E69"/>
    <w:rsid w:val="00AC7805"/>
    <w:rsid w:val="00AD2D1F"/>
    <w:rsid w:val="00AD5512"/>
    <w:rsid w:val="00AD5DF4"/>
    <w:rsid w:val="00AD6055"/>
    <w:rsid w:val="00AD67C4"/>
    <w:rsid w:val="00AE1BC6"/>
    <w:rsid w:val="00AE38E7"/>
    <w:rsid w:val="00AE3D58"/>
    <w:rsid w:val="00AE4B31"/>
    <w:rsid w:val="00AF039F"/>
    <w:rsid w:val="00AF0E95"/>
    <w:rsid w:val="00AF4E21"/>
    <w:rsid w:val="00AF5B69"/>
    <w:rsid w:val="00AF5ECC"/>
    <w:rsid w:val="00AF6121"/>
    <w:rsid w:val="00B02D3D"/>
    <w:rsid w:val="00B04F73"/>
    <w:rsid w:val="00B0547A"/>
    <w:rsid w:val="00B11873"/>
    <w:rsid w:val="00B141E4"/>
    <w:rsid w:val="00B14268"/>
    <w:rsid w:val="00B23333"/>
    <w:rsid w:val="00B23DDC"/>
    <w:rsid w:val="00B27EDE"/>
    <w:rsid w:val="00B31ACF"/>
    <w:rsid w:val="00B323C0"/>
    <w:rsid w:val="00B32F0A"/>
    <w:rsid w:val="00B357C2"/>
    <w:rsid w:val="00B36C79"/>
    <w:rsid w:val="00B36FE2"/>
    <w:rsid w:val="00B43C2E"/>
    <w:rsid w:val="00B519EB"/>
    <w:rsid w:val="00B52A74"/>
    <w:rsid w:val="00B5732E"/>
    <w:rsid w:val="00B62B5D"/>
    <w:rsid w:val="00B64551"/>
    <w:rsid w:val="00B64CFF"/>
    <w:rsid w:val="00B653FB"/>
    <w:rsid w:val="00B715AF"/>
    <w:rsid w:val="00B86533"/>
    <w:rsid w:val="00B86B1C"/>
    <w:rsid w:val="00B913A5"/>
    <w:rsid w:val="00B93009"/>
    <w:rsid w:val="00B976EC"/>
    <w:rsid w:val="00BA287D"/>
    <w:rsid w:val="00BA47C6"/>
    <w:rsid w:val="00BB1BD2"/>
    <w:rsid w:val="00BB635D"/>
    <w:rsid w:val="00BC218F"/>
    <w:rsid w:val="00BC2D7F"/>
    <w:rsid w:val="00BC378E"/>
    <w:rsid w:val="00BC3A4C"/>
    <w:rsid w:val="00BC7036"/>
    <w:rsid w:val="00BD31A4"/>
    <w:rsid w:val="00BD5A83"/>
    <w:rsid w:val="00BE3434"/>
    <w:rsid w:val="00BF1A5B"/>
    <w:rsid w:val="00BF23E5"/>
    <w:rsid w:val="00BF632F"/>
    <w:rsid w:val="00C026C7"/>
    <w:rsid w:val="00C03ABD"/>
    <w:rsid w:val="00C04D0F"/>
    <w:rsid w:val="00C065ED"/>
    <w:rsid w:val="00C07DFB"/>
    <w:rsid w:val="00C128C4"/>
    <w:rsid w:val="00C13624"/>
    <w:rsid w:val="00C13726"/>
    <w:rsid w:val="00C14123"/>
    <w:rsid w:val="00C37204"/>
    <w:rsid w:val="00C45A86"/>
    <w:rsid w:val="00C46554"/>
    <w:rsid w:val="00C47D31"/>
    <w:rsid w:val="00C50962"/>
    <w:rsid w:val="00C50ADC"/>
    <w:rsid w:val="00C52E11"/>
    <w:rsid w:val="00C5503E"/>
    <w:rsid w:val="00C613DE"/>
    <w:rsid w:val="00C63BEA"/>
    <w:rsid w:val="00C72B1F"/>
    <w:rsid w:val="00C779D4"/>
    <w:rsid w:val="00C832E5"/>
    <w:rsid w:val="00C868DF"/>
    <w:rsid w:val="00C87ACD"/>
    <w:rsid w:val="00C9028B"/>
    <w:rsid w:val="00C90F5F"/>
    <w:rsid w:val="00C9152E"/>
    <w:rsid w:val="00C9359D"/>
    <w:rsid w:val="00C95799"/>
    <w:rsid w:val="00CA27E6"/>
    <w:rsid w:val="00CA5736"/>
    <w:rsid w:val="00CA74D3"/>
    <w:rsid w:val="00CA767A"/>
    <w:rsid w:val="00CB13DE"/>
    <w:rsid w:val="00CB6441"/>
    <w:rsid w:val="00CD2CBA"/>
    <w:rsid w:val="00CE4E7D"/>
    <w:rsid w:val="00CE760E"/>
    <w:rsid w:val="00CF72AE"/>
    <w:rsid w:val="00CF7585"/>
    <w:rsid w:val="00D0274C"/>
    <w:rsid w:val="00D12505"/>
    <w:rsid w:val="00D163D9"/>
    <w:rsid w:val="00D20C09"/>
    <w:rsid w:val="00D232EA"/>
    <w:rsid w:val="00D246C4"/>
    <w:rsid w:val="00D27784"/>
    <w:rsid w:val="00D31480"/>
    <w:rsid w:val="00D31A84"/>
    <w:rsid w:val="00D35C5D"/>
    <w:rsid w:val="00D43B26"/>
    <w:rsid w:val="00D455F0"/>
    <w:rsid w:val="00D51A74"/>
    <w:rsid w:val="00D52454"/>
    <w:rsid w:val="00D5515D"/>
    <w:rsid w:val="00D559FA"/>
    <w:rsid w:val="00D57E62"/>
    <w:rsid w:val="00D60EE1"/>
    <w:rsid w:val="00D636E4"/>
    <w:rsid w:val="00D63769"/>
    <w:rsid w:val="00D6477E"/>
    <w:rsid w:val="00D658AF"/>
    <w:rsid w:val="00D71ACB"/>
    <w:rsid w:val="00D76454"/>
    <w:rsid w:val="00D77019"/>
    <w:rsid w:val="00D84087"/>
    <w:rsid w:val="00D84B83"/>
    <w:rsid w:val="00DA0356"/>
    <w:rsid w:val="00DA22E2"/>
    <w:rsid w:val="00DA3369"/>
    <w:rsid w:val="00DB2CD2"/>
    <w:rsid w:val="00DC10EA"/>
    <w:rsid w:val="00DC29A1"/>
    <w:rsid w:val="00DC427E"/>
    <w:rsid w:val="00DD7349"/>
    <w:rsid w:val="00DE337C"/>
    <w:rsid w:val="00DE4921"/>
    <w:rsid w:val="00DE5B3E"/>
    <w:rsid w:val="00DE674E"/>
    <w:rsid w:val="00DE7858"/>
    <w:rsid w:val="00DF71FC"/>
    <w:rsid w:val="00E068E4"/>
    <w:rsid w:val="00E102F7"/>
    <w:rsid w:val="00E1318E"/>
    <w:rsid w:val="00E2036F"/>
    <w:rsid w:val="00E24F07"/>
    <w:rsid w:val="00E25D01"/>
    <w:rsid w:val="00E26A7C"/>
    <w:rsid w:val="00E327AE"/>
    <w:rsid w:val="00E33AF2"/>
    <w:rsid w:val="00E408A2"/>
    <w:rsid w:val="00E4175C"/>
    <w:rsid w:val="00E41EA0"/>
    <w:rsid w:val="00E52999"/>
    <w:rsid w:val="00E566A1"/>
    <w:rsid w:val="00E61B82"/>
    <w:rsid w:val="00E6241D"/>
    <w:rsid w:val="00E755CD"/>
    <w:rsid w:val="00E75FD9"/>
    <w:rsid w:val="00E8404B"/>
    <w:rsid w:val="00E87867"/>
    <w:rsid w:val="00E943EE"/>
    <w:rsid w:val="00E958EF"/>
    <w:rsid w:val="00E972EB"/>
    <w:rsid w:val="00EA00FE"/>
    <w:rsid w:val="00EA22B2"/>
    <w:rsid w:val="00EB166A"/>
    <w:rsid w:val="00EB603E"/>
    <w:rsid w:val="00EC196A"/>
    <w:rsid w:val="00EC296E"/>
    <w:rsid w:val="00EC66EC"/>
    <w:rsid w:val="00EC675C"/>
    <w:rsid w:val="00EC6837"/>
    <w:rsid w:val="00EC7BBE"/>
    <w:rsid w:val="00ED0A2E"/>
    <w:rsid w:val="00ED292B"/>
    <w:rsid w:val="00ED3871"/>
    <w:rsid w:val="00ED6564"/>
    <w:rsid w:val="00ED72A2"/>
    <w:rsid w:val="00EE2C5D"/>
    <w:rsid w:val="00EE7147"/>
    <w:rsid w:val="00EF08C9"/>
    <w:rsid w:val="00F0210A"/>
    <w:rsid w:val="00F2106B"/>
    <w:rsid w:val="00F23681"/>
    <w:rsid w:val="00F27C1C"/>
    <w:rsid w:val="00F27E20"/>
    <w:rsid w:val="00F34DF2"/>
    <w:rsid w:val="00F363EA"/>
    <w:rsid w:val="00F4189A"/>
    <w:rsid w:val="00F42CD0"/>
    <w:rsid w:val="00F45D1C"/>
    <w:rsid w:val="00F47030"/>
    <w:rsid w:val="00F50553"/>
    <w:rsid w:val="00F52907"/>
    <w:rsid w:val="00F533BB"/>
    <w:rsid w:val="00F55C4F"/>
    <w:rsid w:val="00F61A8A"/>
    <w:rsid w:val="00F66188"/>
    <w:rsid w:val="00F72321"/>
    <w:rsid w:val="00F761C4"/>
    <w:rsid w:val="00F82829"/>
    <w:rsid w:val="00F85303"/>
    <w:rsid w:val="00F87DA1"/>
    <w:rsid w:val="00F972DE"/>
    <w:rsid w:val="00FA518D"/>
    <w:rsid w:val="00FA7226"/>
    <w:rsid w:val="00FB1FA3"/>
    <w:rsid w:val="00FB563A"/>
    <w:rsid w:val="00FB5EDA"/>
    <w:rsid w:val="00FE2FE4"/>
    <w:rsid w:val="00FE46C6"/>
    <w:rsid w:val="00FF5421"/>
    <w:rsid w:val="00FF7EA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D7F9D7A"/>
  <w15:docId w15:val="{CC2AABE7-9F73-4B71-BB08-803BC6529F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2">
    <w:name w:val="heading 2"/>
    <w:basedOn w:val="Normal"/>
    <w:next w:val="Normal"/>
    <w:qFormat/>
    <w:rsid w:val="00EC6837"/>
    <w:pPr>
      <w:keepNext/>
      <w:spacing w:before="240" w:after="60"/>
      <w:outlineLvl w:val="1"/>
    </w:pPr>
    <w:rPr>
      <w:rFonts w:ascii="Arial" w:hAnsi="Arial" w:cs="Arial"/>
      <w:b/>
      <w:bCs/>
      <w:i/>
      <w:iCs/>
      <w:sz w:val="28"/>
      <w:szCs w:val="28"/>
    </w:rPr>
  </w:style>
  <w:style w:type="paragraph" w:styleId="Heading3">
    <w:name w:val="heading 3"/>
    <w:basedOn w:val="Normal"/>
    <w:next w:val="Normal"/>
    <w:qFormat/>
    <w:rsid w:val="00EC6837"/>
    <w:pPr>
      <w:keepNext/>
      <w:spacing w:before="240" w:after="60"/>
      <w:outlineLvl w:val="2"/>
    </w:pPr>
    <w:rPr>
      <w:rFonts w:ascii="Arial" w:hAnsi="Arial" w:cs="Arial"/>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Approval">
    <w:name w:val="Approval"/>
    <w:basedOn w:val="Normal"/>
    <w:next w:val="linespace"/>
    <w:rsid w:val="007F7497"/>
    <w:pPr>
      <w:spacing w:before="160" w:after="160" w:line="220" w:lineRule="atLeast"/>
      <w:jc w:val="center"/>
    </w:pPr>
    <w:rPr>
      <w:i/>
      <w:sz w:val="22"/>
      <w:szCs w:val="20"/>
      <w:lang w:eastAsia="en-US"/>
    </w:rPr>
  </w:style>
  <w:style w:type="paragraph" w:customStyle="1" w:styleId="ArrHead">
    <w:name w:val="ArrHead"/>
    <w:basedOn w:val="Normal"/>
    <w:rsid w:val="00EC6837"/>
    <w:pPr>
      <w:keepNext/>
      <w:tabs>
        <w:tab w:val="right" w:pos="8200"/>
      </w:tabs>
      <w:spacing w:before="480" w:after="120" w:line="220" w:lineRule="atLeast"/>
      <w:jc w:val="center"/>
    </w:pPr>
    <w:rPr>
      <w:caps/>
      <w:sz w:val="28"/>
      <w:szCs w:val="20"/>
      <w:lang w:eastAsia="en-US"/>
    </w:rPr>
  </w:style>
  <w:style w:type="paragraph" w:customStyle="1" w:styleId="Banner">
    <w:name w:val="Banner"/>
    <w:next w:val="Number"/>
    <w:rsid w:val="00EC6837"/>
    <w:pPr>
      <w:pBdr>
        <w:top w:val="single" w:sz="12" w:space="8" w:color="auto"/>
        <w:bottom w:val="single" w:sz="12" w:space="8" w:color="auto"/>
      </w:pBdr>
      <w:spacing w:after="480" w:line="230" w:lineRule="exact"/>
      <w:jc w:val="center"/>
    </w:pPr>
    <w:rPr>
      <w:caps/>
      <w:spacing w:val="74"/>
      <w:sz w:val="22"/>
      <w:lang w:eastAsia="en-US"/>
    </w:rPr>
  </w:style>
  <w:style w:type="paragraph" w:styleId="Caption">
    <w:name w:val="caption"/>
    <w:basedOn w:val="Normal"/>
    <w:next w:val="Normal"/>
    <w:qFormat/>
    <w:rsid w:val="00EC6837"/>
    <w:pPr>
      <w:spacing w:before="120" w:after="120" w:line="220" w:lineRule="atLeast"/>
      <w:jc w:val="both"/>
    </w:pPr>
    <w:rPr>
      <w:b/>
      <w:sz w:val="21"/>
      <w:szCs w:val="20"/>
      <w:lang w:eastAsia="en-US"/>
    </w:rPr>
  </w:style>
  <w:style w:type="paragraph" w:customStyle="1" w:styleId="ColumnHeader">
    <w:name w:val="ColumnHeader"/>
    <w:basedOn w:val="Normal"/>
    <w:rsid w:val="00EC6837"/>
    <w:pPr>
      <w:spacing w:before="40" w:line="220" w:lineRule="atLeast"/>
      <w:jc w:val="both"/>
    </w:pPr>
    <w:rPr>
      <w:i/>
      <w:sz w:val="21"/>
      <w:szCs w:val="20"/>
      <w:lang w:eastAsia="en-US"/>
    </w:rPr>
  </w:style>
  <w:style w:type="paragraph" w:customStyle="1" w:styleId="Coming">
    <w:name w:val="Coming"/>
    <w:basedOn w:val="Normal"/>
    <w:rsid w:val="00846D13"/>
    <w:pPr>
      <w:tabs>
        <w:tab w:val="right" w:pos="6804"/>
      </w:tabs>
      <w:spacing w:after="160" w:line="220" w:lineRule="atLeast"/>
      <w:ind w:left="1542" w:right="1542"/>
      <w:jc w:val="both"/>
    </w:pPr>
    <w:rPr>
      <w:i/>
      <w:sz w:val="21"/>
      <w:szCs w:val="20"/>
      <w:lang w:eastAsia="en-US"/>
    </w:rPr>
  </w:style>
  <w:style w:type="paragraph" w:customStyle="1" w:styleId="ComingC">
    <w:name w:val="ComingC"/>
    <w:basedOn w:val="Coming"/>
    <w:rsid w:val="00EC6837"/>
    <w:pPr>
      <w:spacing w:before="80"/>
      <w:ind w:left="1956" w:right="3400"/>
      <w:jc w:val="left"/>
    </w:pPr>
  </w:style>
  <w:style w:type="character" w:styleId="CommentReference">
    <w:name w:val="annotation reference"/>
    <w:semiHidden/>
    <w:rsid w:val="00EC6837"/>
    <w:rPr>
      <w:sz w:val="16"/>
      <w:szCs w:val="16"/>
    </w:rPr>
  </w:style>
  <w:style w:type="paragraph" w:styleId="CommentText">
    <w:name w:val="annotation text"/>
    <w:basedOn w:val="Normal"/>
    <w:semiHidden/>
    <w:rsid w:val="00EC6837"/>
    <w:pPr>
      <w:spacing w:line="220" w:lineRule="atLeast"/>
      <w:jc w:val="both"/>
    </w:pPr>
    <w:rPr>
      <w:rFonts w:ascii="Arial" w:hAnsi="Arial"/>
      <w:sz w:val="20"/>
      <w:szCs w:val="20"/>
      <w:lang w:eastAsia="en-US"/>
    </w:rPr>
  </w:style>
  <w:style w:type="paragraph" w:styleId="CommentSubject">
    <w:name w:val="annotation subject"/>
    <w:basedOn w:val="CommentText"/>
    <w:next w:val="CommentText"/>
    <w:rsid w:val="00EC6837"/>
    <w:rPr>
      <w:rFonts w:ascii="Times New Roman" w:hAnsi="Times New Roman"/>
      <w:b/>
      <w:bCs/>
    </w:rPr>
  </w:style>
  <w:style w:type="paragraph" w:customStyle="1" w:styleId="Confirmed">
    <w:name w:val="Confirmed"/>
    <w:basedOn w:val="Normal"/>
    <w:next w:val="linespace"/>
    <w:rsid w:val="00EC6837"/>
    <w:pPr>
      <w:spacing w:after="240" w:line="220" w:lineRule="atLeast"/>
      <w:jc w:val="both"/>
    </w:pPr>
    <w:rPr>
      <w:i/>
      <w:sz w:val="21"/>
      <w:szCs w:val="20"/>
      <w:lang w:eastAsia="en-US"/>
    </w:rPr>
  </w:style>
  <w:style w:type="paragraph" w:customStyle="1" w:styleId="Correction">
    <w:name w:val="Correction"/>
    <w:next w:val="Draft"/>
    <w:rsid w:val="00EC6837"/>
    <w:pPr>
      <w:spacing w:after="240" w:line="220" w:lineRule="atLeast"/>
      <w:jc w:val="center"/>
    </w:pPr>
    <w:rPr>
      <w:i/>
      <w:sz w:val="21"/>
      <w:lang w:eastAsia="en-US"/>
    </w:rPr>
  </w:style>
  <w:style w:type="paragraph" w:customStyle="1" w:styleId="DefPara">
    <w:name w:val="Def Para"/>
    <w:basedOn w:val="Normal"/>
    <w:rsid w:val="00EC6837"/>
    <w:pPr>
      <w:spacing w:before="80" w:line="220" w:lineRule="atLeast"/>
      <w:ind w:left="340"/>
      <w:jc w:val="both"/>
    </w:pPr>
    <w:rPr>
      <w:sz w:val="21"/>
      <w:szCs w:val="20"/>
      <w:lang w:eastAsia="en-US"/>
    </w:rPr>
  </w:style>
  <w:style w:type="paragraph" w:customStyle="1" w:styleId="dept">
    <w:name w:val="dept"/>
    <w:next w:val="linespace"/>
    <w:rsid w:val="00EC6837"/>
    <w:pPr>
      <w:jc w:val="right"/>
    </w:pPr>
    <w:rPr>
      <w:b/>
      <w:noProof/>
      <w:lang w:eastAsia="en-US"/>
    </w:rPr>
  </w:style>
  <w:style w:type="paragraph" w:customStyle="1" w:styleId="DisplayItem">
    <w:name w:val="DisplayItem"/>
    <w:rsid w:val="00EC6837"/>
    <w:pPr>
      <w:spacing w:before="120" w:after="120"/>
      <w:jc w:val="center"/>
    </w:pPr>
    <w:rPr>
      <w:lang w:eastAsia="en-US"/>
    </w:rPr>
  </w:style>
  <w:style w:type="paragraph" w:customStyle="1" w:styleId="Draft">
    <w:name w:val="Draft"/>
    <w:basedOn w:val="Normal"/>
    <w:rsid w:val="00EC6837"/>
    <w:pPr>
      <w:spacing w:after="240" w:line="220" w:lineRule="atLeast"/>
      <w:jc w:val="both"/>
    </w:pPr>
    <w:rPr>
      <w:i/>
      <w:sz w:val="21"/>
      <w:szCs w:val="20"/>
      <w:lang w:eastAsia="en-US"/>
    </w:rPr>
  </w:style>
  <w:style w:type="paragraph" w:customStyle="1" w:styleId="EANote">
    <w:name w:val="EA_Note"/>
    <w:basedOn w:val="Normal"/>
    <w:rsid w:val="00EC6837"/>
    <w:pPr>
      <w:keepNext/>
      <w:spacing w:after="120" w:line="220" w:lineRule="atLeast"/>
      <w:jc w:val="center"/>
    </w:pPr>
    <w:rPr>
      <w:b/>
      <w:sz w:val="21"/>
      <w:szCs w:val="20"/>
      <w:lang w:eastAsia="en-US"/>
    </w:rPr>
  </w:style>
  <w:style w:type="paragraph" w:customStyle="1" w:styleId="EANotenote">
    <w:name w:val="EA_Note_note"/>
    <w:basedOn w:val="Normal"/>
    <w:next w:val="T1"/>
    <w:rsid w:val="00EC6837"/>
    <w:pPr>
      <w:spacing w:after="240" w:line="220" w:lineRule="atLeast"/>
      <w:jc w:val="center"/>
    </w:pPr>
    <w:rPr>
      <w:i/>
      <w:sz w:val="21"/>
      <w:szCs w:val="20"/>
      <w:lang w:eastAsia="en-US"/>
    </w:rPr>
  </w:style>
  <w:style w:type="paragraph" w:styleId="FootnoteText">
    <w:name w:val="footnote text"/>
    <w:basedOn w:val="Normal"/>
    <w:next w:val="Normal"/>
    <w:semiHidden/>
    <w:rsid w:val="00EC6837"/>
    <w:pPr>
      <w:spacing w:line="180" w:lineRule="exact"/>
      <w:ind w:left="720" w:hanging="720"/>
      <w:jc w:val="both"/>
    </w:pPr>
    <w:rPr>
      <w:sz w:val="16"/>
      <w:szCs w:val="20"/>
      <w:lang w:eastAsia="en-US"/>
    </w:rPr>
  </w:style>
  <w:style w:type="paragraph" w:customStyle="1" w:styleId="FootnoteCont">
    <w:name w:val="Footnote Cont"/>
    <w:basedOn w:val="FootnoteText"/>
    <w:rsid w:val="00EC6837"/>
    <w:pPr>
      <w:ind w:firstLine="0"/>
    </w:pPr>
  </w:style>
  <w:style w:type="character" w:styleId="FootnoteReference">
    <w:name w:val="footnote reference"/>
    <w:semiHidden/>
    <w:rsid w:val="00EC6837"/>
    <w:rPr>
      <w:rFonts w:ascii="Times New Roman" w:hAnsi="Times New Roman"/>
      <w:b/>
      <w:vertAlign w:val="baseline"/>
    </w:rPr>
  </w:style>
  <w:style w:type="paragraph" w:customStyle="1" w:styleId="FormHeading">
    <w:name w:val="FormHeading"/>
    <w:rsid w:val="00EC6837"/>
    <w:pPr>
      <w:jc w:val="center"/>
    </w:pPr>
    <w:rPr>
      <w:sz w:val="28"/>
      <w:lang w:eastAsia="en-US"/>
    </w:rPr>
  </w:style>
  <w:style w:type="paragraph" w:customStyle="1" w:styleId="FormSubHeading">
    <w:name w:val="FormSubHeading"/>
    <w:rsid w:val="00EC6837"/>
    <w:pPr>
      <w:jc w:val="center"/>
    </w:pPr>
    <w:rPr>
      <w:sz w:val="24"/>
      <w:lang w:eastAsia="en-US"/>
    </w:rPr>
  </w:style>
  <w:style w:type="paragraph" w:customStyle="1" w:styleId="FormText">
    <w:name w:val="FormText"/>
    <w:rsid w:val="00EC6837"/>
    <w:pPr>
      <w:spacing w:line="220" w:lineRule="atLeast"/>
    </w:pPr>
    <w:rPr>
      <w:sz w:val="21"/>
      <w:lang w:eastAsia="en-US"/>
    </w:rPr>
  </w:style>
  <w:style w:type="paragraph" w:customStyle="1" w:styleId="H1">
    <w:name w:val="H1"/>
    <w:basedOn w:val="Normal"/>
    <w:next w:val="N1"/>
    <w:rsid w:val="00EC6837"/>
    <w:pPr>
      <w:keepNext/>
      <w:spacing w:before="320" w:line="220" w:lineRule="atLeast"/>
      <w:jc w:val="both"/>
    </w:pPr>
    <w:rPr>
      <w:b/>
      <w:sz w:val="21"/>
      <w:szCs w:val="20"/>
      <w:lang w:eastAsia="en-US"/>
    </w:rPr>
  </w:style>
  <w:style w:type="paragraph" w:customStyle="1" w:styleId="H2">
    <w:name w:val="H2"/>
    <w:basedOn w:val="Heading2"/>
    <w:next w:val="N2"/>
    <w:rsid w:val="00EC6837"/>
    <w:pPr>
      <w:spacing w:before="80" w:after="0" w:line="220" w:lineRule="atLeast"/>
      <w:ind w:left="170"/>
      <w:jc w:val="both"/>
      <w:outlineLvl w:val="9"/>
    </w:pPr>
    <w:rPr>
      <w:rFonts w:ascii="Times New Roman" w:hAnsi="Times New Roman" w:cs="Times New Roman"/>
      <w:b w:val="0"/>
      <w:bCs w:val="0"/>
      <w:iCs w:val="0"/>
      <w:sz w:val="21"/>
      <w:szCs w:val="20"/>
      <w:lang w:eastAsia="en-US"/>
    </w:rPr>
  </w:style>
  <w:style w:type="paragraph" w:customStyle="1" w:styleId="H3">
    <w:name w:val="H3"/>
    <w:basedOn w:val="Heading3"/>
    <w:next w:val="N3"/>
    <w:rsid w:val="00EC6837"/>
    <w:pPr>
      <w:spacing w:before="80" w:after="0" w:line="220" w:lineRule="atLeast"/>
      <w:ind w:left="340"/>
      <w:jc w:val="both"/>
      <w:outlineLvl w:val="9"/>
    </w:pPr>
    <w:rPr>
      <w:rFonts w:ascii="Times New Roman" w:hAnsi="Times New Roman" w:cs="Times New Roman"/>
      <w:b w:val="0"/>
      <w:bCs w:val="0"/>
      <w:i/>
      <w:sz w:val="21"/>
      <w:szCs w:val="20"/>
      <w:lang w:eastAsia="en-US"/>
    </w:rPr>
  </w:style>
  <w:style w:type="paragraph" w:styleId="Header">
    <w:name w:val="header"/>
    <w:basedOn w:val="Normal"/>
    <w:semiHidden/>
    <w:rsid w:val="00EC6837"/>
    <w:pPr>
      <w:tabs>
        <w:tab w:val="center" w:pos="4320"/>
        <w:tab w:val="right" w:pos="8640"/>
      </w:tabs>
      <w:spacing w:line="220" w:lineRule="atLeast"/>
      <w:jc w:val="both"/>
    </w:pPr>
    <w:rPr>
      <w:sz w:val="21"/>
      <w:szCs w:val="20"/>
      <w:lang w:eastAsia="en-US"/>
    </w:rPr>
  </w:style>
  <w:style w:type="paragraph" w:customStyle="1" w:styleId="Interpretation">
    <w:name w:val="Interpretation"/>
    <w:basedOn w:val="Normal"/>
    <w:next w:val="linespace"/>
    <w:rsid w:val="00EC6837"/>
    <w:pPr>
      <w:spacing w:before="360" w:line="220" w:lineRule="atLeast"/>
      <w:jc w:val="both"/>
    </w:pPr>
    <w:rPr>
      <w:sz w:val="21"/>
      <w:szCs w:val="20"/>
      <w:lang w:eastAsia="en-US"/>
    </w:rPr>
  </w:style>
  <w:style w:type="paragraph" w:customStyle="1" w:styleId="Laid">
    <w:name w:val="Laid"/>
    <w:basedOn w:val="Normal"/>
    <w:next w:val="Coming"/>
    <w:rsid w:val="00EC6837"/>
    <w:pPr>
      <w:tabs>
        <w:tab w:val="right" w:pos="6804"/>
      </w:tabs>
      <w:spacing w:after="160" w:line="220" w:lineRule="atLeast"/>
      <w:ind w:left="1541" w:right="1541"/>
      <w:jc w:val="both"/>
    </w:pPr>
    <w:rPr>
      <w:i/>
      <w:sz w:val="21"/>
      <w:szCs w:val="20"/>
      <w:lang w:eastAsia="en-US"/>
    </w:rPr>
  </w:style>
  <w:style w:type="paragraph" w:customStyle="1" w:styleId="Laidbefore">
    <w:name w:val="Laid before"/>
    <w:basedOn w:val="Approval"/>
    <w:next w:val="linespace"/>
    <w:rsid w:val="00EC6837"/>
  </w:style>
  <w:style w:type="paragraph" w:customStyle="1" w:styleId="LaidDraft">
    <w:name w:val="LaidDraft"/>
    <w:basedOn w:val="Approval"/>
    <w:next w:val="linespace"/>
    <w:rsid w:val="00EC6837"/>
  </w:style>
  <w:style w:type="paragraph" w:customStyle="1" w:styleId="LegSeal">
    <w:name w:val="LegSeal"/>
    <w:next w:val="linespace"/>
    <w:rsid w:val="00EC6837"/>
    <w:rPr>
      <w:noProof/>
      <w:lang w:eastAsia="en-US"/>
    </w:rPr>
  </w:style>
  <w:style w:type="paragraph" w:customStyle="1" w:styleId="lineseparator">
    <w:name w:val="lineseparator"/>
    <w:basedOn w:val="TOC9"/>
    <w:rsid w:val="00EC6837"/>
    <w:pPr>
      <w:pBdr>
        <w:bottom w:val="single" w:sz="4" w:space="1" w:color="auto"/>
      </w:pBdr>
      <w:spacing w:before="240" w:after="480"/>
      <w:ind w:left="2400" w:right="2400"/>
    </w:pPr>
  </w:style>
  <w:style w:type="paragraph" w:styleId="TOC9">
    <w:name w:val="toc 9"/>
    <w:basedOn w:val="Normal"/>
    <w:next w:val="Normal"/>
    <w:rsid w:val="00EC6837"/>
    <w:pPr>
      <w:keepLines/>
      <w:tabs>
        <w:tab w:val="left" w:pos="576"/>
        <w:tab w:val="right" w:pos="8280"/>
      </w:tabs>
      <w:spacing w:after="40"/>
      <w:ind w:left="576" w:right="720" w:hanging="576"/>
      <w:jc w:val="both"/>
    </w:pPr>
    <w:rPr>
      <w:sz w:val="21"/>
      <w:szCs w:val="20"/>
      <w:lang w:eastAsia="en-US"/>
    </w:rPr>
  </w:style>
  <w:style w:type="paragraph" w:customStyle="1" w:styleId="linespace">
    <w:name w:val="linespace"/>
    <w:rsid w:val="00EC6837"/>
    <w:pPr>
      <w:spacing w:line="240" w:lineRule="exact"/>
    </w:pPr>
    <w:rPr>
      <w:noProof/>
      <w:lang w:eastAsia="en-US"/>
    </w:rPr>
  </w:style>
  <w:style w:type="paragraph" w:customStyle="1" w:styleId="List1">
    <w:name w:val="List1"/>
    <w:basedOn w:val="Normal"/>
    <w:rsid w:val="00EC6837"/>
    <w:pPr>
      <w:spacing w:before="80" w:line="220" w:lineRule="atLeast"/>
      <w:ind w:left="737" w:hanging="397"/>
      <w:jc w:val="both"/>
    </w:pPr>
    <w:rPr>
      <w:sz w:val="21"/>
      <w:szCs w:val="20"/>
      <w:lang w:eastAsia="en-US"/>
    </w:rPr>
  </w:style>
  <w:style w:type="paragraph" w:customStyle="1" w:styleId="List1Cont">
    <w:name w:val="List1 Cont"/>
    <w:basedOn w:val="List1"/>
    <w:rsid w:val="00EC6837"/>
    <w:pPr>
      <w:ind w:firstLine="0"/>
    </w:pPr>
  </w:style>
  <w:style w:type="paragraph" w:customStyle="1" w:styleId="LQT1">
    <w:name w:val="LQT1"/>
    <w:basedOn w:val="Normal"/>
    <w:rsid w:val="00EC6837"/>
    <w:pPr>
      <w:spacing w:before="160" w:line="220" w:lineRule="atLeast"/>
      <w:ind w:left="567"/>
      <w:jc w:val="both"/>
    </w:pPr>
    <w:rPr>
      <w:sz w:val="21"/>
      <w:szCs w:val="20"/>
      <w:lang w:eastAsia="en-US"/>
    </w:rPr>
  </w:style>
  <w:style w:type="paragraph" w:customStyle="1" w:styleId="LQT2">
    <w:name w:val="LQT2"/>
    <w:basedOn w:val="LQT1"/>
    <w:rsid w:val="00EC6837"/>
    <w:pPr>
      <w:spacing w:before="80"/>
    </w:pPr>
  </w:style>
  <w:style w:type="paragraph" w:customStyle="1" w:styleId="LQDefPara">
    <w:name w:val="LQ Def Para"/>
    <w:basedOn w:val="LQT2"/>
    <w:rsid w:val="00EC6837"/>
    <w:pPr>
      <w:ind w:left="907"/>
    </w:pPr>
  </w:style>
  <w:style w:type="paragraph" w:customStyle="1" w:styleId="LQArrHead">
    <w:name w:val="LQArrHead"/>
    <w:basedOn w:val="ArrHead"/>
    <w:next w:val="LQTOC1"/>
    <w:rsid w:val="00EC6837"/>
    <w:pPr>
      <w:ind w:left="567"/>
    </w:pPr>
    <w:rPr>
      <w:caps w:val="0"/>
    </w:rPr>
  </w:style>
  <w:style w:type="paragraph" w:customStyle="1" w:styleId="LQDisplayItem">
    <w:name w:val="LQDisplayItem"/>
    <w:basedOn w:val="DisplayItem"/>
    <w:rsid w:val="00EC6837"/>
    <w:pPr>
      <w:ind w:left="567"/>
    </w:pPr>
  </w:style>
  <w:style w:type="paragraph" w:customStyle="1" w:styleId="LQH1">
    <w:name w:val="LQH1"/>
    <w:basedOn w:val="H1"/>
    <w:next w:val="LQN1"/>
    <w:rsid w:val="00EC6837"/>
    <w:pPr>
      <w:ind w:left="567"/>
    </w:pPr>
  </w:style>
  <w:style w:type="paragraph" w:customStyle="1" w:styleId="LQH2">
    <w:name w:val="LQH2"/>
    <w:basedOn w:val="H2"/>
    <w:next w:val="LQN2"/>
    <w:rsid w:val="00EC6837"/>
    <w:pPr>
      <w:ind w:left="737"/>
    </w:pPr>
  </w:style>
  <w:style w:type="paragraph" w:customStyle="1" w:styleId="LQH3">
    <w:name w:val="LQH3"/>
    <w:basedOn w:val="H3"/>
    <w:next w:val="LQN3"/>
    <w:rsid w:val="00EC6837"/>
    <w:pPr>
      <w:ind w:left="907"/>
    </w:pPr>
  </w:style>
  <w:style w:type="paragraph" w:customStyle="1" w:styleId="LQList1">
    <w:name w:val="LQList1"/>
    <w:basedOn w:val="List1"/>
    <w:rsid w:val="00EC6837"/>
    <w:pPr>
      <w:ind w:left="1304"/>
    </w:pPr>
  </w:style>
  <w:style w:type="paragraph" w:customStyle="1" w:styleId="LQList1Cont">
    <w:name w:val="LQList1 Cont"/>
    <w:basedOn w:val="List1Cont"/>
    <w:rsid w:val="00EC6837"/>
    <w:pPr>
      <w:ind w:left="1304"/>
    </w:pPr>
  </w:style>
  <w:style w:type="paragraph" w:customStyle="1" w:styleId="LQN1">
    <w:name w:val="LQN1"/>
    <w:basedOn w:val="Normal"/>
    <w:rsid w:val="00EC6837"/>
    <w:pPr>
      <w:spacing w:before="160" w:line="220" w:lineRule="atLeast"/>
      <w:ind w:left="567" w:firstLine="170"/>
      <w:jc w:val="both"/>
    </w:pPr>
    <w:rPr>
      <w:sz w:val="21"/>
      <w:szCs w:val="20"/>
      <w:lang w:eastAsia="en-US"/>
    </w:rPr>
  </w:style>
  <w:style w:type="paragraph" w:customStyle="1" w:styleId="LQN2">
    <w:name w:val="LQN2"/>
    <w:basedOn w:val="LQN1"/>
    <w:rsid w:val="00EC6837"/>
    <w:pPr>
      <w:spacing w:before="80"/>
    </w:pPr>
  </w:style>
  <w:style w:type="paragraph" w:customStyle="1" w:styleId="LQN3">
    <w:name w:val="LQN3"/>
    <w:basedOn w:val="LQN2"/>
    <w:rsid w:val="00EC6837"/>
    <w:pPr>
      <w:tabs>
        <w:tab w:val="left" w:pos="1304"/>
      </w:tabs>
      <w:ind w:left="1304" w:hanging="397"/>
    </w:pPr>
  </w:style>
  <w:style w:type="paragraph" w:customStyle="1" w:styleId="LQN3-N4">
    <w:name w:val="LQN3-N4"/>
    <w:basedOn w:val="LQN3"/>
    <w:next w:val="LQN4"/>
    <w:rsid w:val="00EC6837"/>
    <w:pPr>
      <w:tabs>
        <w:tab w:val="clear" w:pos="1304"/>
        <w:tab w:val="right" w:pos="1588"/>
        <w:tab w:val="left" w:pos="1701"/>
      </w:tabs>
      <w:ind w:left="1701" w:hanging="794"/>
    </w:pPr>
  </w:style>
  <w:style w:type="paragraph" w:customStyle="1" w:styleId="LQN4">
    <w:name w:val="LQN4"/>
    <w:basedOn w:val="LQN3"/>
    <w:rsid w:val="00EC6837"/>
    <w:pPr>
      <w:tabs>
        <w:tab w:val="clear" w:pos="1304"/>
        <w:tab w:val="right" w:pos="1588"/>
        <w:tab w:val="left" w:pos="1701"/>
      </w:tabs>
      <w:ind w:left="1701" w:hanging="1701"/>
    </w:pPr>
  </w:style>
  <w:style w:type="paragraph" w:customStyle="1" w:styleId="LQN4-N5">
    <w:name w:val="LQN4-N5"/>
    <w:basedOn w:val="LQN4"/>
    <w:next w:val="LQN5"/>
    <w:rsid w:val="00EC6837"/>
    <w:pPr>
      <w:tabs>
        <w:tab w:val="left" w:pos="2268"/>
      </w:tabs>
      <w:ind w:left="2268" w:hanging="2268"/>
    </w:pPr>
  </w:style>
  <w:style w:type="paragraph" w:customStyle="1" w:styleId="LQN5">
    <w:name w:val="LQN5"/>
    <w:basedOn w:val="LQN4"/>
    <w:rsid w:val="00EC6837"/>
    <w:pPr>
      <w:tabs>
        <w:tab w:val="clear" w:pos="1588"/>
        <w:tab w:val="clear" w:pos="1701"/>
        <w:tab w:val="left" w:pos="2268"/>
      </w:tabs>
      <w:ind w:left="2268" w:hanging="567"/>
    </w:pPr>
  </w:style>
  <w:style w:type="paragraph" w:customStyle="1" w:styleId="LQpart">
    <w:name w:val="LQpart"/>
    <w:basedOn w:val="Normal"/>
    <w:next w:val="LQpartHead"/>
    <w:rsid w:val="00EC6837"/>
    <w:pPr>
      <w:keepNext/>
      <w:tabs>
        <w:tab w:val="center" w:pos="4451"/>
        <w:tab w:val="right" w:pos="8335"/>
      </w:tabs>
      <w:spacing w:before="480"/>
      <w:ind w:left="567"/>
      <w:jc w:val="center"/>
    </w:pPr>
    <w:rPr>
      <w:sz w:val="28"/>
      <w:szCs w:val="20"/>
      <w:lang w:eastAsia="en-US"/>
    </w:rPr>
  </w:style>
  <w:style w:type="paragraph" w:customStyle="1" w:styleId="LQpartHead">
    <w:name w:val="LQpartHead"/>
    <w:basedOn w:val="Normal"/>
    <w:next w:val="LQT1"/>
    <w:rsid w:val="00EC6837"/>
    <w:pPr>
      <w:keepNext/>
      <w:tabs>
        <w:tab w:val="center" w:pos="4167"/>
        <w:tab w:val="right" w:pos="8335"/>
      </w:tabs>
      <w:spacing w:before="120"/>
      <w:ind w:left="567"/>
      <w:jc w:val="center"/>
    </w:pPr>
    <w:rPr>
      <w:szCs w:val="20"/>
      <w:lang w:eastAsia="en-US"/>
    </w:rPr>
  </w:style>
  <w:style w:type="paragraph" w:customStyle="1" w:styleId="LQschedule">
    <w:name w:val="LQschedule"/>
    <w:basedOn w:val="Normal"/>
    <w:next w:val="LQscheduleHead"/>
    <w:rsid w:val="00EC6837"/>
    <w:pPr>
      <w:keepNext/>
      <w:tabs>
        <w:tab w:val="center" w:pos="4451"/>
        <w:tab w:val="right" w:pos="8335"/>
      </w:tabs>
      <w:spacing w:before="480" w:after="120"/>
      <w:ind w:left="567"/>
      <w:jc w:val="center"/>
    </w:pPr>
    <w:rPr>
      <w:sz w:val="30"/>
      <w:szCs w:val="20"/>
      <w:lang w:eastAsia="en-US"/>
    </w:rPr>
  </w:style>
  <w:style w:type="paragraph" w:customStyle="1" w:styleId="LQscheduleHead">
    <w:name w:val="LQscheduleHead"/>
    <w:basedOn w:val="Schedule"/>
    <w:next w:val="LQT1"/>
    <w:rsid w:val="00EB603E"/>
    <w:pPr>
      <w:spacing w:before="120" w:after="100"/>
      <w:ind w:left="567"/>
    </w:pPr>
    <w:rPr>
      <w:sz w:val="28"/>
    </w:rPr>
  </w:style>
  <w:style w:type="paragraph" w:customStyle="1" w:styleId="LQschedules">
    <w:name w:val="LQschedules"/>
    <w:basedOn w:val="Normal"/>
    <w:rsid w:val="00EC6837"/>
    <w:pPr>
      <w:keepNext/>
      <w:spacing w:before="480" w:after="480"/>
      <w:ind w:left="567"/>
      <w:jc w:val="center"/>
    </w:pPr>
    <w:rPr>
      <w:sz w:val="30"/>
      <w:szCs w:val="20"/>
      <w:lang w:eastAsia="en-US"/>
    </w:rPr>
  </w:style>
  <w:style w:type="paragraph" w:customStyle="1" w:styleId="LQsection">
    <w:name w:val="LQsection"/>
    <w:basedOn w:val="Normal"/>
    <w:next w:val="LQsectionHead"/>
    <w:rsid w:val="00EC6837"/>
    <w:pPr>
      <w:keepNext/>
      <w:tabs>
        <w:tab w:val="center" w:pos="4451"/>
        <w:tab w:val="right" w:pos="8335"/>
      </w:tabs>
      <w:spacing w:before="80"/>
      <w:ind w:left="567"/>
      <w:jc w:val="center"/>
    </w:pPr>
    <w:rPr>
      <w:sz w:val="20"/>
      <w:szCs w:val="20"/>
      <w:lang w:eastAsia="en-US"/>
    </w:rPr>
  </w:style>
  <w:style w:type="paragraph" w:customStyle="1" w:styleId="LQsectionHead">
    <w:name w:val="LQsectionHead"/>
    <w:basedOn w:val="Normal"/>
    <w:next w:val="LQT1"/>
    <w:rsid w:val="00EC6837"/>
    <w:pPr>
      <w:keepNext/>
      <w:spacing w:before="80" w:line="220" w:lineRule="atLeast"/>
      <w:ind w:left="567"/>
      <w:jc w:val="center"/>
    </w:pPr>
    <w:rPr>
      <w:i/>
      <w:sz w:val="21"/>
      <w:szCs w:val="20"/>
      <w:lang w:eastAsia="en-US"/>
    </w:rPr>
  </w:style>
  <w:style w:type="paragraph" w:customStyle="1" w:styleId="LQSublist1">
    <w:name w:val="LQSublist1"/>
    <w:basedOn w:val="Normal"/>
    <w:rsid w:val="00EC6837"/>
    <w:pPr>
      <w:spacing w:before="80" w:line="220" w:lineRule="atLeast"/>
      <w:ind w:left="1701" w:hanging="397"/>
      <w:jc w:val="both"/>
    </w:pPr>
    <w:rPr>
      <w:sz w:val="21"/>
      <w:szCs w:val="20"/>
      <w:lang w:eastAsia="en-US"/>
    </w:rPr>
  </w:style>
  <w:style w:type="paragraph" w:customStyle="1" w:styleId="LQSublist1Cont">
    <w:name w:val="LQSublist1 Cont"/>
    <w:basedOn w:val="Normal"/>
    <w:rsid w:val="00EC6837"/>
    <w:pPr>
      <w:spacing w:before="80" w:line="220" w:lineRule="atLeast"/>
      <w:ind w:left="1701"/>
      <w:jc w:val="both"/>
    </w:pPr>
    <w:rPr>
      <w:sz w:val="21"/>
      <w:szCs w:val="20"/>
      <w:lang w:eastAsia="en-US"/>
    </w:rPr>
  </w:style>
  <w:style w:type="paragraph" w:customStyle="1" w:styleId="LQsubPart">
    <w:name w:val="LQsubPart"/>
    <w:basedOn w:val="Normal"/>
    <w:next w:val="LQsubPartHead"/>
    <w:rsid w:val="00EC6837"/>
    <w:pPr>
      <w:keepNext/>
      <w:tabs>
        <w:tab w:val="center" w:pos="4451"/>
        <w:tab w:val="right" w:pos="8335"/>
      </w:tabs>
      <w:spacing w:before="120"/>
      <w:ind w:left="567"/>
      <w:jc w:val="center"/>
    </w:pPr>
    <w:rPr>
      <w:sz w:val="22"/>
      <w:szCs w:val="20"/>
      <w:lang w:eastAsia="en-US"/>
    </w:rPr>
  </w:style>
  <w:style w:type="paragraph" w:customStyle="1" w:styleId="LQsubPartHead">
    <w:name w:val="LQsubPartHead"/>
    <w:basedOn w:val="Normal"/>
    <w:next w:val="LQT1"/>
    <w:rsid w:val="00EC6837"/>
    <w:pPr>
      <w:keepNext/>
      <w:tabs>
        <w:tab w:val="center" w:pos="4167"/>
        <w:tab w:val="right" w:pos="8335"/>
      </w:tabs>
      <w:spacing w:before="120"/>
      <w:ind w:left="567"/>
      <w:jc w:val="center"/>
    </w:pPr>
    <w:rPr>
      <w:sz w:val="21"/>
      <w:szCs w:val="20"/>
      <w:lang w:eastAsia="en-US"/>
    </w:rPr>
  </w:style>
  <w:style w:type="paragraph" w:customStyle="1" w:styleId="LQsubSection">
    <w:name w:val="LQsubSection"/>
    <w:basedOn w:val="Normal"/>
    <w:next w:val="LQsubSectionHead"/>
    <w:rsid w:val="00EC6837"/>
    <w:pPr>
      <w:keepNext/>
      <w:tabs>
        <w:tab w:val="center" w:pos="4451"/>
        <w:tab w:val="right" w:pos="8335"/>
      </w:tabs>
      <w:spacing w:before="80"/>
      <w:ind w:left="567"/>
      <w:jc w:val="center"/>
    </w:pPr>
    <w:rPr>
      <w:sz w:val="18"/>
      <w:szCs w:val="20"/>
      <w:lang w:eastAsia="en-US"/>
    </w:rPr>
  </w:style>
  <w:style w:type="paragraph" w:customStyle="1" w:styleId="LQsubSectionHead">
    <w:name w:val="LQsubSectionHead"/>
    <w:basedOn w:val="Normal"/>
    <w:next w:val="LQT1"/>
    <w:rsid w:val="00EC6837"/>
    <w:pPr>
      <w:keepNext/>
      <w:spacing w:before="40" w:line="220" w:lineRule="atLeast"/>
      <w:ind w:left="567"/>
      <w:jc w:val="center"/>
    </w:pPr>
    <w:rPr>
      <w:i/>
      <w:sz w:val="20"/>
      <w:szCs w:val="20"/>
      <w:lang w:eastAsia="en-US"/>
    </w:rPr>
  </w:style>
  <w:style w:type="paragraph" w:customStyle="1" w:styleId="LQT1Indent">
    <w:name w:val="LQT1 Indent"/>
    <w:basedOn w:val="LQT1"/>
    <w:rsid w:val="00EC6837"/>
    <w:pPr>
      <w:ind w:firstLine="170"/>
    </w:pPr>
  </w:style>
  <w:style w:type="paragraph" w:customStyle="1" w:styleId="LQT3">
    <w:name w:val="LQT3"/>
    <w:basedOn w:val="LQT2"/>
    <w:rsid w:val="00EC6837"/>
    <w:pPr>
      <w:ind w:left="1304"/>
    </w:pPr>
  </w:style>
  <w:style w:type="paragraph" w:customStyle="1" w:styleId="LQT4">
    <w:name w:val="LQT4"/>
    <w:basedOn w:val="LQT3"/>
    <w:rsid w:val="00EC6837"/>
    <w:pPr>
      <w:ind w:left="1701"/>
    </w:pPr>
  </w:style>
  <w:style w:type="paragraph" w:customStyle="1" w:styleId="LQT5">
    <w:name w:val="LQT5"/>
    <w:basedOn w:val="LQT4"/>
    <w:rsid w:val="00EC6837"/>
    <w:pPr>
      <w:ind w:left="2268"/>
    </w:pPr>
  </w:style>
  <w:style w:type="paragraph" w:customStyle="1" w:styleId="LQTableCaption">
    <w:name w:val="LQTableCaption"/>
    <w:basedOn w:val="Normal"/>
    <w:next w:val="LQTableTopText"/>
    <w:rsid w:val="00EC6837"/>
    <w:pPr>
      <w:spacing w:after="120" w:line="220" w:lineRule="atLeast"/>
      <w:ind w:left="567"/>
    </w:pPr>
    <w:rPr>
      <w:b/>
      <w:sz w:val="21"/>
      <w:szCs w:val="20"/>
      <w:lang w:eastAsia="en-US"/>
    </w:rPr>
  </w:style>
  <w:style w:type="paragraph" w:customStyle="1" w:styleId="LQTableFoot">
    <w:name w:val="LQTableFoot"/>
    <w:basedOn w:val="Normal"/>
    <w:rsid w:val="00EC6837"/>
    <w:pPr>
      <w:spacing w:before="40" w:line="220" w:lineRule="atLeast"/>
      <w:ind w:left="567"/>
      <w:jc w:val="both"/>
    </w:pPr>
    <w:rPr>
      <w:sz w:val="20"/>
      <w:szCs w:val="20"/>
      <w:lang w:eastAsia="en-US"/>
    </w:rPr>
  </w:style>
  <w:style w:type="paragraph" w:customStyle="1" w:styleId="LQTableNumber">
    <w:name w:val="LQTableNumber"/>
    <w:basedOn w:val="LQTableCaption"/>
    <w:next w:val="LQTableCaption"/>
    <w:rsid w:val="00EC6837"/>
    <w:pPr>
      <w:spacing w:before="120"/>
    </w:pPr>
  </w:style>
  <w:style w:type="paragraph" w:customStyle="1" w:styleId="LQTableTopText">
    <w:name w:val="LQTableTopText"/>
    <w:basedOn w:val="Normal"/>
    <w:rsid w:val="00EC6837"/>
    <w:pPr>
      <w:spacing w:after="80" w:line="220" w:lineRule="atLeast"/>
      <w:ind w:left="567"/>
      <w:jc w:val="both"/>
    </w:pPr>
    <w:rPr>
      <w:sz w:val="21"/>
      <w:szCs w:val="20"/>
      <w:lang w:eastAsia="en-US"/>
    </w:rPr>
  </w:style>
  <w:style w:type="paragraph" w:customStyle="1" w:styleId="LQTOC1">
    <w:name w:val="LQTOC 1"/>
    <w:basedOn w:val="TOC1"/>
    <w:next w:val="LQTOC2"/>
    <w:autoRedefine/>
    <w:rsid w:val="00EC6837"/>
    <w:pPr>
      <w:ind w:left="567"/>
    </w:pPr>
  </w:style>
  <w:style w:type="paragraph" w:styleId="TOC1">
    <w:name w:val="toc 1"/>
    <w:basedOn w:val="Normal"/>
    <w:next w:val="Normal"/>
    <w:autoRedefine/>
    <w:semiHidden/>
    <w:rsid w:val="00EC6837"/>
    <w:pPr>
      <w:keepNext/>
      <w:tabs>
        <w:tab w:val="right" w:pos="7938"/>
      </w:tabs>
      <w:spacing w:after="40" w:line="220" w:lineRule="atLeast"/>
      <w:jc w:val="center"/>
    </w:pPr>
    <w:rPr>
      <w:noProof/>
      <w:szCs w:val="20"/>
      <w:lang w:eastAsia="en-US"/>
    </w:rPr>
  </w:style>
  <w:style w:type="paragraph" w:customStyle="1" w:styleId="LQTOC10">
    <w:name w:val="LQTOC 10"/>
    <w:basedOn w:val="Normal"/>
    <w:rsid w:val="00EC6837"/>
    <w:pPr>
      <w:keepLines/>
      <w:tabs>
        <w:tab w:val="right" w:pos="1680"/>
        <w:tab w:val="left" w:pos="1800"/>
        <w:tab w:val="left" w:pos="2120"/>
        <w:tab w:val="left" w:pos="2245"/>
        <w:tab w:val="right" w:pos="2364"/>
        <w:tab w:val="left" w:pos="2688"/>
        <w:tab w:val="right" w:pos="8280"/>
      </w:tabs>
      <w:spacing w:after="40"/>
      <w:ind w:left="3255" w:right="720" w:hanging="2688"/>
    </w:pPr>
    <w:rPr>
      <w:sz w:val="21"/>
      <w:szCs w:val="20"/>
      <w:lang w:eastAsia="en-US"/>
    </w:rPr>
  </w:style>
  <w:style w:type="paragraph" w:customStyle="1" w:styleId="LQTOC11">
    <w:name w:val="LQTOC 11"/>
    <w:basedOn w:val="Normal"/>
    <w:rsid w:val="00EC6837"/>
    <w:pPr>
      <w:keepLines/>
      <w:tabs>
        <w:tab w:val="right" w:pos="1680"/>
        <w:tab w:val="left" w:pos="1800"/>
        <w:tab w:val="left" w:pos="2120"/>
        <w:tab w:val="right" w:pos="2245"/>
        <w:tab w:val="left" w:pos="2364"/>
        <w:tab w:val="right" w:pos="8280"/>
      </w:tabs>
      <w:spacing w:after="40"/>
      <w:ind w:left="2120" w:right="720" w:hanging="2120"/>
    </w:pPr>
    <w:rPr>
      <w:sz w:val="21"/>
      <w:szCs w:val="20"/>
      <w:lang w:eastAsia="en-US"/>
    </w:rPr>
  </w:style>
  <w:style w:type="paragraph" w:customStyle="1" w:styleId="LQTOC12">
    <w:name w:val="LQTOC 12"/>
    <w:basedOn w:val="Normal"/>
    <w:next w:val="LQTOC10"/>
    <w:rsid w:val="00EC6837"/>
    <w:pPr>
      <w:keepNext/>
      <w:spacing w:after="240"/>
      <w:ind w:left="567"/>
      <w:jc w:val="center"/>
    </w:pPr>
    <w:rPr>
      <w:szCs w:val="20"/>
      <w:lang w:eastAsia="en-US"/>
    </w:rPr>
  </w:style>
  <w:style w:type="paragraph" w:customStyle="1" w:styleId="LQTOC2">
    <w:name w:val="LQTOC 2"/>
    <w:basedOn w:val="TOC2"/>
    <w:next w:val="LQTOC3"/>
    <w:autoRedefine/>
    <w:rsid w:val="00EC6837"/>
    <w:pPr>
      <w:ind w:left="567"/>
    </w:pPr>
  </w:style>
  <w:style w:type="paragraph" w:styleId="TOC2">
    <w:name w:val="toc 2"/>
    <w:basedOn w:val="Normal"/>
    <w:next w:val="Normal"/>
    <w:autoRedefine/>
    <w:semiHidden/>
    <w:rsid w:val="00EC6837"/>
    <w:pPr>
      <w:keepNext/>
      <w:tabs>
        <w:tab w:val="right" w:pos="7938"/>
      </w:tabs>
      <w:spacing w:after="40" w:line="220" w:lineRule="atLeast"/>
      <w:jc w:val="center"/>
    </w:pPr>
    <w:rPr>
      <w:noProof/>
      <w:sz w:val="22"/>
      <w:szCs w:val="20"/>
      <w:lang w:eastAsia="en-US"/>
    </w:rPr>
  </w:style>
  <w:style w:type="paragraph" w:customStyle="1" w:styleId="LQTOC3">
    <w:name w:val="LQTOC 3"/>
    <w:basedOn w:val="TOC3"/>
    <w:next w:val="LQTOC4"/>
    <w:autoRedefine/>
    <w:rsid w:val="00EC6837"/>
    <w:pPr>
      <w:ind w:left="567"/>
    </w:pPr>
  </w:style>
  <w:style w:type="paragraph" w:styleId="TOC3">
    <w:name w:val="toc 3"/>
    <w:basedOn w:val="Normal"/>
    <w:next w:val="Normal"/>
    <w:autoRedefine/>
    <w:semiHidden/>
    <w:rsid w:val="00EC6837"/>
    <w:pPr>
      <w:keepNext/>
      <w:tabs>
        <w:tab w:val="right" w:pos="7938"/>
      </w:tabs>
      <w:spacing w:after="40" w:line="220" w:lineRule="atLeast"/>
      <w:jc w:val="center"/>
    </w:pPr>
    <w:rPr>
      <w:noProof/>
      <w:sz w:val="20"/>
      <w:szCs w:val="20"/>
      <w:lang w:eastAsia="en-US"/>
    </w:rPr>
  </w:style>
  <w:style w:type="paragraph" w:customStyle="1" w:styleId="LQTOC4">
    <w:name w:val="LQTOC 4"/>
    <w:basedOn w:val="TOC4"/>
    <w:next w:val="LQTOC5"/>
    <w:rsid w:val="00EC6837"/>
    <w:pPr>
      <w:ind w:left="567"/>
    </w:pPr>
  </w:style>
  <w:style w:type="paragraph" w:styleId="TOC4">
    <w:name w:val="toc 4"/>
    <w:basedOn w:val="Normal"/>
    <w:next w:val="Normal"/>
    <w:autoRedefine/>
    <w:semiHidden/>
    <w:rsid w:val="00EC6837"/>
    <w:pPr>
      <w:keepNext/>
      <w:tabs>
        <w:tab w:val="right" w:pos="7938"/>
      </w:tabs>
      <w:spacing w:after="40" w:line="220" w:lineRule="atLeast"/>
      <w:jc w:val="center"/>
    </w:pPr>
    <w:rPr>
      <w:noProof/>
      <w:sz w:val="18"/>
      <w:szCs w:val="20"/>
      <w:lang w:eastAsia="en-US"/>
    </w:rPr>
  </w:style>
  <w:style w:type="paragraph" w:customStyle="1" w:styleId="LQTOC5">
    <w:name w:val="LQTOC 5"/>
    <w:basedOn w:val="TOC5"/>
    <w:next w:val="LQTOC6"/>
    <w:autoRedefine/>
    <w:rsid w:val="00EC6837"/>
    <w:pPr>
      <w:ind w:left="567"/>
    </w:pPr>
  </w:style>
  <w:style w:type="paragraph" w:styleId="TOC5">
    <w:name w:val="toc 5"/>
    <w:basedOn w:val="Normal"/>
    <w:next w:val="Normal"/>
    <w:autoRedefine/>
    <w:semiHidden/>
    <w:rsid w:val="00EC6837"/>
    <w:pPr>
      <w:keepNext/>
      <w:tabs>
        <w:tab w:val="right" w:pos="7938"/>
      </w:tabs>
      <w:spacing w:after="40" w:line="220" w:lineRule="atLeast"/>
      <w:jc w:val="center"/>
    </w:pPr>
    <w:rPr>
      <w:noProof/>
      <w:sz w:val="18"/>
      <w:szCs w:val="20"/>
      <w:lang w:eastAsia="en-US"/>
    </w:rPr>
  </w:style>
  <w:style w:type="paragraph" w:customStyle="1" w:styleId="LQTOC6">
    <w:name w:val="LQTOC 6"/>
    <w:basedOn w:val="TOC6"/>
    <w:next w:val="LQTOC9"/>
    <w:autoRedefine/>
    <w:rsid w:val="00EC6837"/>
    <w:pPr>
      <w:ind w:left="567"/>
    </w:pPr>
    <w:rPr>
      <w:i w:val="0"/>
    </w:rPr>
  </w:style>
  <w:style w:type="paragraph" w:styleId="TOC6">
    <w:name w:val="toc 6"/>
    <w:basedOn w:val="Normal"/>
    <w:next w:val="Normal"/>
    <w:autoRedefine/>
    <w:semiHidden/>
    <w:rsid w:val="00EC6837"/>
    <w:pPr>
      <w:keepNext/>
      <w:tabs>
        <w:tab w:val="right" w:pos="7938"/>
      </w:tabs>
      <w:spacing w:after="40" w:line="220" w:lineRule="atLeast"/>
      <w:jc w:val="center"/>
    </w:pPr>
    <w:rPr>
      <w:i/>
      <w:noProof/>
      <w:sz w:val="20"/>
      <w:szCs w:val="20"/>
      <w:lang w:eastAsia="en-US"/>
    </w:rPr>
  </w:style>
  <w:style w:type="paragraph" w:customStyle="1" w:styleId="LQTOC9">
    <w:name w:val="LQTOC 9"/>
    <w:basedOn w:val="TOC9"/>
    <w:rsid w:val="00EC6837"/>
    <w:pPr>
      <w:tabs>
        <w:tab w:val="left" w:pos="1145"/>
      </w:tabs>
      <w:ind w:left="1145" w:hanging="578"/>
    </w:pPr>
  </w:style>
  <w:style w:type="paragraph" w:customStyle="1" w:styleId="LQTOC9Indent">
    <w:name w:val="LQTOC 9 Indent"/>
    <w:basedOn w:val="Normal"/>
    <w:rsid w:val="00EC6837"/>
    <w:pPr>
      <w:keepLines/>
      <w:tabs>
        <w:tab w:val="left" w:pos="1559"/>
        <w:tab w:val="right" w:pos="8277"/>
      </w:tabs>
      <w:spacing w:after="40"/>
      <w:ind w:left="1559" w:right="720" w:hanging="992"/>
      <w:jc w:val="both"/>
    </w:pPr>
    <w:rPr>
      <w:sz w:val="21"/>
      <w:szCs w:val="20"/>
      <w:lang w:eastAsia="en-US"/>
    </w:rPr>
  </w:style>
  <w:style w:type="paragraph" w:customStyle="1" w:styleId="Made">
    <w:name w:val="Made"/>
    <w:basedOn w:val="Normal"/>
    <w:next w:val="Laid"/>
    <w:link w:val="MadeChar"/>
    <w:rsid w:val="00EC6837"/>
    <w:pPr>
      <w:tabs>
        <w:tab w:val="left" w:pos="2438"/>
        <w:tab w:val="left" w:pos="2835"/>
        <w:tab w:val="left" w:pos="3232"/>
        <w:tab w:val="left" w:pos="3629"/>
        <w:tab w:val="right" w:pos="6804"/>
      </w:tabs>
      <w:spacing w:after="160" w:line="220" w:lineRule="atLeast"/>
      <w:ind w:left="1541" w:right="1541"/>
      <w:jc w:val="both"/>
    </w:pPr>
    <w:rPr>
      <w:i/>
      <w:sz w:val="21"/>
      <w:szCs w:val="20"/>
      <w:lang w:eastAsia="en-US"/>
    </w:rPr>
  </w:style>
  <w:style w:type="paragraph" w:customStyle="1" w:styleId="N1">
    <w:name w:val="N1"/>
    <w:basedOn w:val="Normal"/>
    <w:rsid w:val="00EC6837"/>
    <w:pPr>
      <w:numPr>
        <w:numId w:val="11"/>
      </w:numPr>
      <w:spacing w:before="160" w:line="220" w:lineRule="atLeast"/>
      <w:jc w:val="both"/>
    </w:pPr>
    <w:rPr>
      <w:sz w:val="21"/>
      <w:szCs w:val="20"/>
      <w:lang w:eastAsia="en-US"/>
    </w:rPr>
  </w:style>
  <w:style w:type="paragraph" w:customStyle="1" w:styleId="N1legal">
    <w:name w:val="N1legal"/>
    <w:basedOn w:val="Normal"/>
    <w:rsid w:val="00EC6837"/>
    <w:pPr>
      <w:spacing w:before="160" w:line="220" w:lineRule="atLeast"/>
      <w:ind w:firstLine="170"/>
      <w:jc w:val="both"/>
    </w:pPr>
    <w:rPr>
      <w:sz w:val="21"/>
      <w:szCs w:val="20"/>
      <w:lang w:eastAsia="en-US"/>
    </w:rPr>
  </w:style>
  <w:style w:type="paragraph" w:customStyle="1" w:styleId="N2">
    <w:name w:val="N2"/>
    <w:basedOn w:val="N1"/>
    <w:rsid w:val="00EC6837"/>
    <w:pPr>
      <w:numPr>
        <w:ilvl w:val="1"/>
      </w:numPr>
      <w:spacing w:before="80"/>
    </w:pPr>
  </w:style>
  <w:style w:type="paragraph" w:customStyle="1" w:styleId="N3">
    <w:name w:val="N3"/>
    <w:basedOn w:val="N2"/>
    <w:rsid w:val="00EC6837"/>
    <w:pPr>
      <w:numPr>
        <w:ilvl w:val="2"/>
      </w:numPr>
    </w:pPr>
  </w:style>
  <w:style w:type="paragraph" w:customStyle="1" w:styleId="N3-N4">
    <w:name w:val="N3-N4"/>
    <w:basedOn w:val="N3"/>
    <w:next w:val="N4"/>
    <w:rsid w:val="00EC6837"/>
    <w:pPr>
      <w:numPr>
        <w:ilvl w:val="0"/>
        <w:numId w:val="0"/>
      </w:numPr>
      <w:tabs>
        <w:tab w:val="right" w:pos="1020"/>
        <w:tab w:val="left" w:pos="1134"/>
      </w:tabs>
      <w:ind w:left="1134" w:hanging="794"/>
    </w:pPr>
  </w:style>
  <w:style w:type="paragraph" w:customStyle="1" w:styleId="N4">
    <w:name w:val="N4"/>
    <w:basedOn w:val="N3"/>
    <w:rsid w:val="00EC6837"/>
    <w:pPr>
      <w:numPr>
        <w:ilvl w:val="3"/>
      </w:numPr>
    </w:pPr>
  </w:style>
  <w:style w:type="paragraph" w:customStyle="1" w:styleId="N4-N5">
    <w:name w:val="N4-N5"/>
    <w:basedOn w:val="N4"/>
    <w:next w:val="N5"/>
    <w:rsid w:val="00EC6837"/>
    <w:pPr>
      <w:numPr>
        <w:ilvl w:val="0"/>
        <w:numId w:val="0"/>
      </w:numPr>
      <w:tabs>
        <w:tab w:val="right" w:pos="1021"/>
        <w:tab w:val="left" w:pos="1134"/>
        <w:tab w:val="left" w:pos="1701"/>
      </w:tabs>
      <w:ind w:left="1701" w:hanging="1701"/>
    </w:pPr>
  </w:style>
  <w:style w:type="paragraph" w:customStyle="1" w:styleId="N5">
    <w:name w:val="N5"/>
    <w:basedOn w:val="N4"/>
    <w:rsid w:val="00EC6837"/>
    <w:pPr>
      <w:numPr>
        <w:ilvl w:val="4"/>
      </w:numPr>
    </w:pPr>
  </w:style>
  <w:style w:type="paragraph" w:customStyle="1" w:styleId="Negative">
    <w:name w:val="Negative"/>
    <w:basedOn w:val="Normal"/>
    <w:next w:val="linespace"/>
    <w:rsid w:val="00EC6837"/>
    <w:pPr>
      <w:tabs>
        <w:tab w:val="left" w:pos="3232"/>
        <w:tab w:val="left" w:pos="3629"/>
        <w:tab w:val="right" w:pos="6804"/>
      </w:tabs>
      <w:spacing w:before="160" w:after="160" w:line="220" w:lineRule="atLeast"/>
      <w:ind w:left="1712" w:right="1542" w:hanging="170"/>
    </w:pPr>
    <w:rPr>
      <w:i/>
      <w:sz w:val="21"/>
      <w:szCs w:val="20"/>
      <w:lang w:eastAsia="en-US"/>
    </w:rPr>
  </w:style>
  <w:style w:type="paragraph" w:customStyle="1" w:styleId="NLQDefPara">
    <w:name w:val="NLQ Def Para"/>
    <w:basedOn w:val="LQDefPara"/>
    <w:rsid w:val="00EC6837"/>
    <w:pPr>
      <w:ind w:left="1474"/>
    </w:pPr>
  </w:style>
  <w:style w:type="paragraph" w:customStyle="1" w:styleId="NLQDisplayItem">
    <w:name w:val="NLQDisplayItem"/>
    <w:basedOn w:val="LQDisplayItem"/>
    <w:rsid w:val="00EC6837"/>
    <w:pPr>
      <w:ind w:left="1134"/>
    </w:pPr>
  </w:style>
  <w:style w:type="paragraph" w:customStyle="1" w:styleId="NLQH1">
    <w:name w:val="NLQH1"/>
    <w:basedOn w:val="LQH1"/>
    <w:next w:val="NLQN1"/>
    <w:rsid w:val="00EC6837"/>
    <w:pPr>
      <w:ind w:left="1134"/>
    </w:pPr>
  </w:style>
  <w:style w:type="paragraph" w:customStyle="1" w:styleId="NLQH2">
    <w:name w:val="NLQH2"/>
    <w:basedOn w:val="LQH2"/>
    <w:next w:val="NLQN2"/>
    <w:rsid w:val="00EC6837"/>
    <w:pPr>
      <w:ind w:left="1304"/>
    </w:pPr>
  </w:style>
  <w:style w:type="paragraph" w:customStyle="1" w:styleId="NLQH3">
    <w:name w:val="NLQH3"/>
    <w:basedOn w:val="LQH3"/>
    <w:next w:val="NLQN3"/>
    <w:rsid w:val="00EC6837"/>
    <w:pPr>
      <w:ind w:left="1474"/>
    </w:pPr>
  </w:style>
  <w:style w:type="paragraph" w:customStyle="1" w:styleId="NLQList1">
    <w:name w:val="NLQList1"/>
    <w:basedOn w:val="LQList1"/>
    <w:rsid w:val="00EC6837"/>
    <w:pPr>
      <w:ind w:left="1871"/>
    </w:pPr>
  </w:style>
  <w:style w:type="paragraph" w:customStyle="1" w:styleId="NLQList1Cont">
    <w:name w:val="NLQList1 Cont"/>
    <w:basedOn w:val="LQList1Cont"/>
    <w:rsid w:val="00EC6837"/>
    <w:pPr>
      <w:ind w:left="1871"/>
    </w:pPr>
  </w:style>
  <w:style w:type="paragraph" w:customStyle="1" w:styleId="NLQN1">
    <w:name w:val="NLQN1"/>
    <w:basedOn w:val="LQN1"/>
    <w:rsid w:val="00EC6837"/>
    <w:pPr>
      <w:ind w:left="1134"/>
    </w:pPr>
  </w:style>
  <w:style w:type="paragraph" w:customStyle="1" w:styleId="NLQN2">
    <w:name w:val="NLQN2"/>
    <w:basedOn w:val="LQN2"/>
    <w:rsid w:val="00EC6837"/>
    <w:pPr>
      <w:ind w:left="1134"/>
    </w:pPr>
  </w:style>
  <w:style w:type="paragraph" w:customStyle="1" w:styleId="NLQN3">
    <w:name w:val="NLQN3"/>
    <w:basedOn w:val="LQN3"/>
    <w:rsid w:val="00EC6837"/>
    <w:pPr>
      <w:ind w:left="1871"/>
    </w:pPr>
  </w:style>
  <w:style w:type="paragraph" w:customStyle="1" w:styleId="NLQN3-N4">
    <w:name w:val="NLQN3-N4"/>
    <w:basedOn w:val="NLQN3"/>
    <w:next w:val="NLQN4"/>
    <w:rsid w:val="00EC6837"/>
    <w:pPr>
      <w:tabs>
        <w:tab w:val="clear" w:pos="1304"/>
        <w:tab w:val="right" w:pos="2155"/>
        <w:tab w:val="left" w:pos="2268"/>
      </w:tabs>
      <w:ind w:left="2268" w:hanging="794"/>
    </w:pPr>
  </w:style>
  <w:style w:type="paragraph" w:customStyle="1" w:styleId="NLQN4">
    <w:name w:val="NLQN4"/>
    <w:basedOn w:val="LQN4"/>
    <w:rsid w:val="00EC6837"/>
    <w:pPr>
      <w:tabs>
        <w:tab w:val="clear" w:pos="1588"/>
        <w:tab w:val="clear" w:pos="1701"/>
        <w:tab w:val="right" w:pos="2155"/>
        <w:tab w:val="left" w:pos="2268"/>
      </w:tabs>
      <w:ind w:left="2268"/>
    </w:pPr>
  </w:style>
  <w:style w:type="paragraph" w:customStyle="1" w:styleId="NLQN4-N5">
    <w:name w:val="NLQN4-N5"/>
    <w:basedOn w:val="LQN4-N5"/>
    <w:next w:val="NLQN5"/>
    <w:rsid w:val="00EC6837"/>
    <w:pPr>
      <w:tabs>
        <w:tab w:val="clear" w:pos="1588"/>
        <w:tab w:val="clear" w:pos="1701"/>
        <w:tab w:val="right" w:pos="2155"/>
        <w:tab w:val="left" w:pos="2835"/>
      </w:tabs>
      <w:ind w:left="2835" w:hanging="2835"/>
    </w:pPr>
  </w:style>
  <w:style w:type="paragraph" w:customStyle="1" w:styleId="NLQN5">
    <w:name w:val="NLQN5"/>
    <w:basedOn w:val="LQN5"/>
    <w:rsid w:val="00EC6837"/>
    <w:pPr>
      <w:ind w:left="2835"/>
    </w:pPr>
  </w:style>
  <w:style w:type="paragraph" w:customStyle="1" w:styleId="NLQpart">
    <w:name w:val="NLQpart"/>
    <w:basedOn w:val="LQpart"/>
    <w:next w:val="NLQpartHead"/>
    <w:rsid w:val="00EC6837"/>
    <w:pPr>
      <w:tabs>
        <w:tab w:val="clear" w:pos="4451"/>
        <w:tab w:val="center" w:pos="4734"/>
      </w:tabs>
      <w:ind w:left="1134"/>
    </w:pPr>
  </w:style>
  <w:style w:type="paragraph" w:customStyle="1" w:styleId="NLQpartHead">
    <w:name w:val="NLQpartHead"/>
    <w:basedOn w:val="LQpartHead"/>
    <w:next w:val="NLQT1"/>
    <w:rsid w:val="00EC6837"/>
    <w:pPr>
      <w:ind w:left="1134"/>
    </w:pPr>
  </w:style>
  <w:style w:type="paragraph" w:customStyle="1" w:styleId="NLQschedule">
    <w:name w:val="NLQschedule"/>
    <w:basedOn w:val="LQschedule"/>
    <w:next w:val="NLQscheduleHead"/>
    <w:rsid w:val="00EC6837"/>
    <w:pPr>
      <w:tabs>
        <w:tab w:val="clear" w:pos="4451"/>
        <w:tab w:val="center" w:pos="4734"/>
      </w:tabs>
      <w:ind w:left="1134"/>
    </w:pPr>
  </w:style>
  <w:style w:type="paragraph" w:customStyle="1" w:styleId="NLQscheduleHead">
    <w:name w:val="NLQscheduleHead"/>
    <w:basedOn w:val="LQscheduleHead"/>
    <w:next w:val="NLQT1"/>
    <w:rsid w:val="00EC6837"/>
    <w:pPr>
      <w:ind w:left="1134"/>
    </w:pPr>
  </w:style>
  <w:style w:type="paragraph" w:customStyle="1" w:styleId="NLQschedules">
    <w:name w:val="NLQschedules"/>
    <w:basedOn w:val="Normal"/>
    <w:rsid w:val="00EC6837"/>
    <w:pPr>
      <w:keepNext/>
      <w:spacing w:before="480" w:after="480"/>
      <w:ind w:left="1134"/>
      <w:jc w:val="center"/>
    </w:pPr>
    <w:rPr>
      <w:sz w:val="30"/>
      <w:szCs w:val="20"/>
      <w:lang w:eastAsia="en-US"/>
    </w:rPr>
  </w:style>
  <w:style w:type="paragraph" w:customStyle="1" w:styleId="NLQsection">
    <w:name w:val="NLQsection"/>
    <w:basedOn w:val="LQsection"/>
    <w:next w:val="NLQsectionHead"/>
    <w:rsid w:val="00EC6837"/>
    <w:pPr>
      <w:tabs>
        <w:tab w:val="clear" w:pos="4451"/>
        <w:tab w:val="center" w:pos="4734"/>
      </w:tabs>
      <w:ind w:left="1134"/>
    </w:pPr>
  </w:style>
  <w:style w:type="paragraph" w:customStyle="1" w:styleId="NLQsectionHead">
    <w:name w:val="NLQsectionHead"/>
    <w:basedOn w:val="LQsectionHead"/>
    <w:next w:val="NLQT1"/>
    <w:rsid w:val="00EC6837"/>
    <w:pPr>
      <w:ind w:left="1134"/>
    </w:pPr>
  </w:style>
  <w:style w:type="paragraph" w:customStyle="1" w:styleId="NLQSublist1">
    <w:name w:val="NLQSublist1"/>
    <w:basedOn w:val="LQSublist1"/>
    <w:rsid w:val="00EC6837"/>
    <w:pPr>
      <w:ind w:left="2308"/>
    </w:pPr>
  </w:style>
  <w:style w:type="paragraph" w:customStyle="1" w:styleId="NLQSublist1Cont">
    <w:name w:val="NLQSublist1 Cont"/>
    <w:basedOn w:val="LQSublist1Cont"/>
    <w:rsid w:val="00EC6837"/>
    <w:pPr>
      <w:ind w:left="2308"/>
    </w:pPr>
  </w:style>
  <w:style w:type="paragraph" w:customStyle="1" w:styleId="NLQsubPart">
    <w:name w:val="NLQsubPart"/>
    <w:basedOn w:val="LQsubPart"/>
    <w:next w:val="NLQsubPartHead"/>
    <w:rsid w:val="00EC6837"/>
    <w:pPr>
      <w:tabs>
        <w:tab w:val="clear" w:pos="4451"/>
        <w:tab w:val="center" w:pos="4734"/>
      </w:tabs>
      <w:ind w:left="1134"/>
    </w:pPr>
  </w:style>
  <w:style w:type="paragraph" w:customStyle="1" w:styleId="NLQsubPartHead">
    <w:name w:val="NLQsubPartHead"/>
    <w:basedOn w:val="LQsubPartHead"/>
    <w:next w:val="NLQT1"/>
    <w:rsid w:val="00EC6837"/>
    <w:pPr>
      <w:ind w:left="1134"/>
    </w:pPr>
  </w:style>
  <w:style w:type="paragraph" w:customStyle="1" w:styleId="NLQsubSection">
    <w:name w:val="NLQsubSection"/>
    <w:basedOn w:val="LQsubSection"/>
    <w:next w:val="NLQsubSectionHead"/>
    <w:rsid w:val="00EC6837"/>
    <w:pPr>
      <w:tabs>
        <w:tab w:val="clear" w:pos="4451"/>
        <w:tab w:val="center" w:pos="4734"/>
      </w:tabs>
      <w:ind w:left="1134"/>
    </w:pPr>
  </w:style>
  <w:style w:type="paragraph" w:customStyle="1" w:styleId="NLQsubSectionHead">
    <w:name w:val="NLQsubSectionHead"/>
    <w:basedOn w:val="LQsubSectionHead"/>
    <w:next w:val="NLQT1"/>
    <w:rsid w:val="00EC6837"/>
    <w:pPr>
      <w:ind w:left="1134"/>
    </w:pPr>
  </w:style>
  <w:style w:type="paragraph" w:customStyle="1" w:styleId="NLQT1">
    <w:name w:val="NLQT1"/>
    <w:basedOn w:val="LQT1"/>
    <w:rsid w:val="00EC6837"/>
    <w:pPr>
      <w:ind w:left="1134"/>
    </w:pPr>
  </w:style>
  <w:style w:type="paragraph" w:customStyle="1" w:styleId="NLQT1Indent">
    <w:name w:val="NLQT1 Indent"/>
    <w:basedOn w:val="LQT1Indent"/>
    <w:rsid w:val="00EC6837"/>
    <w:pPr>
      <w:ind w:left="1134"/>
    </w:pPr>
  </w:style>
  <w:style w:type="paragraph" w:customStyle="1" w:styleId="NLQT2">
    <w:name w:val="NLQT2"/>
    <w:basedOn w:val="LQT2"/>
    <w:rsid w:val="00EC6837"/>
    <w:pPr>
      <w:ind w:left="1134"/>
    </w:pPr>
  </w:style>
  <w:style w:type="paragraph" w:customStyle="1" w:styleId="NLQT3">
    <w:name w:val="NLQT3"/>
    <w:basedOn w:val="LQT3"/>
    <w:rsid w:val="00EC6837"/>
    <w:pPr>
      <w:ind w:left="1871"/>
    </w:pPr>
  </w:style>
  <w:style w:type="paragraph" w:customStyle="1" w:styleId="NLQT4">
    <w:name w:val="NLQT4"/>
    <w:basedOn w:val="LQT4"/>
    <w:rsid w:val="00EC6837"/>
    <w:pPr>
      <w:ind w:left="2268"/>
    </w:pPr>
  </w:style>
  <w:style w:type="paragraph" w:customStyle="1" w:styleId="NLQT5">
    <w:name w:val="NLQT5"/>
    <w:basedOn w:val="LQT5"/>
    <w:rsid w:val="00EC6837"/>
    <w:pPr>
      <w:ind w:left="2835"/>
    </w:pPr>
  </w:style>
  <w:style w:type="paragraph" w:customStyle="1" w:styleId="NLQTableCaption">
    <w:name w:val="NLQTableCaption"/>
    <w:basedOn w:val="LQTableCaption"/>
    <w:next w:val="NLQTableTopText"/>
    <w:rsid w:val="00EC6837"/>
    <w:pPr>
      <w:ind w:left="1134"/>
    </w:pPr>
  </w:style>
  <w:style w:type="paragraph" w:customStyle="1" w:styleId="NLQTableFoot">
    <w:name w:val="NLQTableFoot"/>
    <w:basedOn w:val="LQTableFoot"/>
    <w:rsid w:val="00EC6837"/>
    <w:pPr>
      <w:ind w:left="1134"/>
    </w:pPr>
  </w:style>
  <w:style w:type="paragraph" w:customStyle="1" w:styleId="NLQTableNumber">
    <w:name w:val="NLQTableNumber"/>
    <w:basedOn w:val="LQTableNumber"/>
    <w:rsid w:val="00EC6837"/>
    <w:pPr>
      <w:ind w:left="1134"/>
    </w:pPr>
  </w:style>
  <w:style w:type="paragraph" w:customStyle="1" w:styleId="NLQTableTopText">
    <w:name w:val="NLQTableTopText"/>
    <w:basedOn w:val="LQTableTopText"/>
    <w:rsid w:val="00EC6837"/>
    <w:pPr>
      <w:ind w:left="1134"/>
    </w:pPr>
  </w:style>
  <w:style w:type="paragraph" w:customStyle="1" w:styleId="Number">
    <w:name w:val="Number"/>
    <w:basedOn w:val="Normal"/>
    <w:next w:val="subject"/>
    <w:rsid w:val="00EC6837"/>
    <w:pPr>
      <w:spacing w:after="320"/>
      <w:jc w:val="center"/>
    </w:pPr>
    <w:rPr>
      <w:b/>
      <w:sz w:val="32"/>
      <w:szCs w:val="20"/>
      <w:lang w:eastAsia="en-US"/>
    </w:rPr>
  </w:style>
  <w:style w:type="character" w:styleId="PageNumber">
    <w:name w:val="page number"/>
    <w:basedOn w:val="DefaultParagraphFont"/>
    <w:rsid w:val="00EC6837"/>
  </w:style>
  <w:style w:type="paragraph" w:customStyle="1" w:styleId="Part">
    <w:name w:val="Part"/>
    <w:basedOn w:val="Normal"/>
    <w:next w:val="PartHead"/>
    <w:rsid w:val="00EC6837"/>
    <w:pPr>
      <w:keepNext/>
      <w:tabs>
        <w:tab w:val="center" w:pos="4167"/>
        <w:tab w:val="right" w:pos="8335"/>
      </w:tabs>
      <w:spacing w:before="480"/>
      <w:jc w:val="center"/>
    </w:pPr>
    <w:rPr>
      <w:sz w:val="28"/>
      <w:szCs w:val="20"/>
      <w:lang w:eastAsia="en-US"/>
    </w:rPr>
  </w:style>
  <w:style w:type="paragraph" w:customStyle="1" w:styleId="PartHead">
    <w:name w:val="PartHead"/>
    <w:basedOn w:val="Part"/>
    <w:next w:val="T1"/>
    <w:rsid w:val="00EC6837"/>
    <w:pPr>
      <w:spacing w:before="120"/>
    </w:pPr>
    <w:rPr>
      <w:sz w:val="24"/>
    </w:rPr>
  </w:style>
  <w:style w:type="paragraph" w:customStyle="1" w:styleId="Pre">
    <w:name w:val="Pre"/>
    <w:basedOn w:val="Normal"/>
    <w:rsid w:val="00EC6837"/>
    <w:pPr>
      <w:spacing w:before="360" w:line="220" w:lineRule="atLeast"/>
      <w:jc w:val="both"/>
    </w:pPr>
    <w:rPr>
      <w:sz w:val="21"/>
      <w:szCs w:val="20"/>
      <w:lang w:eastAsia="en-US"/>
    </w:rPr>
  </w:style>
  <w:style w:type="paragraph" w:customStyle="1" w:styleId="QualHead">
    <w:name w:val="QualHead"/>
    <w:basedOn w:val="Normal"/>
    <w:rsid w:val="00EC6837"/>
    <w:pPr>
      <w:spacing w:line="220" w:lineRule="atLeast"/>
      <w:jc w:val="center"/>
    </w:pPr>
    <w:rPr>
      <w:sz w:val="21"/>
      <w:szCs w:val="20"/>
      <w:lang w:eastAsia="en-US"/>
    </w:rPr>
  </w:style>
  <w:style w:type="character" w:customStyle="1" w:styleId="Ref">
    <w:name w:val="Ref"/>
    <w:rsid w:val="00EC6837"/>
    <w:rPr>
      <w:sz w:val="21"/>
    </w:rPr>
  </w:style>
  <w:style w:type="paragraph" w:customStyle="1" w:styleId="Res">
    <w:name w:val="Res"/>
    <w:basedOn w:val="Pre"/>
    <w:next w:val="Pre"/>
    <w:rsid w:val="00EC6837"/>
    <w:rPr>
      <w:b/>
    </w:rPr>
  </w:style>
  <w:style w:type="paragraph" w:customStyle="1" w:styleId="Royal">
    <w:name w:val="Royal"/>
    <w:basedOn w:val="Normal"/>
    <w:next w:val="Pre"/>
    <w:rsid w:val="00EC6837"/>
    <w:pPr>
      <w:spacing w:after="220" w:line="220" w:lineRule="atLeast"/>
      <w:jc w:val="center"/>
    </w:pPr>
    <w:rPr>
      <w:sz w:val="21"/>
      <w:szCs w:val="20"/>
      <w:lang w:eastAsia="en-US"/>
    </w:rPr>
  </w:style>
  <w:style w:type="paragraph" w:customStyle="1" w:styleId="Schedule">
    <w:name w:val="Schedule"/>
    <w:basedOn w:val="Normal"/>
    <w:next w:val="ScheduleHead"/>
    <w:rsid w:val="00EC6837"/>
    <w:pPr>
      <w:keepNext/>
      <w:tabs>
        <w:tab w:val="center" w:pos="4167"/>
        <w:tab w:val="right" w:pos="8335"/>
      </w:tabs>
      <w:spacing w:before="480" w:after="120"/>
      <w:jc w:val="center"/>
    </w:pPr>
    <w:rPr>
      <w:sz w:val="30"/>
      <w:szCs w:val="20"/>
      <w:lang w:eastAsia="en-US"/>
    </w:rPr>
  </w:style>
  <w:style w:type="paragraph" w:customStyle="1" w:styleId="ScheduleHead">
    <w:name w:val="ScheduleHead"/>
    <w:basedOn w:val="Schedule"/>
    <w:next w:val="T1"/>
    <w:rsid w:val="00EC6837"/>
    <w:pPr>
      <w:spacing w:before="120" w:after="100"/>
    </w:pPr>
    <w:rPr>
      <w:sz w:val="28"/>
    </w:rPr>
  </w:style>
  <w:style w:type="paragraph" w:customStyle="1" w:styleId="Schedules">
    <w:name w:val="Schedules"/>
    <w:basedOn w:val="Normal"/>
    <w:rsid w:val="00EC6837"/>
    <w:pPr>
      <w:keepNext/>
      <w:spacing w:before="480" w:after="480"/>
      <w:jc w:val="center"/>
    </w:pPr>
    <w:rPr>
      <w:sz w:val="30"/>
      <w:szCs w:val="20"/>
      <w:lang w:eastAsia="en-US"/>
    </w:rPr>
  </w:style>
  <w:style w:type="paragraph" w:customStyle="1" w:styleId="Section">
    <w:name w:val="Section"/>
    <w:basedOn w:val="Normal"/>
    <w:next w:val="SectionHead"/>
    <w:rsid w:val="00EC6837"/>
    <w:pPr>
      <w:keepNext/>
      <w:tabs>
        <w:tab w:val="center" w:pos="4167"/>
        <w:tab w:val="right" w:pos="8335"/>
      </w:tabs>
      <w:spacing w:before="80"/>
      <w:jc w:val="center"/>
    </w:pPr>
    <w:rPr>
      <w:sz w:val="20"/>
      <w:szCs w:val="20"/>
      <w:lang w:eastAsia="en-US"/>
    </w:rPr>
  </w:style>
  <w:style w:type="paragraph" w:customStyle="1" w:styleId="SectionHead">
    <w:name w:val="SectionHead"/>
    <w:basedOn w:val="Normal"/>
    <w:next w:val="T1"/>
    <w:rsid w:val="00EC6837"/>
    <w:pPr>
      <w:keepNext/>
      <w:spacing w:before="80" w:line="220" w:lineRule="atLeast"/>
      <w:jc w:val="center"/>
    </w:pPr>
    <w:rPr>
      <w:i/>
      <w:sz w:val="21"/>
      <w:szCs w:val="20"/>
      <w:lang w:eastAsia="en-US"/>
    </w:rPr>
  </w:style>
  <w:style w:type="character" w:customStyle="1" w:styleId="SigAdd">
    <w:name w:val="Sig_Add"/>
    <w:basedOn w:val="DefaultParagraphFont"/>
    <w:rsid w:val="00EC6837"/>
  </w:style>
  <w:style w:type="character" w:customStyle="1" w:styleId="SigDate">
    <w:name w:val="Sig_Date"/>
    <w:basedOn w:val="DefaultParagraphFont"/>
    <w:rsid w:val="00EC6837"/>
  </w:style>
  <w:style w:type="character" w:customStyle="1" w:styleId="Sigsignatory">
    <w:name w:val="Sig_signatory"/>
    <w:basedOn w:val="DefaultParagraphFont"/>
    <w:rsid w:val="00EC6837"/>
  </w:style>
  <w:style w:type="character" w:customStyle="1" w:styleId="SigSignee">
    <w:name w:val="Sig_Signee"/>
    <w:rsid w:val="00EC6837"/>
    <w:rPr>
      <w:i/>
    </w:rPr>
  </w:style>
  <w:style w:type="character" w:customStyle="1" w:styleId="Sigtitle">
    <w:name w:val="Sig_title"/>
    <w:basedOn w:val="DefaultParagraphFont"/>
    <w:rsid w:val="00EC6837"/>
  </w:style>
  <w:style w:type="paragraph" w:customStyle="1" w:styleId="SigBlock">
    <w:name w:val="SigBlock"/>
    <w:basedOn w:val="Normal"/>
    <w:rsid w:val="00EC6837"/>
    <w:pPr>
      <w:keepLines/>
      <w:tabs>
        <w:tab w:val="right" w:pos="8280"/>
      </w:tabs>
      <w:spacing w:line="220" w:lineRule="atLeast"/>
    </w:pPr>
    <w:rPr>
      <w:sz w:val="21"/>
      <w:szCs w:val="20"/>
      <w:lang w:eastAsia="en-US"/>
    </w:rPr>
  </w:style>
  <w:style w:type="paragraph" w:styleId="Signature">
    <w:name w:val="Signature"/>
    <w:basedOn w:val="Normal"/>
    <w:rsid w:val="00EC6837"/>
    <w:pPr>
      <w:spacing w:line="220" w:lineRule="atLeast"/>
      <w:ind w:left="4320"/>
      <w:jc w:val="both"/>
    </w:pPr>
    <w:rPr>
      <w:sz w:val="21"/>
      <w:szCs w:val="20"/>
      <w:lang w:eastAsia="en-US"/>
    </w:rPr>
  </w:style>
  <w:style w:type="paragraph" w:customStyle="1" w:styleId="StraddleHeader">
    <w:name w:val="StraddleHeader"/>
    <w:basedOn w:val="Normal"/>
    <w:rsid w:val="00EC6837"/>
    <w:pPr>
      <w:spacing w:before="40" w:line="220" w:lineRule="atLeast"/>
    </w:pPr>
    <w:rPr>
      <w:b/>
      <w:sz w:val="21"/>
      <w:szCs w:val="20"/>
      <w:lang w:eastAsia="en-US"/>
    </w:rPr>
  </w:style>
  <w:style w:type="paragraph" w:customStyle="1" w:styleId="subject">
    <w:name w:val="subject"/>
    <w:basedOn w:val="Normal"/>
    <w:next w:val="Subsub"/>
    <w:rsid w:val="00EC6837"/>
    <w:pPr>
      <w:spacing w:after="320"/>
      <w:jc w:val="center"/>
    </w:pPr>
    <w:rPr>
      <w:b/>
      <w:caps/>
      <w:sz w:val="32"/>
      <w:szCs w:val="20"/>
      <w:lang w:eastAsia="en-US"/>
    </w:rPr>
  </w:style>
  <w:style w:type="paragraph" w:customStyle="1" w:styleId="Sublist1">
    <w:name w:val="Sublist1"/>
    <w:basedOn w:val="List1"/>
    <w:rsid w:val="00EC6837"/>
    <w:pPr>
      <w:ind w:left="1134"/>
    </w:pPr>
  </w:style>
  <w:style w:type="paragraph" w:customStyle="1" w:styleId="Sublist1Cont">
    <w:name w:val="Sublist1 Cont"/>
    <w:basedOn w:val="Sublist1"/>
    <w:rsid w:val="00EC6837"/>
    <w:pPr>
      <w:ind w:firstLine="0"/>
    </w:pPr>
  </w:style>
  <w:style w:type="paragraph" w:customStyle="1" w:styleId="SubPart">
    <w:name w:val="SubPart"/>
    <w:basedOn w:val="PartHead"/>
    <w:next w:val="SubPartHead"/>
    <w:rsid w:val="00EC6837"/>
    <w:rPr>
      <w:sz w:val="22"/>
    </w:rPr>
  </w:style>
  <w:style w:type="paragraph" w:customStyle="1" w:styleId="SubPartHead">
    <w:name w:val="SubPartHead"/>
    <w:basedOn w:val="SubPart"/>
    <w:next w:val="T1"/>
    <w:rsid w:val="00EC6837"/>
    <w:rPr>
      <w:sz w:val="21"/>
    </w:rPr>
  </w:style>
  <w:style w:type="paragraph" w:customStyle="1" w:styleId="SubSection">
    <w:name w:val="SubSection"/>
    <w:basedOn w:val="Section"/>
    <w:next w:val="SubSectionHead"/>
    <w:rsid w:val="00EC6837"/>
    <w:rPr>
      <w:sz w:val="18"/>
    </w:rPr>
  </w:style>
  <w:style w:type="paragraph" w:customStyle="1" w:styleId="SubSectionHead">
    <w:name w:val="SubSectionHead"/>
    <w:basedOn w:val="SectionHead"/>
    <w:next w:val="T1"/>
    <w:rsid w:val="00EC6837"/>
    <w:pPr>
      <w:spacing w:before="40"/>
    </w:pPr>
    <w:rPr>
      <w:sz w:val="20"/>
    </w:rPr>
  </w:style>
  <w:style w:type="paragraph" w:customStyle="1" w:styleId="Subsub">
    <w:name w:val="Subsub"/>
    <w:basedOn w:val="Normal"/>
    <w:rsid w:val="00EC6837"/>
    <w:pPr>
      <w:spacing w:after="360"/>
      <w:jc w:val="center"/>
    </w:pPr>
    <w:rPr>
      <w:b/>
      <w:caps/>
      <w:szCs w:val="20"/>
      <w:lang w:eastAsia="en-US"/>
    </w:rPr>
  </w:style>
  <w:style w:type="paragraph" w:customStyle="1" w:styleId="T1">
    <w:name w:val="T1"/>
    <w:basedOn w:val="Normal"/>
    <w:rsid w:val="00EC6837"/>
    <w:pPr>
      <w:spacing w:before="160" w:line="220" w:lineRule="atLeast"/>
      <w:jc w:val="both"/>
    </w:pPr>
    <w:rPr>
      <w:sz w:val="21"/>
      <w:szCs w:val="20"/>
      <w:lang w:eastAsia="en-US"/>
    </w:rPr>
  </w:style>
  <w:style w:type="paragraph" w:customStyle="1" w:styleId="T1Indent">
    <w:name w:val="T1 Indent"/>
    <w:basedOn w:val="T1"/>
    <w:rsid w:val="00EC6837"/>
    <w:pPr>
      <w:ind w:firstLine="170"/>
    </w:pPr>
  </w:style>
  <w:style w:type="paragraph" w:customStyle="1" w:styleId="T2">
    <w:name w:val="T2"/>
    <w:basedOn w:val="T1"/>
    <w:rsid w:val="00EC6837"/>
    <w:pPr>
      <w:spacing w:before="80"/>
    </w:pPr>
  </w:style>
  <w:style w:type="paragraph" w:customStyle="1" w:styleId="T3">
    <w:name w:val="T3"/>
    <w:basedOn w:val="T2"/>
    <w:rsid w:val="00EC6837"/>
    <w:pPr>
      <w:ind w:left="737"/>
    </w:pPr>
  </w:style>
  <w:style w:type="paragraph" w:customStyle="1" w:styleId="T4">
    <w:name w:val="T4"/>
    <w:basedOn w:val="T3"/>
    <w:rsid w:val="00EC6837"/>
    <w:pPr>
      <w:ind w:left="1134"/>
    </w:pPr>
  </w:style>
  <w:style w:type="paragraph" w:customStyle="1" w:styleId="T5">
    <w:name w:val="T5"/>
    <w:basedOn w:val="T4"/>
    <w:rsid w:val="00EC6837"/>
    <w:pPr>
      <w:ind w:left="1701"/>
    </w:pPr>
  </w:style>
  <w:style w:type="paragraph" w:customStyle="1" w:styleId="TableCaption">
    <w:name w:val="TableCaption"/>
    <w:basedOn w:val="Caption"/>
    <w:next w:val="TableTopText"/>
    <w:rsid w:val="00EC6837"/>
    <w:pPr>
      <w:spacing w:before="0"/>
      <w:jc w:val="left"/>
    </w:pPr>
  </w:style>
  <w:style w:type="paragraph" w:customStyle="1" w:styleId="TableFoot">
    <w:name w:val="TableFoot"/>
    <w:basedOn w:val="Normal"/>
    <w:rsid w:val="00EC6837"/>
    <w:pPr>
      <w:spacing w:before="40" w:line="220" w:lineRule="atLeast"/>
      <w:jc w:val="both"/>
    </w:pPr>
    <w:rPr>
      <w:sz w:val="20"/>
      <w:szCs w:val="20"/>
      <w:lang w:eastAsia="en-US"/>
    </w:rPr>
  </w:style>
  <w:style w:type="character" w:customStyle="1" w:styleId="TableFootRef">
    <w:name w:val="TableFootRef"/>
    <w:rsid w:val="00EC6837"/>
    <w:rPr>
      <w:vertAlign w:val="superscript"/>
    </w:rPr>
  </w:style>
  <w:style w:type="paragraph" w:customStyle="1" w:styleId="TableNumber">
    <w:name w:val="TableNumber"/>
    <w:basedOn w:val="TableCaption"/>
    <w:next w:val="TableCaption"/>
    <w:rsid w:val="00EC6837"/>
    <w:pPr>
      <w:spacing w:before="120"/>
    </w:pPr>
  </w:style>
  <w:style w:type="paragraph" w:customStyle="1" w:styleId="TableText">
    <w:name w:val="TableText"/>
    <w:basedOn w:val="Normal"/>
    <w:rsid w:val="00EC6837"/>
    <w:pPr>
      <w:spacing w:before="20" w:line="220" w:lineRule="atLeast"/>
    </w:pPr>
    <w:rPr>
      <w:sz w:val="21"/>
      <w:szCs w:val="20"/>
      <w:lang w:eastAsia="en-US"/>
    </w:rPr>
  </w:style>
  <w:style w:type="paragraph" w:customStyle="1" w:styleId="TableTopText">
    <w:name w:val="TableTopText"/>
    <w:basedOn w:val="Normal"/>
    <w:rsid w:val="00EC6837"/>
    <w:pPr>
      <w:spacing w:after="80" w:line="220" w:lineRule="atLeast"/>
      <w:jc w:val="both"/>
    </w:pPr>
    <w:rPr>
      <w:sz w:val="21"/>
      <w:szCs w:val="20"/>
      <w:lang w:eastAsia="en-US"/>
    </w:rPr>
  </w:style>
  <w:style w:type="paragraph" w:styleId="Title">
    <w:name w:val="Title"/>
    <w:basedOn w:val="Normal"/>
    <w:qFormat/>
    <w:rsid w:val="00EC6837"/>
    <w:pPr>
      <w:spacing w:after="600"/>
      <w:jc w:val="center"/>
    </w:pPr>
    <w:rPr>
      <w:kern w:val="28"/>
      <w:sz w:val="32"/>
      <w:szCs w:val="20"/>
      <w:lang w:eastAsia="en-US"/>
    </w:rPr>
  </w:style>
  <w:style w:type="paragraph" w:customStyle="1" w:styleId="TOC10">
    <w:name w:val="TOC 10"/>
    <w:basedOn w:val="TOC9"/>
    <w:rsid w:val="00EC6837"/>
    <w:pPr>
      <w:tabs>
        <w:tab w:val="clear" w:pos="576"/>
        <w:tab w:val="right" w:pos="1680"/>
        <w:tab w:val="left" w:pos="1800"/>
        <w:tab w:val="left" w:pos="2120"/>
      </w:tabs>
      <w:ind w:left="2120" w:hanging="2120"/>
      <w:jc w:val="left"/>
    </w:pPr>
  </w:style>
  <w:style w:type="paragraph" w:customStyle="1" w:styleId="TOC11">
    <w:name w:val="TOC 11"/>
    <w:basedOn w:val="TOC10"/>
    <w:rsid w:val="00EC6837"/>
  </w:style>
  <w:style w:type="paragraph" w:customStyle="1" w:styleId="TOC12">
    <w:name w:val="TOC 12"/>
    <w:next w:val="TOC10"/>
    <w:rsid w:val="00EC6837"/>
    <w:pPr>
      <w:keepNext/>
      <w:spacing w:after="240"/>
      <w:jc w:val="center"/>
    </w:pPr>
    <w:rPr>
      <w:sz w:val="24"/>
      <w:lang w:eastAsia="en-US"/>
    </w:rPr>
  </w:style>
  <w:style w:type="paragraph" w:styleId="TOC7">
    <w:name w:val="toc 7"/>
    <w:basedOn w:val="Normal"/>
    <w:next w:val="Normal"/>
    <w:autoRedefine/>
    <w:semiHidden/>
    <w:rsid w:val="00EC6837"/>
    <w:pPr>
      <w:tabs>
        <w:tab w:val="right" w:pos="7938"/>
      </w:tabs>
      <w:spacing w:before="80" w:after="80" w:line="220" w:lineRule="atLeast"/>
      <w:jc w:val="center"/>
    </w:pPr>
    <w:rPr>
      <w:noProof/>
      <w:sz w:val="25"/>
      <w:szCs w:val="20"/>
      <w:lang w:eastAsia="en-US"/>
    </w:rPr>
  </w:style>
  <w:style w:type="paragraph" w:styleId="TOC8">
    <w:name w:val="toc 8"/>
    <w:basedOn w:val="Normal"/>
    <w:next w:val="Normal"/>
    <w:autoRedefine/>
    <w:semiHidden/>
    <w:rsid w:val="00EC6837"/>
    <w:pPr>
      <w:tabs>
        <w:tab w:val="right" w:pos="7938"/>
      </w:tabs>
      <w:spacing w:after="80" w:line="220" w:lineRule="atLeast"/>
      <w:jc w:val="center"/>
    </w:pPr>
    <w:rPr>
      <w:noProof/>
      <w:szCs w:val="20"/>
      <w:lang w:eastAsia="en-US"/>
    </w:rPr>
  </w:style>
  <w:style w:type="paragraph" w:customStyle="1" w:styleId="TOC9Indent">
    <w:name w:val="TOC 9 Indent"/>
    <w:basedOn w:val="Normal"/>
    <w:rsid w:val="00EC6837"/>
    <w:pPr>
      <w:keepLines/>
      <w:tabs>
        <w:tab w:val="left" w:pos="992"/>
        <w:tab w:val="right" w:pos="8277"/>
      </w:tabs>
      <w:spacing w:after="40"/>
      <w:ind w:left="992" w:right="720" w:hanging="992"/>
      <w:jc w:val="both"/>
    </w:pPr>
    <w:rPr>
      <w:sz w:val="21"/>
      <w:szCs w:val="20"/>
      <w:lang w:eastAsia="en-US"/>
    </w:rPr>
  </w:style>
  <w:style w:type="paragraph" w:customStyle="1" w:styleId="XNote">
    <w:name w:val="X_Note"/>
    <w:basedOn w:val="Normal"/>
    <w:rsid w:val="00EC6837"/>
    <w:pPr>
      <w:keepNext/>
      <w:spacing w:after="120" w:line="220" w:lineRule="atLeast"/>
      <w:jc w:val="center"/>
    </w:pPr>
    <w:rPr>
      <w:b/>
      <w:sz w:val="21"/>
      <w:szCs w:val="20"/>
      <w:lang w:eastAsia="en-US"/>
    </w:rPr>
  </w:style>
  <w:style w:type="paragraph" w:customStyle="1" w:styleId="XNotenote">
    <w:name w:val="X_Note_note"/>
    <w:basedOn w:val="Normal"/>
    <w:next w:val="T1"/>
    <w:rsid w:val="00EC6837"/>
    <w:pPr>
      <w:keepNext/>
      <w:spacing w:after="120" w:line="220" w:lineRule="atLeast"/>
      <w:jc w:val="center"/>
    </w:pPr>
    <w:rPr>
      <w:i/>
      <w:sz w:val="21"/>
      <w:szCs w:val="20"/>
      <w:lang w:eastAsia="en-US"/>
    </w:rPr>
  </w:style>
  <w:style w:type="paragraph" w:styleId="Footer">
    <w:name w:val="footer"/>
    <w:basedOn w:val="Normal"/>
    <w:link w:val="FooterChar"/>
    <w:rsid w:val="00E61B82"/>
    <w:pPr>
      <w:tabs>
        <w:tab w:val="center" w:pos="4153"/>
        <w:tab w:val="right" w:pos="8306"/>
      </w:tabs>
      <w:spacing w:line="220" w:lineRule="atLeast"/>
      <w:jc w:val="both"/>
    </w:pPr>
    <w:rPr>
      <w:sz w:val="21"/>
      <w:szCs w:val="20"/>
      <w:lang w:eastAsia="en-US"/>
    </w:rPr>
  </w:style>
  <w:style w:type="character" w:customStyle="1" w:styleId="FooterChar">
    <w:name w:val="Footer Char"/>
    <w:link w:val="Footer"/>
    <w:rsid w:val="00E61B82"/>
    <w:rPr>
      <w:sz w:val="21"/>
      <w:lang w:val="en-GB" w:eastAsia="en-US" w:bidi="ar-SA"/>
    </w:rPr>
  </w:style>
  <w:style w:type="character" w:customStyle="1" w:styleId="MadeChar">
    <w:name w:val="Made Char"/>
    <w:link w:val="Made"/>
    <w:locked/>
    <w:rsid w:val="00E61B82"/>
    <w:rPr>
      <w:i/>
      <w:sz w:val="21"/>
      <w:lang w:val="en-GB" w:eastAsia="en-US" w:bidi="ar-SA"/>
    </w:rPr>
  </w:style>
  <w:style w:type="paragraph" w:customStyle="1" w:styleId="Price">
    <w:name w:val="Price"/>
    <w:basedOn w:val="Normal"/>
    <w:rsid w:val="00D71ACB"/>
    <w:pPr>
      <w:spacing w:before="600"/>
      <w:jc w:val="both"/>
    </w:pPr>
    <w:rPr>
      <w:sz w:val="20"/>
      <w:szCs w:val="20"/>
      <w:lang w:eastAsia="en-US"/>
    </w:rPr>
  </w:style>
  <w:style w:type="paragraph" w:customStyle="1" w:styleId="PrinterDetail">
    <w:name w:val="PrinterDetail"/>
    <w:basedOn w:val="Normal"/>
    <w:rsid w:val="00D71ACB"/>
    <w:pPr>
      <w:spacing w:before="480"/>
      <w:jc w:val="both"/>
    </w:pPr>
    <w:rPr>
      <w:sz w:val="14"/>
      <w:szCs w:val="20"/>
      <w:lang w:eastAsia="en-US"/>
    </w:rPr>
  </w:style>
  <w:style w:type="paragraph" w:customStyle="1" w:styleId="Copyright">
    <w:name w:val="Copyright"/>
    <w:basedOn w:val="Normal"/>
    <w:rsid w:val="00D71ACB"/>
    <w:pPr>
      <w:spacing w:after="80"/>
    </w:pPr>
    <w:rPr>
      <w:sz w:val="16"/>
    </w:rPr>
  </w:style>
  <w:style w:type="paragraph" w:customStyle="1" w:styleId="CopyrightLine">
    <w:name w:val="Copyright Line"/>
    <w:basedOn w:val="Normal"/>
    <w:rsid w:val="00D71ACB"/>
    <w:pPr>
      <w:spacing w:line="220" w:lineRule="atLeast"/>
      <w:jc w:val="both"/>
    </w:pPr>
    <w:rPr>
      <w:sz w:val="16"/>
    </w:rPr>
  </w:style>
  <w:style w:type="character" w:styleId="Hyperlink">
    <w:name w:val="Hyperlink"/>
    <w:rsid w:val="00CA5736"/>
    <w:rPr>
      <w:color w:val="auto"/>
      <w:u w:val="none"/>
    </w:rPr>
  </w:style>
  <w:style w:type="paragraph" w:customStyle="1" w:styleId="EULQDefPara">
    <w:name w:val="EULQ Def Para"/>
    <w:basedOn w:val="LQDefPara"/>
    <w:qFormat/>
    <w:rsid w:val="00AA66BB"/>
  </w:style>
  <w:style w:type="paragraph" w:customStyle="1" w:styleId="EULQArrHead">
    <w:name w:val="EULQArrHead"/>
    <w:basedOn w:val="LQArrHead"/>
    <w:next w:val="EULQTOC1"/>
    <w:qFormat/>
    <w:rsid w:val="00753861"/>
  </w:style>
  <w:style w:type="paragraph" w:customStyle="1" w:styleId="EULQDisplayItem">
    <w:name w:val="EULQDisplayItem"/>
    <w:basedOn w:val="LQDisplayItem"/>
    <w:qFormat/>
    <w:rsid w:val="00A35443"/>
  </w:style>
  <w:style w:type="paragraph" w:customStyle="1" w:styleId="EULQH1">
    <w:name w:val="EULQH1"/>
    <w:basedOn w:val="LQH1"/>
    <w:next w:val="EULQN1"/>
    <w:qFormat/>
    <w:rsid w:val="007C264A"/>
  </w:style>
  <w:style w:type="paragraph" w:customStyle="1" w:styleId="EULQH2">
    <w:name w:val="EULQH2"/>
    <w:basedOn w:val="LQH2"/>
    <w:next w:val="EULQN2"/>
    <w:qFormat/>
    <w:rsid w:val="007C264A"/>
  </w:style>
  <w:style w:type="paragraph" w:customStyle="1" w:styleId="EULQH3">
    <w:name w:val="EULQH3"/>
    <w:basedOn w:val="LQH3"/>
    <w:next w:val="EULQN3"/>
    <w:qFormat/>
    <w:rsid w:val="007C264A"/>
  </w:style>
  <w:style w:type="paragraph" w:customStyle="1" w:styleId="EULQList1">
    <w:name w:val="EULQList1"/>
    <w:basedOn w:val="LQList1"/>
    <w:qFormat/>
    <w:rsid w:val="008F26D4"/>
    <w:pPr>
      <w:ind w:left="964"/>
    </w:pPr>
  </w:style>
  <w:style w:type="paragraph" w:customStyle="1" w:styleId="EULQList1Cont">
    <w:name w:val="EULQList1 Cont"/>
    <w:basedOn w:val="LQList1Cont"/>
    <w:qFormat/>
    <w:rsid w:val="00377EA3"/>
    <w:pPr>
      <w:ind w:left="964"/>
    </w:pPr>
  </w:style>
  <w:style w:type="paragraph" w:customStyle="1" w:styleId="EULQN1">
    <w:name w:val="EULQN1"/>
    <w:basedOn w:val="LQN1"/>
    <w:qFormat/>
    <w:rsid w:val="00832653"/>
    <w:pPr>
      <w:tabs>
        <w:tab w:val="left" w:pos="1134"/>
      </w:tabs>
      <w:ind w:firstLine="0"/>
    </w:pPr>
  </w:style>
  <w:style w:type="paragraph" w:customStyle="1" w:styleId="EULQN2">
    <w:name w:val="EULQN2"/>
    <w:basedOn w:val="LQN2"/>
    <w:qFormat/>
    <w:rsid w:val="00E25D01"/>
  </w:style>
  <w:style w:type="paragraph" w:customStyle="1" w:styleId="EULQN3">
    <w:name w:val="EULQN3"/>
    <w:basedOn w:val="LQN2"/>
    <w:qFormat/>
    <w:rsid w:val="00594579"/>
    <w:pPr>
      <w:tabs>
        <w:tab w:val="left" w:pos="1304"/>
      </w:tabs>
      <w:ind w:left="1304" w:hanging="397"/>
    </w:pPr>
  </w:style>
  <w:style w:type="paragraph" w:customStyle="1" w:styleId="EULQN3-N4">
    <w:name w:val="EULQN3-N4"/>
    <w:basedOn w:val="LQN3-N4"/>
    <w:next w:val="EULQN4"/>
    <w:qFormat/>
    <w:rsid w:val="00E25D01"/>
  </w:style>
  <w:style w:type="paragraph" w:customStyle="1" w:styleId="EULQN4">
    <w:name w:val="EULQN4"/>
    <w:basedOn w:val="LQN4"/>
    <w:qFormat/>
    <w:rsid w:val="00A94825"/>
    <w:pPr>
      <w:tabs>
        <w:tab w:val="clear" w:pos="1588"/>
        <w:tab w:val="clear" w:pos="1701"/>
        <w:tab w:val="left" w:pos="964"/>
        <w:tab w:val="left" w:pos="1077"/>
      </w:tabs>
      <w:ind w:left="1361" w:hanging="1361"/>
    </w:pPr>
  </w:style>
  <w:style w:type="paragraph" w:customStyle="1" w:styleId="EULQN4-N5">
    <w:name w:val="EULQN4-N5"/>
    <w:basedOn w:val="LQN4-N5"/>
    <w:next w:val="EULQN5"/>
    <w:qFormat/>
    <w:rsid w:val="00E25D01"/>
  </w:style>
  <w:style w:type="paragraph" w:customStyle="1" w:styleId="EULQN5">
    <w:name w:val="EULQN5"/>
    <w:basedOn w:val="LQN5"/>
    <w:qFormat/>
    <w:rsid w:val="00E25D01"/>
  </w:style>
  <w:style w:type="paragraph" w:customStyle="1" w:styleId="EULQpart">
    <w:name w:val="EULQpart"/>
    <w:basedOn w:val="LQpart"/>
    <w:next w:val="EULQpartHead"/>
    <w:qFormat/>
    <w:rsid w:val="00E25D01"/>
  </w:style>
  <w:style w:type="paragraph" w:customStyle="1" w:styleId="EULQpartHead">
    <w:name w:val="EULQpartHead"/>
    <w:basedOn w:val="LQpartHead"/>
    <w:next w:val="EULQT1"/>
    <w:qFormat/>
    <w:rsid w:val="00E25D01"/>
  </w:style>
  <w:style w:type="paragraph" w:customStyle="1" w:styleId="EULQschedule">
    <w:name w:val="EULQschedule"/>
    <w:basedOn w:val="LQschedule"/>
    <w:next w:val="EULQscheduleHead"/>
    <w:qFormat/>
    <w:rsid w:val="00E25D01"/>
  </w:style>
  <w:style w:type="paragraph" w:customStyle="1" w:styleId="EULQscheduleHead">
    <w:name w:val="EULQscheduleHead"/>
    <w:basedOn w:val="LQscheduleHead"/>
    <w:next w:val="EULQT1"/>
    <w:qFormat/>
    <w:rsid w:val="00E25D01"/>
  </w:style>
  <w:style w:type="paragraph" w:customStyle="1" w:styleId="EULQschedules">
    <w:name w:val="EULQschedules"/>
    <w:basedOn w:val="LQschedules"/>
    <w:qFormat/>
    <w:rsid w:val="00E25D01"/>
  </w:style>
  <w:style w:type="paragraph" w:customStyle="1" w:styleId="EULQsection">
    <w:name w:val="EULQsection"/>
    <w:basedOn w:val="LQsection"/>
    <w:next w:val="EULQsectionHead"/>
    <w:qFormat/>
    <w:rsid w:val="00803635"/>
    <w:pPr>
      <w:spacing w:line="220" w:lineRule="atLeast"/>
    </w:pPr>
    <w:rPr>
      <w:i/>
      <w:sz w:val="21"/>
    </w:rPr>
  </w:style>
  <w:style w:type="paragraph" w:customStyle="1" w:styleId="EULQsectionHead">
    <w:name w:val="EULQsectionHead"/>
    <w:basedOn w:val="LQsectionHead"/>
    <w:next w:val="EULQT1"/>
    <w:qFormat/>
    <w:rsid w:val="00031649"/>
    <w:rPr>
      <w:b/>
      <w:i w:val="0"/>
    </w:rPr>
  </w:style>
  <w:style w:type="paragraph" w:customStyle="1" w:styleId="EULQSublist1">
    <w:name w:val="EULQSublist1"/>
    <w:basedOn w:val="LQSublist1"/>
    <w:qFormat/>
    <w:rsid w:val="004D6A75"/>
    <w:pPr>
      <w:ind w:left="1361"/>
    </w:pPr>
  </w:style>
  <w:style w:type="paragraph" w:customStyle="1" w:styleId="EULQSublist1Cont">
    <w:name w:val="EULQSublist1 Cont"/>
    <w:basedOn w:val="LQSublist1Cont"/>
    <w:qFormat/>
    <w:rsid w:val="004D6A75"/>
    <w:pPr>
      <w:ind w:left="1361"/>
    </w:pPr>
  </w:style>
  <w:style w:type="paragraph" w:customStyle="1" w:styleId="EULQsubPart">
    <w:name w:val="EULQsubPart"/>
    <w:basedOn w:val="LQsubPart"/>
    <w:next w:val="EULQsubPartHead"/>
    <w:qFormat/>
    <w:rsid w:val="00955042"/>
  </w:style>
  <w:style w:type="paragraph" w:customStyle="1" w:styleId="EULQsubSection">
    <w:name w:val="EULQsubSection"/>
    <w:basedOn w:val="LQsubSection"/>
    <w:next w:val="EULQsubSectionHead"/>
    <w:qFormat/>
    <w:rsid w:val="00955042"/>
  </w:style>
  <w:style w:type="paragraph" w:customStyle="1" w:styleId="EULQsubSectionHead">
    <w:name w:val="EULQsubSectionHead"/>
    <w:basedOn w:val="LQsubSectionHead"/>
    <w:next w:val="EULQT1"/>
    <w:qFormat/>
    <w:rsid w:val="00955042"/>
  </w:style>
  <w:style w:type="paragraph" w:customStyle="1" w:styleId="EULQT1">
    <w:name w:val="EULQT1"/>
    <w:basedOn w:val="LQT1"/>
    <w:qFormat/>
    <w:rsid w:val="00E52999"/>
  </w:style>
  <w:style w:type="paragraph" w:customStyle="1" w:styleId="EULQT1Indent">
    <w:name w:val="EULQT1 Indent"/>
    <w:basedOn w:val="LQT1Indent"/>
    <w:qFormat/>
    <w:rsid w:val="0096610D"/>
  </w:style>
  <w:style w:type="paragraph" w:customStyle="1" w:styleId="EULQT2">
    <w:name w:val="EULQT2"/>
    <w:basedOn w:val="LQT2"/>
    <w:qFormat/>
    <w:rsid w:val="0096610D"/>
  </w:style>
  <w:style w:type="paragraph" w:customStyle="1" w:styleId="EULQT3">
    <w:name w:val="EULQT3"/>
    <w:basedOn w:val="LQT3"/>
    <w:qFormat/>
    <w:rsid w:val="00586A38"/>
    <w:pPr>
      <w:ind w:left="964"/>
    </w:pPr>
  </w:style>
  <w:style w:type="paragraph" w:customStyle="1" w:styleId="EULQT4">
    <w:name w:val="EULQT4"/>
    <w:basedOn w:val="LQT4"/>
    <w:qFormat/>
    <w:rsid w:val="006B79E5"/>
    <w:pPr>
      <w:ind w:left="1361"/>
    </w:pPr>
  </w:style>
  <w:style w:type="paragraph" w:customStyle="1" w:styleId="EULQT5">
    <w:name w:val="EULQT5"/>
    <w:basedOn w:val="LQT5"/>
    <w:qFormat/>
    <w:rsid w:val="0096610D"/>
  </w:style>
  <w:style w:type="paragraph" w:customStyle="1" w:styleId="EULQTableCaption">
    <w:name w:val="EULQTableCaption"/>
    <w:basedOn w:val="LQTableCaption"/>
    <w:next w:val="EULQTableTopText"/>
    <w:qFormat/>
    <w:rsid w:val="001E5D59"/>
  </w:style>
  <w:style w:type="paragraph" w:customStyle="1" w:styleId="EULQTableFoot">
    <w:name w:val="EULQTableFoot"/>
    <w:basedOn w:val="LQTableFoot"/>
    <w:qFormat/>
    <w:rsid w:val="00C46554"/>
  </w:style>
  <w:style w:type="paragraph" w:customStyle="1" w:styleId="EULQTableNumber">
    <w:name w:val="EULQTableNumber"/>
    <w:basedOn w:val="LQTableNumber"/>
    <w:next w:val="EULQTableCaption"/>
    <w:qFormat/>
    <w:rsid w:val="00380763"/>
  </w:style>
  <w:style w:type="paragraph" w:customStyle="1" w:styleId="EULQTableTopText">
    <w:name w:val="EULQTableTopText"/>
    <w:basedOn w:val="LQTableTopText"/>
    <w:qFormat/>
    <w:rsid w:val="00FB1FA3"/>
  </w:style>
  <w:style w:type="paragraph" w:customStyle="1" w:styleId="EULQTOC1">
    <w:name w:val="EULQTOC 1"/>
    <w:basedOn w:val="LQTOC1"/>
    <w:next w:val="EULQTOC2"/>
    <w:qFormat/>
    <w:rsid w:val="00FB1FA3"/>
  </w:style>
  <w:style w:type="paragraph" w:customStyle="1" w:styleId="EULQTOC10">
    <w:name w:val="EULQTOC 10"/>
    <w:basedOn w:val="LQTOC10"/>
    <w:qFormat/>
    <w:rsid w:val="00FB1FA3"/>
  </w:style>
  <w:style w:type="paragraph" w:customStyle="1" w:styleId="EULQTOC11">
    <w:name w:val="EULQTOC 11"/>
    <w:basedOn w:val="LQTOC11"/>
    <w:qFormat/>
    <w:rsid w:val="00FB1FA3"/>
  </w:style>
  <w:style w:type="paragraph" w:customStyle="1" w:styleId="EULQTOC12">
    <w:name w:val="EULQTOC 12"/>
    <w:basedOn w:val="LQTOC12"/>
    <w:qFormat/>
    <w:rsid w:val="00FB1FA3"/>
  </w:style>
  <w:style w:type="paragraph" w:customStyle="1" w:styleId="EULQTOC2">
    <w:name w:val="EULQTOC 2"/>
    <w:basedOn w:val="LQTOC2"/>
    <w:next w:val="EULQTOC3"/>
    <w:qFormat/>
    <w:rsid w:val="00FB1FA3"/>
  </w:style>
  <w:style w:type="paragraph" w:customStyle="1" w:styleId="EULQTOC3">
    <w:name w:val="EULQTOC 3"/>
    <w:basedOn w:val="LQTOC3"/>
    <w:next w:val="EULQTOC4"/>
    <w:qFormat/>
    <w:rsid w:val="00FB1FA3"/>
  </w:style>
  <w:style w:type="paragraph" w:customStyle="1" w:styleId="EULQTOC4">
    <w:name w:val="EULQTOC 4"/>
    <w:basedOn w:val="LQTOC4"/>
    <w:next w:val="EULQTOC5"/>
    <w:qFormat/>
    <w:rsid w:val="00FB1FA3"/>
  </w:style>
  <w:style w:type="paragraph" w:customStyle="1" w:styleId="EULQTOC5">
    <w:name w:val="EULQTOC 5"/>
    <w:basedOn w:val="LQTOC5"/>
    <w:next w:val="EULQTOC6"/>
    <w:qFormat/>
    <w:rsid w:val="00FB1FA3"/>
  </w:style>
  <w:style w:type="paragraph" w:customStyle="1" w:styleId="EULQTOC6">
    <w:name w:val="EULQTOC 6"/>
    <w:basedOn w:val="LQTOC6"/>
    <w:next w:val="EULQTOC9"/>
    <w:qFormat/>
    <w:rsid w:val="00FB1FA3"/>
  </w:style>
  <w:style w:type="paragraph" w:customStyle="1" w:styleId="EULQTOC9">
    <w:name w:val="EULQTOC 9"/>
    <w:basedOn w:val="LQTOC9"/>
    <w:qFormat/>
    <w:rsid w:val="00FB1FA3"/>
  </w:style>
  <w:style w:type="paragraph" w:customStyle="1" w:styleId="EULQTOC9Indent">
    <w:name w:val="EULQTOC 9 Indent"/>
    <w:basedOn w:val="LQTOC9Indent"/>
    <w:qFormat/>
    <w:rsid w:val="00645512"/>
  </w:style>
  <w:style w:type="paragraph" w:customStyle="1" w:styleId="EUNLQDefPara">
    <w:name w:val="EUNLQ Def Para"/>
    <w:basedOn w:val="NLQDefPara"/>
    <w:next w:val="EULQDefPara"/>
    <w:qFormat/>
    <w:rsid w:val="00EC196A"/>
  </w:style>
  <w:style w:type="paragraph" w:customStyle="1" w:styleId="EUNLQDisplayItem">
    <w:name w:val="EUNLQDisplayItem"/>
    <w:basedOn w:val="NLQDisplayItem"/>
    <w:next w:val="EULQDisplayItem"/>
    <w:qFormat/>
    <w:rsid w:val="00EC196A"/>
  </w:style>
  <w:style w:type="paragraph" w:customStyle="1" w:styleId="EUNLQH1">
    <w:name w:val="EUNLQH1"/>
    <w:basedOn w:val="NLQH1"/>
    <w:next w:val="EUNLQN1"/>
    <w:qFormat/>
    <w:rsid w:val="004A5981"/>
  </w:style>
  <w:style w:type="paragraph" w:customStyle="1" w:styleId="EUNLQH2">
    <w:name w:val="EUNLQH2"/>
    <w:basedOn w:val="NLQH2"/>
    <w:next w:val="EUNLQN2"/>
    <w:qFormat/>
    <w:rsid w:val="0024543E"/>
  </w:style>
  <w:style w:type="paragraph" w:customStyle="1" w:styleId="EUNLQH3">
    <w:name w:val="EUNLQH3"/>
    <w:basedOn w:val="NLQH3"/>
    <w:next w:val="EUNLQN3"/>
    <w:qFormat/>
    <w:rsid w:val="0024543E"/>
  </w:style>
  <w:style w:type="paragraph" w:customStyle="1" w:styleId="EUNLQList1">
    <w:name w:val="EUNLQList1"/>
    <w:basedOn w:val="NLQList1"/>
    <w:qFormat/>
    <w:rsid w:val="008F26D4"/>
    <w:pPr>
      <w:ind w:left="1531"/>
    </w:pPr>
  </w:style>
  <w:style w:type="paragraph" w:customStyle="1" w:styleId="EUNLQList1Cont">
    <w:name w:val="EUNLQList1 Cont"/>
    <w:basedOn w:val="NLQList1Cont"/>
    <w:qFormat/>
    <w:rsid w:val="00366CFF"/>
    <w:pPr>
      <w:ind w:left="1531"/>
    </w:pPr>
  </w:style>
  <w:style w:type="paragraph" w:customStyle="1" w:styleId="EUNLQN1">
    <w:name w:val="EUNLQN1"/>
    <w:basedOn w:val="NLQN1"/>
    <w:qFormat/>
    <w:rsid w:val="00832653"/>
    <w:pPr>
      <w:tabs>
        <w:tab w:val="left" w:pos="1701"/>
      </w:tabs>
      <w:ind w:firstLine="0"/>
    </w:pPr>
  </w:style>
  <w:style w:type="paragraph" w:customStyle="1" w:styleId="EUNLQN2">
    <w:name w:val="EUNLQN2"/>
    <w:basedOn w:val="NLQN2"/>
    <w:qFormat/>
    <w:rsid w:val="0023008A"/>
  </w:style>
  <w:style w:type="paragraph" w:customStyle="1" w:styleId="EUNLQN3">
    <w:name w:val="EUNLQN3"/>
    <w:basedOn w:val="NLQN3"/>
    <w:qFormat/>
    <w:rsid w:val="00F61A8A"/>
    <w:pPr>
      <w:tabs>
        <w:tab w:val="clear" w:pos="1304"/>
        <w:tab w:val="left" w:pos="964"/>
      </w:tabs>
      <w:ind w:left="1531"/>
    </w:pPr>
  </w:style>
  <w:style w:type="paragraph" w:customStyle="1" w:styleId="EUNLQN3-N4">
    <w:name w:val="EUNLQN3-N4"/>
    <w:basedOn w:val="NLQN3-N4"/>
    <w:next w:val="EUNLQN4"/>
    <w:qFormat/>
    <w:rsid w:val="0023008A"/>
  </w:style>
  <w:style w:type="paragraph" w:customStyle="1" w:styleId="EUNLQN4">
    <w:name w:val="EUNLQN4"/>
    <w:basedOn w:val="NLQN4"/>
    <w:qFormat/>
    <w:rsid w:val="000E71E2"/>
    <w:pPr>
      <w:tabs>
        <w:tab w:val="clear" w:pos="2155"/>
        <w:tab w:val="clear" w:pos="2268"/>
        <w:tab w:val="left" w:pos="1588"/>
      </w:tabs>
      <w:ind w:left="1928" w:hanging="1361"/>
    </w:pPr>
  </w:style>
  <w:style w:type="paragraph" w:customStyle="1" w:styleId="EUNLQN4-N5">
    <w:name w:val="EUNLQN4-N5"/>
    <w:basedOn w:val="NLQN4-N5"/>
    <w:next w:val="EUNLQN5"/>
    <w:qFormat/>
    <w:rsid w:val="00450D00"/>
  </w:style>
  <w:style w:type="paragraph" w:customStyle="1" w:styleId="EUNLQN5">
    <w:name w:val="EUNLQN5"/>
    <w:basedOn w:val="NLQN5"/>
    <w:qFormat/>
    <w:rsid w:val="00731C8C"/>
  </w:style>
  <w:style w:type="paragraph" w:customStyle="1" w:styleId="EUNLQpart">
    <w:name w:val="EUNLQpart"/>
    <w:basedOn w:val="NLQpart"/>
    <w:next w:val="EUNLQpartHead"/>
    <w:qFormat/>
    <w:rsid w:val="00731C8C"/>
  </w:style>
  <w:style w:type="paragraph" w:customStyle="1" w:styleId="EUNLQpartHead">
    <w:name w:val="EUNLQpartHead"/>
    <w:basedOn w:val="NLQpartHead"/>
    <w:next w:val="EUNLQT1"/>
    <w:qFormat/>
    <w:rsid w:val="00731C8C"/>
  </w:style>
  <w:style w:type="paragraph" w:customStyle="1" w:styleId="EUNLQschedule">
    <w:name w:val="EUNLQschedule"/>
    <w:basedOn w:val="NLQschedule"/>
    <w:next w:val="EUNLQscheduleHead"/>
    <w:qFormat/>
    <w:rsid w:val="00731C8C"/>
  </w:style>
  <w:style w:type="paragraph" w:customStyle="1" w:styleId="EUNLQscheduleHead">
    <w:name w:val="EUNLQscheduleHead"/>
    <w:basedOn w:val="NLQscheduleHead"/>
    <w:next w:val="EUNLQT1"/>
    <w:qFormat/>
    <w:rsid w:val="00731C8C"/>
  </w:style>
  <w:style w:type="paragraph" w:customStyle="1" w:styleId="EUNLQschedules">
    <w:name w:val="EUNLQschedules"/>
    <w:basedOn w:val="NLQschedules"/>
    <w:qFormat/>
    <w:rsid w:val="00731C8C"/>
  </w:style>
  <w:style w:type="paragraph" w:customStyle="1" w:styleId="EUNLQsection">
    <w:name w:val="EUNLQsection"/>
    <w:basedOn w:val="NLQsection"/>
    <w:next w:val="EUNLQsectionHead"/>
    <w:qFormat/>
    <w:rsid w:val="00AA448A"/>
    <w:pPr>
      <w:spacing w:line="220" w:lineRule="atLeast"/>
    </w:pPr>
    <w:rPr>
      <w:i/>
      <w:sz w:val="21"/>
    </w:rPr>
  </w:style>
  <w:style w:type="paragraph" w:customStyle="1" w:styleId="EUNLQsectionHead">
    <w:name w:val="EUNLQsectionHead"/>
    <w:basedOn w:val="NLQsectionHead"/>
    <w:next w:val="EUNLQT1"/>
    <w:qFormat/>
    <w:rsid w:val="00DC29A1"/>
    <w:rPr>
      <w:b/>
      <w:i w:val="0"/>
    </w:rPr>
  </w:style>
  <w:style w:type="paragraph" w:customStyle="1" w:styleId="EUNLQSublist1">
    <w:name w:val="EUNLQSublist1"/>
    <w:basedOn w:val="NLQSublist1"/>
    <w:next w:val="EULQSublist1"/>
    <w:qFormat/>
    <w:rsid w:val="000053BF"/>
    <w:pPr>
      <w:ind w:left="1968"/>
    </w:pPr>
  </w:style>
  <w:style w:type="paragraph" w:customStyle="1" w:styleId="EUNLQSublist1Cont">
    <w:name w:val="EUNLQSublist1 Cont"/>
    <w:basedOn w:val="NLQSublist1Cont"/>
    <w:qFormat/>
    <w:rsid w:val="00B86533"/>
    <w:pPr>
      <w:ind w:left="1928"/>
    </w:pPr>
  </w:style>
  <w:style w:type="paragraph" w:customStyle="1" w:styleId="EUNLQsubPart">
    <w:name w:val="EUNLQsubPart"/>
    <w:basedOn w:val="NLQsubPart"/>
    <w:next w:val="EUNLQsubPartHead"/>
    <w:qFormat/>
    <w:rsid w:val="00337C6E"/>
  </w:style>
  <w:style w:type="paragraph" w:customStyle="1" w:styleId="EULQsubPartHead">
    <w:name w:val="EULQsubPartHead"/>
    <w:basedOn w:val="LQsubPartHead"/>
    <w:next w:val="EULQT1"/>
    <w:qFormat/>
    <w:rsid w:val="00B31ACF"/>
  </w:style>
  <w:style w:type="paragraph" w:customStyle="1" w:styleId="EUNLQsubPartHead">
    <w:name w:val="EUNLQsubPartHead"/>
    <w:basedOn w:val="NLQsubPartHead"/>
    <w:next w:val="EUNLQT1"/>
    <w:qFormat/>
    <w:rsid w:val="00B31ACF"/>
  </w:style>
  <w:style w:type="paragraph" w:customStyle="1" w:styleId="EUNLQsubSection">
    <w:name w:val="EUNLQsubSection"/>
    <w:basedOn w:val="NLQsubSection"/>
    <w:next w:val="EUNLQsubSectionHead"/>
    <w:qFormat/>
    <w:rsid w:val="00B31ACF"/>
  </w:style>
  <w:style w:type="paragraph" w:customStyle="1" w:styleId="EUNLQsubSectionHead">
    <w:name w:val="EUNLQsubSectionHead"/>
    <w:basedOn w:val="NLQsubSectionHead"/>
    <w:next w:val="EUNLQT1"/>
    <w:qFormat/>
    <w:rsid w:val="00B31ACF"/>
  </w:style>
  <w:style w:type="paragraph" w:customStyle="1" w:styleId="EUNLQT1">
    <w:name w:val="EUNLQT1"/>
    <w:basedOn w:val="NLQT1"/>
    <w:qFormat/>
    <w:rsid w:val="00E52999"/>
  </w:style>
  <w:style w:type="paragraph" w:customStyle="1" w:styleId="EUNLQT1Indent">
    <w:name w:val="EUNLQT1 Indent"/>
    <w:basedOn w:val="NLQT1Indent"/>
    <w:qFormat/>
    <w:rsid w:val="005D41B8"/>
  </w:style>
  <w:style w:type="paragraph" w:customStyle="1" w:styleId="EUNLQT2">
    <w:name w:val="EUNLQT2"/>
    <w:basedOn w:val="NLQT2"/>
    <w:qFormat/>
    <w:rsid w:val="00891686"/>
  </w:style>
  <w:style w:type="paragraph" w:customStyle="1" w:styleId="EUNLQT3">
    <w:name w:val="EUNLQT3"/>
    <w:basedOn w:val="NLQT3"/>
    <w:qFormat/>
    <w:rsid w:val="00DE5B3E"/>
    <w:pPr>
      <w:ind w:left="1531"/>
    </w:pPr>
  </w:style>
  <w:style w:type="paragraph" w:customStyle="1" w:styleId="EUNLQT4">
    <w:name w:val="EUNLQT4"/>
    <w:basedOn w:val="NLQT4"/>
    <w:qFormat/>
    <w:rsid w:val="008F26D4"/>
    <w:pPr>
      <w:ind w:left="1928"/>
    </w:pPr>
  </w:style>
  <w:style w:type="paragraph" w:customStyle="1" w:styleId="EUNLQT5">
    <w:name w:val="EUNLQT5"/>
    <w:basedOn w:val="NLQT5"/>
    <w:qFormat/>
    <w:rsid w:val="00AB5644"/>
  </w:style>
  <w:style w:type="paragraph" w:customStyle="1" w:styleId="EUNLQTableCaption">
    <w:name w:val="EUNLQTableCaption"/>
    <w:basedOn w:val="NLQTableCaption"/>
    <w:next w:val="EUNLQTableTopText"/>
    <w:qFormat/>
    <w:rsid w:val="003F756B"/>
  </w:style>
  <w:style w:type="paragraph" w:customStyle="1" w:styleId="EUNLQTableFoot">
    <w:name w:val="EUNLQTableFoot"/>
    <w:basedOn w:val="NLQTableFoot"/>
    <w:qFormat/>
    <w:rsid w:val="00B11873"/>
  </w:style>
  <w:style w:type="paragraph" w:customStyle="1" w:styleId="EUNLQTableNumber">
    <w:name w:val="EUNLQTableNumber"/>
    <w:basedOn w:val="NLQTableNumber"/>
    <w:qFormat/>
    <w:rsid w:val="006507EE"/>
  </w:style>
  <w:style w:type="paragraph" w:customStyle="1" w:styleId="EUNLQTableTopText">
    <w:name w:val="EUNLQTableTopText"/>
    <w:basedOn w:val="NLQTableTopText"/>
    <w:qFormat/>
    <w:rsid w:val="00593489"/>
  </w:style>
  <w:style w:type="paragraph" w:customStyle="1" w:styleId="Sifted">
    <w:name w:val="Sifted"/>
    <w:basedOn w:val="Made"/>
    <w:next w:val="Made"/>
    <w:qFormat/>
    <w:rsid w:val="0002747F"/>
  </w:style>
  <w:style w:type="character" w:customStyle="1" w:styleId="trackermarkup">
    <w:name w:val="tracker_markup"/>
    <w:basedOn w:val="DefaultParagraphFont"/>
    <w:rsid w:val="001179D0"/>
  </w:style>
  <w:style w:type="character" w:styleId="Emphasis">
    <w:name w:val="Emphasis"/>
    <w:uiPriority w:val="20"/>
    <w:qFormat/>
    <w:rsid w:val="001179D0"/>
    <w:rPr>
      <w:i/>
      <w:iCs/>
    </w:rPr>
  </w:style>
  <w:style w:type="paragraph" w:styleId="Revision">
    <w:name w:val="Revision"/>
    <w:hidden/>
    <w:uiPriority w:val="99"/>
    <w:semiHidden/>
    <w:rsid w:val="00D57E62"/>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tyles" Target="styles.xml"/><Relationship Id="rId9" Type="http://schemas.openxmlformats.org/officeDocument/2006/relationships/header" Target="header1.xml"/><Relationship Id="rId14"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root\Office16\STARTUP\SIDrafting\SI%20V9.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etadata xmlns="http://www.objective.com/ecm/document/metadata/FF3C5B18883D4E21973B57C2EEED7FD1" version="1.0.0">
  <systemFields>
    <field name="Objective-Id">
      <value order="0">A60025521</value>
    </field>
    <field name="Objective-Title">
      <value order="0">08a- Draft - The Representation of the People Act 1983 (Security Expenses Exclusion) (Amendment) (Wales) Order 2026 (e) ACCESSIBLE CONSULTATION Ver</value>
    </field>
    <field name="Objective-Description">
      <value order="0"/>
    </field>
    <field name="Objective-CreationStamp">
      <value order="0">2025-10-16T14:24:24Z</value>
    </field>
    <field name="Objective-IsApproved">
      <value order="0">false</value>
    </field>
    <field name="Objective-IsPublished">
      <value order="0">true</value>
    </field>
    <field name="Objective-DatePublished">
      <value order="0">2025-10-16T14:28:02Z</value>
    </field>
    <field name="Objective-ModificationStamp">
      <value order="0">2025-10-16T14:28:02Z</value>
    </field>
    <field name="Objective-Owner">
      <value order="0">Wyn Jones, Julie (LGHCCRA - Elections)</value>
    </field>
    <field name="Objective-Path">
      <value order="0">Objective Global Folder:#Business File Plan:WG Organisational Groups:Post April 2024 - Local Government, Housing, Climate Change &amp; Rural Affairs:Local Government, Housing, Climate Change &amp; Rural Affairs (LGHCCRA) - Local Government - Elections Division:1 - Save:EPS - Elections Division:Local Government Elections:Elections Division - Local Government Elections Rules  -  2026:Policy Instructions</value>
    </field>
    <field name="Objective-Parent">
      <value order="0">Policy Instructions</value>
    </field>
    <field name="Objective-State">
      <value order="0">Published</value>
    </field>
    <field name="Objective-VersionId">
      <value order="0">vA108487122</value>
    </field>
    <field name="Objective-Version">
      <value order="0">3.0</value>
    </field>
    <field name="Objective-VersionNumber">
      <value order="0">3</value>
    </field>
    <field name="Objective-VersionComment">
      <value order="0"/>
    </field>
    <field name="Objective-FileNumber">
      <value order="0">qA2296513</value>
    </field>
    <field name="Objective-Classification">
      <value order="0">Official</value>
    </field>
    <field name="Objective-Caveats">
      <value order="0"/>
    </field>
  </systemFields>
  <catalogues>
    <catalogue name="Document Type Catalogue" type="type" ori="id:cA14">
      <field name="Objective-Date Acquired">
        <value order="0">2025-10-15T23:00:00Z</value>
      </field>
      <field name="Objective-Official Translation">
        <value order="0"/>
      </field>
      <field name="Objective-Connect Creator">
        <value order="0"/>
      </field>
    </catalogue>
  </catalogues>
</meta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customXml/itemProps2.xml><?xml version="1.0" encoding="utf-8"?>
<ds:datastoreItem xmlns:ds="http://schemas.openxmlformats.org/officeDocument/2006/customXml" ds:itemID="{946F74EE-5D12-4FCE-A308-280A52018C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SI V9</Template>
  <TotalTime>0</TotalTime>
  <Pages>3</Pages>
  <Words>473</Words>
  <Characters>2527</Characters>
  <Application>Microsoft Office Word</Application>
  <DocSecurity>4</DocSecurity>
  <Lines>21</Lines>
  <Paragraphs>5</Paragraphs>
  <ScaleCrop>false</ScaleCrop>
  <HeadingPairs>
    <vt:vector size="2" baseType="variant">
      <vt:variant>
        <vt:lpstr>Title</vt:lpstr>
      </vt:variant>
      <vt:variant>
        <vt:i4>1</vt:i4>
      </vt:variant>
    </vt:vector>
  </HeadingPairs>
  <TitlesOfParts>
    <vt:vector size="1" baseType="lpstr">
      <vt:lpstr>SI/SR Template</vt:lpstr>
    </vt:vector>
  </TitlesOfParts>
  <Company>The Stationery Office Ltd</Company>
  <LinksUpToDate>false</LinksUpToDate>
  <CharactersWithSpaces>2995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SI/SR Template</dc:title>
  <dc:subject/>
  <dc:creator>Barry, Sharon (CSI - Legal Services Department)</dc:creator>
  <cp:keywords/>
  <dc:description>Version 9.2</dc:description>
  <cp:lastModifiedBy>Fulker, Louise (ECWL - ECWL Operations Division)</cp:lastModifiedBy>
  <cp:revision>2</cp:revision>
  <dcterms:created xsi:type="dcterms:W3CDTF">2025-10-17T08:57:00Z</dcterms:created>
  <dcterms:modified xsi:type="dcterms:W3CDTF">2025-10-17T08:57:00Z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WordVersion">
    <vt:lpwstr>16.0</vt:lpwstr>
  </property>
  <property fmtid="{D5CDD505-2E9C-101B-9397-08002B2CF9AE}" pid="3" name="LastOSversion">
    <vt:lpwstr>16.0</vt:lpwstr>
  </property>
  <property fmtid="{D5CDD505-2E9C-101B-9397-08002B2CF9AE}" pid="4" name="SI template version">
    <vt:lpwstr>Version 9.2</vt:lpwstr>
  </property>
  <property fmtid="{D5CDD505-2E9C-101B-9397-08002B2CF9AE}" pid="5" name="InitialWordVersion">
    <vt:lpwstr>16.0</vt:lpwstr>
  </property>
  <property fmtid="{D5CDD505-2E9C-101B-9397-08002B2CF9AE}" pid="6" name="InitialOSversion">
    <vt:lpwstr>Windows NT 10.0</vt:lpwstr>
  </property>
  <property fmtid="{D5CDD505-2E9C-101B-9397-08002B2CF9AE}" pid="7" name="Objective-Comment">
    <vt:lpwstr/>
  </property>
  <property fmtid="{D5CDD505-2E9C-101B-9397-08002B2CF9AE}" pid="8" name="Customer-Id">
    <vt:lpwstr>FF3C5B18883D4E21973B57C2EEED7FD1</vt:lpwstr>
  </property>
  <property fmtid="{D5CDD505-2E9C-101B-9397-08002B2CF9AE}" pid="9" name="Objective-Id">
    <vt:lpwstr>A60025521</vt:lpwstr>
  </property>
  <property fmtid="{D5CDD505-2E9C-101B-9397-08002B2CF9AE}" pid="10" name="Objective-Title">
    <vt:lpwstr>08a- Draft - The Representation of the People Act 1983 (Security Expenses Exclusion) (Amendment) (Wales) Order 2026 (e) ACCESSIBLE CONSULTATION Ver</vt:lpwstr>
  </property>
  <property fmtid="{D5CDD505-2E9C-101B-9397-08002B2CF9AE}" pid="11" name="Objective-Description">
    <vt:lpwstr/>
  </property>
  <property fmtid="{D5CDD505-2E9C-101B-9397-08002B2CF9AE}" pid="12" name="Objective-CreationStamp">
    <vt:filetime>2025-10-16T14:24:24Z</vt:filetime>
  </property>
  <property fmtid="{D5CDD505-2E9C-101B-9397-08002B2CF9AE}" pid="13" name="Objective-IsApproved">
    <vt:bool>false</vt:bool>
  </property>
  <property fmtid="{D5CDD505-2E9C-101B-9397-08002B2CF9AE}" pid="14" name="Objective-IsPublished">
    <vt:bool>true</vt:bool>
  </property>
  <property fmtid="{D5CDD505-2E9C-101B-9397-08002B2CF9AE}" pid="15" name="Objective-DatePublished">
    <vt:filetime>2025-10-16T14:28:02Z</vt:filetime>
  </property>
  <property fmtid="{D5CDD505-2E9C-101B-9397-08002B2CF9AE}" pid="16" name="Objective-ModificationStamp">
    <vt:filetime>2025-10-16T14:28:02Z</vt:filetime>
  </property>
  <property fmtid="{D5CDD505-2E9C-101B-9397-08002B2CF9AE}" pid="17" name="Objective-Owner">
    <vt:lpwstr>Wyn Jones, Julie (LGHCCRA - Elections)</vt:lpwstr>
  </property>
  <property fmtid="{D5CDD505-2E9C-101B-9397-08002B2CF9AE}" pid="18" name="Objective-Path">
    <vt:lpwstr>Objective Global Folder:#Business File Plan:WG Organisational Groups:Post April 2024 - Local Government, Housing, Climate Change &amp; Rural Affairs:Local Government, Housing, Climate Change &amp; Rural Affairs (LGHCCRA) - Local Government - Elections Division:1 - Save:EPS - Elections Division:Local Government Elections:Elections Division - Local Government Elections Rules  -  2026:Policy Instructions:</vt:lpwstr>
  </property>
  <property fmtid="{D5CDD505-2E9C-101B-9397-08002B2CF9AE}" pid="19" name="Objective-Parent">
    <vt:lpwstr>Policy Instructions</vt:lpwstr>
  </property>
  <property fmtid="{D5CDD505-2E9C-101B-9397-08002B2CF9AE}" pid="20" name="Objective-State">
    <vt:lpwstr>Published</vt:lpwstr>
  </property>
  <property fmtid="{D5CDD505-2E9C-101B-9397-08002B2CF9AE}" pid="21" name="Objective-VersionId">
    <vt:lpwstr>vA108487122</vt:lpwstr>
  </property>
  <property fmtid="{D5CDD505-2E9C-101B-9397-08002B2CF9AE}" pid="22" name="Objective-Version">
    <vt:lpwstr>3.0</vt:lpwstr>
  </property>
  <property fmtid="{D5CDD505-2E9C-101B-9397-08002B2CF9AE}" pid="23" name="Objective-VersionNumber">
    <vt:r8>3</vt:r8>
  </property>
  <property fmtid="{D5CDD505-2E9C-101B-9397-08002B2CF9AE}" pid="24" name="Objective-VersionComment">
    <vt:lpwstr/>
  </property>
  <property fmtid="{D5CDD505-2E9C-101B-9397-08002B2CF9AE}" pid="25" name="Objective-FileNumber">
    <vt:lpwstr>qA2296513</vt:lpwstr>
  </property>
  <property fmtid="{D5CDD505-2E9C-101B-9397-08002B2CF9AE}" pid="26" name="Objective-Classification">
    <vt:lpwstr>[Inherited - Official]</vt:lpwstr>
  </property>
  <property fmtid="{D5CDD505-2E9C-101B-9397-08002B2CF9AE}" pid="27" name="Objective-Caveats">
    <vt:lpwstr/>
  </property>
  <property fmtid="{D5CDD505-2E9C-101B-9397-08002B2CF9AE}" pid="28" name="Objective-Date Acquired">
    <vt:filetime>2025-10-15T23:00:00Z</vt:filetime>
  </property>
  <property fmtid="{D5CDD505-2E9C-101B-9397-08002B2CF9AE}" pid="29" name="Objective-Official Translation">
    <vt:lpwstr/>
  </property>
  <property fmtid="{D5CDD505-2E9C-101B-9397-08002B2CF9AE}" pid="30" name="Objective-Connect Creator">
    <vt:lpwstr/>
  </property>
</Properties>
</file>