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D9803E" w14:textId="77777777" w:rsidR="00CB3E40" w:rsidRPr="00E86368" w:rsidRDefault="00CB3E40" w:rsidP="00CB3E40">
      <w:pPr>
        <w:pStyle w:val="Title"/>
        <w:spacing w:after="0" w:line="240" w:lineRule="auto"/>
        <w:rPr>
          <w:rFonts w:eastAsia="Arial"/>
          <w:color w:val="000000" w:themeColor="text1"/>
          <w:sz w:val="24"/>
        </w:rPr>
      </w:pPr>
      <w:bookmarkStart w:id="0" w:name="_Hlk200722801"/>
      <w:bookmarkStart w:id="1" w:name="_Hlk147937557"/>
      <w:r w:rsidRPr="00E86368">
        <w:rPr>
          <w:rFonts w:eastAsia="Arial"/>
          <w:color w:val="000000" w:themeColor="text1"/>
          <w:sz w:val="24"/>
        </w:rPr>
        <w:t>Health and Social Care (Wales) Act 2025</w:t>
      </w:r>
    </w:p>
    <w:bookmarkEnd w:id="0"/>
    <w:p w14:paraId="6EFEADD4" w14:textId="77777777" w:rsidR="00CB3E40" w:rsidRPr="00E86368" w:rsidRDefault="00CB3E40" w:rsidP="00CB3E40">
      <w:pPr>
        <w:spacing w:after="0" w:line="240" w:lineRule="auto"/>
        <w:rPr>
          <w:rFonts w:ascii="Arial" w:eastAsia="Arial" w:hAnsi="Arial" w:cs="Arial"/>
          <w:color w:val="000000" w:themeColor="text1"/>
          <w:sz w:val="24"/>
          <w:szCs w:val="24"/>
        </w:rPr>
      </w:pPr>
    </w:p>
    <w:p w14:paraId="593C1DC8" w14:textId="77777777" w:rsidR="00194C8D" w:rsidRPr="00E86368" w:rsidRDefault="00194C8D" w:rsidP="00194C8D">
      <w:pPr>
        <w:rPr>
          <w:rFonts w:ascii="Arial" w:eastAsia="Arial" w:hAnsi="Arial" w:cs="Arial"/>
          <w:b/>
          <w:bCs/>
          <w:color w:val="000000" w:themeColor="text1"/>
          <w:sz w:val="24"/>
          <w:szCs w:val="24"/>
        </w:rPr>
      </w:pPr>
      <w:r w:rsidRPr="00E86368">
        <w:rPr>
          <w:rFonts w:ascii="Arial" w:eastAsia="Arial" w:hAnsi="Arial" w:cs="Arial"/>
          <w:b/>
          <w:bCs/>
          <w:color w:val="000000" w:themeColor="text1"/>
          <w:sz w:val="24"/>
          <w:szCs w:val="24"/>
        </w:rPr>
        <w:t>Part 6 Code of Practice (Looked After and Accommodated Children) and</w:t>
      </w:r>
    </w:p>
    <w:p w14:paraId="2ED2209D" w14:textId="60D53D12" w:rsidR="00B04872" w:rsidRPr="00E86368" w:rsidRDefault="00194C8D" w:rsidP="00CB3E40">
      <w:pPr>
        <w:rPr>
          <w:rFonts w:ascii="Arial" w:eastAsia="Arial" w:hAnsi="Arial" w:cs="Arial"/>
          <w:b/>
          <w:bCs/>
          <w:color w:val="000000" w:themeColor="text1"/>
          <w:sz w:val="24"/>
          <w:szCs w:val="24"/>
        </w:rPr>
      </w:pPr>
      <w:r w:rsidRPr="00E86368">
        <w:rPr>
          <w:rFonts w:ascii="Arial" w:eastAsia="Arial" w:hAnsi="Arial" w:cs="Arial"/>
          <w:b/>
          <w:bCs/>
          <w:color w:val="000000" w:themeColor="text1"/>
          <w:sz w:val="24"/>
          <w:szCs w:val="24"/>
        </w:rPr>
        <w:t>Special Guardianship Code of Practice</w:t>
      </w:r>
    </w:p>
    <w:p w14:paraId="6449F4D6" w14:textId="77777777" w:rsidR="00A450C7" w:rsidRPr="00E86368" w:rsidRDefault="00A450C7" w:rsidP="00A450C7">
      <w:pPr>
        <w:rPr>
          <w:rFonts w:ascii="Arial" w:hAnsi="Arial" w:cs="Arial"/>
          <w:sz w:val="24"/>
          <w:szCs w:val="24"/>
        </w:rPr>
      </w:pPr>
      <w:bookmarkStart w:id="2" w:name="_Hlk200718451"/>
      <w:bookmarkStart w:id="3" w:name="_Hlk201157353"/>
      <w:r w:rsidRPr="00E86368">
        <w:rPr>
          <w:rFonts w:ascii="Arial" w:hAnsi="Arial" w:cs="Arial"/>
          <w:sz w:val="24"/>
          <w:szCs w:val="24"/>
        </w:rPr>
        <w:t xml:space="preserve">This consultation document seeks views </w:t>
      </w:r>
      <w:bookmarkEnd w:id="2"/>
      <w:r w:rsidRPr="00E86368">
        <w:rPr>
          <w:rFonts w:ascii="Arial" w:hAnsi="Arial" w:cs="Arial"/>
          <w:sz w:val="24"/>
          <w:szCs w:val="24"/>
        </w:rPr>
        <w:t>on proposed new wording for the Part 6 Code of Practice under the Social Services and Well-being (Wales) Act 2014 and the Code of Practice on Special Guardianship Orders.</w:t>
      </w:r>
    </w:p>
    <w:bookmarkEnd w:id="3"/>
    <w:p w14:paraId="235F5EF2" w14:textId="77777777" w:rsidR="00003F2A" w:rsidRPr="00E86368" w:rsidRDefault="00003F2A" w:rsidP="00003F2A">
      <w:pPr>
        <w:spacing w:after="0" w:line="240" w:lineRule="auto"/>
        <w:rPr>
          <w:rFonts w:ascii="Arial" w:hAnsi="Arial" w:cs="Arial"/>
          <w:b/>
          <w:bCs/>
          <w:sz w:val="24"/>
          <w:szCs w:val="24"/>
        </w:rPr>
      </w:pPr>
      <w:r w:rsidRPr="00E86368">
        <w:rPr>
          <w:rFonts w:ascii="Arial" w:hAnsi="Arial" w:cs="Arial"/>
          <w:sz w:val="24"/>
          <w:szCs w:val="24"/>
        </w:rPr>
        <w:t xml:space="preserve">Previous consultations have been held on the proposed policy changes and closed on 27 October 2025.  This consultation has been informed by the responses received and the feedback from stakeholders. </w:t>
      </w:r>
    </w:p>
    <w:p w14:paraId="1CCA1F7E" w14:textId="77777777" w:rsidR="00003F2A" w:rsidRPr="00E86368" w:rsidRDefault="00003F2A" w:rsidP="00003F2A">
      <w:pPr>
        <w:spacing w:after="0" w:line="240" w:lineRule="auto"/>
        <w:rPr>
          <w:rFonts w:ascii="Arial" w:hAnsi="Arial" w:cs="Arial"/>
          <w:b/>
          <w:bCs/>
          <w:sz w:val="24"/>
          <w:szCs w:val="24"/>
        </w:rPr>
      </w:pPr>
    </w:p>
    <w:p w14:paraId="1126D362" w14:textId="77777777" w:rsidR="00003F2A" w:rsidRPr="00E86368" w:rsidRDefault="00003F2A" w:rsidP="00003F2A">
      <w:pPr>
        <w:spacing w:after="0" w:line="240" w:lineRule="auto"/>
        <w:rPr>
          <w:rFonts w:ascii="Arial" w:hAnsi="Arial" w:cs="Arial"/>
          <w:sz w:val="24"/>
          <w:szCs w:val="24"/>
        </w:rPr>
      </w:pPr>
      <w:r w:rsidRPr="00E86368">
        <w:rPr>
          <w:rFonts w:ascii="Arial" w:hAnsi="Arial" w:cs="Arial"/>
          <w:sz w:val="24"/>
          <w:szCs w:val="24"/>
        </w:rPr>
        <w:t xml:space="preserve">This consultation will run for eight weeks until the 7 April 2026.  This shortened period is to avoid overlap with the pre-election period in Wales and is reflective of the fact that the key changes to the Code were previously considered as part of the 12-week consultations held between 4 August 2025 and 27 October 2025.  </w:t>
      </w:r>
    </w:p>
    <w:p w14:paraId="19880955" w14:textId="77777777" w:rsidR="00003F2A" w:rsidRPr="00E86368" w:rsidRDefault="00003F2A" w:rsidP="00003F2A">
      <w:pPr>
        <w:spacing w:after="0" w:line="240" w:lineRule="auto"/>
        <w:rPr>
          <w:rFonts w:ascii="Arial" w:hAnsi="Arial" w:cs="Arial"/>
          <w:sz w:val="24"/>
          <w:szCs w:val="24"/>
        </w:rPr>
      </w:pPr>
    </w:p>
    <w:p w14:paraId="12DAB43C" w14:textId="77777777" w:rsidR="00003F2A" w:rsidRPr="00E86368" w:rsidRDefault="00003F2A" w:rsidP="00003F2A">
      <w:pPr>
        <w:spacing w:after="0" w:line="240" w:lineRule="auto"/>
        <w:rPr>
          <w:rFonts w:ascii="Arial" w:hAnsi="Arial" w:cs="Arial"/>
          <w:b/>
          <w:bCs/>
          <w:sz w:val="24"/>
          <w:szCs w:val="24"/>
        </w:rPr>
      </w:pPr>
      <w:r w:rsidRPr="00E86368">
        <w:rPr>
          <w:rFonts w:ascii="Arial" w:hAnsi="Arial" w:cs="Arial"/>
          <w:b/>
          <w:bCs/>
          <w:sz w:val="24"/>
          <w:szCs w:val="24"/>
        </w:rPr>
        <w:t>Language</w:t>
      </w:r>
    </w:p>
    <w:p w14:paraId="6B4117AB" w14:textId="77777777" w:rsidR="00003F2A" w:rsidRPr="00E86368" w:rsidRDefault="00003F2A" w:rsidP="00003F2A">
      <w:pPr>
        <w:spacing w:after="0" w:line="240" w:lineRule="auto"/>
        <w:rPr>
          <w:rFonts w:ascii="Arial" w:hAnsi="Arial" w:cs="Arial"/>
          <w:sz w:val="24"/>
          <w:szCs w:val="24"/>
        </w:rPr>
      </w:pPr>
      <w:r w:rsidRPr="00E86368">
        <w:rPr>
          <w:rFonts w:ascii="Arial" w:hAnsi="Arial" w:cs="Arial"/>
          <w:sz w:val="24"/>
          <w:szCs w:val="24"/>
        </w:rPr>
        <w:t xml:space="preserve">To align with terms used in the Social Services and Well-being (Wales) Act 2014, when referring to children and young people who are experiencing or have experienced care, we will be using the terms “looked after children” and “care leavers”. </w:t>
      </w:r>
    </w:p>
    <w:p w14:paraId="3B35EBF7" w14:textId="77777777" w:rsidR="00003F2A" w:rsidRPr="00E86368" w:rsidRDefault="00003F2A" w:rsidP="00003F2A">
      <w:pPr>
        <w:spacing w:after="0" w:line="240" w:lineRule="auto"/>
        <w:rPr>
          <w:rFonts w:ascii="Arial" w:hAnsi="Arial" w:cs="Arial"/>
          <w:sz w:val="24"/>
          <w:szCs w:val="24"/>
        </w:rPr>
      </w:pPr>
    </w:p>
    <w:p w14:paraId="1EAA2B7D" w14:textId="77777777" w:rsidR="00003F2A" w:rsidRPr="00E86368" w:rsidRDefault="00003F2A" w:rsidP="00003F2A">
      <w:pPr>
        <w:spacing w:after="0" w:line="240" w:lineRule="auto"/>
        <w:rPr>
          <w:rFonts w:ascii="Arial" w:hAnsi="Arial" w:cs="Arial"/>
          <w:sz w:val="24"/>
          <w:szCs w:val="24"/>
        </w:rPr>
      </w:pPr>
      <w:r w:rsidRPr="00E86368">
        <w:rPr>
          <w:rFonts w:ascii="Arial" w:hAnsi="Arial" w:cs="Arial"/>
          <w:sz w:val="24"/>
          <w:szCs w:val="24"/>
        </w:rPr>
        <w:t xml:space="preserve">We do acknowledge there are alternative terms used such as “children looked after”, “care-experience” and “care experienced”. </w:t>
      </w:r>
    </w:p>
    <w:p w14:paraId="01531C34" w14:textId="77777777" w:rsidR="00003F2A" w:rsidRPr="00E86368" w:rsidRDefault="00003F2A" w:rsidP="00003F2A">
      <w:pPr>
        <w:spacing w:after="0" w:line="240" w:lineRule="auto"/>
        <w:rPr>
          <w:rFonts w:ascii="Arial" w:hAnsi="Arial" w:cs="Arial"/>
          <w:b/>
          <w:bCs/>
          <w:sz w:val="24"/>
          <w:szCs w:val="24"/>
        </w:rPr>
      </w:pPr>
    </w:p>
    <w:p w14:paraId="6C6D966F" w14:textId="77777777" w:rsidR="00003F2A" w:rsidRPr="00E86368" w:rsidRDefault="00003F2A" w:rsidP="00003F2A">
      <w:pPr>
        <w:spacing w:after="0" w:line="240" w:lineRule="auto"/>
        <w:rPr>
          <w:rFonts w:ascii="Arial" w:hAnsi="Arial" w:cs="Arial"/>
          <w:sz w:val="24"/>
          <w:szCs w:val="24"/>
        </w:rPr>
      </w:pPr>
      <w:r w:rsidRPr="00E86368">
        <w:rPr>
          <w:rFonts w:ascii="Arial" w:hAnsi="Arial" w:cs="Arial"/>
          <w:sz w:val="24"/>
          <w:szCs w:val="24"/>
        </w:rPr>
        <w:t>When referring to the Social Services and Well-being (Wales) Act 2014, “The Act” will be used.  In addition, when referring to the Part 6 Code of Practice (Looked after and Accommodated Children), “the Code” will be used.</w:t>
      </w:r>
    </w:p>
    <w:p w14:paraId="43310C39" w14:textId="77777777" w:rsidR="00003F2A" w:rsidRPr="00E86368" w:rsidRDefault="00003F2A" w:rsidP="00003F2A">
      <w:pPr>
        <w:spacing w:after="0" w:line="240" w:lineRule="auto"/>
        <w:rPr>
          <w:rFonts w:ascii="Arial" w:hAnsi="Arial" w:cs="Arial"/>
          <w:b/>
          <w:bCs/>
          <w:sz w:val="24"/>
          <w:szCs w:val="24"/>
        </w:rPr>
      </w:pPr>
    </w:p>
    <w:p w14:paraId="4BAEBB4D" w14:textId="77777777" w:rsidR="00003F2A" w:rsidRPr="00E86368" w:rsidRDefault="00003F2A" w:rsidP="00003F2A">
      <w:pPr>
        <w:spacing w:after="0" w:line="240" w:lineRule="auto"/>
        <w:rPr>
          <w:rFonts w:ascii="Arial" w:hAnsi="Arial" w:cs="Arial"/>
          <w:b/>
          <w:bCs/>
          <w:sz w:val="24"/>
          <w:szCs w:val="24"/>
        </w:rPr>
      </w:pPr>
      <w:r w:rsidRPr="00E86368">
        <w:rPr>
          <w:rFonts w:ascii="Arial" w:hAnsi="Arial" w:cs="Arial"/>
          <w:b/>
          <w:bCs/>
          <w:sz w:val="24"/>
          <w:szCs w:val="24"/>
        </w:rPr>
        <w:t xml:space="preserve">Impact Assessments </w:t>
      </w:r>
    </w:p>
    <w:p w14:paraId="03658EB3" w14:textId="09545596" w:rsidR="00A450C7" w:rsidRPr="00E86368" w:rsidRDefault="00003F2A" w:rsidP="00003F2A">
      <w:pPr>
        <w:rPr>
          <w:rFonts w:ascii="Arial" w:hAnsi="Arial" w:cs="Arial"/>
          <w:b/>
          <w:bCs/>
          <w:sz w:val="24"/>
          <w:szCs w:val="24"/>
        </w:rPr>
      </w:pPr>
      <w:r w:rsidRPr="00E86368">
        <w:rPr>
          <w:rFonts w:ascii="Arial" w:hAnsi="Arial" w:cs="Arial"/>
          <w:sz w:val="24"/>
          <w:szCs w:val="24"/>
        </w:rPr>
        <w:t xml:space="preserve">We will be reviewing and revising the relevant impact assessments to support this update to the Code of Practice including a regulatory impact assessment.  </w:t>
      </w:r>
    </w:p>
    <w:p w14:paraId="6E56C27F" w14:textId="77777777" w:rsidR="00A450C7" w:rsidRPr="00E86368" w:rsidRDefault="00A450C7" w:rsidP="007B5684">
      <w:pPr>
        <w:rPr>
          <w:rFonts w:ascii="Arial" w:hAnsi="Arial" w:cs="Arial"/>
          <w:b/>
          <w:bCs/>
          <w:sz w:val="24"/>
          <w:szCs w:val="24"/>
        </w:rPr>
      </w:pPr>
    </w:p>
    <w:p w14:paraId="225C6B57" w14:textId="77777777" w:rsidR="00A450C7" w:rsidRPr="00E86368" w:rsidRDefault="00A450C7" w:rsidP="007B5684">
      <w:pPr>
        <w:rPr>
          <w:rFonts w:ascii="Arial" w:hAnsi="Arial" w:cs="Arial"/>
          <w:b/>
          <w:bCs/>
          <w:sz w:val="24"/>
          <w:szCs w:val="24"/>
        </w:rPr>
      </w:pPr>
    </w:p>
    <w:p w14:paraId="5281E6B8" w14:textId="77777777" w:rsidR="00A450C7" w:rsidRPr="00E86368" w:rsidRDefault="00A450C7" w:rsidP="007B5684">
      <w:pPr>
        <w:rPr>
          <w:rFonts w:ascii="Arial" w:hAnsi="Arial" w:cs="Arial"/>
          <w:b/>
          <w:bCs/>
          <w:sz w:val="24"/>
          <w:szCs w:val="24"/>
        </w:rPr>
      </w:pPr>
    </w:p>
    <w:p w14:paraId="4316ECD2" w14:textId="77777777" w:rsidR="00A450C7" w:rsidRPr="00E86368" w:rsidRDefault="00A450C7" w:rsidP="007B5684">
      <w:pPr>
        <w:rPr>
          <w:rFonts w:ascii="Arial" w:hAnsi="Arial" w:cs="Arial"/>
          <w:b/>
          <w:bCs/>
          <w:sz w:val="24"/>
          <w:szCs w:val="24"/>
        </w:rPr>
      </w:pPr>
    </w:p>
    <w:p w14:paraId="3D8FA2C5" w14:textId="77777777" w:rsidR="00A450C7" w:rsidRPr="00E86368" w:rsidRDefault="00A450C7" w:rsidP="007B5684">
      <w:pPr>
        <w:rPr>
          <w:rFonts w:ascii="Arial" w:hAnsi="Arial" w:cs="Arial"/>
          <w:b/>
          <w:bCs/>
          <w:sz w:val="24"/>
          <w:szCs w:val="24"/>
        </w:rPr>
      </w:pPr>
    </w:p>
    <w:p w14:paraId="01D5BE23" w14:textId="77777777" w:rsidR="00A450C7" w:rsidRPr="00E86368" w:rsidRDefault="00A450C7" w:rsidP="007B5684">
      <w:pPr>
        <w:rPr>
          <w:rFonts w:ascii="Arial" w:hAnsi="Arial" w:cs="Arial"/>
          <w:b/>
          <w:bCs/>
          <w:sz w:val="24"/>
          <w:szCs w:val="24"/>
        </w:rPr>
      </w:pPr>
    </w:p>
    <w:p w14:paraId="1CD38800" w14:textId="77777777" w:rsidR="00A450C7" w:rsidRPr="00E86368" w:rsidRDefault="00A450C7" w:rsidP="007B5684">
      <w:pPr>
        <w:rPr>
          <w:rFonts w:ascii="Arial" w:hAnsi="Arial" w:cs="Arial"/>
          <w:b/>
          <w:bCs/>
          <w:sz w:val="24"/>
          <w:szCs w:val="24"/>
        </w:rPr>
      </w:pPr>
    </w:p>
    <w:p w14:paraId="79A32171" w14:textId="77777777" w:rsidR="00752F9A" w:rsidRDefault="00752F9A" w:rsidP="007B5684">
      <w:pPr>
        <w:rPr>
          <w:rFonts w:ascii="Arial" w:eastAsia="Arial" w:hAnsi="Arial" w:cs="Arial"/>
          <w:b/>
          <w:bCs/>
          <w:color w:val="000000" w:themeColor="text1"/>
          <w:sz w:val="24"/>
          <w:szCs w:val="24"/>
        </w:rPr>
      </w:pPr>
    </w:p>
    <w:p w14:paraId="6A12BDF8" w14:textId="77777777" w:rsidR="008536EB" w:rsidRPr="00E86368" w:rsidRDefault="008536EB" w:rsidP="007B5684">
      <w:pPr>
        <w:rPr>
          <w:rFonts w:ascii="Arial" w:eastAsia="Arial" w:hAnsi="Arial" w:cs="Arial"/>
          <w:b/>
          <w:bCs/>
          <w:color w:val="000000" w:themeColor="text1"/>
          <w:sz w:val="24"/>
          <w:szCs w:val="24"/>
        </w:rPr>
      </w:pPr>
    </w:p>
    <w:p w14:paraId="0185A7DD" w14:textId="77777777" w:rsidR="00752F9A" w:rsidRPr="00E86368" w:rsidRDefault="00752F9A" w:rsidP="00752F9A">
      <w:pPr>
        <w:pStyle w:val="NoSpacing"/>
        <w:spacing w:after="240"/>
        <w:rPr>
          <w:rFonts w:ascii="Arial" w:hAnsi="Arial" w:cs="Arial"/>
          <w:b/>
          <w:bCs/>
          <w:sz w:val="24"/>
          <w:szCs w:val="24"/>
        </w:rPr>
      </w:pPr>
      <w:bookmarkStart w:id="4" w:name="_Toc202343711"/>
      <w:r w:rsidRPr="00E86368">
        <w:rPr>
          <w:rFonts w:ascii="Arial" w:hAnsi="Arial" w:cs="Arial"/>
          <w:b/>
          <w:bCs/>
          <w:sz w:val="24"/>
          <w:szCs w:val="24"/>
        </w:rPr>
        <w:lastRenderedPageBreak/>
        <w:t>Consultation Response Form</w:t>
      </w:r>
      <w:bookmarkEnd w:id="4"/>
      <w:r w:rsidRPr="00E86368">
        <w:rPr>
          <w:rFonts w:ascii="Arial" w:hAnsi="Arial" w:cs="Arial"/>
          <w:b/>
          <w:bCs/>
          <w:sz w:val="24"/>
          <w:szCs w:val="24"/>
        </w:rPr>
        <w:t xml:space="preserve"> </w:t>
      </w:r>
      <w:r w:rsidRPr="00E86368">
        <w:rPr>
          <w:rFonts w:ascii="Arial" w:hAnsi="Arial" w:cs="Arial"/>
          <w:b/>
          <w:bCs/>
          <w:sz w:val="24"/>
          <w:szCs w:val="24"/>
        </w:rPr>
        <w:tab/>
      </w:r>
    </w:p>
    <w:p w14:paraId="7F857C02" w14:textId="77777777" w:rsidR="00752F9A" w:rsidRPr="00E86368" w:rsidRDefault="00752F9A" w:rsidP="00752F9A">
      <w:pPr>
        <w:tabs>
          <w:tab w:val="left" w:pos="1430"/>
        </w:tabs>
        <w:spacing w:after="240" w:line="240" w:lineRule="auto"/>
        <w:rPr>
          <w:rFonts w:ascii="Arial" w:hAnsi="Arial" w:cs="Arial"/>
          <w:sz w:val="24"/>
          <w:szCs w:val="24"/>
        </w:rPr>
      </w:pPr>
      <w:r w:rsidRPr="00E86368">
        <w:rPr>
          <w:rFonts w:ascii="Arial" w:hAnsi="Arial" w:cs="Arial"/>
          <w:sz w:val="24"/>
          <w:szCs w:val="24"/>
        </w:rPr>
        <w:t>Your name:</w:t>
      </w:r>
      <w:r w:rsidRPr="00E86368">
        <w:rPr>
          <w:rFonts w:ascii="Arial" w:hAnsi="Arial" w:cs="Arial"/>
          <w:sz w:val="24"/>
          <w:szCs w:val="24"/>
        </w:rPr>
        <w:tab/>
      </w:r>
    </w:p>
    <w:p w14:paraId="3EF357CE" w14:textId="77777777" w:rsidR="00752F9A" w:rsidRPr="00E86368" w:rsidRDefault="00752F9A" w:rsidP="00752F9A">
      <w:pPr>
        <w:tabs>
          <w:tab w:val="left" w:pos="1430"/>
        </w:tabs>
        <w:spacing w:after="240" w:line="240" w:lineRule="auto"/>
        <w:rPr>
          <w:rFonts w:ascii="Arial" w:hAnsi="Arial" w:cs="Arial"/>
          <w:sz w:val="24"/>
          <w:szCs w:val="24"/>
        </w:rPr>
      </w:pPr>
      <w:r w:rsidRPr="00E86368">
        <w:rPr>
          <w:rFonts w:ascii="Arial" w:hAnsi="Arial" w:cs="Arial"/>
          <w:sz w:val="24"/>
          <w:szCs w:val="24"/>
        </w:rPr>
        <w:t>Organisation (if applicable):</w:t>
      </w:r>
    </w:p>
    <w:p w14:paraId="187C619D" w14:textId="4CB2B8AB" w:rsidR="00752F9A" w:rsidRPr="00E86368" w:rsidRDefault="00752F9A" w:rsidP="00752F9A">
      <w:pPr>
        <w:tabs>
          <w:tab w:val="left" w:pos="1430"/>
        </w:tabs>
        <w:spacing w:after="240" w:line="240" w:lineRule="auto"/>
        <w:rPr>
          <w:rFonts w:ascii="Arial" w:hAnsi="Arial" w:cs="Arial"/>
          <w:sz w:val="24"/>
          <w:szCs w:val="24"/>
        </w:rPr>
      </w:pPr>
      <w:r w:rsidRPr="00E86368">
        <w:rPr>
          <w:rFonts w:ascii="Arial" w:hAnsi="Arial" w:cs="Arial"/>
          <w:sz w:val="24"/>
          <w:szCs w:val="24"/>
        </w:rPr>
        <w:t>email or telephone number:</w:t>
      </w:r>
    </w:p>
    <w:p w14:paraId="76B98D76" w14:textId="77777777" w:rsidR="00752F9A" w:rsidRPr="00E86368" w:rsidRDefault="00752F9A" w:rsidP="00752F9A">
      <w:pPr>
        <w:tabs>
          <w:tab w:val="left" w:pos="2556"/>
        </w:tabs>
        <w:spacing w:after="240" w:line="240" w:lineRule="auto"/>
        <w:rPr>
          <w:rFonts w:ascii="Arial" w:hAnsi="Arial" w:cs="Arial"/>
          <w:sz w:val="24"/>
          <w:szCs w:val="24"/>
        </w:rPr>
      </w:pPr>
      <w:r w:rsidRPr="00E86368">
        <w:rPr>
          <w:rFonts w:ascii="Arial" w:hAnsi="Arial" w:cs="Arial"/>
          <w:sz w:val="24"/>
          <w:szCs w:val="24"/>
        </w:rPr>
        <w:t>Your address:</w:t>
      </w:r>
    </w:p>
    <w:p w14:paraId="7FC92765" w14:textId="10BBB5CD" w:rsidR="00752F9A" w:rsidRPr="00E86368" w:rsidRDefault="00752F9A" w:rsidP="00752F9A">
      <w:pPr>
        <w:widowControl w:val="0"/>
        <w:autoSpaceDE w:val="0"/>
        <w:autoSpaceDN w:val="0"/>
        <w:adjustRightInd w:val="0"/>
        <w:spacing w:after="240" w:line="240" w:lineRule="auto"/>
        <w:rPr>
          <w:rFonts w:ascii="Arial" w:hAnsi="Arial" w:cs="Arial"/>
          <w:sz w:val="24"/>
          <w:szCs w:val="24"/>
          <w:lang w:val="en-US"/>
        </w:rPr>
      </w:pPr>
      <w:r w:rsidRPr="00E86368">
        <w:rPr>
          <w:rFonts w:ascii="Arial" w:hAnsi="Arial" w:cs="Arial"/>
          <w:sz w:val="24"/>
          <w:szCs w:val="24"/>
          <w:lang w:val="en-US"/>
        </w:rPr>
        <w:t>Responses to consultations are likely to be made public, on the internet or in a report.  If you would prefer your response to remain anonymous, please tick here:</w:t>
      </w:r>
    </w:p>
    <w:p w14:paraId="079B4A80" w14:textId="6D8588DC" w:rsidR="00F74697" w:rsidRPr="00E86368" w:rsidRDefault="00752F9A" w:rsidP="00497B5A">
      <w:pPr>
        <w:widowControl w:val="0"/>
        <w:autoSpaceDE w:val="0"/>
        <w:autoSpaceDN w:val="0"/>
        <w:adjustRightInd w:val="0"/>
        <w:spacing w:after="240" w:line="240" w:lineRule="auto"/>
        <w:rPr>
          <w:rFonts w:ascii="Arial" w:hAnsi="Arial" w:cs="Arial"/>
          <w:sz w:val="24"/>
          <w:szCs w:val="24"/>
        </w:rPr>
      </w:pPr>
      <w:r w:rsidRPr="00E86368">
        <w:rPr>
          <w:rFonts w:ascii="Arial" w:hAnsi="Arial" w:cs="Arial"/>
          <w:sz w:val="24"/>
          <w:szCs w:val="24"/>
        </w:rPr>
        <w:t>Please provide the first part of your postcode for example CF10:</w:t>
      </w:r>
    </w:p>
    <w:p w14:paraId="4055917A" w14:textId="77777777" w:rsidR="004F57C5" w:rsidRPr="00E86368" w:rsidRDefault="004F57C5" w:rsidP="00497B5A">
      <w:pPr>
        <w:widowControl w:val="0"/>
        <w:autoSpaceDE w:val="0"/>
        <w:autoSpaceDN w:val="0"/>
        <w:adjustRightInd w:val="0"/>
        <w:spacing w:after="240" w:line="240" w:lineRule="auto"/>
        <w:rPr>
          <w:rFonts w:ascii="Arial" w:hAnsi="Arial" w:cs="Arial"/>
          <w:sz w:val="24"/>
          <w:szCs w:val="24"/>
        </w:rPr>
      </w:pPr>
    </w:p>
    <w:p w14:paraId="560DD75B" w14:textId="77777777" w:rsidR="004F57C5" w:rsidRPr="00E86368" w:rsidRDefault="004F57C5" w:rsidP="004F57C5">
      <w:pPr>
        <w:spacing w:after="0" w:line="240" w:lineRule="auto"/>
        <w:rPr>
          <w:rFonts w:ascii="Arial" w:hAnsi="Arial" w:cs="Arial"/>
          <w:sz w:val="24"/>
          <w:szCs w:val="24"/>
        </w:rPr>
      </w:pPr>
      <w:r w:rsidRPr="00E86368">
        <w:rPr>
          <w:rFonts w:ascii="Arial" w:hAnsi="Arial" w:cs="Arial"/>
          <w:b/>
          <w:bCs/>
          <w:sz w:val="24"/>
          <w:szCs w:val="24"/>
        </w:rPr>
        <w:t>The Code of Practice on the exercise of social services functions in relation to Part 6 (looked after and accommodated children) of the Social Services and Well-being (Wales) Act 2014</w:t>
      </w:r>
      <w:r w:rsidRPr="00E86368">
        <w:rPr>
          <w:rFonts w:ascii="Arial" w:hAnsi="Arial" w:cs="Arial"/>
          <w:sz w:val="24"/>
          <w:szCs w:val="24"/>
        </w:rPr>
        <w:t> </w:t>
      </w:r>
    </w:p>
    <w:p w14:paraId="55A9E1D7" w14:textId="77777777" w:rsidR="00497B5A" w:rsidRPr="00E86368" w:rsidRDefault="00497B5A" w:rsidP="00497B5A">
      <w:pPr>
        <w:widowControl w:val="0"/>
        <w:autoSpaceDE w:val="0"/>
        <w:autoSpaceDN w:val="0"/>
        <w:adjustRightInd w:val="0"/>
        <w:spacing w:after="240" w:line="240" w:lineRule="auto"/>
        <w:rPr>
          <w:rFonts w:ascii="Arial" w:hAnsi="Arial" w:cs="Arial"/>
          <w:sz w:val="24"/>
          <w:szCs w:val="24"/>
        </w:rPr>
      </w:pPr>
    </w:p>
    <w:bookmarkEnd w:id="1"/>
    <w:p w14:paraId="5020668C" w14:textId="77777777" w:rsidR="00F64C7D" w:rsidRPr="00E86368" w:rsidRDefault="00F64C7D" w:rsidP="00F64C7D">
      <w:pPr>
        <w:spacing w:after="0"/>
        <w:rPr>
          <w:rFonts w:ascii="Arial" w:hAnsi="Arial" w:cs="Arial"/>
          <w:sz w:val="24"/>
          <w:szCs w:val="24"/>
        </w:rPr>
      </w:pPr>
      <w:r w:rsidRPr="00E86368">
        <w:rPr>
          <w:rFonts w:ascii="Arial" w:hAnsi="Arial" w:cs="Arial"/>
          <w:sz w:val="24"/>
          <w:szCs w:val="24"/>
        </w:rPr>
        <w:t>The proposed changes to the Part 6 Code of Practice aim to provide a dedicated corporate parenting section which provides guidance for local authorities to support their role as corporate parents.  These changes can be found in the preamble to the Code.</w:t>
      </w:r>
    </w:p>
    <w:p w14:paraId="060ADA03" w14:textId="77777777" w:rsidR="00F64C7D" w:rsidRPr="00E86368" w:rsidRDefault="00F64C7D" w:rsidP="00F64C7D">
      <w:pPr>
        <w:spacing w:after="0"/>
        <w:rPr>
          <w:rFonts w:ascii="Arial" w:hAnsi="Arial" w:cs="Arial"/>
          <w:sz w:val="24"/>
          <w:szCs w:val="24"/>
        </w:rPr>
      </w:pPr>
    </w:p>
    <w:p w14:paraId="695A4DB3" w14:textId="6B804875" w:rsidR="00F64C7D" w:rsidRPr="00E86368" w:rsidRDefault="00F64C7D" w:rsidP="00F64C7D">
      <w:pPr>
        <w:spacing w:after="0"/>
        <w:rPr>
          <w:rFonts w:ascii="Arial" w:hAnsi="Arial" w:cs="Arial"/>
          <w:sz w:val="24"/>
          <w:szCs w:val="24"/>
        </w:rPr>
      </w:pPr>
      <w:r w:rsidRPr="00E86368">
        <w:rPr>
          <w:rFonts w:ascii="Arial" w:hAnsi="Arial" w:cs="Arial"/>
          <w:sz w:val="24"/>
          <w:szCs w:val="24"/>
        </w:rPr>
        <w:t>Question 1:</w:t>
      </w:r>
      <w:r w:rsidR="00E86368">
        <w:rPr>
          <w:rFonts w:ascii="Arial" w:hAnsi="Arial" w:cs="Arial"/>
          <w:sz w:val="24"/>
          <w:szCs w:val="24"/>
        </w:rPr>
        <w:t xml:space="preserve"> </w:t>
      </w:r>
      <w:r w:rsidRPr="00E86368">
        <w:rPr>
          <w:rFonts w:ascii="Arial" w:hAnsi="Arial" w:cs="Arial"/>
          <w:sz w:val="24"/>
          <w:szCs w:val="24"/>
        </w:rPr>
        <w:t>Do you agree with the new corporate parenting wording inserted into the Code? If not, please suggest what further amendments are needed?</w:t>
      </w:r>
    </w:p>
    <w:p w14:paraId="146198D4" w14:textId="609651AF" w:rsidR="00047C8F" w:rsidRPr="00E86368" w:rsidRDefault="00194F4B" w:rsidP="005A49EF">
      <w:pPr>
        <w:spacing w:after="0"/>
        <w:rPr>
          <w:rFonts w:ascii="Arial" w:hAnsi="Arial" w:cs="Arial"/>
          <w:sz w:val="24"/>
          <w:szCs w:val="24"/>
        </w:rPr>
      </w:pPr>
      <w:r w:rsidRPr="00E86368">
        <w:rPr>
          <w:rFonts w:ascii="Arial" w:hAnsi="Arial" w:cs="Arial"/>
          <w:noProof/>
          <w:sz w:val="24"/>
          <w:szCs w:val="24"/>
        </w:rPr>
        <mc:AlternateContent>
          <mc:Choice Requires="wps">
            <w:drawing>
              <wp:inline distT="0" distB="0" distL="0" distR="0" wp14:anchorId="01C891E0" wp14:editId="73EC320D">
                <wp:extent cx="5731510" cy="1699260"/>
                <wp:effectExtent l="0" t="0" r="21590" b="15240"/>
                <wp:docPr id="1774245076" name="Text Box 177424507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0FE508FB" w14:textId="77777777" w:rsidR="00194F4B" w:rsidRPr="000C2F72" w:rsidRDefault="00194F4B" w:rsidP="00194F4B">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type w14:anchorId="01C891E0" id="_x0000_t202" coordsize="21600,21600" o:spt="202" path="m,l,21600r21600,l21600,xe">
                <v:stroke joinstyle="miter"/>
                <v:path gradientshapeok="t" o:connecttype="rect"/>
              </v:shapetype>
              <v:shape id="Text Box 1774245076" o:spid="_x0000_s1026"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">
                <v:textbox>
                  <w:txbxContent>
                    <w:p w14:paraId="0FE508FB" w14:textId="77777777" w:rsidR="00194F4B" w:rsidRPr="000C2F72" w:rsidRDefault="00194F4B" w:rsidP="00194F4B">
                      <w:pPr>
                        <w:rPr>
                          <w:rFonts w:ascii="Arial" w:hAnsi="Arial" w:cs="Arial"/>
                          <w:sz w:val="24"/>
                          <w:szCs w:val="24"/>
                        </w:rPr>
                      </w:pPr>
                    </w:p>
                  </w:txbxContent>
                </v:textbox>
                <w10:anchorlock/>
              </v:shape>
            </w:pict>
          </mc:Fallback>
        </mc:AlternateContent>
      </w:r>
    </w:p>
    <w:p w14:paraId="1895A09E" w14:textId="77777777" w:rsidR="00C01E75" w:rsidRPr="00E86368" w:rsidRDefault="00C01E75" w:rsidP="008D5024">
      <w:pPr>
        <w:rPr>
          <w:rFonts w:ascii="Arial" w:hAnsi="Arial" w:cs="Arial"/>
          <w:b/>
          <w:bCs/>
          <w:sz w:val="24"/>
          <w:szCs w:val="24"/>
        </w:rPr>
      </w:pPr>
    </w:p>
    <w:p w14:paraId="27F9B3C0" w14:textId="77777777" w:rsidR="00F64C7D" w:rsidRPr="00E86368" w:rsidRDefault="00F64C7D" w:rsidP="008D5024">
      <w:pPr>
        <w:rPr>
          <w:rFonts w:ascii="Arial" w:hAnsi="Arial" w:cs="Arial"/>
          <w:b/>
          <w:bCs/>
          <w:sz w:val="24"/>
          <w:szCs w:val="24"/>
        </w:rPr>
      </w:pPr>
    </w:p>
    <w:p w14:paraId="6E75B305" w14:textId="77777777" w:rsidR="00F64C7D" w:rsidRPr="00E86368" w:rsidRDefault="00F64C7D" w:rsidP="008D5024">
      <w:pPr>
        <w:rPr>
          <w:rFonts w:ascii="Arial" w:hAnsi="Arial" w:cs="Arial"/>
          <w:b/>
          <w:bCs/>
          <w:sz w:val="24"/>
          <w:szCs w:val="24"/>
        </w:rPr>
      </w:pPr>
    </w:p>
    <w:p w14:paraId="74A87C99" w14:textId="77777777" w:rsidR="00F64C7D" w:rsidRPr="00E86368" w:rsidRDefault="00F64C7D" w:rsidP="008D5024">
      <w:pPr>
        <w:rPr>
          <w:rFonts w:ascii="Arial" w:hAnsi="Arial" w:cs="Arial"/>
          <w:b/>
          <w:bCs/>
          <w:sz w:val="24"/>
          <w:szCs w:val="24"/>
        </w:rPr>
      </w:pPr>
    </w:p>
    <w:p w14:paraId="049B64F6" w14:textId="77777777" w:rsidR="00F64C7D" w:rsidRPr="00E86368" w:rsidRDefault="00F64C7D" w:rsidP="008D5024">
      <w:pPr>
        <w:rPr>
          <w:rFonts w:ascii="Arial" w:hAnsi="Arial" w:cs="Arial"/>
          <w:b/>
          <w:bCs/>
          <w:sz w:val="24"/>
          <w:szCs w:val="24"/>
        </w:rPr>
      </w:pPr>
    </w:p>
    <w:p w14:paraId="4A6F839F" w14:textId="33195A08" w:rsidR="00F64C7D" w:rsidRPr="00E86368" w:rsidRDefault="00F64C7D">
      <w:pPr>
        <w:rPr>
          <w:rFonts w:ascii="Arial" w:hAnsi="Arial" w:cs="Arial"/>
          <w:b/>
          <w:bCs/>
          <w:sz w:val="24"/>
          <w:szCs w:val="24"/>
        </w:rPr>
      </w:pPr>
      <w:r w:rsidRPr="00E86368">
        <w:rPr>
          <w:rFonts w:ascii="Arial" w:hAnsi="Arial" w:cs="Arial"/>
          <w:b/>
          <w:bCs/>
          <w:sz w:val="24"/>
          <w:szCs w:val="24"/>
        </w:rPr>
        <w:br w:type="page"/>
      </w:r>
    </w:p>
    <w:p w14:paraId="5A7EEAE0" w14:textId="77777777" w:rsidR="00957390" w:rsidRPr="00E86368" w:rsidRDefault="00957390" w:rsidP="00957390">
      <w:pPr>
        <w:spacing w:after="0"/>
        <w:rPr>
          <w:rFonts w:ascii="Arial" w:eastAsia="Aptos" w:hAnsi="Arial" w:cs="Arial"/>
          <w:b/>
          <w:bCs/>
          <w:kern w:val="2"/>
          <w:sz w:val="24"/>
          <w:szCs w:val="24"/>
          <w14:ligatures w14:val="standardContextual"/>
        </w:rPr>
      </w:pPr>
      <w:r w:rsidRPr="00E86368">
        <w:rPr>
          <w:rFonts w:ascii="Arial" w:eastAsia="Aptos" w:hAnsi="Arial" w:cs="Arial"/>
          <w:b/>
          <w:bCs/>
          <w:kern w:val="2"/>
          <w:sz w:val="24"/>
          <w:szCs w:val="24"/>
          <w14:ligatures w14:val="standardContextual"/>
        </w:rPr>
        <w:lastRenderedPageBreak/>
        <w:t>Care and Support Planning</w:t>
      </w:r>
    </w:p>
    <w:p w14:paraId="520584E4" w14:textId="77777777" w:rsidR="00957390" w:rsidRPr="00E86368" w:rsidRDefault="00957390" w:rsidP="00957390">
      <w:pPr>
        <w:spacing w:after="0"/>
        <w:rPr>
          <w:rFonts w:ascii="Arial" w:eastAsia="Aptos" w:hAnsi="Arial" w:cs="Arial"/>
          <w:b/>
          <w:bCs/>
          <w:kern w:val="2"/>
          <w:sz w:val="24"/>
          <w:szCs w:val="24"/>
          <w14:ligatures w14:val="standardContextual"/>
        </w:rPr>
      </w:pPr>
    </w:p>
    <w:p w14:paraId="38C7FFC9" w14:textId="77777777" w:rsidR="00957390" w:rsidRPr="00E86368" w:rsidRDefault="00957390" w:rsidP="00957390">
      <w:pPr>
        <w:spacing w:after="0"/>
        <w:rPr>
          <w:rFonts w:ascii="Arial" w:eastAsia="Aptos" w:hAnsi="Arial" w:cs="Arial"/>
          <w:kern w:val="2"/>
          <w:sz w:val="24"/>
          <w:szCs w:val="24"/>
          <w14:ligatures w14:val="standardContextual"/>
        </w:rPr>
      </w:pPr>
      <w:r w:rsidRPr="00E86368">
        <w:rPr>
          <w:rFonts w:ascii="Arial" w:eastAsia="Aptos" w:hAnsi="Arial" w:cs="Arial"/>
          <w:kern w:val="2"/>
          <w:sz w:val="24"/>
          <w:szCs w:val="24"/>
          <w14:ligatures w14:val="standardContextual"/>
        </w:rPr>
        <w:t xml:space="preserve">The proposed changes to the Part 6 Code of Practice include new wording on multi-agency working, family contact and review meetings.  This can be found in chapter 1.   </w:t>
      </w:r>
    </w:p>
    <w:p w14:paraId="6BAC9D81" w14:textId="77777777" w:rsidR="00957390" w:rsidRPr="00E86368" w:rsidRDefault="00957390" w:rsidP="00957390">
      <w:pPr>
        <w:spacing w:after="0"/>
        <w:rPr>
          <w:rFonts w:ascii="Arial" w:eastAsia="Aptos" w:hAnsi="Arial" w:cs="Arial"/>
          <w:kern w:val="2"/>
          <w:sz w:val="24"/>
          <w:szCs w:val="24"/>
          <w14:ligatures w14:val="standardContextual"/>
        </w:rPr>
      </w:pPr>
    </w:p>
    <w:p w14:paraId="582355BF" w14:textId="08354AA3" w:rsidR="00957390" w:rsidRPr="00E86368" w:rsidRDefault="00957390" w:rsidP="00957390">
      <w:pPr>
        <w:spacing w:after="0"/>
        <w:rPr>
          <w:rFonts w:ascii="Arial" w:eastAsia="Aptos" w:hAnsi="Arial" w:cs="Arial"/>
          <w:kern w:val="2"/>
          <w:sz w:val="24"/>
          <w:szCs w:val="24"/>
          <w14:ligatures w14:val="standardContextual"/>
        </w:rPr>
      </w:pPr>
      <w:r w:rsidRPr="00E86368">
        <w:rPr>
          <w:rFonts w:ascii="Arial" w:eastAsia="Aptos" w:hAnsi="Arial" w:cs="Arial"/>
          <w:kern w:val="2"/>
          <w:sz w:val="24"/>
          <w:szCs w:val="24"/>
          <w14:ligatures w14:val="standardContextual"/>
        </w:rPr>
        <w:t>Question 2: Do you agree with the new wording inserted into the Code relating to care and support planning? If not, please explain what further amendments are needed? </w:t>
      </w:r>
    </w:p>
    <w:p w14:paraId="73EB1666" w14:textId="77777777" w:rsidR="008D5024" w:rsidRPr="00E86368" w:rsidRDefault="008D5024" w:rsidP="008D5024">
      <w:pPr>
        <w:spacing w:after="0"/>
        <w:rPr>
          <w:rFonts w:ascii="Arial" w:hAnsi="Arial" w:cs="Arial"/>
          <w:sz w:val="24"/>
          <w:szCs w:val="24"/>
        </w:rPr>
      </w:pPr>
      <w:r w:rsidRPr="00E86368">
        <w:rPr>
          <w:rFonts w:ascii="Arial" w:hAnsi="Arial" w:cs="Arial"/>
          <w:noProof/>
          <w:sz w:val="24"/>
          <w:szCs w:val="24"/>
        </w:rPr>
        <mc:AlternateContent>
          <mc:Choice Requires="wps">
            <w:drawing>
              <wp:inline distT="0" distB="0" distL="0" distR="0" wp14:anchorId="2483FB09" wp14:editId="76424CC0">
                <wp:extent cx="5731510" cy="1699260"/>
                <wp:effectExtent l="0" t="0" r="21590" b="15240"/>
                <wp:docPr id="1508288385" name="Text Box 150828838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2893E3B5" w14:textId="77777777" w:rsidR="008D5024" w:rsidRPr="000C2F72" w:rsidRDefault="008D5024" w:rsidP="008D5024">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2483FB09" id="Text Box 1508288385" o:spid="_x0000_s1027"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">
                <v:textbox>
                  <w:txbxContent>
                    <w:p w14:paraId="2893E3B5" w14:textId="77777777" w:rsidR="008D5024" w:rsidRPr="000C2F72" w:rsidRDefault="008D5024" w:rsidP="008D5024">
                      <w:pPr>
                        <w:rPr>
                          <w:rFonts w:ascii="Arial" w:hAnsi="Arial" w:cs="Arial"/>
                          <w:sz w:val="24"/>
                          <w:szCs w:val="24"/>
                        </w:rPr>
                      </w:pPr>
                    </w:p>
                  </w:txbxContent>
                </v:textbox>
                <w10:anchorlock/>
              </v:shape>
            </w:pict>
          </mc:Fallback>
        </mc:AlternateContent>
      </w:r>
    </w:p>
    <w:p w14:paraId="3812D761" w14:textId="77777777" w:rsidR="00194F4B" w:rsidRPr="00E86368" w:rsidRDefault="00194F4B" w:rsidP="005A49EF">
      <w:pPr>
        <w:spacing w:after="0"/>
        <w:rPr>
          <w:rFonts w:ascii="Arial" w:hAnsi="Arial" w:cs="Arial"/>
          <w:b/>
          <w:bCs/>
          <w:sz w:val="24"/>
          <w:szCs w:val="24"/>
        </w:rPr>
      </w:pPr>
    </w:p>
    <w:p w14:paraId="5AC2C7B7" w14:textId="77777777" w:rsidR="00BE793E" w:rsidRPr="00E86368" w:rsidRDefault="00BE793E" w:rsidP="00BE793E">
      <w:pPr>
        <w:spacing w:after="0"/>
        <w:rPr>
          <w:rFonts w:ascii="Arial" w:eastAsia="Aptos" w:hAnsi="Arial" w:cs="Arial"/>
          <w:b/>
          <w:bCs/>
          <w:kern w:val="2"/>
          <w:sz w:val="24"/>
          <w:szCs w:val="24"/>
          <w14:ligatures w14:val="standardContextual"/>
        </w:rPr>
      </w:pPr>
    </w:p>
    <w:p w14:paraId="7D74AAB7" w14:textId="77777777" w:rsidR="00BE793E" w:rsidRPr="00E86368" w:rsidRDefault="00BE793E" w:rsidP="00BE793E">
      <w:pPr>
        <w:spacing w:after="0"/>
        <w:rPr>
          <w:rFonts w:ascii="Arial" w:eastAsia="Aptos" w:hAnsi="Arial" w:cs="Arial"/>
          <w:b/>
          <w:bCs/>
          <w:kern w:val="2"/>
          <w:sz w:val="24"/>
          <w:szCs w:val="24"/>
          <w14:ligatures w14:val="standardContextual"/>
        </w:rPr>
      </w:pPr>
      <w:r w:rsidRPr="00E86368">
        <w:rPr>
          <w:rFonts w:ascii="Arial" w:eastAsia="Aptos" w:hAnsi="Arial" w:cs="Arial"/>
          <w:b/>
          <w:bCs/>
          <w:kern w:val="2"/>
          <w:sz w:val="24"/>
          <w:szCs w:val="24"/>
          <w14:ligatures w14:val="standardContextual"/>
        </w:rPr>
        <w:t>Placements</w:t>
      </w:r>
    </w:p>
    <w:p w14:paraId="7FC63C9E" w14:textId="77777777" w:rsidR="00BE793E" w:rsidRPr="00E86368" w:rsidRDefault="00BE793E" w:rsidP="00BE793E">
      <w:pPr>
        <w:spacing w:after="0"/>
        <w:rPr>
          <w:rFonts w:ascii="Arial" w:eastAsia="Aptos" w:hAnsi="Arial" w:cs="Arial"/>
          <w:b/>
          <w:bCs/>
          <w:kern w:val="2"/>
          <w:sz w:val="24"/>
          <w:szCs w:val="24"/>
          <w14:ligatures w14:val="standardContextual"/>
        </w:rPr>
      </w:pPr>
    </w:p>
    <w:p w14:paraId="57A336E2" w14:textId="4F2825EA" w:rsidR="00BE793E" w:rsidRPr="00E86368" w:rsidRDefault="00BE793E" w:rsidP="00BE793E">
      <w:pPr>
        <w:spacing w:after="0"/>
        <w:rPr>
          <w:rFonts w:ascii="Arial" w:eastAsia="Aptos" w:hAnsi="Arial" w:cs="Arial"/>
          <w:kern w:val="2"/>
          <w:sz w:val="24"/>
          <w:szCs w:val="24"/>
          <w14:ligatures w14:val="standardContextual"/>
        </w:rPr>
      </w:pPr>
      <w:r w:rsidRPr="00E86368">
        <w:rPr>
          <w:rFonts w:ascii="Arial" w:eastAsia="Aptos" w:hAnsi="Arial" w:cs="Arial"/>
          <w:kern w:val="2"/>
          <w:sz w:val="24"/>
          <w:szCs w:val="24"/>
          <w14:ligatures w14:val="standardContextual"/>
        </w:rPr>
        <w:t xml:space="preserve">The proposed changes to the Part 6 Code of Practice include new wording intended to strengthen practice in undertaking placement moves paying particular reference to the handling of looked after children’s personal belongings. This can be found in chapter 2.  </w:t>
      </w:r>
    </w:p>
    <w:p w14:paraId="2B7D6C92" w14:textId="77777777" w:rsidR="00BE793E" w:rsidRPr="00E86368" w:rsidRDefault="00BE793E" w:rsidP="00BE793E">
      <w:pPr>
        <w:spacing w:after="0"/>
        <w:rPr>
          <w:rFonts w:ascii="Arial" w:eastAsia="Aptos" w:hAnsi="Arial" w:cs="Arial"/>
          <w:kern w:val="2"/>
          <w:sz w:val="24"/>
          <w:szCs w:val="24"/>
          <w14:ligatures w14:val="standardContextual"/>
        </w:rPr>
      </w:pPr>
    </w:p>
    <w:p w14:paraId="05BAE92C" w14:textId="77777777" w:rsidR="00BE793E" w:rsidRPr="00E86368" w:rsidRDefault="00BE793E" w:rsidP="00BE793E">
      <w:pPr>
        <w:spacing w:after="0"/>
        <w:rPr>
          <w:rFonts w:ascii="Arial" w:eastAsia="Aptos" w:hAnsi="Arial" w:cs="Arial"/>
          <w:kern w:val="2"/>
          <w:sz w:val="24"/>
          <w:szCs w:val="24"/>
          <w14:ligatures w14:val="standardContextual"/>
        </w:rPr>
      </w:pPr>
      <w:r w:rsidRPr="00E86368">
        <w:rPr>
          <w:rFonts w:ascii="Arial" w:eastAsia="Aptos" w:hAnsi="Arial" w:cs="Arial"/>
          <w:kern w:val="2"/>
          <w:sz w:val="24"/>
          <w:szCs w:val="24"/>
          <w14:ligatures w14:val="standardContextual"/>
        </w:rPr>
        <w:t xml:space="preserve">Question 3: </w:t>
      </w:r>
      <w:r w:rsidRPr="00E86368">
        <w:rPr>
          <w:rFonts w:ascii="Arial" w:eastAsia="Aptos" w:hAnsi="Arial" w:cs="Arial"/>
          <w:kern w:val="2"/>
          <w:sz w:val="24"/>
          <w:szCs w:val="24"/>
          <w14:ligatures w14:val="standardContextual"/>
        </w:rPr>
        <w:tab/>
        <w:t>Do you agree with the new wording inserted into the Code relating to moves? If not, please explain what further amendments are needed? </w:t>
      </w:r>
    </w:p>
    <w:p w14:paraId="2DD45272" w14:textId="77777777" w:rsidR="00AB4236" w:rsidRPr="00E86368" w:rsidRDefault="00AB4236" w:rsidP="00AB4236">
      <w:pPr>
        <w:spacing w:after="0"/>
        <w:rPr>
          <w:rFonts w:ascii="Arial" w:hAnsi="Arial" w:cs="Arial"/>
          <w:sz w:val="24"/>
          <w:szCs w:val="24"/>
        </w:rPr>
      </w:pPr>
    </w:p>
    <w:p w14:paraId="3F48790C" w14:textId="77777777" w:rsidR="008E6BE8" w:rsidRPr="00E86368" w:rsidRDefault="008E6BE8" w:rsidP="008E6BE8">
      <w:pPr>
        <w:spacing w:after="0"/>
        <w:rPr>
          <w:rFonts w:ascii="Arial" w:hAnsi="Arial" w:cs="Arial"/>
          <w:sz w:val="24"/>
          <w:szCs w:val="24"/>
        </w:rPr>
      </w:pPr>
      <w:r w:rsidRPr="00E86368">
        <w:rPr>
          <w:rFonts w:ascii="Arial" w:hAnsi="Arial" w:cs="Arial"/>
          <w:noProof/>
          <w:sz w:val="24"/>
          <w:szCs w:val="24"/>
        </w:rPr>
        <mc:AlternateContent>
          <mc:Choice Requires="wps">
            <w:drawing>
              <wp:inline distT="0" distB="0" distL="0" distR="0" wp14:anchorId="79D986BB" wp14:editId="2912B051">
                <wp:extent cx="5731510" cy="1699260"/>
                <wp:effectExtent l="0" t="0" r="21590" b="15240"/>
                <wp:docPr id="965236733" name="Text Box 96523673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3F9C1032" w14:textId="77777777" w:rsidR="008E6BE8" w:rsidRPr="000C2F72" w:rsidRDefault="008E6BE8" w:rsidP="008E6BE8">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79D986BB" id="Text Box 965236733" o:spid="_x0000_s1028"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">
                <v:textbox>
                  <w:txbxContent>
                    <w:p w14:paraId="3F9C1032" w14:textId="77777777" w:rsidR="008E6BE8" w:rsidRPr="000C2F72" w:rsidRDefault="008E6BE8" w:rsidP="008E6BE8">
                      <w:pPr>
                        <w:rPr>
                          <w:rFonts w:ascii="Arial" w:hAnsi="Arial" w:cs="Arial"/>
                          <w:sz w:val="24"/>
                          <w:szCs w:val="24"/>
                        </w:rPr>
                      </w:pPr>
                    </w:p>
                  </w:txbxContent>
                </v:textbox>
                <w10:anchorlock/>
              </v:shape>
            </w:pict>
          </mc:Fallback>
        </mc:AlternateContent>
      </w:r>
    </w:p>
    <w:p w14:paraId="5A58902F" w14:textId="77777777" w:rsidR="008E6BE8" w:rsidRPr="00E86368" w:rsidRDefault="008E6BE8" w:rsidP="008E6BE8">
      <w:pPr>
        <w:spacing w:after="0"/>
        <w:rPr>
          <w:rFonts w:ascii="Arial" w:hAnsi="Arial" w:cs="Arial"/>
          <w:b/>
          <w:bCs/>
          <w:sz w:val="24"/>
          <w:szCs w:val="24"/>
        </w:rPr>
      </w:pPr>
    </w:p>
    <w:p w14:paraId="79B2E86D" w14:textId="77777777" w:rsidR="00BE793E" w:rsidRPr="00E86368" w:rsidRDefault="00BE793E" w:rsidP="008E6BE8">
      <w:pPr>
        <w:spacing w:after="0"/>
        <w:rPr>
          <w:rFonts w:ascii="Arial" w:hAnsi="Arial" w:cs="Arial"/>
          <w:b/>
          <w:bCs/>
          <w:sz w:val="24"/>
          <w:szCs w:val="24"/>
        </w:rPr>
      </w:pPr>
    </w:p>
    <w:p w14:paraId="0A3D12B5" w14:textId="77777777" w:rsidR="00BE793E" w:rsidRPr="00E86368" w:rsidRDefault="00BE793E" w:rsidP="008E6BE8">
      <w:pPr>
        <w:spacing w:after="0"/>
        <w:rPr>
          <w:rFonts w:ascii="Arial" w:hAnsi="Arial" w:cs="Arial"/>
          <w:b/>
          <w:bCs/>
          <w:sz w:val="24"/>
          <w:szCs w:val="24"/>
        </w:rPr>
      </w:pPr>
    </w:p>
    <w:p w14:paraId="6E9E234E" w14:textId="77777777" w:rsidR="00BE793E" w:rsidRPr="00E86368" w:rsidRDefault="00BE793E" w:rsidP="008E6BE8">
      <w:pPr>
        <w:spacing w:after="0"/>
        <w:rPr>
          <w:rFonts w:ascii="Arial" w:hAnsi="Arial" w:cs="Arial"/>
          <w:b/>
          <w:bCs/>
          <w:sz w:val="24"/>
          <w:szCs w:val="24"/>
        </w:rPr>
      </w:pPr>
    </w:p>
    <w:p w14:paraId="500F7AC9" w14:textId="77777777" w:rsidR="00BE793E" w:rsidRPr="00E86368" w:rsidRDefault="00BE793E" w:rsidP="008E6BE8">
      <w:pPr>
        <w:spacing w:after="0"/>
        <w:rPr>
          <w:rFonts w:ascii="Arial" w:hAnsi="Arial" w:cs="Arial"/>
          <w:b/>
          <w:bCs/>
          <w:sz w:val="24"/>
          <w:szCs w:val="24"/>
        </w:rPr>
      </w:pPr>
    </w:p>
    <w:p w14:paraId="28E9D612" w14:textId="77777777" w:rsidR="00BE793E" w:rsidRPr="00E86368" w:rsidRDefault="00BE793E" w:rsidP="008E6BE8">
      <w:pPr>
        <w:spacing w:after="0"/>
        <w:rPr>
          <w:rFonts w:ascii="Arial" w:hAnsi="Arial" w:cs="Arial"/>
          <w:b/>
          <w:bCs/>
          <w:sz w:val="24"/>
          <w:szCs w:val="24"/>
        </w:rPr>
      </w:pPr>
    </w:p>
    <w:p w14:paraId="3CF4458D" w14:textId="77777777" w:rsidR="00310DEC" w:rsidRPr="00E86368" w:rsidRDefault="00310DEC" w:rsidP="00310DEC">
      <w:pPr>
        <w:spacing w:after="0"/>
        <w:rPr>
          <w:rFonts w:ascii="Arial" w:eastAsia="Aptos" w:hAnsi="Arial" w:cs="Arial"/>
          <w:b/>
          <w:bCs/>
          <w:kern w:val="2"/>
          <w:sz w:val="24"/>
          <w:szCs w:val="24"/>
          <w14:ligatures w14:val="standardContextual"/>
        </w:rPr>
      </w:pPr>
    </w:p>
    <w:p w14:paraId="50530B68" w14:textId="77777777" w:rsidR="002E3441" w:rsidRPr="002E3441" w:rsidRDefault="002E3441" w:rsidP="002E3441">
      <w:pPr>
        <w:spacing w:after="0"/>
        <w:rPr>
          <w:rFonts w:ascii="Arial" w:eastAsia="Aptos" w:hAnsi="Arial" w:cs="Arial"/>
          <w:b/>
          <w:bCs/>
          <w:kern w:val="2"/>
          <w:sz w:val="24"/>
          <w:szCs w:val="24"/>
          <w14:ligatures w14:val="standardContextual"/>
        </w:rPr>
      </w:pPr>
      <w:r w:rsidRPr="002E3441">
        <w:rPr>
          <w:rFonts w:ascii="Arial" w:eastAsia="Aptos" w:hAnsi="Arial" w:cs="Arial"/>
          <w:b/>
          <w:bCs/>
          <w:kern w:val="2"/>
          <w:sz w:val="24"/>
          <w:szCs w:val="24"/>
          <w14:ligatures w14:val="standardContextual"/>
        </w:rPr>
        <w:lastRenderedPageBreak/>
        <w:t xml:space="preserve">Review of cases </w:t>
      </w:r>
    </w:p>
    <w:p w14:paraId="1CE97F7B" w14:textId="77777777" w:rsidR="002E3441" w:rsidRPr="002E3441" w:rsidRDefault="002E3441" w:rsidP="002E3441">
      <w:pPr>
        <w:spacing w:after="0"/>
        <w:rPr>
          <w:rFonts w:ascii="Arial" w:eastAsia="Aptos" w:hAnsi="Arial" w:cs="Arial"/>
          <w:b/>
          <w:bCs/>
          <w:kern w:val="2"/>
          <w:sz w:val="24"/>
          <w:szCs w:val="24"/>
          <w14:ligatures w14:val="standardContextual"/>
        </w:rPr>
      </w:pPr>
    </w:p>
    <w:p w14:paraId="44CC5E56" w14:textId="15DB0E5F" w:rsidR="002E3441" w:rsidRPr="002E3441" w:rsidRDefault="002E3441" w:rsidP="002E3441">
      <w:pPr>
        <w:spacing w:after="0"/>
        <w:rPr>
          <w:rFonts w:ascii="Arial" w:eastAsia="Aptos" w:hAnsi="Arial" w:cs="Arial"/>
          <w:b/>
          <w:bCs/>
          <w:kern w:val="2"/>
          <w:sz w:val="24"/>
          <w:szCs w:val="24"/>
          <w14:ligatures w14:val="standardContextual"/>
        </w:rPr>
      </w:pPr>
      <w:r w:rsidRPr="002E3441">
        <w:rPr>
          <w:rFonts w:ascii="Arial" w:eastAsia="Aptos" w:hAnsi="Arial" w:cs="Arial"/>
          <w:b/>
          <w:bCs/>
          <w:kern w:val="2"/>
          <w:sz w:val="24"/>
          <w:szCs w:val="24"/>
          <w14:ligatures w14:val="standardContextual"/>
        </w:rPr>
        <w:t xml:space="preserve">The proposed changes to the Part 6 Code of Practice include new wording to provide clarity on the role of the Independent Reviewing Officer (IRO) and the review process. This can be found in chapter 4.  </w:t>
      </w:r>
    </w:p>
    <w:p w14:paraId="6F4BDC1C" w14:textId="77777777" w:rsidR="002E3441" w:rsidRPr="002E3441" w:rsidRDefault="002E3441" w:rsidP="002E3441">
      <w:pPr>
        <w:spacing w:after="0"/>
        <w:rPr>
          <w:rFonts w:ascii="Arial" w:eastAsia="Aptos" w:hAnsi="Arial" w:cs="Arial"/>
          <w:b/>
          <w:bCs/>
          <w:kern w:val="2"/>
          <w:sz w:val="24"/>
          <w:szCs w:val="24"/>
          <w14:ligatures w14:val="standardContextual"/>
        </w:rPr>
      </w:pPr>
    </w:p>
    <w:p w14:paraId="516EA1F1" w14:textId="0FC30790" w:rsidR="00EB5018" w:rsidRPr="00E86368" w:rsidRDefault="002E3441" w:rsidP="002E3441">
      <w:pPr>
        <w:spacing w:after="0"/>
        <w:rPr>
          <w:rFonts w:ascii="Arial" w:hAnsi="Arial" w:cs="Arial"/>
          <w:sz w:val="24"/>
          <w:szCs w:val="24"/>
        </w:rPr>
      </w:pPr>
      <w:r w:rsidRPr="002E3441">
        <w:rPr>
          <w:rFonts w:ascii="Arial" w:eastAsia="Aptos" w:hAnsi="Arial" w:cs="Arial"/>
          <w:kern w:val="2"/>
          <w:sz w:val="24"/>
          <w:szCs w:val="24"/>
          <w14:ligatures w14:val="standardContextual"/>
        </w:rPr>
        <w:t>Question 4: Do you agree with the new wording inserted into the Code relating to role of the IRO and the review process? If not, please explain what further amendments are needed?</w:t>
      </w:r>
      <w:r w:rsidRPr="002E3441">
        <w:rPr>
          <w:rFonts w:ascii="Arial" w:eastAsia="Aptos" w:hAnsi="Arial" w:cs="Arial"/>
          <w:b/>
          <w:bCs/>
          <w:kern w:val="2"/>
          <w:sz w:val="24"/>
          <w:szCs w:val="24"/>
          <w14:ligatures w14:val="standardContextual"/>
        </w:rPr>
        <w:t xml:space="preserve"> </w:t>
      </w:r>
      <w:r w:rsidR="00EB5018" w:rsidRPr="00E86368">
        <w:rPr>
          <w:rFonts w:ascii="Arial" w:hAnsi="Arial" w:cs="Arial"/>
          <w:noProof/>
          <w:sz w:val="24"/>
          <w:szCs w:val="24"/>
        </w:rPr>
        <mc:AlternateContent>
          <mc:Choice Requires="wps">
            <w:drawing>
              <wp:inline distT="0" distB="0" distL="0" distR="0" wp14:anchorId="1C477537" wp14:editId="7C689093">
                <wp:extent cx="5731510" cy="1699260"/>
                <wp:effectExtent l="0" t="0" r="21590" b="15240"/>
                <wp:docPr id="1444529842" name="Text Box 144452984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3F83EE50" w14:textId="77777777" w:rsidR="00EB5018" w:rsidRPr="000C2F72" w:rsidRDefault="00EB5018" w:rsidP="00EB5018">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1C477537" id="Text Box 1444529842" o:spid="_x0000_s1029"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">
                <v:textbox>
                  <w:txbxContent>
                    <w:p w14:paraId="3F83EE50" w14:textId="77777777" w:rsidR="00EB5018" w:rsidRPr="000C2F72" w:rsidRDefault="00EB5018" w:rsidP="00EB5018">
                      <w:pPr>
                        <w:rPr>
                          <w:rFonts w:ascii="Arial" w:hAnsi="Arial" w:cs="Arial"/>
                          <w:sz w:val="24"/>
                          <w:szCs w:val="24"/>
                        </w:rPr>
                      </w:pPr>
                    </w:p>
                  </w:txbxContent>
                </v:textbox>
                <w10:anchorlock/>
              </v:shape>
            </w:pict>
          </mc:Fallback>
        </mc:AlternateContent>
      </w:r>
    </w:p>
    <w:p w14:paraId="6C9E0D9E" w14:textId="77777777" w:rsidR="003F0BD8" w:rsidRPr="00E86368" w:rsidRDefault="003F0BD8" w:rsidP="005A49EF">
      <w:pPr>
        <w:spacing w:after="0"/>
        <w:rPr>
          <w:rFonts w:ascii="Arial" w:hAnsi="Arial" w:cs="Arial"/>
          <w:sz w:val="24"/>
          <w:szCs w:val="24"/>
        </w:rPr>
      </w:pPr>
    </w:p>
    <w:p w14:paraId="298EF6AA" w14:textId="77777777" w:rsidR="00CE76B1" w:rsidRPr="00E86368" w:rsidRDefault="00CE76B1" w:rsidP="00CE76B1">
      <w:pPr>
        <w:spacing w:after="0" w:line="240" w:lineRule="auto"/>
        <w:rPr>
          <w:rFonts w:ascii="Arial" w:hAnsi="Arial" w:cs="Arial"/>
          <w:sz w:val="24"/>
          <w:szCs w:val="24"/>
        </w:rPr>
      </w:pPr>
      <w:r w:rsidRPr="00E86368">
        <w:rPr>
          <w:rFonts w:ascii="Arial" w:hAnsi="Arial" w:cs="Arial"/>
          <w:b/>
          <w:bCs/>
          <w:sz w:val="24"/>
          <w:szCs w:val="24"/>
        </w:rPr>
        <w:t>Alignment of Part 6 (Adoption) and Part 4 (Care Planning) Frameworks</w:t>
      </w:r>
      <w:r w:rsidRPr="00E86368">
        <w:rPr>
          <w:rFonts w:ascii="Arial" w:hAnsi="Arial" w:cs="Arial"/>
          <w:sz w:val="24"/>
          <w:szCs w:val="24"/>
        </w:rPr>
        <w:t> </w:t>
      </w:r>
    </w:p>
    <w:p w14:paraId="6C9996FF" w14:textId="77777777" w:rsidR="00CE76B1" w:rsidRPr="00E86368" w:rsidRDefault="00CE76B1" w:rsidP="00CE76B1">
      <w:pPr>
        <w:spacing w:after="0" w:line="240" w:lineRule="auto"/>
        <w:rPr>
          <w:rFonts w:ascii="Arial" w:hAnsi="Arial" w:cs="Arial"/>
          <w:b/>
          <w:bCs/>
          <w:sz w:val="24"/>
          <w:szCs w:val="24"/>
        </w:rPr>
      </w:pPr>
    </w:p>
    <w:p w14:paraId="5B429A2A" w14:textId="77777777" w:rsidR="00CE76B1" w:rsidRPr="00E86368" w:rsidRDefault="00CE76B1" w:rsidP="00CE76B1">
      <w:pPr>
        <w:spacing w:after="0" w:line="240" w:lineRule="auto"/>
        <w:rPr>
          <w:rFonts w:ascii="Arial" w:eastAsia="Arial" w:hAnsi="Arial" w:cs="Arial"/>
          <w:sz w:val="24"/>
          <w:szCs w:val="24"/>
        </w:rPr>
      </w:pPr>
      <w:r w:rsidRPr="00E86368">
        <w:rPr>
          <w:rFonts w:ascii="Arial" w:eastAsia="Arial" w:hAnsi="Arial" w:cs="Arial"/>
          <w:sz w:val="24"/>
          <w:szCs w:val="24"/>
        </w:rPr>
        <w:t>The proposed changes to the Part 6 Code of Practice aim to provide clearer, more detailed guidance for social workers and reviewing officers when a child’s care plan is for adoption. They bring together the relevant legislation, regulatory duties and good practice frameworks to ensure consistent, well</w:t>
      </w:r>
      <w:r w:rsidRPr="00E86368">
        <w:rPr>
          <w:rFonts w:ascii="Cambria Math" w:eastAsia="Arial" w:hAnsi="Cambria Math" w:cs="Cambria Math"/>
          <w:sz w:val="24"/>
          <w:szCs w:val="24"/>
        </w:rPr>
        <w:t>‑</w:t>
      </w:r>
      <w:r w:rsidRPr="00E86368">
        <w:rPr>
          <w:rFonts w:ascii="Arial" w:eastAsia="Arial" w:hAnsi="Arial" w:cs="Arial"/>
          <w:sz w:val="24"/>
          <w:szCs w:val="24"/>
        </w:rPr>
        <w:t>informed adoption planning, from early permanence and family group conferences through to care planning, placement, review and post</w:t>
      </w:r>
      <w:r w:rsidRPr="00E86368">
        <w:rPr>
          <w:rFonts w:ascii="Cambria Math" w:eastAsia="Arial" w:hAnsi="Cambria Math" w:cs="Cambria Math"/>
          <w:sz w:val="24"/>
          <w:szCs w:val="24"/>
        </w:rPr>
        <w:t>‑</w:t>
      </w:r>
      <w:r w:rsidRPr="00E86368">
        <w:rPr>
          <w:rFonts w:ascii="Arial" w:eastAsia="Arial" w:hAnsi="Arial" w:cs="Arial"/>
          <w:sz w:val="24"/>
          <w:szCs w:val="24"/>
        </w:rPr>
        <w:t>adoption support</w:t>
      </w:r>
      <w:r w:rsidRPr="00E86368">
        <w:rPr>
          <w:rFonts w:ascii="Arial" w:eastAsia="Segoe UI" w:hAnsi="Arial" w:cs="Arial"/>
          <w:sz w:val="24"/>
          <w:szCs w:val="24"/>
        </w:rPr>
        <w:t xml:space="preserve">.  </w:t>
      </w:r>
      <w:r w:rsidRPr="00E86368">
        <w:rPr>
          <w:rFonts w:ascii="Arial" w:eastAsia="Arial" w:hAnsi="Arial" w:cs="Arial"/>
          <w:sz w:val="24"/>
          <w:szCs w:val="24"/>
        </w:rPr>
        <w:t xml:space="preserve">These changes can be found in chapters 1, 2 and 3. </w:t>
      </w:r>
    </w:p>
    <w:p w14:paraId="034C7193" w14:textId="77777777" w:rsidR="00CA6DA1" w:rsidRPr="00E86368" w:rsidRDefault="00CA6DA1" w:rsidP="00CE76B1">
      <w:pPr>
        <w:spacing w:after="0" w:line="240" w:lineRule="auto"/>
        <w:rPr>
          <w:rFonts w:ascii="Arial" w:eastAsia="Arial" w:hAnsi="Arial" w:cs="Arial"/>
          <w:sz w:val="24"/>
          <w:szCs w:val="24"/>
        </w:rPr>
      </w:pPr>
    </w:p>
    <w:p w14:paraId="72B4A19A" w14:textId="3CE3E3CC" w:rsidR="00CA6DA1" w:rsidRPr="00E86368" w:rsidRDefault="00CA6DA1" w:rsidP="00CE76B1">
      <w:pPr>
        <w:spacing w:after="0" w:line="240" w:lineRule="auto"/>
        <w:rPr>
          <w:rFonts w:ascii="Arial" w:eastAsia="Arial" w:hAnsi="Arial" w:cs="Arial"/>
          <w:sz w:val="24"/>
          <w:szCs w:val="24"/>
        </w:rPr>
      </w:pPr>
      <w:r w:rsidRPr="00E86368">
        <w:rPr>
          <w:rFonts w:ascii="Arial" w:eastAsia="Arial" w:hAnsi="Arial" w:cs="Arial"/>
          <w:sz w:val="24"/>
          <w:szCs w:val="24"/>
        </w:rPr>
        <w:t>Question 5: Do the revised sections clearly explain how Part 6 (adoption) processes align with Part 4 care planning requirements? If not, please explain what further amendments are needed? </w:t>
      </w:r>
    </w:p>
    <w:p w14:paraId="299D579E" w14:textId="77777777" w:rsidR="00CE76B1" w:rsidRPr="00E86368" w:rsidRDefault="00CE76B1" w:rsidP="00CE76B1">
      <w:pPr>
        <w:spacing w:after="0" w:line="240" w:lineRule="auto"/>
        <w:rPr>
          <w:rFonts w:ascii="Arial" w:eastAsia="Arial" w:hAnsi="Arial" w:cs="Arial"/>
          <w:sz w:val="24"/>
          <w:szCs w:val="24"/>
        </w:rPr>
      </w:pPr>
    </w:p>
    <w:p w14:paraId="1BDD445C" w14:textId="77777777" w:rsidR="00107601" w:rsidRPr="00E86368" w:rsidRDefault="00107601" w:rsidP="00107601">
      <w:pPr>
        <w:spacing w:after="0"/>
        <w:rPr>
          <w:rFonts w:ascii="Arial" w:hAnsi="Arial" w:cs="Arial"/>
          <w:sz w:val="24"/>
          <w:szCs w:val="24"/>
        </w:rPr>
      </w:pPr>
      <w:r w:rsidRPr="00E86368">
        <w:rPr>
          <w:rFonts w:ascii="Arial" w:hAnsi="Arial" w:cs="Arial"/>
          <w:noProof/>
          <w:sz w:val="24"/>
          <w:szCs w:val="24"/>
        </w:rPr>
        <mc:AlternateContent>
          <mc:Choice Requires="wps">
            <w:drawing>
              <wp:inline distT="0" distB="0" distL="0" distR="0" wp14:anchorId="12944D4C" wp14:editId="5E662836">
                <wp:extent cx="5731510" cy="1699260"/>
                <wp:effectExtent l="0" t="0" r="21590" b="15240"/>
                <wp:docPr id="2025997332" name="Text Box 202599733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70CA4FAB" w14:textId="77777777" w:rsidR="00107601" w:rsidRPr="000C2F72" w:rsidRDefault="00107601" w:rsidP="00107601">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12944D4C" id="Text Box 2025997332" o:spid="_x0000_s1030"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">
                <v:textbox>
                  <w:txbxContent>
                    <w:p w14:paraId="70CA4FAB" w14:textId="77777777" w:rsidR="00107601" w:rsidRPr="000C2F72" w:rsidRDefault="00107601" w:rsidP="00107601">
                      <w:pPr>
                        <w:rPr>
                          <w:rFonts w:ascii="Arial" w:hAnsi="Arial" w:cs="Arial"/>
                          <w:sz w:val="24"/>
                          <w:szCs w:val="24"/>
                        </w:rPr>
                      </w:pPr>
                    </w:p>
                  </w:txbxContent>
                </v:textbox>
                <w10:anchorlock/>
              </v:shape>
            </w:pict>
          </mc:Fallback>
        </mc:AlternateContent>
      </w:r>
    </w:p>
    <w:p w14:paraId="32472D75" w14:textId="77777777" w:rsidR="007922AD" w:rsidRPr="00E86368" w:rsidRDefault="007922AD" w:rsidP="005A49EF">
      <w:pPr>
        <w:spacing w:after="0" w:line="240" w:lineRule="auto"/>
        <w:rPr>
          <w:rFonts w:ascii="Arial" w:hAnsi="Arial" w:cs="Arial"/>
          <w:b/>
          <w:bCs/>
          <w:sz w:val="24"/>
          <w:szCs w:val="24"/>
        </w:rPr>
      </w:pPr>
    </w:p>
    <w:p w14:paraId="55DC0A27" w14:textId="77777777" w:rsidR="00CA6DA1" w:rsidRPr="00E86368" w:rsidRDefault="00CA6DA1" w:rsidP="005A49EF">
      <w:pPr>
        <w:spacing w:after="0" w:line="240" w:lineRule="auto"/>
        <w:rPr>
          <w:rFonts w:ascii="Arial" w:hAnsi="Arial" w:cs="Arial"/>
          <w:b/>
          <w:bCs/>
          <w:sz w:val="24"/>
          <w:szCs w:val="24"/>
        </w:rPr>
      </w:pPr>
    </w:p>
    <w:p w14:paraId="2FD22478" w14:textId="77777777" w:rsidR="00F21558" w:rsidRPr="00E86368" w:rsidRDefault="00F21558" w:rsidP="005A49EF">
      <w:pPr>
        <w:spacing w:after="0" w:line="240" w:lineRule="auto"/>
        <w:rPr>
          <w:rFonts w:ascii="Arial" w:hAnsi="Arial" w:cs="Arial"/>
          <w:b/>
          <w:bCs/>
          <w:sz w:val="24"/>
          <w:szCs w:val="24"/>
        </w:rPr>
      </w:pPr>
    </w:p>
    <w:p w14:paraId="38C1DAD9" w14:textId="14BAD324" w:rsidR="002413BA" w:rsidRDefault="002413BA" w:rsidP="002413BA">
      <w:pPr>
        <w:spacing w:after="0"/>
        <w:rPr>
          <w:rFonts w:ascii="Arial" w:eastAsia="Aptos" w:hAnsi="Arial" w:cs="Arial"/>
          <w:kern w:val="2"/>
          <w:sz w:val="24"/>
          <w:szCs w:val="24"/>
          <w14:ligatures w14:val="standardContextual"/>
        </w:rPr>
      </w:pPr>
      <w:r w:rsidRPr="00E86368">
        <w:rPr>
          <w:rFonts w:ascii="Arial" w:eastAsia="Aptos" w:hAnsi="Arial" w:cs="Arial"/>
          <w:kern w:val="2"/>
          <w:sz w:val="24"/>
          <w:szCs w:val="24"/>
          <w14:ligatures w14:val="standardContextual"/>
        </w:rPr>
        <w:lastRenderedPageBreak/>
        <w:t>Question 6: Do the revised sections sufficiently support consistent adoption planning and review across Wales? If not, please explain what further amendments are needed.</w:t>
      </w:r>
    </w:p>
    <w:p w14:paraId="39C9ECBC" w14:textId="77777777" w:rsidR="00E86368" w:rsidRPr="00E86368" w:rsidRDefault="00E86368" w:rsidP="002413BA">
      <w:pPr>
        <w:spacing w:after="0"/>
        <w:rPr>
          <w:rFonts w:ascii="Arial" w:eastAsia="Aptos" w:hAnsi="Arial" w:cs="Arial"/>
          <w:kern w:val="2"/>
          <w:sz w:val="24"/>
          <w:szCs w:val="24"/>
          <w14:ligatures w14:val="standardContextual"/>
        </w:rPr>
      </w:pPr>
    </w:p>
    <w:p w14:paraId="0F7121AD" w14:textId="77777777" w:rsidR="00D42D76" w:rsidRPr="00E86368" w:rsidRDefault="00D42D76" w:rsidP="00D42D76">
      <w:pPr>
        <w:spacing w:after="0"/>
        <w:rPr>
          <w:rFonts w:ascii="Arial" w:hAnsi="Arial" w:cs="Arial"/>
          <w:sz w:val="24"/>
          <w:szCs w:val="24"/>
        </w:rPr>
      </w:pPr>
      <w:r w:rsidRPr="00E86368">
        <w:rPr>
          <w:rFonts w:ascii="Arial" w:hAnsi="Arial" w:cs="Arial"/>
          <w:noProof/>
          <w:sz w:val="24"/>
          <w:szCs w:val="24"/>
        </w:rPr>
        <mc:AlternateContent>
          <mc:Choice Requires="wps">
            <w:drawing>
              <wp:inline distT="0" distB="0" distL="0" distR="0" wp14:anchorId="02259FE0" wp14:editId="7873066D">
                <wp:extent cx="5731510" cy="1699260"/>
                <wp:effectExtent l="0" t="0" r="21590" b="15240"/>
                <wp:docPr id="1302529559" name="Text Box 130252955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54280F31" w14:textId="77777777" w:rsidR="00D42D76" w:rsidRPr="000C2F72" w:rsidRDefault="00D42D76" w:rsidP="00D42D76">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02259FE0" id="Text Box 1302529559" o:spid="_x0000_s1031"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">
                <v:textbox>
                  <w:txbxContent>
                    <w:p w14:paraId="54280F31" w14:textId="77777777" w:rsidR="00D42D76" w:rsidRPr="000C2F72" w:rsidRDefault="00D42D76" w:rsidP="00D42D76">
                      <w:pPr>
                        <w:rPr>
                          <w:rFonts w:ascii="Arial" w:hAnsi="Arial" w:cs="Arial"/>
                          <w:sz w:val="24"/>
                          <w:szCs w:val="24"/>
                        </w:rPr>
                      </w:pPr>
                    </w:p>
                  </w:txbxContent>
                </v:textbox>
                <w10:anchorlock/>
              </v:shape>
            </w:pict>
          </mc:Fallback>
        </mc:AlternateContent>
      </w:r>
    </w:p>
    <w:p w14:paraId="44AE0BEB" w14:textId="77777777" w:rsidR="00497B5A" w:rsidRPr="00E86368" w:rsidRDefault="00497B5A" w:rsidP="00416340">
      <w:pPr>
        <w:spacing w:after="0"/>
        <w:rPr>
          <w:rFonts w:ascii="Arial" w:hAnsi="Arial" w:cs="Arial"/>
          <w:b/>
          <w:bCs/>
          <w:sz w:val="24"/>
          <w:szCs w:val="24"/>
        </w:rPr>
      </w:pPr>
    </w:p>
    <w:p w14:paraId="2AF407AB" w14:textId="784687FF" w:rsidR="00B946B9" w:rsidRDefault="00B946B9" w:rsidP="00B946B9">
      <w:pPr>
        <w:spacing w:after="0"/>
        <w:rPr>
          <w:rFonts w:ascii="Arial" w:eastAsia="Aptos" w:hAnsi="Arial" w:cs="Arial"/>
          <w:kern w:val="2"/>
          <w:sz w:val="24"/>
          <w:szCs w:val="24"/>
          <w14:ligatures w14:val="standardContextual"/>
        </w:rPr>
      </w:pPr>
      <w:r w:rsidRPr="00E86368">
        <w:rPr>
          <w:rFonts w:ascii="Arial" w:eastAsia="Aptos" w:hAnsi="Arial" w:cs="Arial"/>
          <w:kern w:val="2"/>
          <w:sz w:val="24"/>
          <w:szCs w:val="24"/>
          <w14:ligatures w14:val="standardContextual"/>
        </w:rPr>
        <w:t>Question 7: Do you have any comments on the proposed wording for incorporating the Welsh Early Permanence (WEP) Framework into the Code of Practice, including whether it is clear, accurate, and supports effective implementation in practice</w:t>
      </w:r>
    </w:p>
    <w:p w14:paraId="10B0886F" w14:textId="77777777" w:rsidR="00E86368" w:rsidRPr="00E86368" w:rsidRDefault="00E86368" w:rsidP="00B946B9">
      <w:pPr>
        <w:spacing w:after="0"/>
        <w:rPr>
          <w:rFonts w:ascii="Arial" w:eastAsia="Aptos" w:hAnsi="Arial" w:cs="Arial"/>
          <w:kern w:val="2"/>
          <w:sz w:val="24"/>
          <w:szCs w:val="24"/>
          <w14:ligatures w14:val="standardContextual"/>
        </w:rPr>
      </w:pPr>
    </w:p>
    <w:p w14:paraId="0222F673" w14:textId="77777777" w:rsidR="00D42D76" w:rsidRPr="00E86368" w:rsidRDefault="00D42D76" w:rsidP="00D42D76">
      <w:pPr>
        <w:spacing w:after="0"/>
        <w:rPr>
          <w:rFonts w:ascii="Arial" w:hAnsi="Arial" w:cs="Arial"/>
          <w:sz w:val="24"/>
          <w:szCs w:val="24"/>
        </w:rPr>
      </w:pPr>
      <w:r w:rsidRPr="00E86368">
        <w:rPr>
          <w:rFonts w:ascii="Arial" w:hAnsi="Arial" w:cs="Arial"/>
          <w:noProof/>
          <w:sz w:val="24"/>
          <w:szCs w:val="24"/>
        </w:rPr>
        <mc:AlternateContent>
          <mc:Choice Requires="wps">
            <w:drawing>
              <wp:inline distT="0" distB="0" distL="0" distR="0" wp14:anchorId="12555499" wp14:editId="6E9B3B9C">
                <wp:extent cx="5731510" cy="1699260"/>
                <wp:effectExtent l="0" t="0" r="21590" b="15240"/>
                <wp:docPr id="1211524336" name="Text Box 121152433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64618CA2" w14:textId="77777777" w:rsidR="00D42D76" w:rsidRPr="000C2F72" w:rsidRDefault="00D42D76" w:rsidP="00D42D76">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12555499" id="Text Box 1211524336" o:spid="_x0000_s1032"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">
                <v:textbox>
                  <w:txbxContent>
                    <w:p w14:paraId="64618CA2" w14:textId="77777777" w:rsidR="00D42D76" w:rsidRPr="000C2F72" w:rsidRDefault="00D42D76" w:rsidP="00D42D76">
                      <w:pPr>
                        <w:rPr>
                          <w:rFonts w:ascii="Arial" w:hAnsi="Arial" w:cs="Arial"/>
                          <w:sz w:val="24"/>
                          <w:szCs w:val="24"/>
                        </w:rPr>
                      </w:pPr>
                    </w:p>
                  </w:txbxContent>
                </v:textbox>
                <w10:anchorlock/>
              </v:shape>
            </w:pict>
          </mc:Fallback>
        </mc:AlternateContent>
      </w:r>
    </w:p>
    <w:p w14:paraId="435DE41E" w14:textId="77777777" w:rsidR="00D42D76" w:rsidRDefault="00D42D76" w:rsidP="00416340">
      <w:pPr>
        <w:spacing w:after="0"/>
        <w:rPr>
          <w:rFonts w:ascii="Arial" w:hAnsi="Arial" w:cs="Arial"/>
          <w:b/>
          <w:bCs/>
          <w:sz w:val="24"/>
          <w:szCs w:val="24"/>
        </w:rPr>
      </w:pPr>
    </w:p>
    <w:p w14:paraId="171F24D4" w14:textId="77777777" w:rsidR="00E86368" w:rsidRDefault="00E86368" w:rsidP="00416340">
      <w:pPr>
        <w:spacing w:after="0"/>
        <w:rPr>
          <w:rFonts w:ascii="Arial" w:hAnsi="Arial" w:cs="Arial"/>
          <w:b/>
          <w:bCs/>
          <w:sz w:val="24"/>
          <w:szCs w:val="24"/>
        </w:rPr>
      </w:pPr>
    </w:p>
    <w:p w14:paraId="173DD701" w14:textId="77777777" w:rsidR="00E86368" w:rsidRDefault="00E86368" w:rsidP="00416340">
      <w:pPr>
        <w:spacing w:after="0"/>
        <w:rPr>
          <w:rFonts w:ascii="Arial" w:hAnsi="Arial" w:cs="Arial"/>
          <w:b/>
          <w:bCs/>
          <w:sz w:val="24"/>
          <w:szCs w:val="24"/>
        </w:rPr>
      </w:pPr>
    </w:p>
    <w:p w14:paraId="2B47A063" w14:textId="77777777" w:rsidR="00E86368" w:rsidRDefault="00E86368" w:rsidP="00416340">
      <w:pPr>
        <w:spacing w:after="0"/>
        <w:rPr>
          <w:rFonts w:ascii="Arial" w:hAnsi="Arial" w:cs="Arial"/>
          <w:b/>
          <w:bCs/>
          <w:sz w:val="24"/>
          <w:szCs w:val="24"/>
        </w:rPr>
      </w:pPr>
    </w:p>
    <w:p w14:paraId="4871F2F8" w14:textId="77777777" w:rsidR="00E86368" w:rsidRDefault="00E86368" w:rsidP="00416340">
      <w:pPr>
        <w:spacing w:after="0"/>
        <w:rPr>
          <w:rFonts w:ascii="Arial" w:hAnsi="Arial" w:cs="Arial"/>
          <w:b/>
          <w:bCs/>
          <w:sz w:val="24"/>
          <w:szCs w:val="24"/>
        </w:rPr>
      </w:pPr>
    </w:p>
    <w:p w14:paraId="7A502013" w14:textId="77777777" w:rsidR="00E86368" w:rsidRDefault="00E86368" w:rsidP="00416340">
      <w:pPr>
        <w:spacing w:after="0"/>
        <w:rPr>
          <w:rFonts w:ascii="Arial" w:hAnsi="Arial" w:cs="Arial"/>
          <w:b/>
          <w:bCs/>
          <w:sz w:val="24"/>
          <w:szCs w:val="24"/>
        </w:rPr>
      </w:pPr>
    </w:p>
    <w:p w14:paraId="5BCE0454" w14:textId="77777777" w:rsidR="00E86368" w:rsidRDefault="00E86368" w:rsidP="00416340">
      <w:pPr>
        <w:spacing w:after="0"/>
        <w:rPr>
          <w:rFonts w:ascii="Arial" w:hAnsi="Arial" w:cs="Arial"/>
          <w:b/>
          <w:bCs/>
          <w:sz w:val="24"/>
          <w:szCs w:val="24"/>
        </w:rPr>
      </w:pPr>
    </w:p>
    <w:p w14:paraId="65B87131" w14:textId="77777777" w:rsidR="00E86368" w:rsidRDefault="00E86368" w:rsidP="00416340">
      <w:pPr>
        <w:spacing w:after="0"/>
        <w:rPr>
          <w:rFonts w:ascii="Arial" w:hAnsi="Arial" w:cs="Arial"/>
          <w:b/>
          <w:bCs/>
          <w:sz w:val="24"/>
          <w:szCs w:val="24"/>
        </w:rPr>
      </w:pPr>
    </w:p>
    <w:p w14:paraId="4B82CE48" w14:textId="77777777" w:rsidR="00E86368" w:rsidRDefault="00E86368" w:rsidP="00416340">
      <w:pPr>
        <w:spacing w:after="0"/>
        <w:rPr>
          <w:rFonts w:ascii="Arial" w:hAnsi="Arial" w:cs="Arial"/>
          <w:b/>
          <w:bCs/>
          <w:sz w:val="24"/>
          <w:szCs w:val="24"/>
        </w:rPr>
      </w:pPr>
    </w:p>
    <w:p w14:paraId="025D81F8" w14:textId="77777777" w:rsidR="00E86368" w:rsidRDefault="00E86368" w:rsidP="00416340">
      <w:pPr>
        <w:spacing w:after="0"/>
        <w:rPr>
          <w:rFonts w:ascii="Arial" w:hAnsi="Arial" w:cs="Arial"/>
          <w:b/>
          <w:bCs/>
          <w:sz w:val="24"/>
          <w:szCs w:val="24"/>
        </w:rPr>
      </w:pPr>
    </w:p>
    <w:p w14:paraId="04E64E07" w14:textId="77777777" w:rsidR="00E86368" w:rsidRDefault="00E86368" w:rsidP="00416340">
      <w:pPr>
        <w:spacing w:after="0"/>
        <w:rPr>
          <w:rFonts w:ascii="Arial" w:hAnsi="Arial" w:cs="Arial"/>
          <w:b/>
          <w:bCs/>
          <w:sz w:val="24"/>
          <w:szCs w:val="24"/>
        </w:rPr>
      </w:pPr>
    </w:p>
    <w:p w14:paraId="0DCFDA27" w14:textId="77777777" w:rsidR="00E86368" w:rsidRDefault="00E86368" w:rsidP="00416340">
      <w:pPr>
        <w:spacing w:after="0"/>
        <w:rPr>
          <w:rFonts w:ascii="Arial" w:hAnsi="Arial" w:cs="Arial"/>
          <w:b/>
          <w:bCs/>
          <w:sz w:val="24"/>
          <w:szCs w:val="24"/>
        </w:rPr>
      </w:pPr>
    </w:p>
    <w:p w14:paraId="252C4328" w14:textId="77777777" w:rsidR="00E86368" w:rsidRDefault="00E86368" w:rsidP="00416340">
      <w:pPr>
        <w:spacing w:after="0"/>
        <w:rPr>
          <w:rFonts w:ascii="Arial" w:hAnsi="Arial" w:cs="Arial"/>
          <w:b/>
          <w:bCs/>
          <w:sz w:val="24"/>
          <w:szCs w:val="24"/>
        </w:rPr>
      </w:pPr>
    </w:p>
    <w:p w14:paraId="144A0312" w14:textId="77777777" w:rsidR="00E86368" w:rsidRDefault="00E86368" w:rsidP="00416340">
      <w:pPr>
        <w:spacing w:after="0"/>
        <w:rPr>
          <w:rFonts w:ascii="Arial" w:hAnsi="Arial" w:cs="Arial"/>
          <w:b/>
          <w:bCs/>
          <w:sz w:val="24"/>
          <w:szCs w:val="24"/>
        </w:rPr>
      </w:pPr>
    </w:p>
    <w:p w14:paraId="08E04B56" w14:textId="77777777" w:rsidR="00E86368" w:rsidRDefault="00E86368" w:rsidP="00416340">
      <w:pPr>
        <w:spacing w:after="0"/>
        <w:rPr>
          <w:rFonts w:ascii="Arial" w:hAnsi="Arial" w:cs="Arial"/>
          <w:b/>
          <w:bCs/>
          <w:sz w:val="24"/>
          <w:szCs w:val="24"/>
        </w:rPr>
      </w:pPr>
    </w:p>
    <w:p w14:paraId="4265DA35" w14:textId="77777777" w:rsidR="00E86368" w:rsidRDefault="00E86368" w:rsidP="00416340">
      <w:pPr>
        <w:spacing w:after="0"/>
        <w:rPr>
          <w:rFonts w:ascii="Arial" w:hAnsi="Arial" w:cs="Arial"/>
          <w:b/>
          <w:bCs/>
          <w:sz w:val="24"/>
          <w:szCs w:val="24"/>
        </w:rPr>
      </w:pPr>
    </w:p>
    <w:p w14:paraId="02AD07C1" w14:textId="77777777" w:rsidR="00E86368" w:rsidRDefault="00E86368" w:rsidP="00416340">
      <w:pPr>
        <w:spacing w:after="0"/>
        <w:rPr>
          <w:rFonts w:ascii="Arial" w:hAnsi="Arial" w:cs="Arial"/>
          <w:b/>
          <w:bCs/>
          <w:sz w:val="24"/>
          <w:szCs w:val="24"/>
        </w:rPr>
      </w:pPr>
    </w:p>
    <w:p w14:paraId="39B91F52" w14:textId="77777777" w:rsidR="00E86368" w:rsidRDefault="00E86368" w:rsidP="00416340">
      <w:pPr>
        <w:spacing w:after="0"/>
        <w:rPr>
          <w:rFonts w:ascii="Arial" w:hAnsi="Arial" w:cs="Arial"/>
          <w:b/>
          <w:bCs/>
          <w:sz w:val="24"/>
          <w:szCs w:val="24"/>
        </w:rPr>
      </w:pPr>
    </w:p>
    <w:p w14:paraId="4D89E219" w14:textId="77777777" w:rsidR="00E86368" w:rsidRPr="00E86368" w:rsidRDefault="00E86368" w:rsidP="00416340">
      <w:pPr>
        <w:spacing w:after="0"/>
        <w:rPr>
          <w:rFonts w:ascii="Arial" w:hAnsi="Arial" w:cs="Arial"/>
          <w:b/>
          <w:bCs/>
          <w:sz w:val="24"/>
          <w:szCs w:val="24"/>
        </w:rPr>
      </w:pPr>
    </w:p>
    <w:p w14:paraId="1179FD4E" w14:textId="77777777" w:rsidR="0089179D" w:rsidRPr="00E86368" w:rsidRDefault="0089179D" w:rsidP="0089179D">
      <w:pPr>
        <w:spacing w:after="0" w:line="240" w:lineRule="auto"/>
        <w:rPr>
          <w:rFonts w:ascii="Arial" w:hAnsi="Arial" w:cs="Arial"/>
          <w:sz w:val="24"/>
          <w:szCs w:val="24"/>
        </w:rPr>
      </w:pPr>
      <w:r w:rsidRPr="00E86368">
        <w:rPr>
          <w:rFonts w:ascii="Arial" w:hAnsi="Arial" w:cs="Arial"/>
          <w:b/>
          <w:bCs/>
          <w:sz w:val="24"/>
          <w:szCs w:val="24"/>
        </w:rPr>
        <w:lastRenderedPageBreak/>
        <w:t>Review and Visiting Requirements for Kinship Foster Placements</w:t>
      </w:r>
    </w:p>
    <w:p w14:paraId="0FF7531C" w14:textId="77777777" w:rsidR="0089179D" w:rsidRPr="00E86368" w:rsidRDefault="0089179D" w:rsidP="0089179D">
      <w:pPr>
        <w:spacing w:after="0" w:line="240" w:lineRule="auto"/>
        <w:rPr>
          <w:rFonts w:ascii="Arial" w:eastAsia="Arial" w:hAnsi="Arial" w:cs="Arial"/>
          <w:sz w:val="24"/>
          <w:szCs w:val="24"/>
        </w:rPr>
      </w:pPr>
    </w:p>
    <w:p w14:paraId="1E3C0E60" w14:textId="77777777" w:rsidR="0089179D" w:rsidRPr="00E86368" w:rsidRDefault="0089179D" w:rsidP="0089179D">
      <w:pPr>
        <w:spacing w:after="0" w:line="240" w:lineRule="auto"/>
        <w:rPr>
          <w:rFonts w:ascii="Arial" w:eastAsia="Arial" w:hAnsi="Arial" w:cs="Arial"/>
          <w:sz w:val="24"/>
          <w:szCs w:val="24"/>
        </w:rPr>
      </w:pPr>
      <w:r w:rsidRPr="00E86368">
        <w:rPr>
          <w:rFonts w:ascii="Arial" w:eastAsia="Arial" w:hAnsi="Arial" w:cs="Arial"/>
          <w:sz w:val="24"/>
          <w:szCs w:val="24"/>
        </w:rPr>
        <w:t>These changes are intended to give greater flexibility for fully approved kinship foster carers by allowing review and visiting arrangements to be tailored to the needs of each child and family.  The changes can be found in chapters 3 and 4.</w:t>
      </w:r>
    </w:p>
    <w:p w14:paraId="2223BE9F" w14:textId="77777777" w:rsidR="00634F85" w:rsidRPr="00E86368" w:rsidRDefault="00634F85" w:rsidP="0089179D">
      <w:pPr>
        <w:spacing w:after="0" w:line="240" w:lineRule="auto"/>
        <w:rPr>
          <w:rFonts w:ascii="Arial" w:eastAsia="Arial" w:hAnsi="Arial" w:cs="Arial"/>
          <w:sz w:val="24"/>
          <w:szCs w:val="24"/>
        </w:rPr>
      </w:pPr>
    </w:p>
    <w:p w14:paraId="2DBD38FA" w14:textId="134C71A9" w:rsidR="00634F85" w:rsidRPr="00E86368" w:rsidRDefault="00634F85" w:rsidP="00634F85">
      <w:pPr>
        <w:spacing w:after="0" w:line="240" w:lineRule="auto"/>
        <w:rPr>
          <w:rFonts w:ascii="Arial" w:eastAsia="Arial" w:hAnsi="Arial" w:cs="Arial"/>
          <w:sz w:val="24"/>
          <w:szCs w:val="24"/>
        </w:rPr>
      </w:pPr>
      <w:r w:rsidRPr="00E86368">
        <w:rPr>
          <w:rFonts w:ascii="Arial" w:eastAsia="Arial" w:hAnsi="Arial" w:cs="Arial"/>
          <w:sz w:val="24"/>
          <w:szCs w:val="24"/>
        </w:rPr>
        <w:t>Question 8: Is the revised drafting clear in explaining the new review and visiting arrangements for kinship foster placements? If not, please explain what further amendments are needed? </w:t>
      </w:r>
    </w:p>
    <w:p w14:paraId="11374825" w14:textId="77777777" w:rsidR="00634F85" w:rsidRPr="00E86368" w:rsidRDefault="00634F85" w:rsidP="0089179D">
      <w:pPr>
        <w:spacing w:after="0" w:line="240" w:lineRule="auto"/>
        <w:rPr>
          <w:rFonts w:ascii="Arial" w:eastAsia="Arial" w:hAnsi="Arial" w:cs="Arial"/>
          <w:sz w:val="24"/>
          <w:szCs w:val="24"/>
        </w:rPr>
      </w:pPr>
    </w:p>
    <w:p w14:paraId="5609BF54" w14:textId="77777777" w:rsidR="0089179D" w:rsidRPr="00E86368" w:rsidRDefault="0089179D" w:rsidP="0089179D">
      <w:pPr>
        <w:spacing w:after="0" w:line="240" w:lineRule="auto"/>
        <w:rPr>
          <w:rFonts w:ascii="Arial" w:eastAsia="Arial" w:hAnsi="Arial" w:cs="Arial"/>
          <w:sz w:val="24"/>
          <w:szCs w:val="24"/>
        </w:rPr>
      </w:pPr>
    </w:p>
    <w:p w14:paraId="3276DA3A" w14:textId="77777777" w:rsidR="00D42D76" w:rsidRPr="00E86368" w:rsidRDefault="00D42D76" w:rsidP="00D42D76">
      <w:pPr>
        <w:spacing w:after="0"/>
        <w:rPr>
          <w:rFonts w:ascii="Arial" w:hAnsi="Arial" w:cs="Arial"/>
          <w:sz w:val="24"/>
          <w:szCs w:val="24"/>
        </w:rPr>
      </w:pPr>
      <w:r w:rsidRPr="00E86368">
        <w:rPr>
          <w:rFonts w:ascii="Arial" w:hAnsi="Arial" w:cs="Arial"/>
          <w:noProof/>
          <w:sz w:val="24"/>
          <w:szCs w:val="24"/>
        </w:rPr>
        <mc:AlternateContent>
          <mc:Choice Requires="wps">
            <w:drawing>
              <wp:inline distT="0" distB="0" distL="0" distR="0" wp14:anchorId="149EC095" wp14:editId="294EE1FB">
                <wp:extent cx="5731510" cy="1699260"/>
                <wp:effectExtent l="0" t="0" r="21590" b="15240"/>
                <wp:docPr id="518422768" name="Text Box 51842276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7EBBADE0" w14:textId="77777777" w:rsidR="00D42D76" w:rsidRPr="000C2F72" w:rsidRDefault="00D42D76" w:rsidP="00D42D76">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149EC095" id="Text Box 518422768" o:spid="_x0000_s1033"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">
                <v:textbox>
                  <w:txbxContent>
                    <w:p w14:paraId="7EBBADE0" w14:textId="77777777" w:rsidR="00D42D76" w:rsidRPr="000C2F72" w:rsidRDefault="00D42D76" w:rsidP="00D42D76">
                      <w:pPr>
                        <w:rPr>
                          <w:rFonts w:ascii="Arial" w:hAnsi="Arial" w:cs="Arial"/>
                          <w:sz w:val="24"/>
                          <w:szCs w:val="24"/>
                        </w:rPr>
                      </w:pPr>
                    </w:p>
                  </w:txbxContent>
                </v:textbox>
                <w10:anchorlock/>
              </v:shape>
            </w:pict>
          </mc:Fallback>
        </mc:AlternateContent>
      </w:r>
    </w:p>
    <w:p w14:paraId="49450AA4" w14:textId="77777777" w:rsidR="00AB4B50" w:rsidRPr="00E86368" w:rsidRDefault="00AB4B50" w:rsidP="00AB4B50">
      <w:pPr>
        <w:spacing w:after="240" w:line="240" w:lineRule="auto"/>
        <w:rPr>
          <w:rFonts w:ascii="Arial" w:hAnsi="Arial" w:cs="Arial"/>
          <w:b/>
          <w:bCs/>
          <w:sz w:val="24"/>
          <w:szCs w:val="24"/>
        </w:rPr>
      </w:pPr>
    </w:p>
    <w:p w14:paraId="34F0D6D9" w14:textId="3A6C1F2D" w:rsidR="004A5094" w:rsidRPr="00E86368" w:rsidRDefault="004A5094" w:rsidP="004A5094">
      <w:pPr>
        <w:spacing w:after="0"/>
        <w:rPr>
          <w:rFonts w:ascii="Arial" w:hAnsi="Arial" w:cs="Arial"/>
          <w:sz w:val="24"/>
          <w:szCs w:val="24"/>
        </w:rPr>
      </w:pPr>
      <w:r w:rsidRPr="00E86368">
        <w:rPr>
          <w:rFonts w:ascii="Arial" w:hAnsi="Arial" w:cs="Arial"/>
          <w:sz w:val="24"/>
          <w:szCs w:val="24"/>
        </w:rPr>
        <w:t>Question 9: Does the wording provide sufficient clarity on how flexibility should be applied in practice, while still maintaining appropriate safeguarding and oversight?</w:t>
      </w:r>
    </w:p>
    <w:p w14:paraId="2A53570D" w14:textId="77777777" w:rsidR="004A5094" w:rsidRPr="00E86368" w:rsidRDefault="004A5094" w:rsidP="004A5094">
      <w:pPr>
        <w:spacing w:after="0"/>
        <w:rPr>
          <w:rFonts w:ascii="Arial" w:hAnsi="Arial" w:cs="Arial"/>
          <w:sz w:val="24"/>
          <w:szCs w:val="24"/>
        </w:rPr>
      </w:pPr>
    </w:p>
    <w:p w14:paraId="170AF7B9" w14:textId="6399148D" w:rsidR="00497B5A" w:rsidRPr="00E86368" w:rsidRDefault="00D42D76" w:rsidP="00497B5A">
      <w:pPr>
        <w:spacing w:after="0"/>
        <w:rPr>
          <w:rFonts w:ascii="Arial" w:hAnsi="Arial" w:cs="Arial"/>
          <w:sz w:val="24"/>
          <w:szCs w:val="24"/>
        </w:rPr>
      </w:pPr>
      <w:r w:rsidRPr="00E86368">
        <w:rPr>
          <w:rFonts w:ascii="Arial" w:hAnsi="Arial" w:cs="Arial"/>
          <w:noProof/>
          <w:sz w:val="24"/>
          <w:szCs w:val="24"/>
        </w:rPr>
        <mc:AlternateContent>
          <mc:Choice Requires="wps">
            <w:drawing>
              <wp:inline distT="0" distB="0" distL="0" distR="0" wp14:anchorId="44FB03AC" wp14:editId="6CC8B094">
                <wp:extent cx="5731510" cy="1699260"/>
                <wp:effectExtent l="0" t="0" r="21590" b="15240"/>
                <wp:docPr id="852615317" name="Text Box 85261531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57DFE978" w14:textId="77777777" w:rsidR="00D42D76" w:rsidRPr="000C2F72" w:rsidRDefault="00D42D76" w:rsidP="00D42D76">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44FB03AC" id="Text Box 852615317" o:spid="_x0000_s1034"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">
                <v:textbox>
                  <w:txbxContent>
                    <w:p w14:paraId="57DFE978" w14:textId="77777777" w:rsidR="00D42D76" w:rsidRPr="000C2F72" w:rsidRDefault="00D42D76" w:rsidP="00D42D76">
                      <w:pPr>
                        <w:rPr>
                          <w:rFonts w:ascii="Arial" w:hAnsi="Arial" w:cs="Arial"/>
                          <w:sz w:val="24"/>
                          <w:szCs w:val="24"/>
                        </w:rPr>
                      </w:pPr>
                    </w:p>
                  </w:txbxContent>
                </v:textbox>
                <w10:anchorlock/>
              </v:shape>
            </w:pict>
          </mc:Fallback>
        </mc:AlternateContent>
      </w:r>
    </w:p>
    <w:p w14:paraId="75F706A7" w14:textId="77777777" w:rsidR="00497B5A" w:rsidRDefault="00497B5A" w:rsidP="00497B5A">
      <w:pPr>
        <w:spacing w:after="0"/>
        <w:rPr>
          <w:rFonts w:ascii="Arial" w:hAnsi="Arial" w:cs="Arial"/>
          <w:b/>
          <w:bCs/>
          <w:sz w:val="24"/>
          <w:szCs w:val="24"/>
        </w:rPr>
      </w:pPr>
    </w:p>
    <w:p w14:paraId="1D169BE4" w14:textId="77777777" w:rsidR="00E86368" w:rsidRDefault="00E86368" w:rsidP="00497B5A">
      <w:pPr>
        <w:spacing w:after="0"/>
        <w:rPr>
          <w:rFonts w:ascii="Arial" w:hAnsi="Arial" w:cs="Arial"/>
          <w:b/>
          <w:bCs/>
          <w:sz w:val="24"/>
          <w:szCs w:val="24"/>
        </w:rPr>
      </w:pPr>
    </w:p>
    <w:p w14:paraId="1F2A5984" w14:textId="77777777" w:rsidR="00E86368" w:rsidRDefault="00E86368" w:rsidP="00497B5A">
      <w:pPr>
        <w:spacing w:after="0"/>
        <w:rPr>
          <w:rFonts w:ascii="Arial" w:hAnsi="Arial" w:cs="Arial"/>
          <w:b/>
          <w:bCs/>
          <w:sz w:val="24"/>
          <w:szCs w:val="24"/>
        </w:rPr>
      </w:pPr>
    </w:p>
    <w:p w14:paraId="6C1532A3" w14:textId="77777777" w:rsidR="00E86368" w:rsidRDefault="00E86368" w:rsidP="00497B5A">
      <w:pPr>
        <w:spacing w:after="0"/>
        <w:rPr>
          <w:rFonts w:ascii="Arial" w:hAnsi="Arial" w:cs="Arial"/>
          <w:b/>
          <w:bCs/>
          <w:sz w:val="24"/>
          <w:szCs w:val="24"/>
        </w:rPr>
      </w:pPr>
    </w:p>
    <w:p w14:paraId="559FDF22" w14:textId="77777777" w:rsidR="00E86368" w:rsidRDefault="00E86368" w:rsidP="00497B5A">
      <w:pPr>
        <w:spacing w:after="0"/>
        <w:rPr>
          <w:rFonts w:ascii="Arial" w:hAnsi="Arial" w:cs="Arial"/>
          <w:b/>
          <w:bCs/>
          <w:sz w:val="24"/>
          <w:szCs w:val="24"/>
        </w:rPr>
      </w:pPr>
    </w:p>
    <w:p w14:paraId="3ECABDAB" w14:textId="77777777" w:rsidR="00E86368" w:rsidRDefault="00E86368" w:rsidP="00497B5A">
      <w:pPr>
        <w:spacing w:after="0"/>
        <w:rPr>
          <w:rFonts w:ascii="Arial" w:hAnsi="Arial" w:cs="Arial"/>
          <w:b/>
          <w:bCs/>
          <w:sz w:val="24"/>
          <w:szCs w:val="24"/>
        </w:rPr>
      </w:pPr>
    </w:p>
    <w:p w14:paraId="2DE43181" w14:textId="77777777" w:rsidR="00E86368" w:rsidRDefault="00E86368" w:rsidP="00497B5A">
      <w:pPr>
        <w:spacing w:after="0"/>
        <w:rPr>
          <w:rFonts w:ascii="Arial" w:hAnsi="Arial" w:cs="Arial"/>
          <w:b/>
          <w:bCs/>
          <w:sz w:val="24"/>
          <w:szCs w:val="24"/>
        </w:rPr>
      </w:pPr>
    </w:p>
    <w:p w14:paraId="48C83650" w14:textId="77777777" w:rsidR="00E86368" w:rsidRDefault="00E86368" w:rsidP="00497B5A">
      <w:pPr>
        <w:spacing w:after="0"/>
        <w:rPr>
          <w:rFonts w:ascii="Arial" w:hAnsi="Arial" w:cs="Arial"/>
          <w:b/>
          <w:bCs/>
          <w:sz w:val="24"/>
          <w:szCs w:val="24"/>
        </w:rPr>
      </w:pPr>
    </w:p>
    <w:p w14:paraId="60408827" w14:textId="77777777" w:rsidR="00E86368" w:rsidRDefault="00E86368" w:rsidP="00497B5A">
      <w:pPr>
        <w:spacing w:after="0"/>
        <w:rPr>
          <w:rFonts w:ascii="Arial" w:hAnsi="Arial" w:cs="Arial"/>
          <w:b/>
          <w:bCs/>
          <w:sz w:val="24"/>
          <w:szCs w:val="24"/>
        </w:rPr>
      </w:pPr>
    </w:p>
    <w:p w14:paraId="66BB2BDF" w14:textId="77777777" w:rsidR="00E86368" w:rsidRDefault="00E86368" w:rsidP="00497B5A">
      <w:pPr>
        <w:spacing w:after="0"/>
        <w:rPr>
          <w:rFonts w:ascii="Arial" w:hAnsi="Arial" w:cs="Arial"/>
          <w:b/>
          <w:bCs/>
          <w:sz w:val="24"/>
          <w:szCs w:val="24"/>
        </w:rPr>
      </w:pPr>
    </w:p>
    <w:p w14:paraId="471844BC" w14:textId="77777777" w:rsidR="00E86368" w:rsidRDefault="00E86368" w:rsidP="00497B5A">
      <w:pPr>
        <w:spacing w:after="0"/>
        <w:rPr>
          <w:rFonts w:ascii="Arial" w:hAnsi="Arial" w:cs="Arial"/>
          <w:b/>
          <w:bCs/>
          <w:sz w:val="24"/>
          <w:szCs w:val="24"/>
        </w:rPr>
      </w:pPr>
    </w:p>
    <w:p w14:paraId="0A88A696" w14:textId="77777777" w:rsidR="00E86368" w:rsidRDefault="00E86368" w:rsidP="00497B5A">
      <w:pPr>
        <w:spacing w:after="0"/>
        <w:rPr>
          <w:rFonts w:ascii="Arial" w:hAnsi="Arial" w:cs="Arial"/>
          <w:b/>
          <w:bCs/>
          <w:sz w:val="24"/>
          <w:szCs w:val="24"/>
        </w:rPr>
      </w:pPr>
    </w:p>
    <w:p w14:paraId="30E191E1" w14:textId="77777777" w:rsidR="00E86368" w:rsidRPr="00E86368" w:rsidRDefault="00E86368" w:rsidP="00497B5A">
      <w:pPr>
        <w:spacing w:after="0"/>
        <w:rPr>
          <w:rFonts w:ascii="Arial" w:hAnsi="Arial" w:cs="Arial"/>
          <w:b/>
          <w:bCs/>
          <w:sz w:val="24"/>
          <w:szCs w:val="24"/>
        </w:rPr>
      </w:pPr>
    </w:p>
    <w:p w14:paraId="55B7B07E" w14:textId="77777777" w:rsidR="0028785F" w:rsidRPr="00E86368" w:rsidRDefault="0028785F" w:rsidP="0028785F">
      <w:pPr>
        <w:spacing w:after="0" w:line="240" w:lineRule="auto"/>
        <w:rPr>
          <w:rFonts w:ascii="Arial" w:hAnsi="Arial" w:cs="Arial"/>
          <w:sz w:val="24"/>
          <w:szCs w:val="24"/>
        </w:rPr>
      </w:pPr>
      <w:r w:rsidRPr="00E86368">
        <w:rPr>
          <w:rFonts w:ascii="Arial" w:hAnsi="Arial" w:cs="Arial"/>
          <w:b/>
          <w:bCs/>
          <w:sz w:val="24"/>
          <w:szCs w:val="24"/>
        </w:rPr>
        <w:lastRenderedPageBreak/>
        <w:t>Access to the Enhanced Fostering Allowance</w:t>
      </w:r>
      <w:r w:rsidRPr="00E86368">
        <w:rPr>
          <w:rFonts w:ascii="Arial" w:hAnsi="Arial" w:cs="Arial"/>
          <w:sz w:val="24"/>
          <w:szCs w:val="24"/>
        </w:rPr>
        <w:t> </w:t>
      </w:r>
    </w:p>
    <w:p w14:paraId="02FAAEC3" w14:textId="77777777" w:rsidR="0028785F" w:rsidRPr="00E86368" w:rsidRDefault="0028785F" w:rsidP="0028785F">
      <w:pPr>
        <w:spacing w:after="0" w:line="240" w:lineRule="auto"/>
        <w:rPr>
          <w:rFonts w:ascii="Arial" w:eastAsia="Arial" w:hAnsi="Arial" w:cs="Arial"/>
          <w:sz w:val="24"/>
          <w:szCs w:val="24"/>
        </w:rPr>
      </w:pPr>
    </w:p>
    <w:p w14:paraId="660F3246" w14:textId="77777777" w:rsidR="0028785F" w:rsidRPr="00E86368" w:rsidRDefault="0028785F" w:rsidP="0028785F">
      <w:pPr>
        <w:spacing w:after="0" w:line="240" w:lineRule="auto"/>
        <w:rPr>
          <w:rFonts w:ascii="Arial" w:eastAsia="Arial" w:hAnsi="Arial" w:cs="Arial"/>
          <w:sz w:val="24"/>
          <w:szCs w:val="24"/>
        </w:rPr>
      </w:pPr>
      <w:r w:rsidRPr="00E86368">
        <w:rPr>
          <w:rFonts w:ascii="Arial" w:eastAsia="Arial" w:hAnsi="Arial" w:cs="Arial"/>
          <w:sz w:val="24"/>
          <w:szCs w:val="24"/>
        </w:rPr>
        <w:t>These changes aim to provide clearer, more consistent guidance on how all types of foster carers - mainstream, kinship and temporarily approved, can access the enhanced fostering allowance. These changes can be found in chapter 2.</w:t>
      </w:r>
    </w:p>
    <w:p w14:paraId="0B664036" w14:textId="77777777" w:rsidR="0051497B" w:rsidRPr="00E86368" w:rsidRDefault="0051497B" w:rsidP="0028785F">
      <w:pPr>
        <w:spacing w:after="0" w:line="240" w:lineRule="auto"/>
        <w:rPr>
          <w:rFonts w:ascii="Arial" w:eastAsia="Arial" w:hAnsi="Arial" w:cs="Arial"/>
          <w:sz w:val="24"/>
          <w:szCs w:val="24"/>
        </w:rPr>
      </w:pPr>
    </w:p>
    <w:p w14:paraId="38C123F6" w14:textId="72AEEDFF" w:rsidR="0051497B" w:rsidRPr="00E86368" w:rsidRDefault="0051497B" w:rsidP="0028785F">
      <w:pPr>
        <w:spacing w:after="0" w:line="240" w:lineRule="auto"/>
        <w:rPr>
          <w:rFonts w:ascii="Arial" w:eastAsia="Arial" w:hAnsi="Arial" w:cs="Arial"/>
          <w:sz w:val="24"/>
          <w:szCs w:val="24"/>
        </w:rPr>
      </w:pPr>
      <w:r w:rsidRPr="00E86368">
        <w:rPr>
          <w:rFonts w:ascii="Arial" w:eastAsia="Arial" w:hAnsi="Arial" w:cs="Arial"/>
          <w:sz w:val="24"/>
          <w:szCs w:val="24"/>
        </w:rPr>
        <w:t>Question 10:</w:t>
      </w:r>
      <w:r w:rsidRPr="00E86368">
        <w:rPr>
          <w:rFonts w:ascii="Arial" w:eastAsia="Arial" w:hAnsi="Arial" w:cs="Arial"/>
          <w:sz w:val="24"/>
          <w:szCs w:val="24"/>
        </w:rPr>
        <w:tab/>
        <w:t>Does the drafting sufficiently explain how carers can apply for or receive the allowance? If not, please describe what additional wording or explanation would help make the process clearer.</w:t>
      </w:r>
    </w:p>
    <w:p w14:paraId="47C6EE21" w14:textId="77777777" w:rsidR="0028785F" w:rsidRPr="00E86368" w:rsidRDefault="0028785F" w:rsidP="0028785F">
      <w:pPr>
        <w:spacing w:after="0" w:line="240" w:lineRule="auto"/>
        <w:rPr>
          <w:rFonts w:ascii="Arial" w:eastAsia="Arial" w:hAnsi="Arial" w:cs="Arial"/>
          <w:sz w:val="24"/>
          <w:szCs w:val="24"/>
        </w:rPr>
      </w:pPr>
    </w:p>
    <w:p w14:paraId="2B113E37" w14:textId="77777777" w:rsidR="00D42D76" w:rsidRPr="00E86368" w:rsidRDefault="00D42D76" w:rsidP="00D42D76">
      <w:pPr>
        <w:spacing w:after="0"/>
        <w:rPr>
          <w:rFonts w:ascii="Arial" w:hAnsi="Arial" w:cs="Arial"/>
          <w:sz w:val="24"/>
          <w:szCs w:val="24"/>
        </w:rPr>
      </w:pPr>
      <w:r w:rsidRPr="00E86368">
        <w:rPr>
          <w:rFonts w:ascii="Arial" w:hAnsi="Arial" w:cs="Arial"/>
          <w:noProof/>
          <w:sz w:val="24"/>
          <w:szCs w:val="24"/>
        </w:rPr>
        <mc:AlternateContent>
          <mc:Choice Requires="wps">
            <w:drawing>
              <wp:inline distT="0" distB="0" distL="0" distR="0" wp14:anchorId="4F8C99B3" wp14:editId="5FF13A12">
                <wp:extent cx="5731510" cy="1699260"/>
                <wp:effectExtent l="0" t="0" r="21590" b="15240"/>
                <wp:docPr id="1983212358" name="Text Box 198321235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3789FD29" w14:textId="77777777" w:rsidR="00D42D76" w:rsidRPr="000C2F72" w:rsidRDefault="00D42D76" w:rsidP="00D42D76">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4F8C99B3" id="Text Box 1983212358" o:spid="_x0000_s1035"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">
                <v:textbox>
                  <w:txbxContent>
                    <w:p w14:paraId="3789FD29" w14:textId="77777777" w:rsidR="00D42D76" w:rsidRPr="000C2F72" w:rsidRDefault="00D42D76" w:rsidP="00D42D76">
                      <w:pPr>
                        <w:rPr>
                          <w:rFonts w:ascii="Arial" w:hAnsi="Arial" w:cs="Arial"/>
                          <w:sz w:val="24"/>
                          <w:szCs w:val="24"/>
                        </w:rPr>
                      </w:pPr>
                    </w:p>
                  </w:txbxContent>
                </v:textbox>
                <w10:anchorlock/>
              </v:shape>
            </w:pict>
          </mc:Fallback>
        </mc:AlternateContent>
      </w:r>
    </w:p>
    <w:p w14:paraId="0FF089E3" w14:textId="77777777" w:rsidR="00D42D76" w:rsidRPr="00E86368" w:rsidRDefault="00D42D76" w:rsidP="00416340">
      <w:pPr>
        <w:spacing w:after="0"/>
        <w:rPr>
          <w:rFonts w:ascii="Arial" w:hAnsi="Arial" w:cs="Arial"/>
          <w:b/>
          <w:bCs/>
          <w:sz w:val="24"/>
          <w:szCs w:val="24"/>
        </w:rPr>
      </w:pPr>
    </w:p>
    <w:p w14:paraId="706B40EF" w14:textId="477F79BE" w:rsidR="009F7C98" w:rsidRPr="00E86368" w:rsidRDefault="00B36632" w:rsidP="00E86368">
      <w:pPr>
        <w:rPr>
          <w:rFonts w:ascii="Arial" w:hAnsi="Arial" w:cs="Arial"/>
          <w:b/>
          <w:bCs/>
          <w:sz w:val="24"/>
          <w:szCs w:val="24"/>
        </w:rPr>
      </w:pPr>
      <w:r w:rsidRPr="00E86368">
        <w:rPr>
          <w:rFonts w:ascii="Arial" w:eastAsia="Aptos" w:hAnsi="Arial" w:cs="Arial"/>
          <w:kern w:val="2"/>
          <w:sz w:val="24"/>
          <w:szCs w:val="24"/>
          <w14:ligatures w14:val="standardContextual"/>
        </w:rPr>
        <w:t>Question 11: Are the terms and definitions used in this section understandable and consistent?  If not, please explain what further amendments are needed? </w:t>
      </w:r>
    </w:p>
    <w:p w14:paraId="5A0CAB6A" w14:textId="77777777" w:rsidR="00D42D76" w:rsidRPr="00E86368" w:rsidRDefault="00D42D76" w:rsidP="00D42D76">
      <w:pPr>
        <w:spacing w:after="0"/>
        <w:rPr>
          <w:rFonts w:ascii="Arial" w:hAnsi="Arial" w:cs="Arial"/>
          <w:sz w:val="24"/>
          <w:szCs w:val="24"/>
        </w:rPr>
      </w:pPr>
      <w:r w:rsidRPr="00E86368">
        <w:rPr>
          <w:rFonts w:ascii="Arial" w:hAnsi="Arial" w:cs="Arial"/>
          <w:noProof/>
          <w:sz w:val="24"/>
          <w:szCs w:val="24"/>
        </w:rPr>
        <mc:AlternateContent>
          <mc:Choice Requires="wps">
            <w:drawing>
              <wp:inline distT="0" distB="0" distL="0" distR="0" wp14:anchorId="3318E144" wp14:editId="5C86CCC9">
                <wp:extent cx="5731510" cy="1699260"/>
                <wp:effectExtent l="0" t="0" r="21590" b="15240"/>
                <wp:docPr id="1031343846" name="Text Box 103134384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5DC63CA1" w14:textId="77777777" w:rsidR="00D42D76" w:rsidRPr="000C2F72" w:rsidRDefault="00D42D76" w:rsidP="00D42D76">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3318E144" id="Text Box 1031343846" o:spid="_x0000_s1036"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">
                <v:textbox>
                  <w:txbxContent>
                    <w:p w14:paraId="5DC63CA1" w14:textId="77777777" w:rsidR="00D42D76" w:rsidRPr="000C2F72" w:rsidRDefault="00D42D76" w:rsidP="00D42D76">
                      <w:pPr>
                        <w:rPr>
                          <w:rFonts w:ascii="Arial" w:hAnsi="Arial" w:cs="Arial"/>
                          <w:sz w:val="24"/>
                          <w:szCs w:val="24"/>
                        </w:rPr>
                      </w:pPr>
                    </w:p>
                  </w:txbxContent>
                </v:textbox>
                <w10:anchorlock/>
              </v:shape>
            </w:pict>
          </mc:Fallback>
        </mc:AlternateContent>
      </w:r>
    </w:p>
    <w:p w14:paraId="75E9258C" w14:textId="77777777" w:rsidR="00D42D76" w:rsidRPr="00E86368" w:rsidRDefault="00D42D76" w:rsidP="00416340">
      <w:pPr>
        <w:spacing w:after="0"/>
        <w:rPr>
          <w:rFonts w:ascii="Arial" w:hAnsi="Arial" w:cs="Arial"/>
          <w:b/>
          <w:bCs/>
          <w:sz w:val="24"/>
          <w:szCs w:val="24"/>
        </w:rPr>
      </w:pPr>
    </w:p>
    <w:p w14:paraId="3236F650" w14:textId="77777777" w:rsidR="00107601" w:rsidRDefault="00107601" w:rsidP="00416340">
      <w:pPr>
        <w:spacing w:after="0"/>
        <w:rPr>
          <w:rFonts w:ascii="Arial" w:hAnsi="Arial" w:cs="Arial"/>
          <w:b/>
          <w:bCs/>
          <w:sz w:val="24"/>
          <w:szCs w:val="24"/>
        </w:rPr>
      </w:pPr>
    </w:p>
    <w:p w14:paraId="463E0900" w14:textId="77777777" w:rsidR="00E86368" w:rsidRDefault="00E86368" w:rsidP="00416340">
      <w:pPr>
        <w:spacing w:after="0"/>
        <w:rPr>
          <w:rFonts w:ascii="Arial" w:hAnsi="Arial" w:cs="Arial"/>
          <w:b/>
          <w:bCs/>
          <w:sz w:val="24"/>
          <w:szCs w:val="24"/>
        </w:rPr>
      </w:pPr>
    </w:p>
    <w:p w14:paraId="02340699" w14:textId="77777777" w:rsidR="00E86368" w:rsidRDefault="00E86368" w:rsidP="00416340">
      <w:pPr>
        <w:spacing w:after="0"/>
        <w:rPr>
          <w:rFonts w:ascii="Arial" w:hAnsi="Arial" w:cs="Arial"/>
          <w:b/>
          <w:bCs/>
          <w:sz w:val="24"/>
          <w:szCs w:val="24"/>
        </w:rPr>
      </w:pPr>
    </w:p>
    <w:p w14:paraId="60410C32" w14:textId="77777777" w:rsidR="00E86368" w:rsidRDefault="00E86368" w:rsidP="00416340">
      <w:pPr>
        <w:spacing w:after="0"/>
        <w:rPr>
          <w:rFonts w:ascii="Arial" w:hAnsi="Arial" w:cs="Arial"/>
          <w:b/>
          <w:bCs/>
          <w:sz w:val="24"/>
          <w:szCs w:val="24"/>
        </w:rPr>
      </w:pPr>
    </w:p>
    <w:p w14:paraId="078B6CB5" w14:textId="77777777" w:rsidR="00E86368" w:rsidRDefault="00E86368" w:rsidP="00416340">
      <w:pPr>
        <w:spacing w:after="0"/>
        <w:rPr>
          <w:rFonts w:ascii="Arial" w:hAnsi="Arial" w:cs="Arial"/>
          <w:b/>
          <w:bCs/>
          <w:sz w:val="24"/>
          <w:szCs w:val="24"/>
        </w:rPr>
      </w:pPr>
    </w:p>
    <w:p w14:paraId="4F3031D5" w14:textId="77777777" w:rsidR="00E86368" w:rsidRDefault="00E86368" w:rsidP="00416340">
      <w:pPr>
        <w:spacing w:after="0"/>
        <w:rPr>
          <w:rFonts w:ascii="Arial" w:hAnsi="Arial" w:cs="Arial"/>
          <w:b/>
          <w:bCs/>
          <w:sz w:val="24"/>
          <w:szCs w:val="24"/>
        </w:rPr>
      </w:pPr>
    </w:p>
    <w:p w14:paraId="6FCDFDAF" w14:textId="77777777" w:rsidR="00E86368" w:rsidRDefault="00E86368" w:rsidP="00416340">
      <w:pPr>
        <w:spacing w:after="0"/>
        <w:rPr>
          <w:rFonts w:ascii="Arial" w:hAnsi="Arial" w:cs="Arial"/>
          <w:b/>
          <w:bCs/>
          <w:sz w:val="24"/>
          <w:szCs w:val="24"/>
        </w:rPr>
      </w:pPr>
    </w:p>
    <w:p w14:paraId="6AB57A6B" w14:textId="77777777" w:rsidR="00E86368" w:rsidRDefault="00E86368" w:rsidP="00416340">
      <w:pPr>
        <w:spacing w:after="0"/>
        <w:rPr>
          <w:rFonts w:ascii="Arial" w:hAnsi="Arial" w:cs="Arial"/>
          <w:b/>
          <w:bCs/>
          <w:sz w:val="24"/>
          <w:szCs w:val="24"/>
        </w:rPr>
      </w:pPr>
    </w:p>
    <w:p w14:paraId="08AF910F" w14:textId="77777777" w:rsidR="00E86368" w:rsidRDefault="00E86368" w:rsidP="00416340">
      <w:pPr>
        <w:spacing w:after="0"/>
        <w:rPr>
          <w:rFonts w:ascii="Arial" w:hAnsi="Arial" w:cs="Arial"/>
          <w:b/>
          <w:bCs/>
          <w:sz w:val="24"/>
          <w:szCs w:val="24"/>
        </w:rPr>
      </w:pPr>
    </w:p>
    <w:p w14:paraId="46DA73FC" w14:textId="77777777" w:rsidR="00E86368" w:rsidRDefault="00E86368" w:rsidP="00416340">
      <w:pPr>
        <w:spacing w:after="0"/>
        <w:rPr>
          <w:rFonts w:ascii="Arial" w:hAnsi="Arial" w:cs="Arial"/>
          <w:b/>
          <w:bCs/>
          <w:sz w:val="24"/>
          <w:szCs w:val="24"/>
        </w:rPr>
      </w:pPr>
    </w:p>
    <w:p w14:paraId="354C1ABB" w14:textId="77777777" w:rsidR="00E86368" w:rsidRDefault="00E86368" w:rsidP="00416340">
      <w:pPr>
        <w:spacing w:after="0"/>
        <w:rPr>
          <w:rFonts w:ascii="Arial" w:hAnsi="Arial" w:cs="Arial"/>
          <w:b/>
          <w:bCs/>
          <w:sz w:val="24"/>
          <w:szCs w:val="24"/>
        </w:rPr>
      </w:pPr>
    </w:p>
    <w:p w14:paraId="796BBAF3" w14:textId="77777777" w:rsidR="00E86368" w:rsidRDefault="00E86368" w:rsidP="00416340">
      <w:pPr>
        <w:spacing w:after="0"/>
        <w:rPr>
          <w:rFonts w:ascii="Arial" w:hAnsi="Arial" w:cs="Arial"/>
          <w:b/>
          <w:bCs/>
          <w:sz w:val="24"/>
          <w:szCs w:val="24"/>
        </w:rPr>
      </w:pPr>
    </w:p>
    <w:p w14:paraId="75A76D26" w14:textId="77777777" w:rsidR="00E86368" w:rsidRDefault="00E86368" w:rsidP="00416340">
      <w:pPr>
        <w:spacing w:after="0"/>
        <w:rPr>
          <w:rFonts w:ascii="Arial" w:hAnsi="Arial" w:cs="Arial"/>
          <w:b/>
          <w:bCs/>
          <w:sz w:val="24"/>
          <w:szCs w:val="24"/>
        </w:rPr>
      </w:pPr>
    </w:p>
    <w:p w14:paraId="735C3ADC" w14:textId="77777777" w:rsidR="00E86368" w:rsidRPr="00E86368" w:rsidRDefault="00E86368" w:rsidP="00416340">
      <w:pPr>
        <w:spacing w:after="0"/>
        <w:rPr>
          <w:rFonts w:ascii="Arial" w:hAnsi="Arial" w:cs="Arial"/>
          <w:b/>
          <w:bCs/>
          <w:sz w:val="24"/>
          <w:szCs w:val="24"/>
        </w:rPr>
      </w:pPr>
    </w:p>
    <w:p w14:paraId="6DBF4245" w14:textId="77777777" w:rsidR="002937A2" w:rsidRPr="00E86368" w:rsidRDefault="002937A2" w:rsidP="00416340">
      <w:pPr>
        <w:spacing w:after="0"/>
        <w:rPr>
          <w:rFonts w:ascii="Arial" w:hAnsi="Arial" w:cs="Arial"/>
          <w:b/>
          <w:bCs/>
          <w:sz w:val="24"/>
          <w:szCs w:val="24"/>
        </w:rPr>
      </w:pPr>
    </w:p>
    <w:p w14:paraId="4B09567A" w14:textId="77777777" w:rsidR="00C71F13" w:rsidRPr="00E86368" w:rsidRDefault="00C71F13" w:rsidP="00C71F13">
      <w:pPr>
        <w:spacing w:after="0" w:line="240" w:lineRule="auto"/>
        <w:rPr>
          <w:rFonts w:ascii="Arial" w:hAnsi="Arial" w:cs="Arial"/>
          <w:sz w:val="24"/>
          <w:szCs w:val="24"/>
        </w:rPr>
      </w:pPr>
      <w:r w:rsidRPr="00E86368">
        <w:rPr>
          <w:rFonts w:ascii="Arial" w:hAnsi="Arial" w:cs="Arial"/>
          <w:b/>
          <w:bCs/>
          <w:sz w:val="24"/>
          <w:szCs w:val="24"/>
        </w:rPr>
        <w:t>The Code of Practice on the exercise of social services functions in relation to special guardianship orders issued under section 145 of the Social Services and Well-being (Wales) Act 2014.</w:t>
      </w:r>
      <w:r w:rsidRPr="00E86368">
        <w:rPr>
          <w:rFonts w:ascii="Arial" w:hAnsi="Arial" w:cs="Arial"/>
          <w:sz w:val="24"/>
          <w:szCs w:val="24"/>
        </w:rPr>
        <w:t> </w:t>
      </w:r>
    </w:p>
    <w:p w14:paraId="40476661" w14:textId="77777777" w:rsidR="00C71F13" w:rsidRPr="00E86368" w:rsidRDefault="00C71F13" w:rsidP="00C71F13">
      <w:pPr>
        <w:spacing w:after="0" w:line="240" w:lineRule="auto"/>
        <w:rPr>
          <w:rFonts w:ascii="Arial" w:hAnsi="Arial" w:cs="Arial"/>
          <w:sz w:val="24"/>
          <w:szCs w:val="24"/>
        </w:rPr>
      </w:pPr>
    </w:p>
    <w:p w14:paraId="0E2F6BD6" w14:textId="77777777" w:rsidR="00C71F13" w:rsidRPr="00E86368" w:rsidRDefault="00C71F13" w:rsidP="00C71F13">
      <w:pPr>
        <w:spacing w:after="0" w:line="240" w:lineRule="auto"/>
        <w:rPr>
          <w:rFonts w:ascii="Arial" w:hAnsi="Arial" w:cs="Arial"/>
          <w:sz w:val="24"/>
          <w:szCs w:val="24"/>
        </w:rPr>
      </w:pPr>
      <w:r w:rsidRPr="00E86368">
        <w:rPr>
          <w:rFonts w:ascii="Arial" w:eastAsia="Arial" w:hAnsi="Arial" w:cs="Arial"/>
          <w:sz w:val="24"/>
          <w:szCs w:val="24"/>
        </w:rPr>
        <w:t>The purpose of the changes is to ensure that special guardianship support plans are developed consistently across Wales by making use of the national support plan templates a statutory requirement. This will provide a coherent, evidence</w:t>
      </w:r>
      <w:r w:rsidRPr="00E86368">
        <w:rPr>
          <w:rFonts w:ascii="Cambria Math" w:eastAsia="Arial" w:hAnsi="Cambria Math" w:cs="Cambria Math"/>
          <w:sz w:val="24"/>
          <w:szCs w:val="24"/>
        </w:rPr>
        <w:t>‑</w:t>
      </w:r>
      <w:r w:rsidRPr="00E86368">
        <w:rPr>
          <w:rFonts w:ascii="Arial" w:eastAsia="Arial" w:hAnsi="Arial" w:cs="Arial"/>
          <w:sz w:val="24"/>
          <w:szCs w:val="24"/>
        </w:rPr>
        <w:t xml:space="preserve">based framework for assessing need, planning support and reviewing arrangements, helping to reduce current inconsistencies in practice and ensuring all special guardians, children and families receive a clear, structured and equitable offer of support regardless of where they live.  The changes can be found in chapters 9 and 10. </w:t>
      </w:r>
    </w:p>
    <w:p w14:paraId="02EB3DA6" w14:textId="77777777" w:rsidR="002937A2" w:rsidRPr="00E86368" w:rsidRDefault="002937A2" w:rsidP="00416340">
      <w:pPr>
        <w:spacing w:after="0"/>
        <w:rPr>
          <w:rFonts w:ascii="Arial" w:hAnsi="Arial" w:cs="Arial"/>
          <w:b/>
          <w:bCs/>
          <w:sz w:val="24"/>
          <w:szCs w:val="24"/>
        </w:rPr>
      </w:pPr>
    </w:p>
    <w:p w14:paraId="45BBB72A" w14:textId="77777777" w:rsidR="002A5CB3" w:rsidRPr="00E86368" w:rsidRDefault="002A5CB3" w:rsidP="002A5CB3">
      <w:pPr>
        <w:spacing w:after="0"/>
        <w:rPr>
          <w:rFonts w:ascii="Arial" w:hAnsi="Arial" w:cs="Arial"/>
          <w:sz w:val="24"/>
          <w:szCs w:val="24"/>
        </w:rPr>
      </w:pPr>
      <w:bookmarkStart w:id="5" w:name="_Hlk221536324"/>
      <w:r w:rsidRPr="00E86368">
        <w:rPr>
          <w:rFonts w:ascii="Arial" w:hAnsi="Arial" w:cs="Arial"/>
          <w:sz w:val="24"/>
          <w:szCs w:val="24"/>
        </w:rPr>
        <w:t>Question 12:</w:t>
      </w:r>
      <w:r w:rsidRPr="00E86368">
        <w:rPr>
          <w:rFonts w:ascii="Arial" w:hAnsi="Arial" w:cs="Arial"/>
          <w:sz w:val="24"/>
          <w:szCs w:val="24"/>
        </w:rPr>
        <w:tab/>
        <w:t>Does the revised wording clearly convey the statutory status and practical use of the national special guardianship support plan templates, and how they fit within local authority assessment, care</w:t>
      </w:r>
      <w:r w:rsidRPr="00E86368">
        <w:rPr>
          <w:rFonts w:ascii="Cambria Math" w:hAnsi="Cambria Math" w:cs="Cambria Math"/>
          <w:sz w:val="24"/>
          <w:szCs w:val="24"/>
        </w:rPr>
        <w:t>‑</w:t>
      </w:r>
      <w:r w:rsidRPr="00E86368">
        <w:rPr>
          <w:rFonts w:ascii="Arial" w:hAnsi="Arial" w:cs="Arial"/>
          <w:sz w:val="24"/>
          <w:szCs w:val="24"/>
        </w:rPr>
        <w:t xml:space="preserve">planning and review processes? If not, please explain what further amendments are needed. </w:t>
      </w:r>
    </w:p>
    <w:bookmarkEnd w:id="5"/>
    <w:p w14:paraId="36025D90" w14:textId="77777777" w:rsidR="00727871" w:rsidRPr="00E86368" w:rsidRDefault="00727871" w:rsidP="00416340">
      <w:pPr>
        <w:spacing w:after="0"/>
        <w:rPr>
          <w:rFonts w:ascii="Arial" w:hAnsi="Arial" w:cs="Arial"/>
          <w:b/>
          <w:bCs/>
          <w:sz w:val="24"/>
          <w:szCs w:val="24"/>
        </w:rPr>
      </w:pPr>
    </w:p>
    <w:p w14:paraId="506670C1" w14:textId="0894EEEB" w:rsidR="002A5CB3" w:rsidRPr="00E86368" w:rsidRDefault="002A5CB3" w:rsidP="00416340">
      <w:pPr>
        <w:spacing w:after="0"/>
        <w:rPr>
          <w:rFonts w:ascii="Arial" w:hAnsi="Arial" w:cs="Arial"/>
          <w:b/>
          <w:bCs/>
          <w:sz w:val="24"/>
          <w:szCs w:val="24"/>
        </w:rPr>
      </w:pPr>
      <w:r w:rsidRPr="00E86368">
        <w:rPr>
          <w:rFonts w:ascii="Arial" w:hAnsi="Arial" w:cs="Arial"/>
          <w:noProof/>
          <w:sz w:val="24"/>
          <w:szCs w:val="24"/>
        </w:rPr>
        <mc:AlternateContent>
          <mc:Choice Requires="wps">
            <w:drawing>
              <wp:inline distT="0" distB="0" distL="0" distR="0" wp14:anchorId="549E651E" wp14:editId="48309366">
                <wp:extent cx="5731510" cy="1699260"/>
                <wp:effectExtent l="0" t="0" r="21590" b="15240"/>
                <wp:docPr id="1032494254" name="Text Box 103249425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44C4B4A4" w14:textId="77777777" w:rsidR="002A5CB3" w:rsidRPr="000C2F72" w:rsidRDefault="002A5CB3" w:rsidP="002A5CB3">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549E651E" id="Text Box 1032494254" o:spid="_x0000_s1037"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">
                <v:textbox>
                  <w:txbxContent>
                    <w:p w14:paraId="44C4B4A4" w14:textId="77777777" w:rsidR="002A5CB3" w:rsidRPr="000C2F72" w:rsidRDefault="002A5CB3" w:rsidP="002A5CB3">
                      <w:pPr>
                        <w:rPr>
                          <w:rFonts w:ascii="Arial" w:hAnsi="Arial" w:cs="Arial"/>
                          <w:sz w:val="24"/>
                          <w:szCs w:val="24"/>
                        </w:rPr>
                      </w:pPr>
                    </w:p>
                  </w:txbxContent>
                </v:textbox>
                <w10:anchorlock/>
              </v:shape>
            </w:pict>
          </mc:Fallback>
        </mc:AlternateContent>
      </w:r>
    </w:p>
    <w:p w14:paraId="06D7A564" w14:textId="77777777" w:rsidR="002937A2" w:rsidRPr="00E86368" w:rsidRDefault="002937A2" w:rsidP="00416340">
      <w:pPr>
        <w:spacing w:after="0"/>
        <w:rPr>
          <w:rFonts w:ascii="Arial" w:hAnsi="Arial" w:cs="Arial"/>
          <w:b/>
          <w:bCs/>
          <w:sz w:val="24"/>
          <w:szCs w:val="24"/>
        </w:rPr>
      </w:pPr>
    </w:p>
    <w:p w14:paraId="424CAE5E" w14:textId="77777777" w:rsidR="002937A2" w:rsidRPr="00E86368" w:rsidRDefault="002937A2" w:rsidP="00416340">
      <w:pPr>
        <w:spacing w:after="0"/>
        <w:rPr>
          <w:rFonts w:ascii="Arial" w:hAnsi="Arial" w:cs="Arial"/>
          <w:b/>
          <w:bCs/>
          <w:sz w:val="24"/>
          <w:szCs w:val="24"/>
        </w:rPr>
      </w:pPr>
    </w:p>
    <w:p w14:paraId="6DFE0527" w14:textId="77777777" w:rsidR="002937A2" w:rsidRPr="00E86368" w:rsidRDefault="002937A2" w:rsidP="00416340">
      <w:pPr>
        <w:spacing w:after="0"/>
        <w:rPr>
          <w:rFonts w:ascii="Arial" w:hAnsi="Arial" w:cs="Arial"/>
          <w:b/>
          <w:bCs/>
          <w:sz w:val="24"/>
          <w:szCs w:val="24"/>
        </w:rPr>
      </w:pPr>
    </w:p>
    <w:p w14:paraId="5AB11B17" w14:textId="77777777" w:rsidR="002937A2" w:rsidRPr="00E86368" w:rsidRDefault="002937A2" w:rsidP="00416340">
      <w:pPr>
        <w:spacing w:after="0"/>
        <w:rPr>
          <w:rFonts w:ascii="Arial" w:hAnsi="Arial" w:cs="Arial"/>
          <w:b/>
          <w:bCs/>
          <w:sz w:val="24"/>
          <w:szCs w:val="24"/>
        </w:rPr>
      </w:pPr>
    </w:p>
    <w:p w14:paraId="1BB54F83" w14:textId="15B80E83" w:rsidR="00497B5A" w:rsidRPr="00E86368" w:rsidRDefault="00497B5A">
      <w:pPr>
        <w:rPr>
          <w:rFonts w:ascii="Arial" w:hAnsi="Arial" w:cs="Arial"/>
          <w:b/>
          <w:bCs/>
          <w:sz w:val="24"/>
          <w:szCs w:val="24"/>
        </w:rPr>
      </w:pPr>
      <w:r w:rsidRPr="00E86368">
        <w:rPr>
          <w:rFonts w:ascii="Arial" w:hAnsi="Arial" w:cs="Arial"/>
          <w:b/>
          <w:bCs/>
          <w:sz w:val="24"/>
          <w:szCs w:val="24"/>
        </w:rPr>
        <w:br w:type="page"/>
      </w:r>
    </w:p>
    <w:p w14:paraId="51117ABA" w14:textId="77777777" w:rsidR="00497B5A" w:rsidRPr="00E86368" w:rsidRDefault="00497B5A" w:rsidP="00416340">
      <w:pPr>
        <w:spacing w:after="0"/>
        <w:rPr>
          <w:rFonts w:ascii="Arial" w:hAnsi="Arial" w:cs="Arial"/>
          <w:b/>
          <w:bCs/>
          <w:sz w:val="24"/>
          <w:szCs w:val="24"/>
        </w:rPr>
      </w:pPr>
    </w:p>
    <w:p w14:paraId="28CAC24D" w14:textId="77777777" w:rsidR="006B49F7" w:rsidRPr="00E86368" w:rsidRDefault="006B49F7" w:rsidP="006B49F7">
      <w:pPr>
        <w:spacing w:after="0" w:line="300" w:lineRule="atLeast"/>
        <w:rPr>
          <w:rFonts w:ascii="Arial" w:eastAsia="Times New Roman" w:hAnsi="Arial" w:cs="Arial"/>
          <w:b/>
          <w:bCs/>
          <w:sz w:val="24"/>
          <w:szCs w:val="24"/>
          <w:lang w:eastAsia="en-GB"/>
        </w:rPr>
      </w:pPr>
      <w:r w:rsidRPr="00E86368">
        <w:rPr>
          <w:rFonts w:ascii="Arial" w:eastAsia="Times New Roman" w:hAnsi="Arial" w:cs="Arial"/>
          <w:b/>
          <w:bCs/>
          <w:sz w:val="24"/>
          <w:szCs w:val="24"/>
          <w:lang w:eastAsia="en-GB"/>
        </w:rPr>
        <w:t>Minor and Technical Amendments to the Codes of Practice</w:t>
      </w:r>
    </w:p>
    <w:p w14:paraId="058CC53D" w14:textId="77777777" w:rsidR="006B49F7" w:rsidRPr="00E86368" w:rsidRDefault="006B49F7" w:rsidP="006B49F7">
      <w:pPr>
        <w:spacing w:after="0" w:line="300" w:lineRule="atLeast"/>
        <w:rPr>
          <w:rFonts w:ascii="Arial" w:hAnsi="Arial" w:cs="Arial"/>
          <w:sz w:val="24"/>
          <w:szCs w:val="24"/>
        </w:rPr>
      </w:pPr>
    </w:p>
    <w:p w14:paraId="047770A8" w14:textId="77777777" w:rsidR="006B49F7" w:rsidRPr="00E86368" w:rsidRDefault="006B49F7" w:rsidP="006B49F7">
      <w:pPr>
        <w:spacing w:after="0" w:line="240" w:lineRule="auto"/>
        <w:rPr>
          <w:rFonts w:ascii="Arial" w:eastAsia="Times New Roman" w:hAnsi="Arial" w:cs="Arial"/>
          <w:sz w:val="24"/>
          <w:szCs w:val="24"/>
          <w:lang w:eastAsia="en-GB"/>
        </w:rPr>
      </w:pPr>
      <w:r w:rsidRPr="00E86368">
        <w:rPr>
          <w:rFonts w:ascii="Arial" w:eastAsia="Times New Roman" w:hAnsi="Arial" w:cs="Arial"/>
          <w:sz w:val="24"/>
          <w:szCs w:val="24"/>
          <w:lang w:eastAsia="en-GB"/>
        </w:rPr>
        <w:t>In addition to the proposed policy amendments, we are also consulting on a number of minor drafting changes to both Codes of Practice. These changes are intended to ensure full alignment with the relevant regulations, improve internal consistency, and enhance the overall clarity and readability of the Codes. These amendments do not introduce new policy requirements but are designed to make the documents more accessible and easier to navigate for practitioners.</w:t>
      </w:r>
    </w:p>
    <w:p w14:paraId="7B049D28" w14:textId="77777777" w:rsidR="006B49F7" w:rsidRPr="00E86368" w:rsidRDefault="006B49F7" w:rsidP="006B49F7">
      <w:pPr>
        <w:spacing w:after="0" w:line="240" w:lineRule="auto"/>
        <w:rPr>
          <w:rFonts w:ascii="Arial" w:eastAsia="Times New Roman" w:hAnsi="Arial" w:cs="Arial"/>
          <w:sz w:val="24"/>
          <w:szCs w:val="24"/>
          <w:lang w:eastAsia="en-GB"/>
        </w:rPr>
      </w:pPr>
    </w:p>
    <w:p w14:paraId="67912C1A" w14:textId="77777777" w:rsidR="00470C39" w:rsidRPr="00E86368" w:rsidRDefault="00470C39" w:rsidP="00470C39">
      <w:pPr>
        <w:spacing w:after="0" w:line="240" w:lineRule="auto"/>
        <w:rPr>
          <w:rFonts w:ascii="Arial" w:eastAsia="Times New Roman" w:hAnsi="Arial" w:cs="Arial"/>
          <w:sz w:val="24"/>
          <w:szCs w:val="24"/>
          <w:lang w:eastAsia="en-GB"/>
        </w:rPr>
      </w:pPr>
      <w:r w:rsidRPr="00E86368">
        <w:rPr>
          <w:rFonts w:ascii="Arial" w:eastAsia="Times New Roman" w:hAnsi="Arial" w:cs="Arial"/>
          <w:sz w:val="24"/>
          <w:szCs w:val="24"/>
          <w:lang w:eastAsia="en-GB"/>
        </w:rPr>
        <w:t>Question 13</w:t>
      </w:r>
      <w:r w:rsidRPr="00E86368">
        <w:rPr>
          <w:rFonts w:ascii="Arial" w:eastAsia="Times New Roman" w:hAnsi="Arial" w:cs="Arial"/>
          <w:b/>
          <w:bCs/>
          <w:sz w:val="24"/>
          <w:szCs w:val="24"/>
          <w:lang w:eastAsia="en-GB"/>
        </w:rPr>
        <w:t>:</w:t>
      </w:r>
      <w:r w:rsidRPr="00E86368">
        <w:rPr>
          <w:rFonts w:ascii="Arial" w:eastAsia="Times New Roman" w:hAnsi="Arial" w:cs="Arial"/>
          <w:sz w:val="24"/>
          <w:szCs w:val="24"/>
          <w:lang w:eastAsia="en-GB"/>
        </w:rPr>
        <w:tab/>
        <w:t>Do you agree with the proposed minor drafting changes intended to align the Codes of Practice more closely with the relevant regulations? If not, please explain which areas you feel require further amendment.</w:t>
      </w:r>
    </w:p>
    <w:p w14:paraId="62969CB3" w14:textId="77777777" w:rsidR="006B49F7" w:rsidRPr="00E86368" w:rsidRDefault="006B49F7" w:rsidP="006B49F7">
      <w:pPr>
        <w:spacing w:after="0" w:line="240" w:lineRule="auto"/>
        <w:rPr>
          <w:rStyle w:val="Strong"/>
          <w:rFonts w:ascii="Arial" w:eastAsia="Times New Roman" w:hAnsi="Arial" w:cs="Arial"/>
          <w:b w:val="0"/>
          <w:bCs w:val="0"/>
          <w:sz w:val="24"/>
          <w:szCs w:val="24"/>
          <w:lang w:eastAsia="en-GB"/>
        </w:rPr>
      </w:pPr>
    </w:p>
    <w:p w14:paraId="5F1590AA" w14:textId="77777777" w:rsidR="001E7608" w:rsidRPr="00E86368" w:rsidRDefault="001E7608" w:rsidP="001E7608">
      <w:pPr>
        <w:spacing w:after="0"/>
        <w:rPr>
          <w:rFonts w:ascii="Arial" w:hAnsi="Arial" w:cs="Arial"/>
          <w:sz w:val="24"/>
          <w:szCs w:val="24"/>
        </w:rPr>
      </w:pPr>
      <w:r w:rsidRPr="00E86368">
        <w:rPr>
          <w:rFonts w:ascii="Arial" w:hAnsi="Arial" w:cs="Arial"/>
          <w:noProof/>
          <w:sz w:val="24"/>
          <w:szCs w:val="24"/>
        </w:rPr>
        <mc:AlternateContent>
          <mc:Choice Requires="wps">
            <w:drawing>
              <wp:inline distT="0" distB="0" distL="0" distR="0" wp14:anchorId="595BC251" wp14:editId="303A813B">
                <wp:extent cx="5731510" cy="1699260"/>
                <wp:effectExtent l="0" t="0" r="21590" b="15240"/>
                <wp:docPr id="481359992" name="Text Box 48135999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4A6C52CF" w14:textId="77777777" w:rsidR="001E7608" w:rsidRPr="000C2F72" w:rsidRDefault="001E7608" w:rsidP="001E7608">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595BC251" id="Text Box 481359992" o:spid="_x0000_s1038"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">
                <v:textbox>
                  <w:txbxContent>
                    <w:p w14:paraId="4A6C52CF" w14:textId="77777777" w:rsidR="001E7608" w:rsidRPr="000C2F72" w:rsidRDefault="001E7608" w:rsidP="001E7608">
                      <w:pPr>
                        <w:rPr>
                          <w:rFonts w:ascii="Arial" w:hAnsi="Arial" w:cs="Arial"/>
                          <w:sz w:val="24"/>
                          <w:szCs w:val="24"/>
                        </w:rPr>
                      </w:pPr>
                    </w:p>
                  </w:txbxContent>
                </v:textbox>
                <w10:anchorlock/>
              </v:shape>
            </w:pict>
          </mc:Fallback>
        </mc:AlternateContent>
      </w:r>
    </w:p>
    <w:p w14:paraId="4AA3D59C" w14:textId="77777777" w:rsidR="00992330" w:rsidRPr="00E86368" w:rsidRDefault="00992330" w:rsidP="00992330">
      <w:pPr>
        <w:tabs>
          <w:tab w:val="left" w:pos="990"/>
        </w:tabs>
        <w:spacing w:after="0"/>
        <w:rPr>
          <w:rFonts w:ascii="Arial" w:hAnsi="Arial" w:cs="Arial"/>
          <w:b/>
          <w:bCs/>
          <w:sz w:val="24"/>
          <w:szCs w:val="24"/>
        </w:rPr>
      </w:pPr>
    </w:p>
    <w:p w14:paraId="4D26594B" w14:textId="77777777" w:rsidR="00EB7249" w:rsidRPr="00E86368" w:rsidRDefault="00EB7249" w:rsidP="00EB7249">
      <w:pPr>
        <w:spacing w:after="0" w:line="240" w:lineRule="auto"/>
        <w:rPr>
          <w:rFonts w:ascii="Arial" w:hAnsi="Arial" w:cs="Arial"/>
          <w:b/>
          <w:bCs/>
          <w:sz w:val="24"/>
          <w:szCs w:val="24"/>
          <w:lang w:val="en-US"/>
        </w:rPr>
      </w:pPr>
      <w:r w:rsidRPr="00E86368">
        <w:rPr>
          <w:rFonts w:ascii="Arial" w:hAnsi="Arial" w:cs="Arial"/>
          <w:b/>
          <w:bCs/>
          <w:sz w:val="24"/>
          <w:szCs w:val="24"/>
          <w:lang w:val="en-US"/>
        </w:rPr>
        <w:t>Other Questions</w:t>
      </w:r>
    </w:p>
    <w:p w14:paraId="19DB526E" w14:textId="77777777" w:rsidR="00C247BB" w:rsidRPr="00E86368" w:rsidRDefault="00C247BB" w:rsidP="00EB7249">
      <w:pPr>
        <w:spacing w:after="0" w:line="240" w:lineRule="auto"/>
        <w:rPr>
          <w:rFonts w:ascii="Arial" w:hAnsi="Arial" w:cs="Arial"/>
          <w:b/>
          <w:bCs/>
          <w:sz w:val="24"/>
          <w:szCs w:val="24"/>
          <w:lang w:val="en-US"/>
        </w:rPr>
      </w:pPr>
    </w:p>
    <w:p w14:paraId="04A99487" w14:textId="3293D67A" w:rsidR="00C247BB" w:rsidRPr="00E86368" w:rsidRDefault="00C247BB" w:rsidP="00C247BB">
      <w:pPr>
        <w:spacing w:after="0" w:line="240" w:lineRule="auto"/>
        <w:rPr>
          <w:rFonts w:ascii="Arial" w:hAnsi="Arial" w:cs="Arial"/>
          <w:sz w:val="24"/>
          <w:szCs w:val="24"/>
        </w:rPr>
      </w:pPr>
      <w:r w:rsidRPr="00E86368">
        <w:rPr>
          <w:rFonts w:ascii="Arial" w:hAnsi="Arial" w:cs="Arial"/>
          <w:sz w:val="24"/>
          <w:szCs w:val="24"/>
        </w:rPr>
        <w:t>Question 14: What, in your opinion, would be the likely effects of the drafting changes to the Codes of Practice on the Welsh language?  We are particularly interested in any likely effects on opportunities to use the Welsh language and on not treating the Welsh language less favourably than English.</w:t>
      </w:r>
    </w:p>
    <w:p w14:paraId="5C856B9D" w14:textId="77777777" w:rsidR="00C247BB" w:rsidRPr="00E86368" w:rsidRDefault="00C247BB" w:rsidP="00C247BB">
      <w:pPr>
        <w:spacing w:after="0" w:line="240" w:lineRule="auto"/>
        <w:rPr>
          <w:rFonts w:ascii="Arial" w:hAnsi="Arial" w:cs="Arial"/>
          <w:sz w:val="24"/>
          <w:szCs w:val="24"/>
        </w:rPr>
      </w:pPr>
    </w:p>
    <w:p w14:paraId="1F86F8FE" w14:textId="7BA166A4" w:rsidR="00C247BB" w:rsidRPr="00E86368" w:rsidRDefault="00C247BB" w:rsidP="00E86368">
      <w:pPr>
        <w:pStyle w:val="ListParagraph"/>
        <w:numPr>
          <w:ilvl w:val="0"/>
          <w:numId w:val="48"/>
        </w:numPr>
        <w:spacing w:after="0" w:line="240" w:lineRule="auto"/>
        <w:rPr>
          <w:rFonts w:ascii="Arial" w:hAnsi="Arial" w:cs="Arial"/>
          <w:sz w:val="24"/>
          <w:szCs w:val="24"/>
        </w:rPr>
      </w:pPr>
      <w:r w:rsidRPr="00E86368">
        <w:rPr>
          <w:rFonts w:ascii="Arial" w:hAnsi="Arial" w:cs="Arial"/>
          <w:sz w:val="24"/>
          <w:szCs w:val="24"/>
        </w:rPr>
        <w:t>Do you think that there are opportunities to promote any positive effects?</w:t>
      </w:r>
    </w:p>
    <w:p w14:paraId="58D5357E" w14:textId="77777777" w:rsidR="00C247BB" w:rsidRPr="00E86368" w:rsidRDefault="00C247BB" w:rsidP="00C247BB">
      <w:pPr>
        <w:spacing w:after="0" w:line="240" w:lineRule="auto"/>
        <w:ind w:left="2880"/>
        <w:rPr>
          <w:rFonts w:ascii="Arial" w:hAnsi="Arial" w:cs="Arial"/>
          <w:sz w:val="24"/>
          <w:szCs w:val="24"/>
        </w:rPr>
      </w:pPr>
    </w:p>
    <w:p w14:paraId="180AED23" w14:textId="77777777" w:rsidR="00C247BB" w:rsidRPr="00E86368" w:rsidRDefault="00C247BB" w:rsidP="00E86368">
      <w:pPr>
        <w:pStyle w:val="ListParagraph"/>
        <w:numPr>
          <w:ilvl w:val="0"/>
          <w:numId w:val="48"/>
        </w:numPr>
        <w:spacing w:after="0" w:line="240" w:lineRule="auto"/>
        <w:rPr>
          <w:rFonts w:ascii="Arial" w:hAnsi="Arial" w:cs="Arial"/>
          <w:sz w:val="24"/>
          <w:szCs w:val="24"/>
        </w:rPr>
      </w:pPr>
      <w:r w:rsidRPr="00E86368">
        <w:rPr>
          <w:rFonts w:ascii="Arial" w:hAnsi="Arial" w:cs="Arial"/>
          <w:sz w:val="24"/>
          <w:szCs w:val="24"/>
        </w:rPr>
        <w:t>Do you think that there are opportunities to mitigate any adverse effects?</w:t>
      </w:r>
    </w:p>
    <w:p w14:paraId="101E04B2" w14:textId="77777777" w:rsidR="00C247BB" w:rsidRPr="00E86368" w:rsidRDefault="00C247BB" w:rsidP="00EB7249">
      <w:pPr>
        <w:spacing w:after="0" w:line="240" w:lineRule="auto"/>
        <w:rPr>
          <w:rFonts w:ascii="Arial" w:hAnsi="Arial" w:cs="Arial"/>
          <w:b/>
          <w:bCs/>
          <w:sz w:val="24"/>
          <w:szCs w:val="24"/>
          <w:lang w:val="en-US"/>
        </w:rPr>
      </w:pPr>
    </w:p>
    <w:p w14:paraId="00AD3412" w14:textId="77777777" w:rsidR="00EB7249" w:rsidRPr="00E86368" w:rsidRDefault="00EB7249" w:rsidP="00EB7249">
      <w:pPr>
        <w:spacing w:after="0" w:line="240" w:lineRule="auto"/>
        <w:rPr>
          <w:rFonts w:ascii="Arial" w:hAnsi="Arial" w:cs="Arial"/>
          <w:sz w:val="24"/>
          <w:szCs w:val="24"/>
        </w:rPr>
      </w:pPr>
    </w:p>
    <w:p w14:paraId="3C59191D" w14:textId="77777777" w:rsidR="00992330" w:rsidRPr="00E86368" w:rsidRDefault="00992330" w:rsidP="00992330">
      <w:pPr>
        <w:spacing w:after="0"/>
        <w:rPr>
          <w:rFonts w:ascii="Arial" w:hAnsi="Arial" w:cs="Arial"/>
          <w:sz w:val="24"/>
          <w:szCs w:val="24"/>
        </w:rPr>
      </w:pPr>
      <w:r w:rsidRPr="00E86368">
        <w:rPr>
          <w:rFonts w:ascii="Arial" w:hAnsi="Arial" w:cs="Arial"/>
          <w:noProof/>
          <w:sz w:val="24"/>
          <w:szCs w:val="24"/>
        </w:rPr>
        <mc:AlternateContent>
          <mc:Choice Requires="wps">
            <w:drawing>
              <wp:inline distT="0" distB="0" distL="0" distR="0" wp14:anchorId="4B5020A7" wp14:editId="5C01933D">
                <wp:extent cx="5731510" cy="1699260"/>
                <wp:effectExtent l="0" t="0" r="21590" b="15240"/>
                <wp:docPr id="2001413719" name="Text Box 200141371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448E81AE" w14:textId="77777777" w:rsidR="00992330" w:rsidRPr="000C2F72" w:rsidRDefault="00992330" w:rsidP="00992330">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4B5020A7" id="Text Box 2001413719" o:spid="_x0000_s1039"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">
                <v:textbox>
                  <w:txbxContent>
                    <w:p w14:paraId="448E81AE" w14:textId="77777777" w:rsidR="00992330" w:rsidRPr="000C2F72" w:rsidRDefault="00992330" w:rsidP="00992330">
                      <w:pPr>
                        <w:rPr>
                          <w:rFonts w:ascii="Arial" w:hAnsi="Arial" w:cs="Arial"/>
                          <w:sz w:val="24"/>
                          <w:szCs w:val="24"/>
                        </w:rPr>
                      </w:pPr>
                    </w:p>
                  </w:txbxContent>
                </v:textbox>
                <w10:anchorlock/>
              </v:shape>
            </w:pict>
          </mc:Fallback>
        </mc:AlternateContent>
      </w:r>
    </w:p>
    <w:p w14:paraId="4CC9F1BA" w14:textId="18137C97" w:rsidR="003F0BD8" w:rsidRPr="00E86368" w:rsidRDefault="003F0BD8" w:rsidP="005A49EF">
      <w:pPr>
        <w:spacing w:after="0"/>
        <w:rPr>
          <w:rFonts w:ascii="Arial" w:hAnsi="Arial" w:cs="Arial"/>
          <w:sz w:val="24"/>
          <w:szCs w:val="24"/>
        </w:rPr>
      </w:pPr>
    </w:p>
    <w:p w14:paraId="52A12C42" w14:textId="77777777" w:rsidR="00E86368" w:rsidRPr="00E86368" w:rsidRDefault="00E86368" w:rsidP="005A49EF">
      <w:pPr>
        <w:tabs>
          <w:tab w:val="left" w:pos="3270"/>
        </w:tabs>
        <w:spacing w:after="0"/>
        <w:rPr>
          <w:rFonts w:ascii="Arial" w:hAnsi="Arial" w:cs="Arial"/>
          <w:sz w:val="24"/>
          <w:szCs w:val="24"/>
        </w:rPr>
      </w:pPr>
    </w:p>
    <w:p w14:paraId="4A72965B" w14:textId="4B8B29ED" w:rsidR="00236882" w:rsidRPr="00E86368" w:rsidRDefault="00236882" w:rsidP="00236882">
      <w:pPr>
        <w:tabs>
          <w:tab w:val="left" w:pos="3270"/>
        </w:tabs>
        <w:spacing w:after="0"/>
        <w:rPr>
          <w:rFonts w:ascii="Arial" w:hAnsi="Arial" w:cs="Arial"/>
          <w:sz w:val="24"/>
          <w:szCs w:val="24"/>
        </w:rPr>
      </w:pPr>
      <w:r w:rsidRPr="00E86368">
        <w:rPr>
          <w:rFonts w:ascii="Arial" w:hAnsi="Arial" w:cs="Arial"/>
          <w:sz w:val="24"/>
          <w:szCs w:val="24"/>
        </w:rPr>
        <w:lastRenderedPageBreak/>
        <w:t>Question 15: In your opinion, could the drafting changes to the Codes of Practice be formulated or changed so as to:</w:t>
      </w:r>
    </w:p>
    <w:p w14:paraId="09DD25CE" w14:textId="47AB34F1" w:rsidR="00236882" w:rsidRPr="00E86368" w:rsidRDefault="00236882" w:rsidP="00236882">
      <w:pPr>
        <w:tabs>
          <w:tab w:val="left" w:pos="3270"/>
        </w:tabs>
        <w:spacing w:after="0"/>
        <w:rPr>
          <w:rFonts w:ascii="Arial" w:hAnsi="Arial" w:cs="Arial"/>
          <w:sz w:val="24"/>
          <w:szCs w:val="24"/>
        </w:rPr>
      </w:pPr>
      <w:r w:rsidRPr="00E86368">
        <w:rPr>
          <w:rFonts w:ascii="Arial" w:hAnsi="Arial" w:cs="Arial"/>
          <w:sz w:val="24"/>
          <w:szCs w:val="24"/>
        </w:rPr>
        <w:t>• have positive effects or more positive effects on using the Welsh language and on not treating the Welsh language less favourably than English; or</w:t>
      </w:r>
    </w:p>
    <w:p w14:paraId="0400051D" w14:textId="77777777" w:rsidR="00236882" w:rsidRPr="00E86368" w:rsidRDefault="00236882" w:rsidP="00236882">
      <w:pPr>
        <w:tabs>
          <w:tab w:val="left" w:pos="3270"/>
        </w:tabs>
        <w:spacing w:after="0"/>
        <w:rPr>
          <w:rFonts w:ascii="Arial" w:hAnsi="Arial" w:cs="Arial"/>
          <w:sz w:val="24"/>
          <w:szCs w:val="24"/>
        </w:rPr>
      </w:pPr>
    </w:p>
    <w:p w14:paraId="22615D43" w14:textId="39EBDFA5" w:rsidR="00236882" w:rsidRPr="00E86368" w:rsidRDefault="00236882" w:rsidP="00236882">
      <w:pPr>
        <w:tabs>
          <w:tab w:val="left" w:pos="3270"/>
        </w:tabs>
        <w:spacing w:after="0"/>
        <w:rPr>
          <w:rFonts w:ascii="Arial" w:hAnsi="Arial" w:cs="Arial"/>
          <w:sz w:val="24"/>
          <w:szCs w:val="24"/>
        </w:rPr>
      </w:pPr>
      <w:r w:rsidRPr="00E86368">
        <w:rPr>
          <w:rFonts w:ascii="Arial" w:hAnsi="Arial" w:cs="Arial"/>
          <w:sz w:val="24"/>
          <w:szCs w:val="24"/>
        </w:rPr>
        <w:t>• mitigate any negative effects on using the Welsh language and on not treating the Welsh language less favourably than English?</w:t>
      </w:r>
    </w:p>
    <w:p w14:paraId="0830C296" w14:textId="77777777" w:rsidR="00236882" w:rsidRPr="00E86368" w:rsidRDefault="00236882" w:rsidP="00236882">
      <w:pPr>
        <w:tabs>
          <w:tab w:val="left" w:pos="3270"/>
        </w:tabs>
        <w:spacing w:after="0"/>
        <w:rPr>
          <w:rFonts w:ascii="Arial" w:hAnsi="Arial" w:cs="Arial"/>
          <w:sz w:val="24"/>
          <w:szCs w:val="24"/>
        </w:rPr>
      </w:pPr>
    </w:p>
    <w:p w14:paraId="5B2D01D5" w14:textId="20904D97" w:rsidR="009C77ED" w:rsidRPr="00E86368" w:rsidRDefault="009C77ED" w:rsidP="005A49EF">
      <w:pPr>
        <w:tabs>
          <w:tab w:val="left" w:pos="3270"/>
        </w:tabs>
        <w:spacing w:after="0"/>
        <w:rPr>
          <w:rFonts w:ascii="Arial" w:hAnsi="Arial" w:cs="Arial"/>
          <w:b/>
          <w:bCs/>
          <w:sz w:val="24"/>
          <w:szCs w:val="24"/>
        </w:rPr>
      </w:pPr>
      <w:r w:rsidRPr="00E86368">
        <w:rPr>
          <w:rFonts w:ascii="Arial" w:hAnsi="Arial" w:cs="Arial"/>
          <w:noProof/>
          <w:sz w:val="24"/>
          <w:szCs w:val="24"/>
        </w:rPr>
        <mc:AlternateContent>
          <mc:Choice Requires="wps">
            <w:drawing>
              <wp:inline distT="0" distB="0" distL="0" distR="0" wp14:anchorId="5AFD60F6" wp14:editId="50AB42D7">
                <wp:extent cx="5731510" cy="1699260"/>
                <wp:effectExtent l="0" t="0" r="21590" b="15240"/>
                <wp:docPr id="1989729920" name="Text Box 198972992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5F60D320" w14:textId="77777777" w:rsidR="009C77ED" w:rsidRPr="000C2F72" w:rsidRDefault="009C77ED" w:rsidP="009C77ED">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5AFD60F6" id="Text Box 1989729920" o:spid="_x0000_s1040"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">
                <v:textbox>
                  <w:txbxContent>
                    <w:p w14:paraId="5F60D320" w14:textId="77777777" w:rsidR="009C77ED" w:rsidRPr="000C2F72" w:rsidRDefault="009C77ED" w:rsidP="009C77ED">
                      <w:pPr>
                        <w:rPr>
                          <w:rFonts w:ascii="Arial" w:hAnsi="Arial" w:cs="Arial"/>
                          <w:sz w:val="24"/>
                          <w:szCs w:val="24"/>
                        </w:rPr>
                      </w:pPr>
                    </w:p>
                  </w:txbxContent>
                </v:textbox>
                <w10:anchorlock/>
              </v:shape>
            </w:pict>
          </mc:Fallback>
        </mc:AlternateContent>
      </w:r>
    </w:p>
    <w:p w14:paraId="2F0B4B9F" w14:textId="77777777" w:rsidR="009C77ED" w:rsidRPr="00E86368" w:rsidRDefault="009C77ED" w:rsidP="005A49EF">
      <w:pPr>
        <w:tabs>
          <w:tab w:val="left" w:pos="3270"/>
        </w:tabs>
        <w:spacing w:after="0"/>
        <w:rPr>
          <w:rFonts w:ascii="Arial" w:hAnsi="Arial" w:cs="Arial"/>
          <w:b/>
          <w:bCs/>
          <w:sz w:val="24"/>
          <w:szCs w:val="24"/>
        </w:rPr>
      </w:pPr>
    </w:p>
    <w:p w14:paraId="1D959651" w14:textId="49F44E64" w:rsidR="00C52104" w:rsidRPr="00E86368" w:rsidRDefault="00C52104">
      <w:pPr>
        <w:rPr>
          <w:rFonts w:ascii="Arial" w:hAnsi="Arial" w:cs="Arial"/>
          <w:b/>
          <w:bCs/>
          <w:sz w:val="24"/>
          <w:szCs w:val="24"/>
        </w:rPr>
      </w:pPr>
    </w:p>
    <w:sectPr w:rsidR="00C52104" w:rsidRPr="00E86368">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982AE5" w14:textId="77777777" w:rsidR="007B74CF" w:rsidRDefault="007B74CF" w:rsidP="0024210C">
      <w:pPr>
        <w:spacing w:after="0" w:line="240" w:lineRule="auto"/>
      </w:pPr>
      <w:r>
        <w:separator/>
      </w:r>
    </w:p>
  </w:endnote>
  <w:endnote w:type="continuationSeparator" w:id="0">
    <w:p w14:paraId="37A64DBF" w14:textId="77777777" w:rsidR="007B74CF" w:rsidRDefault="007B74CF" w:rsidP="002421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336A26" w14:textId="77777777" w:rsidR="007B74CF" w:rsidRDefault="007B74CF" w:rsidP="0024210C">
      <w:pPr>
        <w:spacing w:after="0" w:line="240" w:lineRule="auto"/>
      </w:pPr>
      <w:r>
        <w:separator/>
      </w:r>
    </w:p>
  </w:footnote>
  <w:footnote w:type="continuationSeparator" w:id="0">
    <w:p w14:paraId="204EE038" w14:textId="77777777" w:rsidR="007B74CF" w:rsidRDefault="007B74CF" w:rsidP="0024210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192A36" w14:textId="38D096DA" w:rsidR="0024210C" w:rsidRPr="007F10DA" w:rsidRDefault="0024210C" w:rsidP="0024210C">
    <w:pPr>
      <w:pStyle w:val="Header"/>
      <w:jc w:val="center"/>
      <w:rPr>
        <w:rFonts w:ascii="Arial" w:hAnsi="Arial" w:cs="Aria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C5557"/>
    <w:multiLevelType w:val="hybridMultilevel"/>
    <w:tmpl w:val="559E16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5F0CC4"/>
    <w:multiLevelType w:val="hybridMultilevel"/>
    <w:tmpl w:val="E05E19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37836C4"/>
    <w:multiLevelType w:val="hybridMultilevel"/>
    <w:tmpl w:val="7AB8540C"/>
    <w:lvl w:ilvl="0" w:tplc="08090001">
      <w:start w:val="1"/>
      <w:numFmt w:val="bullet"/>
      <w:lvlText w:val=""/>
      <w:lvlJc w:val="left"/>
      <w:pPr>
        <w:ind w:left="1222" w:hanging="360"/>
      </w:pPr>
      <w:rPr>
        <w:rFonts w:ascii="Symbol" w:hAnsi="Symbol" w:hint="default"/>
      </w:rPr>
    </w:lvl>
    <w:lvl w:ilvl="1" w:tplc="08090003" w:tentative="1">
      <w:start w:val="1"/>
      <w:numFmt w:val="bullet"/>
      <w:lvlText w:val="o"/>
      <w:lvlJc w:val="left"/>
      <w:pPr>
        <w:ind w:left="1942" w:hanging="360"/>
      </w:pPr>
      <w:rPr>
        <w:rFonts w:ascii="Courier New" w:hAnsi="Courier New" w:cs="Courier New" w:hint="default"/>
      </w:rPr>
    </w:lvl>
    <w:lvl w:ilvl="2" w:tplc="08090005" w:tentative="1">
      <w:start w:val="1"/>
      <w:numFmt w:val="bullet"/>
      <w:lvlText w:val=""/>
      <w:lvlJc w:val="left"/>
      <w:pPr>
        <w:ind w:left="2662" w:hanging="360"/>
      </w:pPr>
      <w:rPr>
        <w:rFonts w:ascii="Wingdings" w:hAnsi="Wingdings" w:hint="default"/>
      </w:rPr>
    </w:lvl>
    <w:lvl w:ilvl="3" w:tplc="08090001" w:tentative="1">
      <w:start w:val="1"/>
      <w:numFmt w:val="bullet"/>
      <w:lvlText w:val=""/>
      <w:lvlJc w:val="left"/>
      <w:pPr>
        <w:ind w:left="3382" w:hanging="360"/>
      </w:pPr>
      <w:rPr>
        <w:rFonts w:ascii="Symbol" w:hAnsi="Symbol" w:hint="default"/>
      </w:rPr>
    </w:lvl>
    <w:lvl w:ilvl="4" w:tplc="08090003" w:tentative="1">
      <w:start w:val="1"/>
      <w:numFmt w:val="bullet"/>
      <w:lvlText w:val="o"/>
      <w:lvlJc w:val="left"/>
      <w:pPr>
        <w:ind w:left="4102" w:hanging="360"/>
      </w:pPr>
      <w:rPr>
        <w:rFonts w:ascii="Courier New" w:hAnsi="Courier New" w:cs="Courier New" w:hint="default"/>
      </w:rPr>
    </w:lvl>
    <w:lvl w:ilvl="5" w:tplc="08090005" w:tentative="1">
      <w:start w:val="1"/>
      <w:numFmt w:val="bullet"/>
      <w:lvlText w:val=""/>
      <w:lvlJc w:val="left"/>
      <w:pPr>
        <w:ind w:left="4822" w:hanging="360"/>
      </w:pPr>
      <w:rPr>
        <w:rFonts w:ascii="Wingdings" w:hAnsi="Wingdings" w:hint="default"/>
      </w:rPr>
    </w:lvl>
    <w:lvl w:ilvl="6" w:tplc="08090001" w:tentative="1">
      <w:start w:val="1"/>
      <w:numFmt w:val="bullet"/>
      <w:lvlText w:val=""/>
      <w:lvlJc w:val="left"/>
      <w:pPr>
        <w:ind w:left="5542" w:hanging="360"/>
      </w:pPr>
      <w:rPr>
        <w:rFonts w:ascii="Symbol" w:hAnsi="Symbol" w:hint="default"/>
      </w:rPr>
    </w:lvl>
    <w:lvl w:ilvl="7" w:tplc="08090003" w:tentative="1">
      <w:start w:val="1"/>
      <w:numFmt w:val="bullet"/>
      <w:lvlText w:val="o"/>
      <w:lvlJc w:val="left"/>
      <w:pPr>
        <w:ind w:left="6262" w:hanging="360"/>
      </w:pPr>
      <w:rPr>
        <w:rFonts w:ascii="Courier New" w:hAnsi="Courier New" w:cs="Courier New" w:hint="default"/>
      </w:rPr>
    </w:lvl>
    <w:lvl w:ilvl="8" w:tplc="08090005" w:tentative="1">
      <w:start w:val="1"/>
      <w:numFmt w:val="bullet"/>
      <w:lvlText w:val=""/>
      <w:lvlJc w:val="left"/>
      <w:pPr>
        <w:ind w:left="6982" w:hanging="360"/>
      </w:pPr>
      <w:rPr>
        <w:rFonts w:ascii="Wingdings" w:hAnsi="Wingdings" w:hint="default"/>
      </w:rPr>
    </w:lvl>
  </w:abstractNum>
  <w:abstractNum w:abstractNumId="3" w15:restartNumberingAfterBreak="0">
    <w:nsid w:val="05E14614"/>
    <w:multiLevelType w:val="hybridMultilevel"/>
    <w:tmpl w:val="5B50907C"/>
    <w:lvl w:ilvl="0" w:tplc="5D829D8E">
      <w:start w:val="4"/>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8445C44"/>
    <w:multiLevelType w:val="hybridMultilevel"/>
    <w:tmpl w:val="002C190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08D03BA1"/>
    <w:multiLevelType w:val="hybridMultilevel"/>
    <w:tmpl w:val="002C19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CDF69D3"/>
    <w:multiLevelType w:val="hybridMultilevel"/>
    <w:tmpl w:val="8ABE00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EF50243"/>
    <w:multiLevelType w:val="multilevel"/>
    <w:tmpl w:val="D506E96E"/>
    <w:lvl w:ilvl="0">
      <w:start w:val="1"/>
      <w:numFmt w:val="bullet"/>
      <w:lvlText w:val=""/>
      <w:lvlJc w:val="left"/>
      <w:pPr>
        <w:tabs>
          <w:tab w:val="num" w:pos="2880"/>
        </w:tabs>
        <w:ind w:left="2880" w:hanging="360"/>
      </w:pPr>
      <w:rPr>
        <w:rFonts w:ascii="Symbol" w:hAnsi="Symbol" w:hint="default"/>
        <w:sz w:val="20"/>
      </w:rPr>
    </w:lvl>
    <w:lvl w:ilvl="1" w:tentative="1">
      <w:start w:val="1"/>
      <w:numFmt w:val="bullet"/>
      <w:lvlText w:val="o"/>
      <w:lvlJc w:val="left"/>
      <w:pPr>
        <w:tabs>
          <w:tab w:val="num" w:pos="3600"/>
        </w:tabs>
        <w:ind w:left="3600" w:hanging="360"/>
      </w:pPr>
      <w:rPr>
        <w:rFonts w:ascii="Courier New" w:hAnsi="Courier New" w:hint="default"/>
        <w:sz w:val="20"/>
      </w:rPr>
    </w:lvl>
    <w:lvl w:ilvl="2" w:tentative="1">
      <w:start w:val="1"/>
      <w:numFmt w:val="bullet"/>
      <w:lvlText w:val=""/>
      <w:lvlJc w:val="left"/>
      <w:pPr>
        <w:tabs>
          <w:tab w:val="num" w:pos="4320"/>
        </w:tabs>
        <w:ind w:left="4320" w:hanging="360"/>
      </w:pPr>
      <w:rPr>
        <w:rFonts w:ascii="Wingdings" w:hAnsi="Wingdings" w:hint="default"/>
        <w:sz w:val="20"/>
      </w:rPr>
    </w:lvl>
    <w:lvl w:ilvl="3" w:tentative="1">
      <w:start w:val="1"/>
      <w:numFmt w:val="bullet"/>
      <w:lvlText w:val=""/>
      <w:lvlJc w:val="left"/>
      <w:pPr>
        <w:tabs>
          <w:tab w:val="num" w:pos="5040"/>
        </w:tabs>
        <w:ind w:left="5040" w:hanging="360"/>
      </w:pPr>
      <w:rPr>
        <w:rFonts w:ascii="Wingdings" w:hAnsi="Wingdings" w:hint="default"/>
        <w:sz w:val="20"/>
      </w:rPr>
    </w:lvl>
    <w:lvl w:ilvl="4" w:tentative="1">
      <w:start w:val="1"/>
      <w:numFmt w:val="bullet"/>
      <w:lvlText w:val=""/>
      <w:lvlJc w:val="left"/>
      <w:pPr>
        <w:tabs>
          <w:tab w:val="num" w:pos="5760"/>
        </w:tabs>
        <w:ind w:left="5760" w:hanging="360"/>
      </w:pPr>
      <w:rPr>
        <w:rFonts w:ascii="Wingdings" w:hAnsi="Wingdings" w:hint="default"/>
        <w:sz w:val="20"/>
      </w:rPr>
    </w:lvl>
    <w:lvl w:ilvl="5" w:tentative="1">
      <w:start w:val="1"/>
      <w:numFmt w:val="bullet"/>
      <w:lvlText w:val=""/>
      <w:lvlJc w:val="left"/>
      <w:pPr>
        <w:tabs>
          <w:tab w:val="num" w:pos="6480"/>
        </w:tabs>
        <w:ind w:left="6480" w:hanging="360"/>
      </w:pPr>
      <w:rPr>
        <w:rFonts w:ascii="Wingdings" w:hAnsi="Wingdings" w:hint="default"/>
        <w:sz w:val="20"/>
      </w:rPr>
    </w:lvl>
    <w:lvl w:ilvl="6" w:tentative="1">
      <w:start w:val="1"/>
      <w:numFmt w:val="bullet"/>
      <w:lvlText w:val=""/>
      <w:lvlJc w:val="left"/>
      <w:pPr>
        <w:tabs>
          <w:tab w:val="num" w:pos="7200"/>
        </w:tabs>
        <w:ind w:left="7200" w:hanging="360"/>
      </w:pPr>
      <w:rPr>
        <w:rFonts w:ascii="Wingdings" w:hAnsi="Wingdings" w:hint="default"/>
        <w:sz w:val="20"/>
      </w:rPr>
    </w:lvl>
    <w:lvl w:ilvl="7" w:tentative="1">
      <w:start w:val="1"/>
      <w:numFmt w:val="bullet"/>
      <w:lvlText w:val=""/>
      <w:lvlJc w:val="left"/>
      <w:pPr>
        <w:tabs>
          <w:tab w:val="num" w:pos="7920"/>
        </w:tabs>
        <w:ind w:left="7920" w:hanging="360"/>
      </w:pPr>
      <w:rPr>
        <w:rFonts w:ascii="Wingdings" w:hAnsi="Wingdings" w:hint="default"/>
        <w:sz w:val="20"/>
      </w:rPr>
    </w:lvl>
    <w:lvl w:ilvl="8" w:tentative="1">
      <w:start w:val="1"/>
      <w:numFmt w:val="bullet"/>
      <w:lvlText w:val=""/>
      <w:lvlJc w:val="left"/>
      <w:pPr>
        <w:tabs>
          <w:tab w:val="num" w:pos="8640"/>
        </w:tabs>
        <w:ind w:left="8640" w:hanging="360"/>
      </w:pPr>
      <w:rPr>
        <w:rFonts w:ascii="Wingdings" w:hAnsi="Wingdings" w:hint="default"/>
        <w:sz w:val="20"/>
      </w:rPr>
    </w:lvl>
  </w:abstractNum>
  <w:abstractNum w:abstractNumId="8" w15:restartNumberingAfterBreak="0">
    <w:nsid w:val="10164458"/>
    <w:multiLevelType w:val="hybridMultilevel"/>
    <w:tmpl w:val="59A68B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05B2C3D"/>
    <w:multiLevelType w:val="hybridMultilevel"/>
    <w:tmpl w:val="91AE4E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07A5E84"/>
    <w:multiLevelType w:val="hybridMultilevel"/>
    <w:tmpl w:val="D2F6CB0E"/>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131A0820"/>
    <w:multiLevelType w:val="hybridMultilevel"/>
    <w:tmpl w:val="303258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78340C5"/>
    <w:multiLevelType w:val="hybridMultilevel"/>
    <w:tmpl w:val="0DEC8A44"/>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1B6951FC"/>
    <w:multiLevelType w:val="hybridMultilevel"/>
    <w:tmpl w:val="D234A4D8"/>
    <w:lvl w:ilvl="0" w:tplc="08090001">
      <w:start w:val="1"/>
      <w:numFmt w:val="bullet"/>
      <w:lvlText w:val=""/>
      <w:lvlJc w:val="left"/>
      <w:pPr>
        <w:ind w:left="720" w:hanging="360"/>
      </w:pPr>
      <w:rPr>
        <w:rFonts w:ascii="Symbol" w:hAnsi="Symbol" w:hint="default"/>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1E2412E5"/>
    <w:multiLevelType w:val="hybridMultilevel"/>
    <w:tmpl w:val="155E16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03C63C5"/>
    <w:multiLevelType w:val="hybridMultilevel"/>
    <w:tmpl w:val="002C190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246153FF"/>
    <w:multiLevelType w:val="hybridMultilevel"/>
    <w:tmpl w:val="6206E3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6012F85"/>
    <w:multiLevelType w:val="hybridMultilevel"/>
    <w:tmpl w:val="87D45C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8CB2209"/>
    <w:multiLevelType w:val="hybridMultilevel"/>
    <w:tmpl w:val="E8D86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E757D09"/>
    <w:multiLevelType w:val="hybridMultilevel"/>
    <w:tmpl w:val="4A10A7CC"/>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3172268E"/>
    <w:multiLevelType w:val="multilevel"/>
    <w:tmpl w:val="C47EAC9E"/>
    <w:lvl w:ilvl="0">
      <w:start w:val="1"/>
      <w:numFmt w:val="bullet"/>
      <w:lvlText w:val=""/>
      <w:lvlJc w:val="left"/>
      <w:pPr>
        <w:tabs>
          <w:tab w:val="num" w:pos="2880"/>
        </w:tabs>
        <w:ind w:left="2880" w:hanging="360"/>
      </w:pPr>
      <w:rPr>
        <w:rFonts w:ascii="Symbol" w:hAnsi="Symbol" w:hint="default"/>
        <w:sz w:val="20"/>
      </w:rPr>
    </w:lvl>
    <w:lvl w:ilvl="1" w:tentative="1">
      <w:start w:val="1"/>
      <w:numFmt w:val="bullet"/>
      <w:lvlText w:val="o"/>
      <w:lvlJc w:val="left"/>
      <w:pPr>
        <w:tabs>
          <w:tab w:val="num" w:pos="3600"/>
        </w:tabs>
        <w:ind w:left="3600" w:hanging="360"/>
      </w:pPr>
      <w:rPr>
        <w:rFonts w:ascii="Courier New" w:hAnsi="Courier New" w:hint="default"/>
        <w:sz w:val="20"/>
      </w:rPr>
    </w:lvl>
    <w:lvl w:ilvl="2" w:tentative="1">
      <w:start w:val="1"/>
      <w:numFmt w:val="bullet"/>
      <w:lvlText w:val=""/>
      <w:lvlJc w:val="left"/>
      <w:pPr>
        <w:tabs>
          <w:tab w:val="num" w:pos="4320"/>
        </w:tabs>
        <w:ind w:left="4320" w:hanging="360"/>
      </w:pPr>
      <w:rPr>
        <w:rFonts w:ascii="Wingdings" w:hAnsi="Wingdings" w:hint="default"/>
        <w:sz w:val="20"/>
      </w:rPr>
    </w:lvl>
    <w:lvl w:ilvl="3" w:tentative="1">
      <w:start w:val="1"/>
      <w:numFmt w:val="bullet"/>
      <w:lvlText w:val=""/>
      <w:lvlJc w:val="left"/>
      <w:pPr>
        <w:tabs>
          <w:tab w:val="num" w:pos="5040"/>
        </w:tabs>
        <w:ind w:left="5040" w:hanging="360"/>
      </w:pPr>
      <w:rPr>
        <w:rFonts w:ascii="Wingdings" w:hAnsi="Wingdings" w:hint="default"/>
        <w:sz w:val="20"/>
      </w:rPr>
    </w:lvl>
    <w:lvl w:ilvl="4" w:tentative="1">
      <w:start w:val="1"/>
      <w:numFmt w:val="bullet"/>
      <w:lvlText w:val=""/>
      <w:lvlJc w:val="left"/>
      <w:pPr>
        <w:tabs>
          <w:tab w:val="num" w:pos="5760"/>
        </w:tabs>
        <w:ind w:left="5760" w:hanging="360"/>
      </w:pPr>
      <w:rPr>
        <w:rFonts w:ascii="Wingdings" w:hAnsi="Wingdings" w:hint="default"/>
        <w:sz w:val="20"/>
      </w:rPr>
    </w:lvl>
    <w:lvl w:ilvl="5" w:tentative="1">
      <w:start w:val="1"/>
      <w:numFmt w:val="bullet"/>
      <w:lvlText w:val=""/>
      <w:lvlJc w:val="left"/>
      <w:pPr>
        <w:tabs>
          <w:tab w:val="num" w:pos="6480"/>
        </w:tabs>
        <w:ind w:left="6480" w:hanging="360"/>
      </w:pPr>
      <w:rPr>
        <w:rFonts w:ascii="Wingdings" w:hAnsi="Wingdings" w:hint="default"/>
        <w:sz w:val="20"/>
      </w:rPr>
    </w:lvl>
    <w:lvl w:ilvl="6" w:tentative="1">
      <w:start w:val="1"/>
      <w:numFmt w:val="bullet"/>
      <w:lvlText w:val=""/>
      <w:lvlJc w:val="left"/>
      <w:pPr>
        <w:tabs>
          <w:tab w:val="num" w:pos="7200"/>
        </w:tabs>
        <w:ind w:left="7200" w:hanging="360"/>
      </w:pPr>
      <w:rPr>
        <w:rFonts w:ascii="Wingdings" w:hAnsi="Wingdings" w:hint="default"/>
        <w:sz w:val="20"/>
      </w:rPr>
    </w:lvl>
    <w:lvl w:ilvl="7" w:tentative="1">
      <w:start w:val="1"/>
      <w:numFmt w:val="bullet"/>
      <w:lvlText w:val=""/>
      <w:lvlJc w:val="left"/>
      <w:pPr>
        <w:tabs>
          <w:tab w:val="num" w:pos="7920"/>
        </w:tabs>
        <w:ind w:left="7920" w:hanging="360"/>
      </w:pPr>
      <w:rPr>
        <w:rFonts w:ascii="Wingdings" w:hAnsi="Wingdings" w:hint="default"/>
        <w:sz w:val="20"/>
      </w:rPr>
    </w:lvl>
    <w:lvl w:ilvl="8" w:tentative="1">
      <w:start w:val="1"/>
      <w:numFmt w:val="bullet"/>
      <w:lvlText w:val=""/>
      <w:lvlJc w:val="left"/>
      <w:pPr>
        <w:tabs>
          <w:tab w:val="num" w:pos="8640"/>
        </w:tabs>
        <w:ind w:left="8640" w:hanging="360"/>
      </w:pPr>
      <w:rPr>
        <w:rFonts w:ascii="Wingdings" w:hAnsi="Wingdings" w:hint="default"/>
        <w:sz w:val="20"/>
      </w:rPr>
    </w:lvl>
  </w:abstractNum>
  <w:abstractNum w:abstractNumId="21" w15:restartNumberingAfterBreak="0">
    <w:nsid w:val="33230779"/>
    <w:multiLevelType w:val="hybridMultilevel"/>
    <w:tmpl w:val="002C190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35220781"/>
    <w:multiLevelType w:val="hybridMultilevel"/>
    <w:tmpl w:val="01A21B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5BE744F"/>
    <w:multiLevelType w:val="hybridMultilevel"/>
    <w:tmpl w:val="903E0D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7CB28A0"/>
    <w:multiLevelType w:val="hybridMultilevel"/>
    <w:tmpl w:val="7DF8FE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B4A4F8D"/>
    <w:multiLevelType w:val="hybridMultilevel"/>
    <w:tmpl w:val="15580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3EA45F39"/>
    <w:multiLevelType w:val="hybridMultilevel"/>
    <w:tmpl w:val="B93A57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26F5E70"/>
    <w:multiLevelType w:val="multilevel"/>
    <w:tmpl w:val="F5EE75B8"/>
    <w:lvl w:ilvl="0">
      <w:start w:val="1"/>
      <w:numFmt w:val="bullet"/>
      <w:lvlText w:val=""/>
      <w:lvlJc w:val="left"/>
      <w:pPr>
        <w:tabs>
          <w:tab w:val="num" w:pos="720"/>
        </w:tabs>
        <w:ind w:left="720" w:hanging="360"/>
      </w:pPr>
      <w:rPr>
        <w:rFonts w:ascii="Symbol" w:hAnsi="Symbol" w:hint="default"/>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39E3B58"/>
    <w:multiLevelType w:val="hybridMultilevel"/>
    <w:tmpl w:val="DC8227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6461F89"/>
    <w:multiLevelType w:val="hybridMultilevel"/>
    <w:tmpl w:val="F522A7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81812D6"/>
    <w:multiLevelType w:val="hybridMultilevel"/>
    <w:tmpl w:val="ACB2A8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48577659"/>
    <w:multiLevelType w:val="hybridMultilevel"/>
    <w:tmpl w:val="002C190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4EE73AA4"/>
    <w:multiLevelType w:val="hybridMultilevel"/>
    <w:tmpl w:val="DF568E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4FD60681"/>
    <w:multiLevelType w:val="hybridMultilevel"/>
    <w:tmpl w:val="002C190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55347EBE"/>
    <w:multiLevelType w:val="hybridMultilevel"/>
    <w:tmpl w:val="28B4C8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561D5FB4"/>
    <w:multiLevelType w:val="hybridMultilevel"/>
    <w:tmpl w:val="AA4CB0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0B30D3F"/>
    <w:multiLevelType w:val="hybridMultilevel"/>
    <w:tmpl w:val="B66279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113554A"/>
    <w:multiLevelType w:val="hybridMultilevel"/>
    <w:tmpl w:val="617E76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3F04B4B"/>
    <w:multiLevelType w:val="hybridMultilevel"/>
    <w:tmpl w:val="D15C43A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15:restartNumberingAfterBreak="0">
    <w:nsid w:val="66B4505E"/>
    <w:multiLevelType w:val="hybridMultilevel"/>
    <w:tmpl w:val="CD000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7377C01"/>
    <w:multiLevelType w:val="hybridMultilevel"/>
    <w:tmpl w:val="1960DC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7712451"/>
    <w:multiLevelType w:val="hybridMultilevel"/>
    <w:tmpl w:val="ED5A22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6A3249DF"/>
    <w:multiLevelType w:val="hybridMultilevel"/>
    <w:tmpl w:val="6F28C0A4"/>
    <w:lvl w:ilvl="0" w:tplc="08090001">
      <w:start w:val="1"/>
      <w:numFmt w:val="bullet"/>
      <w:lvlText w:val=""/>
      <w:lvlJc w:val="left"/>
      <w:pPr>
        <w:ind w:left="720" w:hanging="360"/>
      </w:pPr>
      <w:rPr>
        <w:rFonts w:ascii="Symbol" w:hAnsi="Symbol" w:hint="default"/>
      </w:rPr>
    </w:lvl>
    <w:lvl w:ilvl="1" w:tplc="04520003">
      <w:start w:val="1"/>
      <w:numFmt w:val="bullet"/>
      <w:lvlText w:val="o"/>
      <w:lvlJc w:val="left"/>
      <w:pPr>
        <w:ind w:left="1440" w:hanging="360"/>
      </w:pPr>
      <w:rPr>
        <w:rFonts w:ascii="Courier New" w:hAnsi="Courier New" w:cs="Courier New" w:hint="default"/>
      </w:rPr>
    </w:lvl>
    <w:lvl w:ilvl="2" w:tplc="04520005">
      <w:start w:val="1"/>
      <w:numFmt w:val="bullet"/>
      <w:lvlText w:val=""/>
      <w:lvlJc w:val="left"/>
      <w:pPr>
        <w:ind w:left="2160" w:hanging="360"/>
      </w:pPr>
      <w:rPr>
        <w:rFonts w:ascii="Wingdings" w:hAnsi="Wingdings" w:hint="default"/>
      </w:rPr>
    </w:lvl>
    <w:lvl w:ilvl="3" w:tplc="04520001">
      <w:start w:val="1"/>
      <w:numFmt w:val="bullet"/>
      <w:lvlText w:val=""/>
      <w:lvlJc w:val="left"/>
      <w:pPr>
        <w:ind w:left="2880" w:hanging="360"/>
      </w:pPr>
      <w:rPr>
        <w:rFonts w:ascii="Symbol" w:hAnsi="Symbol" w:hint="default"/>
      </w:rPr>
    </w:lvl>
    <w:lvl w:ilvl="4" w:tplc="04520003">
      <w:start w:val="1"/>
      <w:numFmt w:val="bullet"/>
      <w:lvlText w:val="o"/>
      <w:lvlJc w:val="left"/>
      <w:pPr>
        <w:ind w:left="3600" w:hanging="360"/>
      </w:pPr>
      <w:rPr>
        <w:rFonts w:ascii="Courier New" w:hAnsi="Courier New" w:cs="Courier New" w:hint="default"/>
      </w:rPr>
    </w:lvl>
    <w:lvl w:ilvl="5" w:tplc="04520005">
      <w:start w:val="1"/>
      <w:numFmt w:val="bullet"/>
      <w:lvlText w:val=""/>
      <w:lvlJc w:val="left"/>
      <w:pPr>
        <w:ind w:left="4320" w:hanging="360"/>
      </w:pPr>
      <w:rPr>
        <w:rFonts w:ascii="Wingdings" w:hAnsi="Wingdings" w:hint="default"/>
      </w:rPr>
    </w:lvl>
    <w:lvl w:ilvl="6" w:tplc="04520001">
      <w:start w:val="1"/>
      <w:numFmt w:val="bullet"/>
      <w:lvlText w:val=""/>
      <w:lvlJc w:val="left"/>
      <w:pPr>
        <w:ind w:left="5040" w:hanging="360"/>
      </w:pPr>
      <w:rPr>
        <w:rFonts w:ascii="Symbol" w:hAnsi="Symbol" w:hint="default"/>
      </w:rPr>
    </w:lvl>
    <w:lvl w:ilvl="7" w:tplc="04520003">
      <w:start w:val="1"/>
      <w:numFmt w:val="bullet"/>
      <w:lvlText w:val="o"/>
      <w:lvlJc w:val="left"/>
      <w:pPr>
        <w:ind w:left="5760" w:hanging="360"/>
      </w:pPr>
      <w:rPr>
        <w:rFonts w:ascii="Courier New" w:hAnsi="Courier New" w:cs="Courier New" w:hint="default"/>
      </w:rPr>
    </w:lvl>
    <w:lvl w:ilvl="8" w:tplc="04520005">
      <w:start w:val="1"/>
      <w:numFmt w:val="bullet"/>
      <w:lvlText w:val=""/>
      <w:lvlJc w:val="left"/>
      <w:pPr>
        <w:ind w:left="6480" w:hanging="360"/>
      </w:pPr>
      <w:rPr>
        <w:rFonts w:ascii="Wingdings" w:hAnsi="Wingdings" w:hint="default"/>
      </w:rPr>
    </w:lvl>
  </w:abstractNum>
  <w:abstractNum w:abstractNumId="43" w15:restartNumberingAfterBreak="0">
    <w:nsid w:val="6B073E76"/>
    <w:multiLevelType w:val="hybridMultilevel"/>
    <w:tmpl w:val="CF3E25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6CD452D8"/>
    <w:multiLevelType w:val="hybridMultilevel"/>
    <w:tmpl w:val="CEB6BB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6F6A1042"/>
    <w:multiLevelType w:val="hybridMultilevel"/>
    <w:tmpl w:val="203C0FAC"/>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6" w15:restartNumberingAfterBreak="0">
    <w:nsid w:val="773B6724"/>
    <w:multiLevelType w:val="hybridMultilevel"/>
    <w:tmpl w:val="49FCBD78"/>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7E5D11B3"/>
    <w:multiLevelType w:val="hybridMultilevel"/>
    <w:tmpl w:val="73641C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58893156">
    <w:abstractNumId w:val="42"/>
  </w:num>
  <w:num w:numId="2" w16cid:durableId="1988781167">
    <w:abstractNumId w:val="34"/>
  </w:num>
  <w:num w:numId="3" w16cid:durableId="221142352">
    <w:abstractNumId w:val="11"/>
  </w:num>
  <w:num w:numId="4" w16cid:durableId="233316300">
    <w:abstractNumId w:val="14"/>
  </w:num>
  <w:num w:numId="5" w16cid:durableId="1563131538">
    <w:abstractNumId w:val="6"/>
  </w:num>
  <w:num w:numId="6" w16cid:durableId="1212304818">
    <w:abstractNumId w:val="43"/>
  </w:num>
  <w:num w:numId="7" w16cid:durableId="1130199512">
    <w:abstractNumId w:val="16"/>
  </w:num>
  <w:num w:numId="8" w16cid:durableId="1756052202">
    <w:abstractNumId w:val="35"/>
  </w:num>
  <w:num w:numId="9" w16cid:durableId="474614375">
    <w:abstractNumId w:val="25"/>
  </w:num>
  <w:num w:numId="10" w16cid:durableId="268701085">
    <w:abstractNumId w:val="37"/>
  </w:num>
  <w:num w:numId="11" w16cid:durableId="1785728214">
    <w:abstractNumId w:val="9"/>
  </w:num>
  <w:num w:numId="12" w16cid:durableId="126242655">
    <w:abstractNumId w:val="26"/>
  </w:num>
  <w:num w:numId="13" w16cid:durableId="480581224">
    <w:abstractNumId w:val="32"/>
  </w:num>
  <w:num w:numId="14" w16cid:durableId="916592605">
    <w:abstractNumId w:val="24"/>
  </w:num>
  <w:num w:numId="15" w16cid:durableId="984429190">
    <w:abstractNumId w:val="0"/>
  </w:num>
  <w:num w:numId="16" w16cid:durableId="845481714">
    <w:abstractNumId w:val="8"/>
  </w:num>
  <w:num w:numId="17" w16cid:durableId="1138955173">
    <w:abstractNumId w:val="29"/>
  </w:num>
  <w:num w:numId="18" w16cid:durableId="290524423">
    <w:abstractNumId w:val="41"/>
  </w:num>
  <w:num w:numId="19" w16cid:durableId="2042591165">
    <w:abstractNumId w:val="36"/>
  </w:num>
  <w:num w:numId="20" w16cid:durableId="488716793">
    <w:abstractNumId w:val="28"/>
  </w:num>
  <w:num w:numId="21" w16cid:durableId="1451243062">
    <w:abstractNumId w:val="40"/>
  </w:num>
  <w:num w:numId="22" w16cid:durableId="1313675683">
    <w:abstractNumId w:val="30"/>
  </w:num>
  <w:num w:numId="23" w16cid:durableId="855966921">
    <w:abstractNumId w:val="22"/>
  </w:num>
  <w:num w:numId="24" w16cid:durableId="1252202591">
    <w:abstractNumId w:val="19"/>
  </w:num>
  <w:num w:numId="25" w16cid:durableId="405147287">
    <w:abstractNumId w:val="46"/>
  </w:num>
  <w:num w:numId="26" w16cid:durableId="1961254828">
    <w:abstractNumId w:val="12"/>
  </w:num>
  <w:num w:numId="27" w16cid:durableId="260257163">
    <w:abstractNumId w:val="39"/>
  </w:num>
  <w:num w:numId="28" w16cid:durableId="1093281100">
    <w:abstractNumId w:val="47"/>
  </w:num>
  <w:num w:numId="29" w16cid:durableId="1860925412">
    <w:abstractNumId w:val="23"/>
  </w:num>
  <w:num w:numId="30" w16cid:durableId="1736080174">
    <w:abstractNumId w:val="44"/>
  </w:num>
  <w:num w:numId="31" w16cid:durableId="1132989097">
    <w:abstractNumId w:val="18"/>
  </w:num>
  <w:num w:numId="32" w16cid:durableId="895120764">
    <w:abstractNumId w:val="10"/>
  </w:num>
  <w:num w:numId="33" w16cid:durableId="1821191220">
    <w:abstractNumId w:val="45"/>
  </w:num>
  <w:num w:numId="34" w16cid:durableId="966547494">
    <w:abstractNumId w:val="5"/>
  </w:num>
  <w:num w:numId="35" w16cid:durableId="562720728">
    <w:abstractNumId w:val="33"/>
  </w:num>
  <w:num w:numId="36" w16cid:durableId="1861506688">
    <w:abstractNumId w:val="4"/>
  </w:num>
  <w:num w:numId="37" w16cid:durableId="1451364865">
    <w:abstractNumId w:val="15"/>
  </w:num>
  <w:num w:numId="38" w16cid:durableId="1738281965">
    <w:abstractNumId w:val="21"/>
  </w:num>
  <w:num w:numId="39" w16cid:durableId="84810055">
    <w:abstractNumId w:val="31"/>
  </w:num>
  <w:num w:numId="40" w16cid:durableId="1166164842">
    <w:abstractNumId w:val="1"/>
  </w:num>
  <w:num w:numId="41" w16cid:durableId="698625726">
    <w:abstractNumId w:val="27"/>
  </w:num>
  <w:num w:numId="42" w16cid:durableId="88698667">
    <w:abstractNumId w:val="13"/>
  </w:num>
  <w:num w:numId="43" w16cid:durableId="1132940993">
    <w:abstractNumId w:val="2"/>
  </w:num>
  <w:num w:numId="44" w16cid:durableId="186409870">
    <w:abstractNumId w:val="38"/>
  </w:num>
  <w:num w:numId="45" w16cid:durableId="867375448">
    <w:abstractNumId w:val="3"/>
  </w:num>
  <w:num w:numId="46" w16cid:durableId="1950621395">
    <w:abstractNumId w:val="7"/>
  </w:num>
  <w:num w:numId="47" w16cid:durableId="1474252397">
    <w:abstractNumId w:val="20"/>
  </w:num>
  <w:num w:numId="48" w16cid:durableId="84694492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removePersonalInformation/>
  <w:removeDateAndTim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210C"/>
    <w:rsid w:val="00001210"/>
    <w:rsid w:val="00003F2A"/>
    <w:rsid w:val="00007600"/>
    <w:rsid w:val="00035BF9"/>
    <w:rsid w:val="00042F64"/>
    <w:rsid w:val="00047C8F"/>
    <w:rsid w:val="0005603C"/>
    <w:rsid w:val="00070D08"/>
    <w:rsid w:val="00073D13"/>
    <w:rsid w:val="00097CCB"/>
    <w:rsid w:val="000B271C"/>
    <w:rsid w:val="000C7C3F"/>
    <w:rsid w:val="000D0D3F"/>
    <w:rsid w:val="000E1036"/>
    <w:rsid w:val="000F6815"/>
    <w:rsid w:val="00107601"/>
    <w:rsid w:val="001136B2"/>
    <w:rsid w:val="00114303"/>
    <w:rsid w:val="00132A56"/>
    <w:rsid w:val="00134EE9"/>
    <w:rsid w:val="00137B92"/>
    <w:rsid w:val="001437A8"/>
    <w:rsid w:val="001758DA"/>
    <w:rsid w:val="001804AD"/>
    <w:rsid w:val="00180731"/>
    <w:rsid w:val="00184B58"/>
    <w:rsid w:val="00194C8D"/>
    <w:rsid w:val="00194F4B"/>
    <w:rsid w:val="001A56A5"/>
    <w:rsid w:val="001B6981"/>
    <w:rsid w:val="001C4315"/>
    <w:rsid w:val="001C5464"/>
    <w:rsid w:val="001C5B7D"/>
    <w:rsid w:val="001E7608"/>
    <w:rsid w:val="00222A4B"/>
    <w:rsid w:val="00236882"/>
    <w:rsid w:val="002413BA"/>
    <w:rsid w:val="0024210C"/>
    <w:rsid w:val="002533CF"/>
    <w:rsid w:val="00282654"/>
    <w:rsid w:val="0028785F"/>
    <w:rsid w:val="00291955"/>
    <w:rsid w:val="00292B27"/>
    <w:rsid w:val="002937A2"/>
    <w:rsid w:val="002A5CB3"/>
    <w:rsid w:val="002D4DA2"/>
    <w:rsid w:val="002E3441"/>
    <w:rsid w:val="002E5A5E"/>
    <w:rsid w:val="002F6AB6"/>
    <w:rsid w:val="00310DEC"/>
    <w:rsid w:val="0032754F"/>
    <w:rsid w:val="00330F6E"/>
    <w:rsid w:val="00331648"/>
    <w:rsid w:val="00331EE6"/>
    <w:rsid w:val="003641A7"/>
    <w:rsid w:val="00385065"/>
    <w:rsid w:val="003A0603"/>
    <w:rsid w:val="003A2F4D"/>
    <w:rsid w:val="003C2136"/>
    <w:rsid w:val="003C71BC"/>
    <w:rsid w:val="003D3543"/>
    <w:rsid w:val="003E1794"/>
    <w:rsid w:val="003F0BD8"/>
    <w:rsid w:val="003F28E8"/>
    <w:rsid w:val="003F5BE3"/>
    <w:rsid w:val="00404DAC"/>
    <w:rsid w:val="0040530F"/>
    <w:rsid w:val="004070B2"/>
    <w:rsid w:val="00416340"/>
    <w:rsid w:val="00436343"/>
    <w:rsid w:val="00436DD0"/>
    <w:rsid w:val="00447A91"/>
    <w:rsid w:val="00454A27"/>
    <w:rsid w:val="00461578"/>
    <w:rsid w:val="00462433"/>
    <w:rsid w:val="00467DE9"/>
    <w:rsid w:val="00470C39"/>
    <w:rsid w:val="0047523F"/>
    <w:rsid w:val="00476BD0"/>
    <w:rsid w:val="00477303"/>
    <w:rsid w:val="00487541"/>
    <w:rsid w:val="00492707"/>
    <w:rsid w:val="004976FD"/>
    <w:rsid w:val="00497B5A"/>
    <w:rsid w:val="004A5094"/>
    <w:rsid w:val="004C6E3C"/>
    <w:rsid w:val="004D49D6"/>
    <w:rsid w:val="004D6852"/>
    <w:rsid w:val="004E7447"/>
    <w:rsid w:val="004F57C5"/>
    <w:rsid w:val="0051497B"/>
    <w:rsid w:val="0051795C"/>
    <w:rsid w:val="005336B6"/>
    <w:rsid w:val="005519C3"/>
    <w:rsid w:val="00570864"/>
    <w:rsid w:val="00593912"/>
    <w:rsid w:val="00595309"/>
    <w:rsid w:val="005A2028"/>
    <w:rsid w:val="005A49EF"/>
    <w:rsid w:val="005A60A0"/>
    <w:rsid w:val="005B5613"/>
    <w:rsid w:val="00603410"/>
    <w:rsid w:val="006233E1"/>
    <w:rsid w:val="00634F85"/>
    <w:rsid w:val="00650E09"/>
    <w:rsid w:val="0065649C"/>
    <w:rsid w:val="006920F6"/>
    <w:rsid w:val="006A3040"/>
    <w:rsid w:val="006B49F7"/>
    <w:rsid w:val="006D4E74"/>
    <w:rsid w:val="006E740A"/>
    <w:rsid w:val="006F5E94"/>
    <w:rsid w:val="00727871"/>
    <w:rsid w:val="0073308B"/>
    <w:rsid w:val="00752F9A"/>
    <w:rsid w:val="00755271"/>
    <w:rsid w:val="00756E02"/>
    <w:rsid w:val="007735A5"/>
    <w:rsid w:val="00776C9D"/>
    <w:rsid w:val="0079031D"/>
    <w:rsid w:val="007922AD"/>
    <w:rsid w:val="00794437"/>
    <w:rsid w:val="007948FB"/>
    <w:rsid w:val="007B4722"/>
    <w:rsid w:val="007B5684"/>
    <w:rsid w:val="007B74CF"/>
    <w:rsid w:val="007C529F"/>
    <w:rsid w:val="007F10DA"/>
    <w:rsid w:val="007F3EB1"/>
    <w:rsid w:val="008071FB"/>
    <w:rsid w:val="008269B8"/>
    <w:rsid w:val="00842506"/>
    <w:rsid w:val="008536EB"/>
    <w:rsid w:val="008578C9"/>
    <w:rsid w:val="0089179D"/>
    <w:rsid w:val="008B0559"/>
    <w:rsid w:val="008B5A9F"/>
    <w:rsid w:val="008D0BBF"/>
    <w:rsid w:val="008D5024"/>
    <w:rsid w:val="008E5B5B"/>
    <w:rsid w:val="008E6BE8"/>
    <w:rsid w:val="008F4EDB"/>
    <w:rsid w:val="00901873"/>
    <w:rsid w:val="00905F7B"/>
    <w:rsid w:val="009254E2"/>
    <w:rsid w:val="00931886"/>
    <w:rsid w:val="0093459A"/>
    <w:rsid w:val="00957390"/>
    <w:rsid w:val="00963CC6"/>
    <w:rsid w:val="00967984"/>
    <w:rsid w:val="00980821"/>
    <w:rsid w:val="00992330"/>
    <w:rsid w:val="009C05ED"/>
    <w:rsid w:val="009C56C7"/>
    <w:rsid w:val="009C77ED"/>
    <w:rsid w:val="009D42AC"/>
    <w:rsid w:val="009E0FE4"/>
    <w:rsid w:val="009F7C98"/>
    <w:rsid w:val="00A00C11"/>
    <w:rsid w:val="00A04E06"/>
    <w:rsid w:val="00A23AD6"/>
    <w:rsid w:val="00A25FA7"/>
    <w:rsid w:val="00A407F0"/>
    <w:rsid w:val="00A450C7"/>
    <w:rsid w:val="00A5594A"/>
    <w:rsid w:val="00A66257"/>
    <w:rsid w:val="00A77A7D"/>
    <w:rsid w:val="00AA4474"/>
    <w:rsid w:val="00AA6A6F"/>
    <w:rsid w:val="00AB4236"/>
    <w:rsid w:val="00AB4B50"/>
    <w:rsid w:val="00AB5A4B"/>
    <w:rsid w:val="00AC207D"/>
    <w:rsid w:val="00AC2DEF"/>
    <w:rsid w:val="00AD5E41"/>
    <w:rsid w:val="00B001F3"/>
    <w:rsid w:val="00B00501"/>
    <w:rsid w:val="00B0297E"/>
    <w:rsid w:val="00B04872"/>
    <w:rsid w:val="00B1792F"/>
    <w:rsid w:val="00B26BBC"/>
    <w:rsid w:val="00B26F59"/>
    <w:rsid w:val="00B3084E"/>
    <w:rsid w:val="00B317BE"/>
    <w:rsid w:val="00B36632"/>
    <w:rsid w:val="00B4712A"/>
    <w:rsid w:val="00B539A8"/>
    <w:rsid w:val="00B55775"/>
    <w:rsid w:val="00B62605"/>
    <w:rsid w:val="00B756C1"/>
    <w:rsid w:val="00B93078"/>
    <w:rsid w:val="00B946B9"/>
    <w:rsid w:val="00BC1766"/>
    <w:rsid w:val="00BD0DA6"/>
    <w:rsid w:val="00BD3A09"/>
    <w:rsid w:val="00BD3A19"/>
    <w:rsid w:val="00BE045E"/>
    <w:rsid w:val="00BE0C9E"/>
    <w:rsid w:val="00BE2502"/>
    <w:rsid w:val="00BE793E"/>
    <w:rsid w:val="00BF58BF"/>
    <w:rsid w:val="00BF743F"/>
    <w:rsid w:val="00C01E75"/>
    <w:rsid w:val="00C0221B"/>
    <w:rsid w:val="00C247BB"/>
    <w:rsid w:val="00C31170"/>
    <w:rsid w:val="00C319CC"/>
    <w:rsid w:val="00C52104"/>
    <w:rsid w:val="00C57F46"/>
    <w:rsid w:val="00C62392"/>
    <w:rsid w:val="00C71F13"/>
    <w:rsid w:val="00C96A6C"/>
    <w:rsid w:val="00CA1822"/>
    <w:rsid w:val="00CA6DA1"/>
    <w:rsid w:val="00CB3E40"/>
    <w:rsid w:val="00CB4469"/>
    <w:rsid w:val="00CD2672"/>
    <w:rsid w:val="00CD6C17"/>
    <w:rsid w:val="00CE1905"/>
    <w:rsid w:val="00CE76B1"/>
    <w:rsid w:val="00CF4941"/>
    <w:rsid w:val="00D01D5D"/>
    <w:rsid w:val="00D06BB7"/>
    <w:rsid w:val="00D161A3"/>
    <w:rsid w:val="00D20D88"/>
    <w:rsid w:val="00D338C2"/>
    <w:rsid w:val="00D42D76"/>
    <w:rsid w:val="00D55D55"/>
    <w:rsid w:val="00D6193E"/>
    <w:rsid w:val="00D63F72"/>
    <w:rsid w:val="00D649F2"/>
    <w:rsid w:val="00D65F56"/>
    <w:rsid w:val="00D7203F"/>
    <w:rsid w:val="00D971B9"/>
    <w:rsid w:val="00DD6F05"/>
    <w:rsid w:val="00DF48ED"/>
    <w:rsid w:val="00E001E8"/>
    <w:rsid w:val="00E27960"/>
    <w:rsid w:val="00E86368"/>
    <w:rsid w:val="00EA3A0B"/>
    <w:rsid w:val="00EB5018"/>
    <w:rsid w:val="00EB7249"/>
    <w:rsid w:val="00EB7FEE"/>
    <w:rsid w:val="00EC0179"/>
    <w:rsid w:val="00EC0C2C"/>
    <w:rsid w:val="00EC32CA"/>
    <w:rsid w:val="00EC4488"/>
    <w:rsid w:val="00ED1033"/>
    <w:rsid w:val="00F072BF"/>
    <w:rsid w:val="00F21558"/>
    <w:rsid w:val="00F4765A"/>
    <w:rsid w:val="00F47A7D"/>
    <w:rsid w:val="00F64C7D"/>
    <w:rsid w:val="00F74697"/>
    <w:rsid w:val="00F833AD"/>
    <w:rsid w:val="00FA378F"/>
    <w:rsid w:val="00FC7C07"/>
    <w:rsid w:val="00FF15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24FB9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084E"/>
    <w:rPr>
      <w:rFonts w:eastAsiaTheme="minorEastAsia"/>
    </w:rPr>
  </w:style>
  <w:style w:type="paragraph" w:styleId="Heading1">
    <w:name w:val="heading 1"/>
    <w:basedOn w:val="Normal"/>
    <w:next w:val="Normal"/>
    <w:link w:val="Heading1Char"/>
    <w:uiPriority w:val="9"/>
    <w:qFormat/>
    <w:rsid w:val="0049270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4210C"/>
    <w:pPr>
      <w:tabs>
        <w:tab w:val="center" w:pos="4513"/>
        <w:tab w:val="right" w:pos="9026"/>
      </w:tabs>
      <w:spacing w:after="0" w:line="240" w:lineRule="auto"/>
    </w:pPr>
  </w:style>
  <w:style w:type="character" w:customStyle="1" w:styleId="HeaderChar">
    <w:name w:val="Header Char"/>
    <w:basedOn w:val="DefaultParagraphFont"/>
    <w:link w:val="Header"/>
    <w:uiPriority w:val="99"/>
    <w:rsid w:val="0024210C"/>
  </w:style>
  <w:style w:type="paragraph" w:styleId="Footer">
    <w:name w:val="footer"/>
    <w:basedOn w:val="Normal"/>
    <w:link w:val="FooterChar"/>
    <w:uiPriority w:val="99"/>
    <w:unhideWhenUsed/>
    <w:rsid w:val="0024210C"/>
    <w:pPr>
      <w:tabs>
        <w:tab w:val="center" w:pos="4513"/>
        <w:tab w:val="right" w:pos="9026"/>
      </w:tabs>
      <w:spacing w:after="0" w:line="240" w:lineRule="auto"/>
    </w:pPr>
  </w:style>
  <w:style w:type="character" w:customStyle="1" w:styleId="FooterChar">
    <w:name w:val="Footer Char"/>
    <w:basedOn w:val="DefaultParagraphFont"/>
    <w:link w:val="Footer"/>
    <w:uiPriority w:val="99"/>
    <w:rsid w:val="0024210C"/>
  </w:style>
  <w:style w:type="paragraph" w:styleId="ListParagraph">
    <w:name w:val="List Paragraph"/>
    <w:aliases w:val="List Paragraph2,OBC Bullet,Párrafo de lista,Recommendation,Dot pt,List Paragraph1,No Spacing1,List Paragraph Char Char Char,Indicator Text,Numbered Para 1,Bullet 1,Bullet Points,List Paragraph12,F5 List Paragraph,MAIN CONTENT,Bullet Style"/>
    <w:basedOn w:val="Normal"/>
    <w:link w:val="ListParagraphChar"/>
    <w:uiPriority w:val="34"/>
    <w:qFormat/>
    <w:rsid w:val="00B001F3"/>
    <w:pPr>
      <w:ind w:left="720"/>
      <w:contextualSpacing/>
    </w:pPr>
  </w:style>
  <w:style w:type="character" w:customStyle="1" w:styleId="ListParagraphChar">
    <w:name w:val="List Paragraph Char"/>
    <w:aliases w:val="List Paragraph2 Char,OBC Bullet Char,Párrafo de lista Char,Recommendation Char,Dot pt Char,List Paragraph1 Char,No Spacing1 Char,List Paragraph Char Char Char Char,Indicator Text Char,Numbered Para 1 Char,Bullet 1 Char"/>
    <w:basedOn w:val="DefaultParagraphFont"/>
    <w:link w:val="ListParagraph"/>
    <w:uiPriority w:val="34"/>
    <w:qFormat/>
    <w:rsid w:val="00B001F3"/>
    <w:rPr>
      <w:rFonts w:eastAsiaTheme="minorEastAsia"/>
    </w:rPr>
  </w:style>
  <w:style w:type="character" w:styleId="Hyperlink">
    <w:name w:val="Hyperlink"/>
    <w:basedOn w:val="DefaultParagraphFont"/>
    <w:uiPriority w:val="99"/>
    <w:unhideWhenUsed/>
    <w:rsid w:val="00D7203F"/>
    <w:rPr>
      <w:color w:val="0563C1" w:themeColor="hyperlink"/>
      <w:u w:val="single"/>
    </w:rPr>
  </w:style>
  <w:style w:type="paragraph" w:styleId="FootnoteText">
    <w:name w:val="footnote text"/>
    <w:basedOn w:val="Normal"/>
    <w:link w:val="FootnoteTextChar"/>
    <w:uiPriority w:val="99"/>
    <w:semiHidden/>
    <w:unhideWhenUsed/>
    <w:rsid w:val="006D4E7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D4E74"/>
    <w:rPr>
      <w:rFonts w:eastAsiaTheme="minorEastAsia"/>
      <w:sz w:val="20"/>
      <w:szCs w:val="20"/>
    </w:rPr>
  </w:style>
  <w:style w:type="character" w:styleId="FootnoteReference">
    <w:name w:val="footnote reference"/>
    <w:basedOn w:val="DefaultParagraphFont"/>
    <w:uiPriority w:val="99"/>
    <w:semiHidden/>
    <w:unhideWhenUsed/>
    <w:rsid w:val="006D4E74"/>
    <w:rPr>
      <w:vertAlign w:val="superscript"/>
    </w:rPr>
  </w:style>
  <w:style w:type="character" w:styleId="CommentReference">
    <w:name w:val="annotation reference"/>
    <w:basedOn w:val="DefaultParagraphFont"/>
    <w:uiPriority w:val="99"/>
    <w:semiHidden/>
    <w:unhideWhenUsed/>
    <w:rsid w:val="00180731"/>
    <w:rPr>
      <w:sz w:val="16"/>
      <w:szCs w:val="16"/>
    </w:rPr>
  </w:style>
  <w:style w:type="paragraph" w:styleId="CommentText">
    <w:name w:val="annotation text"/>
    <w:basedOn w:val="Normal"/>
    <w:link w:val="CommentTextChar"/>
    <w:uiPriority w:val="99"/>
    <w:unhideWhenUsed/>
    <w:rsid w:val="00A77A7D"/>
    <w:pPr>
      <w:spacing w:line="240" w:lineRule="auto"/>
    </w:pPr>
    <w:rPr>
      <w:sz w:val="20"/>
      <w:szCs w:val="20"/>
    </w:rPr>
  </w:style>
  <w:style w:type="character" w:customStyle="1" w:styleId="CommentTextChar">
    <w:name w:val="Comment Text Char"/>
    <w:basedOn w:val="DefaultParagraphFont"/>
    <w:link w:val="CommentText"/>
    <w:uiPriority w:val="99"/>
    <w:rsid w:val="00A77A7D"/>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A77A7D"/>
    <w:rPr>
      <w:b/>
      <w:bCs/>
    </w:rPr>
  </w:style>
  <w:style w:type="character" w:customStyle="1" w:styleId="CommentSubjectChar">
    <w:name w:val="Comment Subject Char"/>
    <w:basedOn w:val="CommentTextChar"/>
    <w:link w:val="CommentSubject"/>
    <w:uiPriority w:val="99"/>
    <w:semiHidden/>
    <w:rsid w:val="00A77A7D"/>
    <w:rPr>
      <w:rFonts w:eastAsiaTheme="minorEastAsia"/>
      <w:b/>
      <w:bCs/>
      <w:sz w:val="20"/>
      <w:szCs w:val="20"/>
    </w:rPr>
  </w:style>
  <w:style w:type="paragraph" w:styleId="NoSpacing">
    <w:name w:val="No Spacing"/>
    <w:uiPriority w:val="1"/>
    <w:qFormat/>
    <w:rsid w:val="00A77A7D"/>
    <w:pPr>
      <w:spacing w:after="0" w:line="240" w:lineRule="auto"/>
    </w:pPr>
    <w:rPr>
      <w:rFonts w:eastAsiaTheme="minorEastAsia"/>
    </w:rPr>
  </w:style>
  <w:style w:type="character" w:styleId="FollowedHyperlink">
    <w:name w:val="FollowedHyperlink"/>
    <w:basedOn w:val="DefaultParagraphFont"/>
    <w:uiPriority w:val="99"/>
    <w:semiHidden/>
    <w:unhideWhenUsed/>
    <w:rsid w:val="00A04E06"/>
    <w:rPr>
      <w:color w:val="954F72" w:themeColor="followedHyperlink"/>
      <w:u w:val="single"/>
    </w:rPr>
  </w:style>
  <w:style w:type="character" w:styleId="UnresolvedMention">
    <w:name w:val="Unresolved Mention"/>
    <w:basedOn w:val="DefaultParagraphFont"/>
    <w:uiPriority w:val="99"/>
    <w:semiHidden/>
    <w:unhideWhenUsed/>
    <w:rsid w:val="00A04E06"/>
    <w:rPr>
      <w:color w:val="605E5C"/>
      <w:shd w:val="clear" w:color="auto" w:fill="E1DFDD"/>
    </w:rPr>
  </w:style>
  <w:style w:type="character" w:customStyle="1" w:styleId="Heading1Char">
    <w:name w:val="Heading 1 Char"/>
    <w:basedOn w:val="DefaultParagraphFont"/>
    <w:link w:val="Heading1"/>
    <w:uiPriority w:val="9"/>
    <w:rsid w:val="00492707"/>
    <w:rPr>
      <w:rFonts w:asciiTheme="majorHAnsi" w:eastAsiaTheme="majorEastAsia" w:hAnsiTheme="majorHAnsi" w:cstheme="majorBidi"/>
      <w:color w:val="2F5496" w:themeColor="accent1" w:themeShade="BF"/>
      <w:sz w:val="32"/>
      <w:szCs w:val="32"/>
    </w:rPr>
  </w:style>
  <w:style w:type="paragraph" w:styleId="Title">
    <w:name w:val="Title"/>
    <w:basedOn w:val="Normal"/>
    <w:next w:val="Normal"/>
    <w:link w:val="TitleChar"/>
    <w:uiPriority w:val="10"/>
    <w:qFormat/>
    <w:rsid w:val="00CB3E40"/>
    <w:rPr>
      <w:rFonts w:ascii="Arial" w:eastAsiaTheme="minorHAnsi" w:hAnsi="Arial" w:cs="Arial"/>
      <w:sz w:val="40"/>
      <w:szCs w:val="24"/>
    </w:rPr>
  </w:style>
  <w:style w:type="character" w:customStyle="1" w:styleId="TitleChar">
    <w:name w:val="Title Char"/>
    <w:basedOn w:val="DefaultParagraphFont"/>
    <w:link w:val="Title"/>
    <w:uiPriority w:val="10"/>
    <w:rsid w:val="00CB3E40"/>
    <w:rPr>
      <w:rFonts w:ascii="Arial" w:hAnsi="Arial" w:cs="Arial"/>
      <w:sz w:val="40"/>
      <w:szCs w:val="24"/>
    </w:rPr>
  </w:style>
  <w:style w:type="paragraph" w:customStyle="1" w:styleId="Hyperlinktextstyle">
    <w:name w:val="Hyperlink text style"/>
    <w:basedOn w:val="Normal"/>
    <w:link w:val="HyperlinktextstyleChar"/>
    <w:qFormat/>
    <w:rsid w:val="00EC4488"/>
    <w:pPr>
      <w:spacing w:after="0" w:line="240" w:lineRule="auto"/>
    </w:pPr>
    <w:rPr>
      <w:rFonts w:ascii="Arial" w:hAnsi="Arial" w:cs="Arial"/>
      <w:color w:val="0000FF"/>
      <w:sz w:val="24"/>
      <w:szCs w:val="24"/>
    </w:rPr>
  </w:style>
  <w:style w:type="character" w:customStyle="1" w:styleId="HyperlinktextstyleChar">
    <w:name w:val="Hyperlink text style Char"/>
    <w:basedOn w:val="DefaultParagraphFont"/>
    <w:link w:val="Hyperlinktextstyle"/>
    <w:rsid w:val="00EC4488"/>
    <w:rPr>
      <w:rFonts w:ascii="Arial" w:eastAsiaTheme="minorEastAsia" w:hAnsi="Arial" w:cs="Arial"/>
      <w:color w:val="0000FF"/>
      <w:sz w:val="24"/>
      <w:szCs w:val="24"/>
    </w:rPr>
  </w:style>
  <w:style w:type="table" w:styleId="TableGrid">
    <w:name w:val="Table Grid"/>
    <w:basedOn w:val="TableNormal"/>
    <w:uiPriority w:val="39"/>
    <w:rsid w:val="007B56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7B5684"/>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Strong">
    <w:name w:val="Strong"/>
    <w:basedOn w:val="DefaultParagraphFont"/>
    <w:uiPriority w:val="22"/>
    <w:qFormat/>
    <w:rsid w:val="006B49F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76112965">
      <w:bodyDiv w:val="1"/>
      <w:marLeft w:val="0"/>
      <w:marRight w:val="0"/>
      <w:marTop w:val="0"/>
      <w:marBottom w:val="0"/>
      <w:divBdr>
        <w:top w:val="none" w:sz="0" w:space="0" w:color="auto"/>
        <w:left w:val="none" w:sz="0" w:space="0" w:color="auto"/>
        <w:bottom w:val="none" w:sz="0" w:space="0" w:color="auto"/>
        <w:right w:val="none" w:sz="0" w:space="0" w:color="auto"/>
      </w:divBdr>
      <w:divsChild>
        <w:div w:id="1789808954">
          <w:marLeft w:val="-225"/>
          <w:marRight w:val="-225"/>
          <w:marTop w:val="0"/>
          <w:marBottom w:val="0"/>
          <w:divBdr>
            <w:top w:val="none" w:sz="0" w:space="0" w:color="auto"/>
            <w:left w:val="none" w:sz="0" w:space="0" w:color="auto"/>
            <w:bottom w:val="none" w:sz="0" w:space="0" w:color="auto"/>
            <w:right w:val="none" w:sz="0" w:space="0" w:color="auto"/>
          </w:divBdr>
          <w:divsChild>
            <w:div w:id="1754162349">
              <w:marLeft w:val="0"/>
              <w:marRight w:val="0"/>
              <w:marTop w:val="0"/>
              <w:marBottom w:val="0"/>
              <w:divBdr>
                <w:top w:val="none" w:sz="0" w:space="0" w:color="auto"/>
                <w:left w:val="none" w:sz="0" w:space="0" w:color="auto"/>
                <w:bottom w:val="none" w:sz="0" w:space="0" w:color="auto"/>
                <w:right w:val="none" w:sz="0" w:space="0" w:color="auto"/>
              </w:divBdr>
              <w:divsChild>
                <w:div w:id="1515416289">
                  <w:marLeft w:val="0"/>
                  <w:marRight w:val="0"/>
                  <w:marTop w:val="0"/>
                  <w:marBottom w:val="0"/>
                  <w:divBdr>
                    <w:top w:val="none" w:sz="0" w:space="0" w:color="auto"/>
                    <w:left w:val="none" w:sz="0" w:space="0" w:color="auto"/>
                    <w:bottom w:val="none" w:sz="0" w:space="0" w:color="auto"/>
                    <w:right w:val="none" w:sz="0" w:space="0" w:color="auto"/>
                  </w:divBdr>
                  <w:divsChild>
                    <w:div w:id="2028166573">
                      <w:marLeft w:val="0"/>
                      <w:marRight w:val="0"/>
                      <w:marTop w:val="0"/>
                      <w:marBottom w:val="0"/>
                      <w:divBdr>
                        <w:top w:val="none" w:sz="0" w:space="0" w:color="auto"/>
                        <w:left w:val="none" w:sz="0" w:space="0" w:color="auto"/>
                        <w:bottom w:val="none" w:sz="0" w:space="0" w:color="auto"/>
                        <w:right w:val="none" w:sz="0" w:space="0" w:color="auto"/>
                      </w:divBdr>
                    </w:div>
                  </w:divsChild>
                </w:div>
                <w:div w:id="640159145">
                  <w:marLeft w:val="0"/>
                  <w:marRight w:val="0"/>
                  <w:marTop w:val="0"/>
                  <w:marBottom w:val="0"/>
                  <w:divBdr>
                    <w:top w:val="none" w:sz="0" w:space="0" w:color="auto"/>
                    <w:left w:val="none" w:sz="0" w:space="0" w:color="auto"/>
                    <w:bottom w:val="none" w:sz="0" w:space="0" w:color="auto"/>
                    <w:right w:val="none" w:sz="0" w:space="0" w:color="auto"/>
                  </w:divBdr>
                  <w:divsChild>
                    <w:div w:id="1732147853">
                      <w:marLeft w:val="0"/>
                      <w:marRight w:val="0"/>
                      <w:marTop w:val="0"/>
                      <w:marBottom w:val="0"/>
                      <w:divBdr>
                        <w:top w:val="none" w:sz="0" w:space="0" w:color="auto"/>
                        <w:left w:val="none" w:sz="0" w:space="0" w:color="auto"/>
                        <w:bottom w:val="none" w:sz="0" w:space="0" w:color="auto"/>
                        <w:right w:val="none" w:sz="0" w:space="0" w:color="auto"/>
                      </w:divBdr>
                    </w:div>
                  </w:divsChild>
                </w:div>
                <w:div w:id="1188955900">
                  <w:marLeft w:val="0"/>
                  <w:marRight w:val="0"/>
                  <w:marTop w:val="0"/>
                  <w:marBottom w:val="0"/>
                  <w:divBdr>
                    <w:top w:val="none" w:sz="0" w:space="0" w:color="auto"/>
                    <w:left w:val="none" w:sz="0" w:space="0" w:color="auto"/>
                    <w:bottom w:val="none" w:sz="0" w:space="0" w:color="auto"/>
                    <w:right w:val="none" w:sz="0" w:space="0" w:color="auto"/>
                  </w:divBdr>
                  <w:divsChild>
                    <w:div w:id="52659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A49027070</value>
    </field>
    <field name="Objective-Title">
      <value order="0">Putting Things Right Consultation  - list of questions and context info for Digital team - En</value>
    </field>
    <field name="Objective-Description">
      <value order="0"/>
    </field>
    <field name="Objective-CreationStamp">
      <value order="0">2024-01-10T12:26:06Z</value>
    </field>
    <field name="Objective-IsApproved">
      <value order="0">false</value>
    </field>
    <field name="Objective-IsPublished">
      <value order="0">false</value>
    </field>
    <field name="Objective-DatePublished">
      <value order="0"/>
    </field>
    <field name="Objective-ModificationStamp">
      <value order="0">2024-02-07T10:42:55Z</value>
    </field>
    <field name="Objective-Owner">
      <value order="0">Malings, Rebecca (HSS - Primary Care &amp; Mental Health - Sensory Health)</value>
    </field>
    <field name="Objective-Path">
      <value order="0">Objective Global Folder:#Business File Plan:WG Organisational Groups:NEW - Post April 2022 - Health &amp; Social Services:HSS Directorate of Quality &amp; Nursing:Health &amp; Social Services (HSS) - Quality and Safety and Patient Experience:1 - Save:2. Blood &amp; Infections:3. Patient Voice:Patient Experience:Healthcare Quality - Putting Things Right - Regulations and Guidance - 2023-2026:Consultation - draft materials</value>
    </field>
    <field name="Objective-Parent">
      <value order="0">Consultation - draft materials</value>
    </field>
    <field name="Objective-State">
      <value order="0">Being Drafted</value>
    </field>
    <field name="Objective-VersionId">
      <value order="0">vA93012849</value>
    </field>
    <field name="Objective-Version">
      <value order="0">3.1</value>
    </field>
    <field name="Objective-VersionNumber">
      <value order="0">10</value>
    </field>
    <field name="Objective-VersionComment">
      <value order="0"/>
    </field>
    <field name="Objective-FileNumber">
      <value order="0">qA1890202</value>
    </field>
    <field name="Objective-Classification">
      <value order="0">Official</value>
    </field>
    <field name="Objective-Caveats">
      <value order="0"/>
    </field>
  </systemFields>
  <catalogues>
    <catalogue name="Document Type Catalogue" type="type" ori="id:cA14">
      <field name="Objective-Date Acquired">
        <value order="0">2024-01-10T00:00:00Z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1405</Words>
  <Characters>7673</Characters>
  <Application>Microsoft Office Word</Application>
  <DocSecurity>0</DocSecurity>
  <Lines>207</Lines>
  <Paragraphs>84</Paragraphs>
  <ScaleCrop>false</ScaleCrop>
  <Company/>
  <LinksUpToDate>false</LinksUpToDate>
  <CharactersWithSpaces>8994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2026-02-05T13:22:00Z</dcterms:created>
  <dcterms:modified xsi:type="dcterms:W3CDTF">2026-02-10T13:26:00Z</dcterms:modified>
</cp:coreProperties>
</file>