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6BBE8" w14:textId="77777777" w:rsidR="0064294A" w:rsidRPr="00694B83" w:rsidRDefault="0064294A" w:rsidP="0064294A">
      <w:pPr>
        <w:pStyle w:val="Heading1"/>
        <w:rPr>
          <w:color w:val="000000"/>
        </w:rPr>
      </w:pPr>
      <w:bookmarkStart w:id="0" w:name="_Toc220657352"/>
      <w:r w:rsidRPr="00694B83">
        <w:t>Consultation Response Form</w:t>
      </w:r>
      <w:bookmarkEnd w:id="0"/>
      <w:r w:rsidRPr="00694B83">
        <w:rPr>
          <w:color w:val="000000"/>
        </w:rPr>
        <w:t xml:space="preserve"> </w:t>
      </w:r>
      <w:r w:rsidRPr="00694B83">
        <w:rPr>
          <w:color w:val="000000"/>
        </w:rPr>
        <w:tab/>
      </w:r>
    </w:p>
    <w:p w14:paraId="36F382A2" w14:textId="77777777" w:rsidR="0064294A" w:rsidRPr="00694B83" w:rsidRDefault="0064294A" w:rsidP="0064294A">
      <w:pPr>
        <w:pStyle w:val="Para"/>
      </w:pPr>
      <w:r w:rsidRPr="00694B83">
        <w:t>Your name:</w:t>
      </w:r>
      <w:r w:rsidRPr="00694B83">
        <w:tab/>
      </w:r>
    </w:p>
    <w:p w14:paraId="36E7420A" w14:textId="77777777" w:rsidR="0064294A" w:rsidRPr="00694B83" w:rsidRDefault="0064294A" w:rsidP="0064294A">
      <w:pPr>
        <w:pStyle w:val="Para"/>
      </w:pPr>
      <w:r w:rsidRPr="00694B83">
        <w:t>Organisation (if applicable):</w:t>
      </w:r>
    </w:p>
    <w:p w14:paraId="60DD5485" w14:textId="77777777" w:rsidR="0064294A" w:rsidRPr="00694B83" w:rsidRDefault="0064294A" w:rsidP="0064294A">
      <w:pPr>
        <w:pStyle w:val="Para"/>
      </w:pPr>
      <w:r w:rsidRPr="00694B83">
        <w:t>email / telephone number:</w:t>
      </w:r>
    </w:p>
    <w:p w14:paraId="260058D2" w14:textId="77777777" w:rsidR="0064294A" w:rsidRDefault="0064294A" w:rsidP="0064294A">
      <w:pPr>
        <w:pStyle w:val="Para"/>
      </w:pPr>
      <w:r w:rsidRPr="00694B83">
        <w:t>Your address:</w:t>
      </w:r>
    </w:p>
    <w:p w14:paraId="765C3658" w14:textId="77777777" w:rsidR="0064294A" w:rsidRDefault="0064294A" w:rsidP="0064294A">
      <w:pPr>
        <w:pStyle w:val="Para"/>
      </w:pPr>
    </w:p>
    <w:p w14:paraId="0C9FB8BA" w14:textId="77777777" w:rsidR="0064294A" w:rsidRDefault="0064294A" w:rsidP="0064294A">
      <w:pPr>
        <w:pStyle w:val="Para"/>
      </w:pPr>
      <w:r>
        <w:t>Responses to the consultation may be published. Your response will be anonymous.</w:t>
      </w:r>
    </w:p>
    <w:p w14:paraId="667E65E0" w14:textId="77777777" w:rsidR="0064294A" w:rsidRDefault="0064294A" w:rsidP="0064294A">
      <w:pPr>
        <w:pStyle w:val="Para"/>
      </w:pPr>
    </w:p>
    <w:p w14:paraId="1A1725F5" w14:textId="77777777" w:rsidR="0064294A" w:rsidRDefault="0064294A" w:rsidP="0064294A">
      <w:pPr>
        <w:pStyle w:val="Para"/>
      </w:pPr>
      <w:r>
        <w:t>However, if you would like your name to be published alongside your response, please tick the box.</w:t>
      </w:r>
    </w:p>
    <w:p w14:paraId="0517EAD8" w14:textId="77777777" w:rsidR="0064294A" w:rsidRDefault="0064294A" w:rsidP="0064294A">
      <w:pPr>
        <w:pStyle w:val="Para"/>
      </w:pPr>
    </w:p>
    <w:p w14:paraId="7E6A8074" w14:textId="019914D9" w:rsidR="0064294A" w:rsidRPr="00694B83" w:rsidRDefault="0064294A" w:rsidP="0064294A">
      <w:pPr>
        <w:pStyle w:val="Para"/>
      </w:pPr>
      <w:r>
        <w:rPr>
          <w:rFonts w:ascii="Segoe UI Symbol" w:hAnsi="Segoe UI Symbol" w:cs="Segoe UI Symbol"/>
        </w:rPr>
        <w:t>☐</w:t>
      </w:r>
      <w:r>
        <w:t xml:space="preserve"> I agree to my name being published alongside my response to this consultation.</w:t>
      </w:r>
    </w:p>
    <w:p w14:paraId="6199D692" w14:textId="77777777" w:rsidR="0064294A" w:rsidRDefault="0064294A" w:rsidP="0064294A">
      <w:pPr>
        <w:rPr>
          <w:rFonts w:ascii="Arial" w:hAnsi="Arial" w:cs="Arial"/>
          <w:b/>
          <w:bCs/>
        </w:rPr>
      </w:pPr>
    </w:p>
    <w:p w14:paraId="56CED501" w14:textId="68C17B08" w:rsidR="0064294A" w:rsidRPr="00CA5ACC" w:rsidRDefault="0064294A" w:rsidP="0064294A">
      <w:pPr>
        <w:rPr>
          <w:rFonts w:ascii="Arial" w:hAnsi="Arial" w:cs="Arial"/>
          <w:b/>
          <w:bCs/>
        </w:rPr>
      </w:pPr>
      <w:r w:rsidRPr="00CA5ACC">
        <w:rPr>
          <w:rFonts w:ascii="Arial" w:hAnsi="Arial" w:cs="Arial"/>
          <w:b/>
          <w:bCs/>
        </w:rPr>
        <w:t xml:space="preserve">Chapter 1: </w:t>
      </w:r>
      <w:r>
        <w:rPr>
          <w:rFonts w:ascii="Arial" w:hAnsi="Arial" w:cs="Arial"/>
          <w:b/>
          <w:bCs/>
        </w:rPr>
        <w:t xml:space="preserve">Our </w:t>
      </w:r>
      <w:r w:rsidRPr="00CA5ACC">
        <w:rPr>
          <w:rFonts w:ascii="Arial" w:hAnsi="Arial" w:cs="Arial"/>
          <w:b/>
          <w:bCs/>
        </w:rPr>
        <w:t>Strategic Direction</w:t>
      </w:r>
      <w:r>
        <w:rPr>
          <w:rFonts w:ascii="Arial" w:hAnsi="Arial" w:cs="Arial"/>
          <w:b/>
          <w:bCs/>
        </w:rPr>
        <w:t xml:space="preserve"> for Water in Wales</w:t>
      </w:r>
    </w:p>
    <w:p w14:paraId="57CE72BC" w14:textId="77777777" w:rsidR="0064294A" w:rsidRDefault="0064294A" w:rsidP="0064294A">
      <w:pPr>
        <w:rPr>
          <w:rFonts w:ascii="Arial" w:hAnsi="Arial" w:cs="Arial"/>
          <w:u w:val="single"/>
        </w:rPr>
      </w:pPr>
    </w:p>
    <w:p w14:paraId="26147B4D" w14:textId="77777777" w:rsidR="0064294A" w:rsidRPr="00CA5ACC" w:rsidRDefault="0064294A" w:rsidP="0064294A">
      <w:pPr>
        <w:rPr>
          <w:rFonts w:ascii="Arial" w:hAnsi="Arial" w:cs="Arial"/>
        </w:rPr>
      </w:pPr>
      <w:r w:rsidRPr="00504379">
        <w:rPr>
          <w:rFonts w:ascii="Arial" w:hAnsi="Arial" w:cs="Arial"/>
        </w:rPr>
        <w:t>Question 1:</w:t>
      </w:r>
      <w:r>
        <w:rPr>
          <w:rFonts w:ascii="Arial" w:hAnsi="Arial" w:cs="Arial"/>
          <w:u w:val="single"/>
        </w:rPr>
        <w:t xml:space="preserve"> </w:t>
      </w:r>
      <w:r w:rsidRPr="00CA5ACC">
        <w:rPr>
          <w:rFonts w:ascii="Arial" w:hAnsi="Arial" w:cs="Arial"/>
        </w:rPr>
        <w:t>What factors or priority areas should Welsh Government consider when setting the strategic direction for the water system in Wales?</w:t>
      </w:r>
    </w:p>
    <w:p w14:paraId="7ACB0D1D" w14:textId="77777777" w:rsidR="0064294A" w:rsidRDefault="0064294A" w:rsidP="0064294A">
      <w:pPr>
        <w:rPr>
          <w:rFonts w:ascii="Arial" w:hAnsi="Arial" w:cs="Arial"/>
          <w:u w:val="single"/>
        </w:rPr>
      </w:pPr>
    </w:p>
    <w:p w14:paraId="5AC31110" w14:textId="77777777" w:rsidR="0064294A" w:rsidRDefault="0064294A" w:rsidP="0064294A">
      <w:pPr>
        <w:rPr>
          <w:rFonts w:ascii="Arial" w:hAnsi="Arial" w:cs="Arial"/>
          <w:u w:val="single"/>
        </w:rPr>
      </w:pPr>
      <w:r w:rsidRPr="00504379">
        <w:rPr>
          <w:rFonts w:ascii="Arial" w:hAnsi="Arial" w:cs="Arial"/>
        </w:rPr>
        <w:t>Question 2:</w:t>
      </w:r>
      <w:r>
        <w:rPr>
          <w:rFonts w:ascii="Arial" w:hAnsi="Arial" w:cs="Arial"/>
          <w:u w:val="single"/>
        </w:rPr>
        <w:t xml:space="preserve"> </w:t>
      </w:r>
      <w:r w:rsidRPr="00CA5ACC">
        <w:rPr>
          <w:rFonts w:ascii="Arial" w:hAnsi="Arial" w:cs="Arial"/>
        </w:rPr>
        <w:t>How can the Price Review Forum and a potential Ministerial Statement of Water Industry Priorities (MSWIP) best support transparency and effective delivery? If introduced, what priorities should MSWIP include?</w:t>
      </w:r>
    </w:p>
    <w:p w14:paraId="087272A6" w14:textId="77777777" w:rsidR="0064294A" w:rsidRPr="00CA5ACC" w:rsidRDefault="0064294A" w:rsidP="0064294A">
      <w:pPr>
        <w:rPr>
          <w:rFonts w:ascii="Arial" w:hAnsi="Arial" w:cs="Arial"/>
          <w:u w:val="single"/>
        </w:rPr>
      </w:pPr>
    </w:p>
    <w:p w14:paraId="29A509FF" w14:textId="77777777" w:rsidR="0064294A" w:rsidRPr="00CA5ACC" w:rsidRDefault="0064294A" w:rsidP="0064294A">
      <w:pPr>
        <w:rPr>
          <w:rFonts w:ascii="Arial" w:hAnsi="Arial" w:cs="Arial"/>
        </w:rPr>
      </w:pPr>
      <w:r w:rsidRPr="002037D5">
        <w:rPr>
          <w:rFonts w:ascii="Arial" w:hAnsi="Arial" w:cs="Arial"/>
        </w:rPr>
        <w:t>Question 3:</w:t>
      </w:r>
      <w:r>
        <w:rPr>
          <w:rFonts w:ascii="Arial" w:hAnsi="Arial" w:cs="Arial"/>
          <w:u w:val="single"/>
        </w:rPr>
        <w:t xml:space="preserve"> </w:t>
      </w:r>
      <w:r w:rsidRPr="00CA5ACC">
        <w:rPr>
          <w:rFonts w:ascii="Arial" w:hAnsi="Arial" w:cs="Arial"/>
        </w:rPr>
        <w:t>What milestones or review mechanisms should be built into the strategic direction to ensure accountability and alignment with Welsh priorities?</w:t>
      </w:r>
    </w:p>
    <w:p w14:paraId="3B7D3E40" w14:textId="77777777" w:rsidR="0064294A" w:rsidRPr="00CA5ACC" w:rsidRDefault="0064294A" w:rsidP="0064294A">
      <w:pPr>
        <w:rPr>
          <w:rFonts w:ascii="Arial" w:hAnsi="Arial" w:cs="Arial"/>
          <w:u w:val="single"/>
        </w:rPr>
      </w:pPr>
    </w:p>
    <w:p w14:paraId="4EC9E315" w14:textId="77777777" w:rsidR="0064294A" w:rsidRPr="00CA5ACC" w:rsidRDefault="0064294A" w:rsidP="0064294A">
      <w:pPr>
        <w:rPr>
          <w:rFonts w:ascii="Arial" w:hAnsi="Arial" w:cs="Arial"/>
          <w:b/>
          <w:bCs/>
        </w:rPr>
      </w:pPr>
      <w:r w:rsidRPr="00CA5ACC">
        <w:rPr>
          <w:rFonts w:ascii="Arial" w:hAnsi="Arial" w:cs="Arial"/>
          <w:b/>
          <w:bCs/>
        </w:rPr>
        <w:t xml:space="preserve">Chapter 2: Planning </w:t>
      </w:r>
      <w:r>
        <w:rPr>
          <w:rFonts w:ascii="Arial" w:hAnsi="Arial" w:cs="Arial"/>
          <w:b/>
          <w:bCs/>
        </w:rPr>
        <w:t>Together for a Resilient Welsh Water System</w:t>
      </w:r>
    </w:p>
    <w:p w14:paraId="3219818F" w14:textId="77777777" w:rsidR="0064294A" w:rsidRPr="002037D5" w:rsidRDefault="0064294A" w:rsidP="0064294A">
      <w:pPr>
        <w:rPr>
          <w:rFonts w:ascii="Arial" w:hAnsi="Arial" w:cs="Arial"/>
          <w:b/>
          <w:bCs/>
        </w:rPr>
      </w:pPr>
    </w:p>
    <w:p w14:paraId="178C1821" w14:textId="77777777" w:rsidR="0064294A" w:rsidRDefault="0064294A" w:rsidP="0064294A">
      <w:pPr>
        <w:rPr>
          <w:rFonts w:ascii="Arial" w:hAnsi="Arial" w:cs="Arial"/>
        </w:rPr>
      </w:pPr>
      <w:r w:rsidRPr="002037D5">
        <w:rPr>
          <w:rFonts w:ascii="Arial" w:hAnsi="Arial" w:cs="Arial"/>
        </w:rPr>
        <w:t>Question 4:</w:t>
      </w:r>
      <w:r>
        <w:rPr>
          <w:rFonts w:ascii="Arial" w:hAnsi="Arial" w:cs="Arial"/>
        </w:rPr>
        <w:t xml:space="preserve"> </w:t>
      </w:r>
      <w:r w:rsidRPr="00CA5ACC">
        <w:rPr>
          <w:rFonts w:ascii="Arial" w:hAnsi="Arial" w:cs="Arial"/>
        </w:rPr>
        <w:t>Do you support establishing a National System Planning Function for the water sector in Wales? Where should it sit</w:t>
      </w:r>
      <w:r>
        <w:rPr>
          <w:rFonts w:ascii="Arial" w:hAnsi="Arial" w:cs="Arial"/>
        </w:rPr>
        <w:t xml:space="preserve">, </w:t>
      </w:r>
      <w:r w:rsidRPr="00CA5ACC">
        <w:rPr>
          <w:rFonts w:ascii="Arial" w:hAnsi="Arial" w:cs="Arial"/>
        </w:rPr>
        <w:t xml:space="preserve">within the new economic regulator, as an independent body, or integrated into another Welsh Government </w:t>
      </w:r>
      <w:r>
        <w:rPr>
          <w:rFonts w:ascii="Arial" w:hAnsi="Arial" w:cs="Arial"/>
        </w:rPr>
        <w:t xml:space="preserve">or </w:t>
      </w:r>
      <w:proofErr w:type="spellStart"/>
      <w:r>
        <w:rPr>
          <w:rFonts w:ascii="Arial" w:hAnsi="Arial" w:cs="Arial"/>
        </w:rPr>
        <w:t>arms length</w:t>
      </w:r>
      <w:proofErr w:type="spellEnd"/>
      <w:r>
        <w:rPr>
          <w:rFonts w:ascii="Arial" w:hAnsi="Arial" w:cs="Arial"/>
        </w:rPr>
        <w:t xml:space="preserve"> body </w:t>
      </w:r>
      <w:r w:rsidRPr="00CA5ACC">
        <w:rPr>
          <w:rFonts w:ascii="Arial" w:hAnsi="Arial" w:cs="Arial"/>
        </w:rPr>
        <w:t>function</w:t>
      </w:r>
      <w:r>
        <w:rPr>
          <w:rFonts w:ascii="Arial" w:hAnsi="Arial" w:cs="Arial"/>
        </w:rPr>
        <w:t>s</w:t>
      </w:r>
      <w:r w:rsidRPr="00CA5ACC">
        <w:rPr>
          <w:rFonts w:ascii="Arial" w:hAnsi="Arial" w:cs="Arial"/>
        </w:rPr>
        <w:t>?</w:t>
      </w:r>
    </w:p>
    <w:p w14:paraId="748660E8" w14:textId="77777777" w:rsidR="0064294A" w:rsidRDefault="0064294A" w:rsidP="0064294A">
      <w:pPr>
        <w:rPr>
          <w:rFonts w:ascii="Arial" w:hAnsi="Arial" w:cs="Arial"/>
        </w:rPr>
      </w:pPr>
    </w:p>
    <w:p w14:paraId="6240A9F4" w14:textId="77777777" w:rsidR="0064294A" w:rsidRPr="00D97C72" w:rsidRDefault="0064294A" w:rsidP="0064294A">
      <w:pPr>
        <w:tabs>
          <w:tab w:val="num" w:pos="720"/>
        </w:tabs>
        <w:rPr>
          <w:rFonts w:ascii="Arial" w:hAnsi="Arial" w:cs="Arial"/>
        </w:rPr>
      </w:pPr>
      <w:r w:rsidRPr="002037D5">
        <w:rPr>
          <w:rFonts w:ascii="Arial" w:hAnsi="Arial" w:cs="Arial"/>
        </w:rPr>
        <w:t xml:space="preserve">Question 5: </w:t>
      </w:r>
      <w:r w:rsidRPr="00D97C72">
        <w:rPr>
          <w:rFonts w:ascii="Arial" w:hAnsi="Arial" w:cs="Arial"/>
        </w:rPr>
        <w:t>How should water industry investment planning cycles (e.g. 5, 10, and 25 years) balance affordability, resilience, and environmental priorities?</w:t>
      </w:r>
    </w:p>
    <w:p w14:paraId="65C4D147" w14:textId="77777777" w:rsidR="0064294A" w:rsidRPr="00D97C72" w:rsidRDefault="0064294A" w:rsidP="0064294A">
      <w:pPr>
        <w:tabs>
          <w:tab w:val="num" w:pos="720"/>
        </w:tabs>
        <w:rPr>
          <w:rFonts w:ascii="Arial" w:hAnsi="Arial" w:cs="Arial"/>
        </w:rPr>
      </w:pPr>
    </w:p>
    <w:p w14:paraId="4A9D7040" w14:textId="77777777" w:rsidR="0064294A" w:rsidRPr="00D97C72" w:rsidRDefault="0064294A" w:rsidP="0064294A">
      <w:pPr>
        <w:tabs>
          <w:tab w:val="num" w:pos="720"/>
        </w:tabs>
        <w:rPr>
          <w:rFonts w:ascii="Arial" w:hAnsi="Arial" w:cs="Arial"/>
        </w:rPr>
      </w:pPr>
      <w:r w:rsidRPr="00D97C72">
        <w:rPr>
          <w:rFonts w:ascii="Arial" w:hAnsi="Arial" w:cs="Arial"/>
        </w:rPr>
        <w:t>Question 6: What do you see as the added value a system planning approach could bring? What would your priorities be for implementing it in Wales?</w:t>
      </w:r>
    </w:p>
    <w:p w14:paraId="14E830D4" w14:textId="77777777" w:rsidR="0064294A" w:rsidRPr="00D97C72" w:rsidRDefault="0064294A" w:rsidP="0064294A">
      <w:pPr>
        <w:rPr>
          <w:rFonts w:ascii="Arial" w:hAnsi="Arial" w:cs="Arial"/>
        </w:rPr>
      </w:pPr>
    </w:p>
    <w:p w14:paraId="2AA5E5DF" w14:textId="77777777" w:rsidR="0064294A" w:rsidRPr="00D97C72" w:rsidRDefault="0064294A" w:rsidP="0064294A">
      <w:pPr>
        <w:rPr>
          <w:rFonts w:ascii="Arial" w:hAnsi="Arial" w:cs="Arial"/>
        </w:rPr>
      </w:pPr>
      <w:r w:rsidRPr="002037D5">
        <w:rPr>
          <w:rFonts w:ascii="Arial" w:hAnsi="Arial" w:cs="Arial"/>
        </w:rPr>
        <w:t xml:space="preserve">Question 7: </w:t>
      </w:r>
      <w:r w:rsidRPr="00D97C72">
        <w:rPr>
          <w:rFonts w:ascii="Arial" w:hAnsi="Arial" w:cs="Arial"/>
        </w:rPr>
        <w:t>How should cross-border relationships with England be managed?</w:t>
      </w:r>
    </w:p>
    <w:p w14:paraId="39705FF9" w14:textId="77777777" w:rsidR="0064294A" w:rsidRPr="00D97C72" w:rsidRDefault="0064294A" w:rsidP="0064294A">
      <w:pPr>
        <w:rPr>
          <w:rFonts w:ascii="Arial" w:hAnsi="Arial" w:cs="Arial"/>
        </w:rPr>
      </w:pPr>
    </w:p>
    <w:p w14:paraId="271EA3A2" w14:textId="77777777" w:rsidR="0064294A" w:rsidRPr="00D97C72" w:rsidRDefault="0064294A" w:rsidP="0064294A">
      <w:pPr>
        <w:rPr>
          <w:rFonts w:ascii="Arial" w:hAnsi="Arial" w:cs="Arial"/>
          <w:b/>
          <w:bCs/>
        </w:rPr>
      </w:pPr>
      <w:r w:rsidRPr="00D97C72">
        <w:rPr>
          <w:rFonts w:ascii="Arial" w:hAnsi="Arial" w:cs="Arial"/>
          <w:b/>
          <w:bCs/>
        </w:rPr>
        <w:t>Chapter 3: Modernising our Legislative Framework in Wales</w:t>
      </w:r>
    </w:p>
    <w:p w14:paraId="5D783EF6" w14:textId="77777777" w:rsidR="0064294A" w:rsidRPr="00D97C72" w:rsidRDefault="0064294A" w:rsidP="0064294A">
      <w:pPr>
        <w:rPr>
          <w:rFonts w:ascii="Arial" w:hAnsi="Arial" w:cs="Arial"/>
          <w:b/>
          <w:bCs/>
        </w:rPr>
      </w:pPr>
    </w:p>
    <w:p w14:paraId="69145DA6" w14:textId="77777777" w:rsidR="0064294A" w:rsidRPr="00D97C72" w:rsidRDefault="0064294A" w:rsidP="0064294A">
      <w:pPr>
        <w:rPr>
          <w:rFonts w:ascii="Arial" w:hAnsi="Arial" w:cs="Arial"/>
        </w:rPr>
      </w:pPr>
      <w:r w:rsidRPr="002037D5">
        <w:rPr>
          <w:rFonts w:ascii="Arial" w:hAnsi="Arial" w:cs="Arial"/>
        </w:rPr>
        <w:lastRenderedPageBreak/>
        <w:t xml:space="preserve">Question 8: </w:t>
      </w:r>
      <w:r w:rsidRPr="00D97C72">
        <w:rPr>
          <w:rFonts w:ascii="Arial" w:hAnsi="Arial" w:cs="Arial"/>
        </w:rPr>
        <w:t>Do you agree the current water legislative framework for Wales requires amendment? Which areas should be prioritised for review, and why?</w:t>
      </w:r>
    </w:p>
    <w:p w14:paraId="4D5993ED" w14:textId="77777777" w:rsidR="0064294A" w:rsidRPr="00D97C72" w:rsidRDefault="0064294A" w:rsidP="0064294A">
      <w:pPr>
        <w:rPr>
          <w:rFonts w:ascii="Arial" w:hAnsi="Arial" w:cs="Arial"/>
        </w:rPr>
      </w:pPr>
    </w:p>
    <w:p w14:paraId="008CD726" w14:textId="77777777" w:rsidR="0064294A" w:rsidRDefault="0064294A" w:rsidP="0064294A">
      <w:pPr>
        <w:rPr>
          <w:rFonts w:ascii="Arial" w:hAnsi="Arial" w:cs="Arial"/>
        </w:rPr>
      </w:pPr>
      <w:r w:rsidRPr="002037D5">
        <w:rPr>
          <w:rFonts w:ascii="Arial" w:hAnsi="Arial" w:cs="Arial"/>
        </w:rPr>
        <w:t xml:space="preserve">Question 9: </w:t>
      </w:r>
      <w:r w:rsidRPr="00D97C72">
        <w:rPr>
          <w:rFonts w:ascii="Arial" w:hAnsi="Arial" w:cs="Arial"/>
        </w:rPr>
        <w:t>Should</w:t>
      </w:r>
      <w:r w:rsidRPr="00CA5ACC">
        <w:rPr>
          <w:rFonts w:ascii="Arial" w:hAnsi="Arial" w:cs="Arial"/>
        </w:rPr>
        <w:t xml:space="preserve"> public health outcomes and nature-based solutions be incorporated into future water legislation? </w:t>
      </w:r>
    </w:p>
    <w:p w14:paraId="36267D6F" w14:textId="77777777" w:rsidR="0064294A" w:rsidRDefault="0064294A" w:rsidP="0064294A">
      <w:pPr>
        <w:rPr>
          <w:rFonts w:ascii="Arial" w:hAnsi="Arial" w:cs="Arial"/>
        </w:rPr>
      </w:pPr>
    </w:p>
    <w:p w14:paraId="7DA6E0BD" w14:textId="77777777" w:rsidR="0064294A" w:rsidRPr="00D97C72" w:rsidRDefault="0064294A" w:rsidP="0064294A">
      <w:pPr>
        <w:rPr>
          <w:rFonts w:ascii="Arial" w:hAnsi="Arial" w:cs="Arial"/>
        </w:rPr>
      </w:pPr>
      <w:r w:rsidRPr="002037D5">
        <w:rPr>
          <w:rFonts w:ascii="Arial" w:hAnsi="Arial" w:cs="Arial"/>
        </w:rPr>
        <w:t>Question 10:</w:t>
      </w:r>
      <w:r w:rsidRPr="00D97C72">
        <w:rPr>
          <w:rFonts w:ascii="Arial" w:hAnsi="Arial" w:cs="Arial"/>
        </w:rPr>
        <w:t xml:space="preserve"> What innovations or enforcement approaches could strengthen compliance for wastewater and drainage?</w:t>
      </w:r>
    </w:p>
    <w:p w14:paraId="0608C107" w14:textId="77777777" w:rsidR="0064294A" w:rsidRPr="00D97C72" w:rsidRDefault="0064294A" w:rsidP="0064294A">
      <w:pPr>
        <w:rPr>
          <w:rFonts w:ascii="Arial" w:hAnsi="Arial" w:cs="Arial"/>
        </w:rPr>
      </w:pPr>
    </w:p>
    <w:p w14:paraId="18E1E184" w14:textId="77777777" w:rsidR="0064294A" w:rsidRPr="00D97C72" w:rsidRDefault="0064294A" w:rsidP="0064294A">
      <w:pPr>
        <w:rPr>
          <w:rFonts w:ascii="Arial" w:hAnsi="Arial" w:cs="Arial"/>
          <w:b/>
          <w:bCs/>
        </w:rPr>
      </w:pPr>
    </w:p>
    <w:p w14:paraId="2C9552BB" w14:textId="77777777" w:rsidR="0064294A" w:rsidRPr="00D97C72" w:rsidRDefault="0064294A" w:rsidP="0064294A">
      <w:pPr>
        <w:rPr>
          <w:rFonts w:ascii="Arial" w:hAnsi="Arial" w:cs="Arial"/>
          <w:b/>
          <w:bCs/>
        </w:rPr>
      </w:pPr>
      <w:r w:rsidRPr="00D97C72">
        <w:rPr>
          <w:rFonts w:ascii="Arial" w:hAnsi="Arial" w:cs="Arial"/>
          <w:b/>
          <w:bCs/>
        </w:rPr>
        <w:t>Chapter 4: Strengthening Welsh Water Regulation and Accountability</w:t>
      </w:r>
    </w:p>
    <w:p w14:paraId="7793983D" w14:textId="77777777" w:rsidR="0064294A" w:rsidRPr="00D97C72" w:rsidRDefault="0064294A" w:rsidP="0064294A">
      <w:pPr>
        <w:rPr>
          <w:rFonts w:ascii="Arial" w:hAnsi="Arial" w:cs="Arial"/>
          <w:b/>
          <w:bCs/>
        </w:rPr>
      </w:pPr>
    </w:p>
    <w:p w14:paraId="744440DC" w14:textId="77777777" w:rsidR="0064294A" w:rsidRPr="00D97C72" w:rsidRDefault="0064294A" w:rsidP="0064294A">
      <w:pPr>
        <w:rPr>
          <w:rFonts w:ascii="Arial" w:hAnsi="Arial" w:cs="Arial"/>
          <w:b/>
          <w:bCs/>
        </w:rPr>
      </w:pPr>
      <w:r w:rsidRPr="002037D5">
        <w:rPr>
          <w:rFonts w:ascii="Arial" w:hAnsi="Arial" w:cs="Arial"/>
        </w:rPr>
        <w:t xml:space="preserve">Question 11: </w:t>
      </w:r>
      <w:r w:rsidRPr="00D97C72">
        <w:rPr>
          <w:rFonts w:ascii="Arial" w:hAnsi="Arial" w:cs="Arial"/>
        </w:rPr>
        <w:t>Subject to enabling powers being provided to Welsh Government, do you agree with the proposal to establish a new, stand-alone economic regulator for water in Wales?</w:t>
      </w:r>
    </w:p>
    <w:p w14:paraId="79793CEB" w14:textId="77777777" w:rsidR="0064294A" w:rsidRPr="00D97C72" w:rsidRDefault="0064294A" w:rsidP="0064294A">
      <w:pPr>
        <w:rPr>
          <w:rFonts w:ascii="Arial" w:hAnsi="Arial" w:cs="Arial"/>
        </w:rPr>
      </w:pPr>
    </w:p>
    <w:p w14:paraId="3B22ED18" w14:textId="77777777" w:rsidR="0064294A" w:rsidRPr="00D97C72" w:rsidRDefault="0064294A" w:rsidP="0064294A">
      <w:pPr>
        <w:rPr>
          <w:rFonts w:ascii="Arial" w:hAnsi="Arial" w:cs="Arial"/>
        </w:rPr>
      </w:pPr>
      <w:r w:rsidRPr="002037D5">
        <w:rPr>
          <w:rFonts w:ascii="Arial" w:hAnsi="Arial" w:cs="Arial"/>
        </w:rPr>
        <w:t xml:space="preserve">Question 12: </w:t>
      </w:r>
      <w:r w:rsidRPr="00D97C72">
        <w:rPr>
          <w:rFonts w:ascii="Arial" w:hAnsi="Arial" w:cs="Arial"/>
        </w:rPr>
        <w:t>What governance principles should underpin the design of a Welsh economic regulator, and how should its supervisory approach balance oversight with flexibility for innovation?</w:t>
      </w:r>
    </w:p>
    <w:p w14:paraId="45EE96F2" w14:textId="77777777" w:rsidR="0064294A" w:rsidRPr="00D97C72" w:rsidRDefault="0064294A" w:rsidP="0064294A">
      <w:pPr>
        <w:rPr>
          <w:rFonts w:ascii="Arial" w:hAnsi="Arial" w:cs="Arial"/>
        </w:rPr>
      </w:pPr>
    </w:p>
    <w:p w14:paraId="6D21AAF6" w14:textId="77777777" w:rsidR="0064294A" w:rsidRPr="00D97C72" w:rsidRDefault="0064294A" w:rsidP="0064294A">
      <w:pPr>
        <w:rPr>
          <w:rFonts w:ascii="Arial" w:hAnsi="Arial" w:cs="Arial"/>
        </w:rPr>
      </w:pPr>
      <w:r w:rsidRPr="002037D5">
        <w:rPr>
          <w:rFonts w:ascii="Arial" w:hAnsi="Arial" w:cs="Arial"/>
        </w:rPr>
        <w:t xml:space="preserve">Question 13: </w:t>
      </w:r>
      <w:r w:rsidRPr="00D97C72">
        <w:rPr>
          <w:rFonts w:ascii="Arial" w:hAnsi="Arial" w:cs="Arial"/>
        </w:rPr>
        <w:t>If enabling powers were not conferred by the UK Government, what changes to the plans proposed by UK Government would be required?</w:t>
      </w:r>
    </w:p>
    <w:p w14:paraId="3FA89288" w14:textId="77777777" w:rsidR="0064294A" w:rsidRPr="00D97C72" w:rsidRDefault="0064294A" w:rsidP="0064294A">
      <w:pPr>
        <w:rPr>
          <w:rFonts w:ascii="Arial" w:hAnsi="Arial" w:cs="Arial"/>
        </w:rPr>
      </w:pPr>
    </w:p>
    <w:p w14:paraId="410A4C4A" w14:textId="77777777" w:rsidR="0064294A" w:rsidRPr="00D97C72" w:rsidRDefault="0064294A" w:rsidP="0064294A">
      <w:pPr>
        <w:rPr>
          <w:rFonts w:ascii="Arial" w:hAnsi="Arial" w:cs="Arial"/>
          <w:b/>
          <w:bCs/>
        </w:rPr>
      </w:pPr>
      <w:r w:rsidRPr="00D97C72">
        <w:rPr>
          <w:rFonts w:ascii="Arial" w:hAnsi="Arial" w:cs="Arial"/>
          <w:b/>
          <w:bCs/>
        </w:rPr>
        <w:t>Chapter 5: Delivering Better Outcomes- Reforming Regulation in Wales</w:t>
      </w:r>
    </w:p>
    <w:p w14:paraId="431D8767" w14:textId="77777777" w:rsidR="0064294A" w:rsidRPr="00D97C72" w:rsidRDefault="0064294A" w:rsidP="0064294A">
      <w:pPr>
        <w:rPr>
          <w:rFonts w:ascii="Arial" w:hAnsi="Arial" w:cs="Arial"/>
          <w:b/>
          <w:bCs/>
        </w:rPr>
      </w:pPr>
    </w:p>
    <w:p w14:paraId="5EE0500F" w14:textId="77777777" w:rsidR="0064294A" w:rsidRPr="00D97C72" w:rsidRDefault="0064294A" w:rsidP="0064294A">
      <w:pPr>
        <w:rPr>
          <w:rFonts w:ascii="Arial" w:hAnsi="Arial" w:cs="Arial"/>
        </w:rPr>
      </w:pPr>
      <w:r w:rsidRPr="002037D5">
        <w:rPr>
          <w:rFonts w:ascii="Arial" w:hAnsi="Arial" w:cs="Arial"/>
        </w:rPr>
        <w:t xml:space="preserve">Question 14: </w:t>
      </w:r>
      <w:r w:rsidRPr="00D97C72">
        <w:rPr>
          <w:rFonts w:ascii="Arial" w:hAnsi="Arial" w:cs="Arial"/>
        </w:rPr>
        <w:t>Which changes to performance commitments and outcome delivery incentives should be prioritised?</w:t>
      </w:r>
    </w:p>
    <w:p w14:paraId="5E6C40E4" w14:textId="77777777" w:rsidR="0064294A" w:rsidRPr="002037D5" w:rsidRDefault="0064294A" w:rsidP="0064294A">
      <w:pPr>
        <w:rPr>
          <w:rFonts w:ascii="Arial" w:hAnsi="Arial" w:cs="Arial"/>
        </w:rPr>
      </w:pPr>
    </w:p>
    <w:p w14:paraId="7A0244D0" w14:textId="77777777" w:rsidR="0064294A" w:rsidRPr="00D97C72" w:rsidRDefault="0064294A" w:rsidP="0064294A">
      <w:pPr>
        <w:rPr>
          <w:rFonts w:ascii="Arial" w:hAnsi="Arial" w:cs="Arial"/>
        </w:rPr>
      </w:pPr>
      <w:r w:rsidRPr="002037D5">
        <w:rPr>
          <w:rFonts w:ascii="Arial" w:hAnsi="Arial" w:cs="Arial"/>
        </w:rPr>
        <w:t xml:space="preserve">Question 15: </w:t>
      </w:r>
      <w:r w:rsidRPr="00D97C72">
        <w:rPr>
          <w:rFonts w:ascii="Arial" w:hAnsi="Arial" w:cs="Arial"/>
        </w:rPr>
        <w:t>How can digital enforcement and monitoring be implemented affordably for Welsh customers, and what steps could strengthen operator self-monitoring while maintaining confidence in compliance?</w:t>
      </w:r>
    </w:p>
    <w:p w14:paraId="4416E589" w14:textId="77777777" w:rsidR="0064294A" w:rsidRPr="00D97C72" w:rsidRDefault="0064294A" w:rsidP="0064294A">
      <w:pPr>
        <w:rPr>
          <w:rFonts w:ascii="Arial" w:hAnsi="Arial" w:cs="Arial"/>
        </w:rPr>
      </w:pPr>
    </w:p>
    <w:p w14:paraId="3D7089EB" w14:textId="77777777" w:rsidR="0064294A" w:rsidRPr="00D97C72" w:rsidRDefault="0064294A" w:rsidP="0064294A">
      <w:pPr>
        <w:rPr>
          <w:rFonts w:ascii="Arial" w:hAnsi="Arial" w:cs="Arial"/>
        </w:rPr>
      </w:pPr>
      <w:r w:rsidRPr="002037D5">
        <w:rPr>
          <w:rFonts w:ascii="Arial" w:hAnsi="Arial" w:cs="Arial"/>
        </w:rPr>
        <w:t xml:space="preserve">Question 16: </w:t>
      </w:r>
      <w:r w:rsidRPr="00D97C72">
        <w:rPr>
          <w:rFonts w:ascii="Arial" w:hAnsi="Arial" w:cs="Arial"/>
        </w:rPr>
        <w:t>How should civil sanctions and enforcement powers be applied proportionately?</w:t>
      </w:r>
    </w:p>
    <w:p w14:paraId="2167CB59" w14:textId="77777777" w:rsidR="0064294A" w:rsidRPr="00D97C72" w:rsidRDefault="0064294A" w:rsidP="0064294A">
      <w:pPr>
        <w:rPr>
          <w:rFonts w:ascii="Arial" w:hAnsi="Arial" w:cs="Arial"/>
        </w:rPr>
      </w:pPr>
    </w:p>
    <w:p w14:paraId="25F0DA0B" w14:textId="77777777" w:rsidR="0064294A" w:rsidRPr="00D97C72" w:rsidRDefault="0064294A" w:rsidP="0064294A">
      <w:pPr>
        <w:rPr>
          <w:rFonts w:ascii="Arial" w:hAnsi="Arial" w:cs="Arial"/>
        </w:rPr>
      </w:pPr>
      <w:r w:rsidRPr="002037D5">
        <w:rPr>
          <w:rFonts w:ascii="Arial" w:hAnsi="Arial" w:cs="Arial"/>
        </w:rPr>
        <w:t xml:space="preserve">Question 17: </w:t>
      </w:r>
      <w:r w:rsidRPr="00D97C72">
        <w:rPr>
          <w:rFonts w:ascii="Arial" w:hAnsi="Arial" w:cs="Arial"/>
        </w:rPr>
        <w:t>Do you agree that tighter regulatory control on the application of sewage and septic tank sludge to land in Wales is required?</w:t>
      </w:r>
    </w:p>
    <w:p w14:paraId="23E9A121" w14:textId="77777777" w:rsidR="0064294A" w:rsidRPr="00D97C72" w:rsidRDefault="0064294A" w:rsidP="0064294A">
      <w:pPr>
        <w:rPr>
          <w:rFonts w:ascii="Arial" w:hAnsi="Arial" w:cs="Arial"/>
        </w:rPr>
      </w:pPr>
    </w:p>
    <w:p w14:paraId="54D72D41" w14:textId="77777777" w:rsidR="0064294A" w:rsidRDefault="0064294A" w:rsidP="0064294A">
      <w:pPr>
        <w:pStyle w:val="ListParagraph"/>
        <w:numPr>
          <w:ilvl w:val="0"/>
          <w:numId w:val="2"/>
        </w:numPr>
      </w:pPr>
      <w:r w:rsidRPr="00CA5ACC">
        <w:rPr>
          <w:b/>
          <w:bCs/>
        </w:rPr>
        <w:t>Yes -</w:t>
      </w:r>
      <w:r w:rsidRPr="00CA5ACC">
        <w:t xml:space="preserve"> Why do you think tightening regulatory oversight is required? Please provide evidence if possible</w:t>
      </w:r>
    </w:p>
    <w:p w14:paraId="5DEFEE47" w14:textId="77777777" w:rsidR="0064294A" w:rsidRPr="00CA5ACC" w:rsidRDefault="0064294A" w:rsidP="0064294A">
      <w:pPr>
        <w:pStyle w:val="ListParagraph"/>
        <w:numPr>
          <w:ilvl w:val="0"/>
          <w:numId w:val="2"/>
        </w:numPr>
      </w:pPr>
      <w:r w:rsidRPr="00CA5ACC">
        <w:rPr>
          <w:b/>
          <w:bCs/>
        </w:rPr>
        <w:t>No -</w:t>
      </w:r>
      <w:r w:rsidRPr="00CA5ACC">
        <w:t xml:space="preserve"> Why do you think tightening regulatory oversight is not required?</w:t>
      </w:r>
    </w:p>
    <w:p w14:paraId="58950790" w14:textId="77777777" w:rsidR="0064294A" w:rsidRDefault="0064294A" w:rsidP="0064294A">
      <w:pPr>
        <w:rPr>
          <w:rFonts w:ascii="Arial" w:hAnsi="Arial" w:cs="Arial"/>
        </w:rPr>
      </w:pPr>
    </w:p>
    <w:p w14:paraId="684FFD1F" w14:textId="77777777" w:rsidR="0064294A" w:rsidRDefault="0064294A" w:rsidP="0064294A">
      <w:pPr>
        <w:rPr>
          <w:rFonts w:ascii="Arial" w:hAnsi="Arial" w:cs="Arial"/>
        </w:rPr>
      </w:pPr>
      <w:r w:rsidRPr="00CA5ACC">
        <w:rPr>
          <w:rFonts w:ascii="Arial" w:hAnsi="Arial" w:cs="Arial"/>
        </w:rPr>
        <w:t>If yes, which option do you consider most appropriate? (Select ONE):</w:t>
      </w:r>
    </w:p>
    <w:p w14:paraId="5FAE77FC" w14:textId="77777777" w:rsidR="0064294A" w:rsidRPr="00CA5ACC" w:rsidRDefault="0064294A" w:rsidP="0064294A">
      <w:pPr>
        <w:rPr>
          <w:rFonts w:ascii="Arial" w:hAnsi="Arial" w:cs="Arial"/>
        </w:rPr>
      </w:pPr>
    </w:p>
    <w:p w14:paraId="433DE3B3" w14:textId="77777777" w:rsidR="0064294A" w:rsidRPr="00CA5ACC" w:rsidRDefault="0064294A" w:rsidP="0064294A">
      <w:pPr>
        <w:pStyle w:val="ListParagraph"/>
        <w:numPr>
          <w:ilvl w:val="0"/>
          <w:numId w:val="3"/>
        </w:numPr>
      </w:pPr>
      <w:r w:rsidRPr="00CA5ACC">
        <w:t>Option 1: Apply full EPR control</w:t>
      </w:r>
    </w:p>
    <w:p w14:paraId="38552C1C" w14:textId="77777777" w:rsidR="0064294A" w:rsidRPr="00CA5ACC" w:rsidRDefault="0064294A" w:rsidP="0064294A">
      <w:pPr>
        <w:pStyle w:val="ListParagraph"/>
        <w:numPr>
          <w:ilvl w:val="0"/>
          <w:numId w:val="3"/>
        </w:numPr>
      </w:pPr>
      <w:r w:rsidRPr="00CA5ACC">
        <w:t xml:space="preserve">Option 2: Voluntary approach adapting </w:t>
      </w:r>
      <w:r w:rsidRPr="006E145E">
        <w:t>Biosolids Assurance Scheme</w:t>
      </w:r>
      <w:r>
        <w:t xml:space="preserve"> </w:t>
      </w:r>
      <w:r w:rsidRPr="00CA5ACC">
        <w:t>and Code of Practice</w:t>
      </w:r>
    </w:p>
    <w:p w14:paraId="3689FF18" w14:textId="77777777" w:rsidR="0064294A" w:rsidRPr="00CA5ACC" w:rsidRDefault="0064294A" w:rsidP="0064294A">
      <w:pPr>
        <w:pStyle w:val="ListParagraph"/>
        <w:numPr>
          <w:ilvl w:val="0"/>
          <w:numId w:val="3"/>
        </w:numPr>
      </w:pPr>
      <w:r w:rsidRPr="00CA5ACC">
        <w:t>Option 3: EPR control with earned recognition adaptation</w:t>
      </w:r>
    </w:p>
    <w:p w14:paraId="670C1C26" w14:textId="77777777" w:rsidR="0064294A" w:rsidRPr="00CA5ACC" w:rsidRDefault="0064294A" w:rsidP="0064294A">
      <w:pPr>
        <w:pStyle w:val="ListParagraph"/>
        <w:numPr>
          <w:ilvl w:val="0"/>
          <w:numId w:val="3"/>
        </w:numPr>
      </w:pPr>
      <w:r w:rsidRPr="00CA5ACC">
        <w:t xml:space="preserve">Option 4: Amend Sludge Use in Agriculture Regulations and underpin with regulator-approved </w:t>
      </w:r>
      <w:r w:rsidRPr="006E145E">
        <w:t>Biosolids Assurance Scheme</w:t>
      </w:r>
      <w:r>
        <w:t xml:space="preserve"> </w:t>
      </w:r>
    </w:p>
    <w:p w14:paraId="56A0D53D" w14:textId="77777777" w:rsidR="0064294A" w:rsidRPr="00CA5ACC" w:rsidRDefault="0064294A" w:rsidP="0064294A">
      <w:pPr>
        <w:pStyle w:val="ListParagraph"/>
        <w:numPr>
          <w:ilvl w:val="0"/>
          <w:numId w:val="3"/>
        </w:numPr>
      </w:pPr>
      <w:r w:rsidRPr="00CA5ACC">
        <w:lastRenderedPageBreak/>
        <w:t>Option 5: Do Nothing</w:t>
      </w:r>
    </w:p>
    <w:p w14:paraId="73217387" w14:textId="77777777" w:rsidR="0064294A" w:rsidRDefault="0064294A" w:rsidP="0064294A">
      <w:pPr>
        <w:rPr>
          <w:rFonts w:ascii="Arial" w:hAnsi="Arial" w:cs="Arial"/>
        </w:rPr>
      </w:pPr>
    </w:p>
    <w:p w14:paraId="6559F13C" w14:textId="77777777" w:rsidR="0064294A" w:rsidRDefault="0064294A" w:rsidP="0064294A">
      <w:pPr>
        <w:rPr>
          <w:rFonts w:ascii="Arial" w:hAnsi="Arial" w:cs="Arial"/>
        </w:rPr>
      </w:pPr>
      <w:r w:rsidRPr="00CA5ACC">
        <w:rPr>
          <w:rFonts w:ascii="Arial" w:hAnsi="Arial" w:cs="Arial"/>
        </w:rPr>
        <w:t>Why did you select this option? What are its advantages and disadvantages?</w:t>
      </w:r>
      <w:r w:rsidRPr="00CA5ACC">
        <w:rPr>
          <w:rFonts w:ascii="Arial" w:hAnsi="Arial" w:cs="Arial"/>
        </w:rPr>
        <w:br/>
        <w:t>Please</w:t>
      </w:r>
      <w:r>
        <w:rPr>
          <w:rFonts w:ascii="Arial" w:hAnsi="Arial" w:cs="Arial"/>
        </w:rPr>
        <w:t xml:space="preserve"> feel free to</w:t>
      </w:r>
      <w:r w:rsidRPr="00CA5ACC">
        <w:rPr>
          <w:rFonts w:ascii="Arial" w:hAnsi="Arial" w:cs="Arial"/>
        </w:rPr>
        <w:t xml:space="preserve"> suggest any counter proposals</w:t>
      </w:r>
      <w:r>
        <w:rPr>
          <w:rFonts w:ascii="Arial" w:hAnsi="Arial" w:cs="Arial"/>
        </w:rPr>
        <w:t xml:space="preserve">, </w:t>
      </w:r>
      <w:r w:rsidRPr="00CA5ACC">
        <w:rPr>
          <w:rFonts w:ascii="Arial" w:hAnsi="Arial" w:cs="Arial"/>
        </w:rPr>
        <w:t>submit</w:t>
      </w:r>
      <w:r>
        <w:rPr>
          <w:rFonts w:ascii="Arial" w:hAnsi="Arial" w:cs="Arial"/>
        </w:rPr>
        <w:t>ting</w:t>
      </w:r>
      <w:r w:rsidRPr="00CA5ACC">
        <w:rPr>
          <w:rFonts w:ascii="Arial" w:hAnsi="Arial" w:cs="Arial"/>
        </w:rPr>
        <w:t xml:space="preserve"> evidence where possible.</w:t>
      </w:r>
    </w:p>
    <w:p w14:paraId="468879EA" w14:textId="77777777" w:rsidR="0064294A" w:rsidRDefault="0064294A" w:rsidP="0064294A">
      <w:pPr>
        <w:rPr>
          <w:rFonts w:ascii="Arial" w:hAnsi="Arial" w:cs="Arial"/>
        </w:rPr>
      </w:pPr>
    </w:p>
    <w:p w14:paraId="7CB9EE28" w14:textId="77777777" w:rsidR="0064294A" w:rsidRDefault="0064294A" w:rsidP="0064294A">
      <w:pPr>
        <w:spacing w:after="160" w:line="278" w:lineRule="auto"/>
        <w:rPr>
          <w:rFonts w:ascii="Arial" w:hAnsi="Arial" w:cs="Arial"/>
        </w:rPr>
      </w:pPr>
      <w:r w:rsidRPr="00CD3D9F">
        <w:rPr>
          <w:rFonts w:ascii="Arial" w:hAnsi="Arial" w:cs="Arial"/>
        </w:rPr>
        <w:t xml:space="preserve">Question 18: </w:t>
      </w:r>
      <w:r w:rsidRPr="00B20CD7">
        <w:rPr>
          <w:rFonts w:ascii="Arial" w:hAnsi="Arial" w:cs="Arial"/>
        </w:rPr>
        <w:t xml:space="preserve">Should crop fed anaerobic digestion be subject to regulation and its output controlled?  Is action needed to strengthen existing regulation of </w:t>
      </w:r>
      <w:r>
        <w:rPr>
          <w:rFonts w:ascii="Arial" w:hAnsi="Arial" w:cs="Arial"/>
        </w:rPr>
        <w:t>anaerobic digestion</w:t>
      </w:r>
      <w:r w:rsidRPr="00B20CD7">
        <w:rPr>
          <w:rFonts w:ascii="Arial" w:hAnsi="Arial" w:cs="Arial"/>
        </w:rPr>
        <w:t xml:space="preserve"> fed from other feed sources or to improve compliance and if so, how might this best be delivered?</w:t>
      </w:r>
    </w:p>
    <w:p w14:paraId="03F260CE" w14:textId="77777777" w:rsidR="0064294A" w:rsidRDefault="0064294A" w:rsidP="0064294A">
      <w:pPr>
        <w:spacing w:after="160" w:line="278" w:lineRule="auto"/>
        <w:rPr>
          <w:rFonts w:ascii="Arial" w:hAnsi="Arial" w:cs="Arial"/>
        </w:rPr>
      </w:pPr>
      <w:r>
        <w:rPr>
          <w:rFonts w:ascii="Arial" w:hAnsi="Arial" w:cs="Arial"/>
        </w:rPr>
        <w:t xml:space="preserve">Question 19: Do you think having a waste exemption for anaerobic digestion is correct based on the risks of the process? </w:t>
      </w:r>
    </w:p>
    <w:p w14:paraId="04788473" w14:textId="77777777" w:rsidR="0064294A" w:rsidRPr="00614D5A" w:rsidRDefault="0064294A" w:rsidP="0064294A">
      <w:pPr>
        <w:spacing w:after="160" w:line="278" w:lineRule="auto"/>
        <w:rPr>
          <w:rFonts w:ascii="Arial" w:hAnsi="Arial" w:cs="Arial"/>
        </w:rPr>
      </w:pPr>
      <w:r>
        <w:rPr>
          <w:rFonts w:ascii="Arial" w:hAnsi="Arial" w:cs="Arial"/>
        </w:rPr>
        <w:t xml:space="preserve">Question 20: </w:t>
      </w:r>
      <w:r w:rsidRPr="00851F6D">
        <w:rPr>
          <w:rFonts w:ascii="Arial" w:hAnsi="Arial" w:cs="Arial"/>
        </w:rPr>
        <w:t>Are there better ways to valorise digestate for beneficial application to land, what are these and what is the evidence that shows this could lower the overall environmental risk of current digestate application to land.</w:t>
      </w:r>
    </w:p>
    <w:p w14:paraId="1E7DD971" w14:textId="77777777" w:rsidR="0064294A" w:rsidRDefault="0064294A" w:rsidP="0064294A">
      <w:pPr>
        <w:rPr>
          <w:rFonts w:ascii="Arial" w:hAnsi="Arial" w:cs="Arial"/>
          <w:u w:val="single"/>
        </w:rPr>
      </w:pPr>
    </w:p>
    <w:p w14:paraId="5D0B773A" w14:textId="77777777" w:rsidR="0064294A" w:rsidRPr="008B4981" w:rsidRDefault="0064294A" w:rsidP="0064294A">
      <w:pPr>
        <w:rPr>
          <w:rFonts w:ascii="Arial" w:hAnsi="Arial" w:cs="Arial"/>
          <w:b/>
          <w:bCs/>
        </w:rPr>
      </w:pPr>
      <w:r w:rsidRPr="00CA5ACC">
        <w:rPr>
          <w:rFonts w:ascii="Arial" w:hAnsi="Arial" w:cs="Arial"/>
          <w:b/>
          <w:bCs/>
        </w:rPr>
        <w:t xml:space="preserve">Chapter 6: </w:t>
      </w:r>
      <w:r>
        <w:rPr>
          <w:rFonts w:ascii="Arial" w:hAnsi="Arial" w:cs="Arial"/>
          <w:b/>
          <w:bCs/>
        </w:rPr>
        <w:t>Ensuring Strong, Responsible Water Company Governance in Wales</w:t>
      </w:r>
    </w:p>
    <w:p w14:paraId="1BE9C83C" w14:textId="77777777" w:rsidR="0064294A" w:rsidRPr="00CA5ACC" w:rsidRDefault="0064294A" w:rsidP="0064294A">
      <w:pPr>
        <w:rPr>
          <w:rFonts w:ascii="Arial" w:hAnsi="Arial" w:cs="Arial"/>
          <w:b/>
          <w:bCs/>
          <w:u w:val="single"/>
        </w:rPr>
      </w:pPr>
    </w:p>
    <w:p w14:paraId="72B3694E" w14:textId="77777777" w:rsidR="0064294A" w:rsidRPr="00D97C72" w:rsidRDefault="0064294A" w:rsidP="0064294A">
      <w:pPr>
        <w:rPr>
          <w:rFonts w:ascii="Arial" w:hAnsi="Arial" w:cs="Arial"/>
        </w:rPr>
      </w:pPr>
      <w:r w:rsidRPr="002037D5">
        <w:rPr>
          <w:rFonts w:ascii="Arial" w:hAnsi="Arial" w:cs="Arial"/>
        </w:rPr>
        <w:t xml:space="preserve">Question </w:t>
      </w:r>
      <w:r>
        <w:rPr>
          <w:rFonts w:ascii="Arial" w:hAnsi="Arial" w:cs="Arial"/>
        </w:rPr>
        <w:t>21</w:t>
      </w:r>
      <w:r w:rsidRPr="002037D5">
        <w:rPr>
          <w:rFonts w:ascii="Arial" w:hAnsi="Arial" w:cs="Arial"/>
        </w:rPr>
        <w:t>:</w:t>
      </w:r>
      <w:r w:rsidRPr="00D97C72">
        <w:rPr>
          <w:rFonts w:ascii="Arial" w:hAnsi="Arial" w:cs="Arial"/>
        </w:rPr>
        <w:t xml:space="preserve"> What measures would strengthen governance standards and senior accountability in Welsh water companies?</w:t>
      </w:r>
    </w:p>
    <w:p w14:paraId="67DBC86C" w14:textId="77777777" w:rsidR="0064294A" w:rsidRPr="00D97C72" w:rsidRDefault="0064294A" w:rsidP="0064294A">
      <w:pPr>
        <w:rPr>
          <w:rFonts w:ascii="Arial" w:hAnsi="Arial" w:cs="Arial"/>
        </w:rPr>
      </w:pPr>
    </w:p>
    <w:p w14:paraId="75A4D76F" w14:textId="77777777" w:rsidR="0064294A" w:rsidRPr="00D97C72" w:rsidRDefault="0064294A" w:rsidP="0064294A">
      <w:pPr>
        <w:rPr>
          <w:rFonts w:ascii="Arial" w:hAnsi="Arial" w:cs="Arial"/>
        </w:rPr>
      </w:pPr>
      <w:r w:rsidRPr="002037D5">
        <w:rPr>
          <w:rFonts w:ascii="Arial" w:hAnsi="Arial" w:cs="Arial"/>
        </w:rPr>
        <w:t xml:space="preserve">Question </w:t>
      </w:r>
      <w:r>
        <w:rPr>
          <w:rFonts w:ascii="Arial" w:hAnsi="Arial" w:cs="Arial"/>
        </w:rPr>
        <w:t>22</w:t>
      </w:r>
      <w:r w:rsidRPr="002037D5">
        <w:rPr>
          <w:rFonts w:ascii="Arial" w:hAnsi="Arial" w:cs="Arial"/>
        </w:rPr>
        <w:t>:</w:t>
      </w:r>
      <w:r w:rsidRPr="00D97C72">
        <w:rPr>
          <w:rFonts w:ascii="Arial" w:hAnsi="Arial" w:cs="Arial"/>
        </w:rPr>
        <w:t xml:space="preserve"> How can financial resilience requirements (e.g., minimum capital levels, environmental bonds) support sustainability, and what principles should guide decisions on alternative ownership models?</w:t>
      </w:r>
    </w:p>
    <w:p w14:paraId="4FE9B55C" w14:textId="77777777" w:rsidR="0064294A" w:rsidRPr="00D97C72" w:rsidRDefault="0064294A" w:rsidP="0064294A">
      <w:pPr>
        <w:rPr>
          <w:rFonts w:ascii="Arial" w:hAnsi="Arial" w:cs="Arial"/>
        </w:rPr>
      </w:pPr>
    </w:p>
    <w:p w14:paraId="53DF63F6" w14:textId="77777777" w:rsidR="0064294A" w:rsidRPr="00D97C72" w:rsidRDefault="0064294A" w:rsidP="0064294A">
      <w:pPr>
        <w:rPr>
          <w:rFonts w:ascii="Arial" w:hAnsi="Arial" w:cs="Arial"/>
          <w:b/>
          <w:bCs/>
        </w:rPr>
      </w:pPr>
      <w:r w:rsidRPr="00D97C72">
        <w:rPr>
          <w:rFonts w:ascii="Arial" w:hAnsi="Arial" w:cs="Arial"/>
          <w:b/>
          <w:bCs/>
        </w:rPr>
        <w:t>Chapter 7: Building Resilient Water Infrastructure and Healthy Water Assets for Wales</w:t>
      </w:r>
    </w:p>
    <w:p w14:paraId="3C0AB088" w14:textId="77777777" w:rsidR="0064294A" w:rsidRPr="00D97C72" w:rsidRDefault="0064294A" w:rsidP="0064294A">
      <w:pPr>
        <w:rPr>
          <w:rFonts w:ascii="Arial" w:hAnsi="Arial" w:cs="Arial"/>
          <w:b/>
          <w:bCs/>
        </w:rPr>
      </w:pPr>
    </w:p>
    <w:p w14:paraId="012314EC" w14:textId="77777777" w:rsidR="0064294A" w:rsidRPr="00D97C72" w:rsidRDefault="0064294A" w:rsidP="0064294A">
      <w:pPr>
        <w:rPr>
          <w:rFonts w:ascii="Arial" w:hAnsi="Arial" w:cs="Arial"/>
        </w:rPr>
      </w:pPr>
      <w:r w:rsidRPr="002037D5">
        <w:rPr>
          <w:rFonts w:ascii="Arial" w:hAnsi="Arial" w:cs="Arial"/>
        </w:rPr>
        <w:t>Question 2</w:t>
      </w:r>
      <w:r>
        <w:rPr>
          <w:rFonts w:ascii="Arial" w:hAnsi="Arial" w:cs="Arial"/>
        </w:rPr>
        <w:t>3</w:t>
      </w:r>
      <w:r w:rsidRPr="002037D5">
        <w:rPr>
          <w:rFonts w:ascii="Arial" w:hAnsi="Arial" w:cs="Arial"/>
        </w:rPr>
        <w:t>:</w:t>
      </w:r>
      <w:r w:rsidRPr="00D97C72">
        <w:rPr>
          <w:rFonts w:ascii="Arial" w:hAnsi="Arial" w:cs="Arial"/>
        </w:rPr>
        <w:t xml:space="preserve"> What outcome-based resilience standards would be most appropriate for Wales, and how can asset health mapping and forward-looking metrics be strengthened without disproportionate costs?</w:t>
      </w:r>
    </w:p>
    <w:p w14:paraId="39E64819" w14:textId="77777777" w:rsidR="0064294A" w:rsidRPr="00D97C72" w:rsidRDefault="0064294A" w:rsidP="0064294A">
      <w:pPr>
        <w:rPr>
          <w:rFonts w:ascii="Arial" w:hAnsi="Arial" w:cs="Arial"/>
        </w:rPr>
      </w:pPr>
    </w:p>
    <w:p w14:paraId="5268C0EC" w14:textId="77777777" w:rsidR="0064294A" w:rsidRPr="00D97C72" w:rsidRDefault="0064294A" w:rsidP="0064294A">
      <w:pPr>
        <w:rPr>
          <w:rFonts w:ascii="Arial" w:hAnsi="Arial" w:cs="Arial"/>
        </w:rPr>
      </w:pPr>
      <w:r w:rsidRPr="002037D5">
        <w:rPr>
          <w:rFonts w:ascii="Arial" w:hAnsi="Arial" w:cs="Arial"/>
        </w:rPr>
        <w:t>Question 2</w:t>
      </w:r>
      <w:r>
        <w:rPr>
          <w:rFonts w:ascii="Arial" w:hAnsi="Arial" w:cs="Arial"/>
        </w:rPr>
        <w:t>4</w:t>
      </w:r>
      <w:r w:rsidRPr="002037D5">
        <w:rPr>
          <w:rFonts w:ascii="Arial" w:hAnsi="Arial" w:cs="Arial"/>
        </w:rPr>
        <w:t>:</w:t>
      </w:r>
      <w:r w:rsidRPr="00D97C72">
        <w:rPr>
          <w:rFonts w:ascii="Arial" w:hAnsi="Arial" w:cs="Arial"/>
        </w:rPr>
        <w:t xml:space="preserve"> What steps should improve supply chain and workforce capacity for future infrastructure delivery?</w:t>
      </w:r>
    </w:p>
    <w:p w14:paraId="17BDFADF" w14:textId="77777777" w:rsidR="0064294A" w:rsidRPr="00D97C72" w:rsidRDefault="0064294A" w:rsidP="0064294A">
      <w:pPr>
        <w:rPr>
          <w:rFonts w:ascii="Arial" w:hAnsi="Arial" w:cs="Arial"/>
        </w:rPr>
      </w:pPr>
    </w:p>
    <w:p w14:paraId="6E4E0E62" w14:textId="77777777" w:rsidR="0064294A" w:rsidRPr="00D97C72" w:rsidRDefault="0064294A" w:rsidP="0064294A">
      <w:pPr>
        <w:rPr>
          <w:rFonts w:ascii="Arial" w:hAnsi="Arial" w:cs="Arial"/>
          <w:b/>
          <w:bCs/>
        </w:rPr>
      </w:pPr>
      <w:r w:rsidRPr="00D97C72">
        <w:rPr>
          <w:rFonts w:ascii="Arial" w:hAnsi="Arial" w:cs="Arial"/>
          <w:b/>
          <w:bCs/>
        </w:rPr>
        <w:t>Chapter 8: Making Change Happen - Transition and Implementation for Wales</w:t>
      </w:r>
    </w:p>
    <w:p w14:paraId="438AA97B" w14:textId="77777777" w:rsidR="0064294A" w:rsidRPr="00D97C72" w:rsidRDefault="0064294A" w:rsidP="0064294A">
      <w:pPr>
        <w:rPr>
          <w:rFonts w:ascii="Arial" w:hAnsi="Arial" w:cs="Arial"/>
          <w:b/>
          <w:bCs/>
        </w:rPr>
      </w:pPr>
    </w:p>
    <w:p w14:paraId="3994B278" w14:textId="77777777" w:rsidR="0064294A" w:rsidRPr="00D97C72" w:rsidRDefault="0064294A" w:rsidP="0064294A">
      <w:pPr>
        <w:rPr>
          <w:rFonts w:ascii="Arial" w:hAnsi="Arial" w:cs="Arial"/>
        </w:rPr>
      </w:pPr>
      <w:r w:rsidRPr="002037D5">
        <w:rPr>
          <w:rFonts w:ascii="Arial" w:hAnsi="Arial" w:cs="Arial"/>
        </w:rPr>
        <w:t>Question 2</w:t>
      </w:r>
      <w:r>
        <w:rPr>
          <w:rFonts w:ascii="Arial" w:hAnsi="Arial" w:cs="Arial"/>
        </w:rPr>
        <w:t>5</w:t>
      </w:r>
      <w:r w:rsidRPr="002037D5">
        <w:rPr>
          <w:rFonts w:ascii="Arial" w:hAnsi="Arial" w:cs="Arial"/>
        </w:rPr>
        <w:t>:</w:t>
      </w:r>
      <w:r w:rsidRPr="00D97C72">
        <w:rPr>
          <w:rFonts w:ascii="Arial" w:hAnsi="Arial" w:cs="Arial"/>
        </w:rPr>
        <w:t xml:space="preserve"> What should be the key priorities in the Welsh Government’s transition plan for water sector reform to provide clarity and stability?</w:t>
      </w:r>
    </w:p>
    <w:p w14:paraId="188F76D2" w14:textId="77777777" w:rsidR="0064294A" w:rsidRPr="00D97C72" w:rsidRDefault="0064294A" w:rsidP="0064294A">
      <w:pPr>
        <w:rPr>
          <w:rFonts w:ascii="Arial" w:hAnsi="Arial" w:cs="Arial"/>
        </w:rPr>
      </w:pPr>
    </w:p>
    <w:p w14:paraId="52CE05DE" w14:textId="77777777" w:rsidR="0064294A" w:rsidRPr="00D97C72" w:rsidRDefault="0064294A" w:rsidP="0064294A">
      <w:pPr>
        <w:rPr>
          <w:rFonts w:ascii="Arial" w:hAnsi="Arial" w:cs="Arial"/>
        </w:rPr>
      </w:pPr>
      <w:r w:rsidRPr="002037D5">
        <w:rPr>
          <w:rFonts w:ascii="Arial" w:hAnsi="Arial" w:cs="Arial"/>
        </w:rPr>
        <w:t>Question 2</w:t>
      </w:r>
      <w:r>
        <w:rPr>
          <w:rFonts w:ascii="Arial" w:hAnsi="Arial" w:cs="Arial"/>
        </w:rPr>
        <w:t>6</w:t>
      </w:r>
      <w:r w:rsidRPr="00D97C72">
        <w:rPr>
          <w:rFonts w:ascii="Arial" w:hAnsi="Arial" w:cs="Arial"/>
        </w:rPr>
        <w:t>: How can governance and advisory mechanisms ensure effective stakeholder engagement during the transition period, and would independent oversight add value? If so, what form should it take?</w:t>
      </w:r>
    </w:p>
    <w:p w14:paraId="44C3FC9A" w14:textId="77777777" w:rsidR="0064294A" w:rsidRPr="00D97C72" w:rsidRDefault="0064294A" w:rsidP="0064294A">
      <w:pPr>
        <w:rPr>
          <w:rFonts w:ascii="Arial" w:hAnsi="Arial" w:cs="Arial"/>
        </w:rPr>
      </w:pPr>
    </w:p>
    <w:p w14:paraId="2DBE6974" w14:textId="77777777" w:rsidR="0064294A" w:rsidRPr="00D97C72" w:rsidRDefault="0064294A" w:rsidP="0064294A">
      <w:pPr>
        <w:rPr>
          <w:rFonts w:ascii="Arial" w:hAnsi="Arial" w:cs="Arial"/>
          <w:b/>
          <w:bCs/>
        </w:rPr>
      </w:pPr>
      <w:r w:rsidRPr="00D97C72">
        <w:rPr>
          <w:rFonts w:ascii="Arial" w:hAnsi="Arial" w:cs="Arial"/>
          <w:b/>
          <w:bCs/>
        </w:rPr>
        <w:t>Mandatory Welsh Language Impact Questions</w:t>
      </w:r>
    </w:p>
    <w:p w14:paraId="7CE041E2" w14:textId="77777777" w:rsidR="0064294A" w:rsidRPr="00D97C72" w:rsidRDefault="0064294A" w:rsidP="0064294A">
      <w:pPr>
        <w:rPr>
          <w:rFonts w:ascii="Arial" w:hAnsi="Arial" w:cs="Arial"/>
          <w:b/>
          <w:bCs/>
        </w:rPr>
      </w:pPr>
    </w:p>
    <w:p w14:paraId="424C6487" w14:textId="77777777" w:rsidR="0064294A" w:rsidRPr="009F48AA" w:rsidRDefault="0064294A" w:rsidP="0064294A">
      <w:pPr>
        <w:pStyle w:val="Para"/>
      </w:pPr>
      <w:r w:rsidRPr="00D97C72">
        <w:lastRenderedPageBreak/>
        <w:t xml:space="preserve">Question </w:t>
      </w:r>
      <w:r w:rsidRPr="002037D5">
        <w:t>2</w:t>
      </w:r>
      <w:r>
        <w:t>7</w:t>
      </w:r>
      <w:r w:rsidRPr="002037D5">
        <w:t>:</w:t>
      </w:r>
      <w:r w:rsidRPr="00D97C72">
        <w:t xml:space="preserve"> What, in your opinion, would be the likely effects of the proposals in this Green Paper</w:t>
      </w:r>
      <w:r>
        <w:t xml:space="preserve"> </w:t>
      </w:r>
      <w:r w:rsidRPr="009F48AA">
        <w:t xml:space="preserve">on the Welsh language?  We are particularly interested in any likely effects on opportunities to use the Welsh language and on not treating the Welsh language less favourably than English. </w:t>
      </w:r>
    </w:p>
    <w:p w14:paraId="07B95867" w14:textId="77777777" w:rsidR="0064294A" w:rsidRPr="009F48AA" w:rsidRDefault="0064294A" w:rsidP="0064294A">
      <w:pPr>
        <w:pStyle w:val="Para"/>
      </w:pPr>
      <w:r w:rsidRPr="009F48AA">
        <w:t>Do you think that there are opportunities to promote any positive effects?</w:t>
      </w:r>
    </w:p>
    <w:p w14:paraId="6C811439" w14:textId="77777777" w:rsidR="0064294A" w:rsidRPr="009F48AA" w:rsidRDefault="0064294A" w:rsidP="0064294A">
      <w:pPr>
        <w:pStyle w:val="Para"/>
      </w:pPr>
      <w:r w:rsidRPr="009F48AA">
        <w:t xml:space="preserve">Do you think that there are opportunities to mitigate any adverse effects?  </w:t>
      </w:r>
    </w:p>
    <w:p w14:paraId="2EF1C060" w14:textId="77777777" w:rsidR="0064294A" w:rsidRDefault="0064294A" w:rsidP="0064294A">
      <w:pPr>
        <w:pStyle w:val="Para"/>
        <w:rPr>
          <w:u w:val="single"/>
        </w:rPr>
      </w:pPr>
    </w:p>
    <w:p w14:paraId="0B6DEB7C" w14:textId="77777777" w:rsidR="0064294A" w:rsidRPr="009F48AA" w:rsidRDefault="0064294A" w:rsidP="0064294A">
      <w:pPr>
        <w:pStyle w:val="Para"/>
      </w:pPr>
      <w:r w:rsidRPr="004E3733">
        <w:t>Question 2</w:t>
      </w:r>
      <w:r>
        <w:t>8</w:t>
      </w:r>
      <w:r w:rsidRPr="004E3733">
        <w:t>:</w:t>
      </w:r>
      <w:r w:rsidRPr="00D70753">
        <w:t xml:space="preserve"> In</w:t>
      </w:r>
      <w:r w:rsidRPr="009F48AA">
        <w:t xml:space="preserve"> your opinion, could the</w:t>
      </w:r>
      <w:r>
        <w:t xml:space="preserve"> proposals in this Green Paper </w:t>
      </w:r>
      <w:r w:rsidRPr="009F48AA">
        <w:t xml:space="preserve">be formulated or changed </w:t>
      </w:r>
      <w:proofErr w:type="gramStart"/>
      <w:r w:rsidRPr="009F48AA">
        <w:t>so as to</w:t>
      </w:r>
      <w:proofErr w:type="gramEnd"/>
      <w:r w:rsidRPr="009F48AA">
        <w:t>:</w:t>
      </w:r>
    </w:p>
    <w:p w14:paraId="12EFA7E6" w14:textId="77777777" w:rsidR="0064294A" w:rsidRPr="009F48AA" w:rsidRDefault="0064294A" w:rsidP="0064294A">
      <w:pPr>
        <w:pStyle w:val="bullet"/>
      </w:pPr>
      <w:r w:rsidRPr="009F48AA">
        <w:t xml:space="preserve">have positive effects or more positive effects on using the Welsh language and on not treating the Welsh language less </w:t>
      </w:r>
      <w:proofErr w:type="spellStart"/>
      <w:r w:rsidRPr="009F48AA">
        <w:t>favourably</w:t>
      </w:r>
      <w:proofErr w:type="spellEnd"/>
      <w:r w:rsidRPr="009F48AA">
        <w:t xml:space="preserve"> than </w:t>
      </w:r>
      <w:proofErr w:type="gramStart"/>
      <w:r w:rsidRPr="009F48AA">
        <w:t>English</w:t>
      </w:r>
      <w:proofErr w:type="gramEnd"/>
      <w:r w:rsidRPr="009F48AA">
        <w:t xml:space="preserve">; or </w:t>
      </w:r>
    </w:p>
    <w:p w14:paraId="0F08F0B5" w14:textId="77777777" w:rsidR="0064294A" w:rsidRPr="009F48AA" w:rsidRDefault="0064294A" w:rsidP="0064294A">
      <w:pPr>
        <w:pStyle w:val="bullet"/>
      </w:pPr>
      <w:r w:rsidRPr="009F48AA">
        <w:t xml:space="preserve">mitigate any negative effects on using the Welsh language and on not treating the Welsh language less </w:t>
      </w:r>
      <w:proofErr w:type="spellStart"/>
      <w:r w:rsidRPr="009F48AA">
        <w:t>favourably</w:t>
      </w:r>
      <w:proofErr w:type="spellEnd"/>
      <w:r w:rsidRPr="009F48AA">
        <w:t xml:space="preserve"> than </w:t>
      </w:r>
      <w:proofErr w:type="gramStart"/>
      <w:r w:rsidRPr="009F48AA">
        <w:t>English</w:t>
      </w:r>
      <w:proofErr w:type="gramEnd"/>
      <w:r w:rsidRPr="009F48AA">
        <w:t>?</w:t>
      </w:r>
    </w:p>
    <w:p w14:paraId="65071489" w14:textId="77777777" w:rsidR="0064294A" w:rsidRDefault="0064294A" w:rsidP="0064294A">
      <w:pPr>
        <w:rPr>
          <w:rFonts w:ascii="Arial" w:hAnsi="Arial" w:cs="Arial"/>
        </w:rPr>
      </w:pPr>
    </w:p>
    <w:p w14:paraId="5BABC23B" w14:textId="77777777" w:rsidR="0064294A" w:rsidRDefault="0064294A" w:rsidP="0064294A">
      <w:pPr>
        <w:pStyle w:val="Para"/>
        <w:rPr>
          <w:lang w:val="en-US"/>
        </w:rPr>
      </w:pPr>
      <w:r w:rsidRPr="004E3733">
        <w:rPr>
          <w:lang w:val="en-US"/>
        </w:rPr>
        <w:t xml:space="preserve">Question </w:t>
      </w:r>
      <w:r>
        <w:rPr>
          <w:lang w:val="en-US"/>
        </w:rPr>
        <w:t xml:space="preserve">29: We have asked </w:t>
      </w:r>
      <w:proofErr w:type="gramStart"/>
      <w:r>
        <w:rPr>
          <w:lang w:val="en-US"/>
        </w:rPr>
        <w:t>a number of</w:t>
      </w:r>
      <w:proofErr w:type="gramEnd"/>
      <w:r>
        <w:rPr>
          <w:lang w:val="en-US"/>
        </w:rPr>
        <w:t xml:space="preserve"> specific questions. If you have any related issues which we have not specifically addressed, please use this space to report them:</w:t>
      </w:r>
    </w:p>
    <w:p w14:paraId="674731F0" w14:textId="77777777" w:rsidR="0064294A" w:rsidRDefault="0064294A" w:rsidP="0064294A">
      <w:pPr>
        <w:pStyle w:val="Para"/>
        <w:rPr>
          <w:lang w:val="en-US"/>
        </w:rPr>
      </w:pPr>
    </w:p>
    <w:p w14:paraId="3153C298" w14:textId="77777777" w:rsidR="0064294A" w:rsidRDefault="0064294A" w:rsidP="0064294A">
      <w:pPr>
        <w:pStyle w:val="Para"/>
        <w:rPr>
          <w:lang w:val="en-US"/>
        </w:rPr>
      </w:pPr>
      <w:r>
        <w:rPr>
          <w:lang w:val="en-US"/>
        </w:rPr>
        <w:t>Please enter here:</w:t>
      </w:r>
    </w:p>
    <w:p w14:paraId="755D051A" w14:textId="77777777" w:rsidR="0064294A" w:rsidRDefault="0064294A" w:rsidP="0064294A">
      <w:pPr>
        <w:rPr>
          <w:rFonts w:ascii="Arial" w:hAnsi="Arial" w:cs="Arial"/>
        </w:rPr>
        <w:sectPr w:rsidR="0064294A" w:rsidSect="0064294A">
          <w:pgSz w:w="11906" w:h="16838"/>
          <w:pgMar w:top="1440" w:right="1440" w:bottom="1440" w:left="1440" w:header="0" w:footer="708" w:gutter="0"/>
          <w:cols w:space="708"/>
          <w:titlePg/>
          <w:docGrid w:linePitch="360"/>
        </w:sectPr>
      </w:pPr>
    </w:p>
    <w:p w14:paraId="0C99A604" w14:textId="77777777" w:rsidR="0064294A" w:rsidRPr="003D6E25" w:rsidRDefault="0064294A" w:rsidP="0064294A">
      <w:pPr>
        <w:spacing w:after="60"/>
        <w:rPr>
          <w:rFonts w:ascii="Arial" w:hAnsi="Arial" w:cs="Arial"/>
        </w:rPr>
      </w:pPr>
    </w:p>
    <w:p w14:paraId="28E92A59" w14:textId="77777777" w:rsidR="0064294A" w:rsidRDefault="0064294A"/>
    <w:sectPr w:rsidR="0064294A" w:rsidSect="0064294A">
      <w:pgSz w:w="11906" w:h="16838"/>
      <w:pgMar w:top="1440" w:right="1440" w:bottom="1440" w:left="1440" w:header="0"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6000F2"/>
    <w:multiLevelType w:val="hybridMultilevel"/>
    <w:tmpl w:val="DAA6B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F04B4B"/>
    <w:multiLevelType w:val="hybridMultilevel"/>
    <w:tmpl w:val="ADA62CA2"/>
    <w:lvl w:ilvl="0" w:tplc="CB3EA064">
      <w:start w:val="1"/>
      <w:numFmt w:val="bullet"/>
      <w:pStyle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8DB2D89"/>
    <w:multiLevelType w:val="hybridMultilevel"/>
    <w:tmpl w:val="394C75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6409870">
    <w:abstractNumId w:val="1"/>
  </w:num>
  <w:num w:numId="2" w16cid:durableId="746342915">
    <w:abstractNumId w:val="0"/>
  </w:num>
  <w:num w:numId="3" w16cid:durableId="1677078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294A"/>
    <w:rsid w:val="005351BE"/>
    <w:rsid w:val="0064294A"/>
    <w:rsid w:val="006E7A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A72B8"/>
  <w15:chartTrackingRefBased/>
  <w15:docId w15:val="{75433B17-3CF2-4585-88BE-10599ED09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294A"/>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6429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29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29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29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29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294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294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294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294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29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29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29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29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29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29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29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29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294A"/>
    <w:rPr>
      <w:rFonts w:eastAsiaTheme="majorEastAsia" w:cstheme="majorBidi"/>
      <w:color w:val="272727" w:themeColor="text1" w:themeTint="D8"/>
    </w:rPr>
  </w:style>
  <w:style w:type="paragraph" w:styleId="Title">
    <w:name w:val="Title"/>
    <w:basedOn w:val="Normal"/>
    <w:next w:val="Normal"/>
    <w:link w:val="TitleChar"/>
    <w:uiPriority w:val="10"/>
    <w:qFormat/>
    <w:rsid w:val="006429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29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29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29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294A"/>
    <w:pPr>
      <w:spacing w:before="160"/>
      <w:jc w:val="center"/>
    </w:pPr>
    <w:rPr>
      <w:i/>
      <w:iCs/>
      <w:color w:val="404040" w:themeColor="text1" w:themeTint="BF"/>
    </w:rPr>
  </w:style>
  <w:style w:type="character" w:customStyle="1" w:styleId="QuoteChar">
    <w:name w:val="Quote Char"/>
    <w:basedOn w:val="DefaultParagraphFont"/>
    <w:link w:val="Quote"/>
    <w:uiPriority w:val="29"/>
    <w:rsid w:val="0064294A"/>
    <w:rPr>
      <w:i/>
      <w:iCs/>
      <w:color w:val="404040" w:themeColor="text1" w:themeTint="BF"/>
    </w:rPr>
  </w:style>
  <w:style w:type="paragraph" w:styleId="ListParagraph">
    <w:name w:val="List Paragraph"/>
    <w:aliases w:val="Dot pt,No Spacing1,List Paragraph Char Char Char,Indicator Text,Numbered Para 1,F5 List Paragraph,List Paragraph1,Bullet 1,Bullet Points,MAIN CONTENT,OBC Bullet,List Paragraph12,List Paragraph11,Colorful List - Accent 11,Normal numbered,L"/>
    <w:basedOn w:val="Normal"/>
    <w:link w:val="ListParagraphChar"/>
    <w:uiPriority w:val="34"/>
    <w:qFormat/>
    <w:rsid w:val="0064294A"/>
    <w:pPr>
      <w:ind w:left="720"/>
      <w:contextualSpacing/>
    </w:pPr>
  </w:style>
  <w:style w:type="character" w:styleId="IntenseEmphasis">
    <w:name w:val="Intense Emphasis"/>
    <w:basedOn w:val="DefaultParagraphFont"/>
    <w:uiPriority w:val="21"/>
    <w:qFormat/>
    <w:rsid w:val="0064294A"/>
    <w:rPr>
      <w:i/>
      <w:iCs/>
      <w:color w:val="0F4761" w:themeColor="accent1" w:themeShade="BF"/>
    </w:rPr>
  </w:style>
  <w:style w:type="paragraph" w:styleId="IntenseQuote">
    <w:name w:val="Intense Quote"/>
    <w:basedOn w:val="Normal"/>
    <w:next w:val="Normal"/>
    <w:link w:val="IntenseQuoteChar"/>
    <w:uiPriority w:val="30"/>
    <w:qFormat/>
    <w:rsid w:val="006429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294A"/>
    <w:rPr>
      <w:i/>
      <w:iCs/>
      <w:color w:val="0F4761" w:themeColor="accent1" w:themeShade="BF"/>
    </w:rPr>
  </w:style>
  <w:style w:type="character" w:styleId="IntenseReference">
    <w:name w:val="Intense Reference"/>
    <w:basedOn w:val="DefaultParagraphFont"/>
    <w:uiPriority w:val="32"/>
    <w:qFormat/>
    <w:rsid w:val="0064294A"/>
    <w:rPr>
      <w:b/>
      <w:bCs/>
      <w:smallCaps/>
      <w:color w:val="0F4761" w:themeColor="accent1" w:themeShade="BF"/>
      <w:spacing w:val="5"/>
    </w:rPr>
  </w:style>
  <w:style w:type="character" w:customStyle="1" w:styleId="ListParagraphChar">
    <w:name w:val="List Paragraph Char"/>
    <w:aliases w:val="Dot pt Char,No Spacing1 Char,List Paragraph Char Char Char Char,Indicator Text Char,Numbered Para 1 Char,F5 List Paragraph Char,List Paragraph1 Char,Bullet 1 Char,Bullet Points Char,MAIN CONTENT Char,OBC Bullet Char,L Char"/>
    <w:basedOn w:val="DefaultParagraphFont"/>
    <w:link w:val="ListParagraph"/>
    <w:uiPriority w:val="34"/>
    <w:qFormat/>
    <w:rsid w:val="0064294A"/>
  </w:style>
  <w:style w:type="paragraph" w:customStyle="1" w:styleId="Para">
    <w:name w:val="Para"/>
    <w:basedOn w:val="Normal"/>
    <w:link w:val="ParaChar"/>
    <w:qFormat/>
    <w:rsid w:val="0064294A"/>
    <w:pPr>
      <w:spacing w:after="120"/>
    </w:pPr>
    <w:rPr>
      <w:rFonts w:ascii="Arial" w:hAnsi="Arial" w:cs="Arial"/>
    </w:rPr>
  </w:style>
  <w:style w:type="character" w:customStyle="1" w:styleId="ParaChar">
    <w:name w:val="Para Char"/>
    <w:basedOn w:val="DefaultParagraphFont"/>
    <w:link w:val="Para"/>
    <w:rsid w:val="0064294A"/>
    <w:rPr>
      <w:rFonts w:ascii="Arial" w:eastAsia="Times New Roman" w:hAnsi="Arial" w:cs="Arial"/>
      <w:kern w:val="0"/>
      <w:lang w:eastAsia="en-GB"/>
      <w14:ligatures w14:val="none"/>
    </w:rPr>
  </w:style>
  <w:style w:type="paragraph" w:customStyle="1" w:styleId="bullet">
    <w:name w:val="bullet"/>
    <w:basedOn w:val="ListParagraph"/>
    <w:link w:val="bulletChar"/>
    <w:qFormat/>
    <w:rsid w:val="0064294A"/>
    <w:pPr>
      <w:numPr>
        <w:numId w:val="1"/>
      </w:numPr>
    </w:pPr>
    <w:rPr>
      <w:rFonts w:ascii="Arial" w:hAnsi="Arial" w:cs="Arial"/>
      <w:color w:val="000000"/>
      <w:lang w:val="en"/>
    </w:rPr>
  </w:style>
  <w:style w:type="character" w:customStyle="1" w:styleId="bulletChar">
    <w:name w:val="bullet Char"/>
    <w:basedOn w:val="ListParagraphChar"/>
    <w:link w:val="bullet"/>
    <w:rsid w:val="0064294A"/>
    <w:rPr>
      <w:rFonts w:ascii="Arial" w:eastAsia="Times New Roman" w:hAnsi="Arial" w:cs="Arial"/>
      <w:color w:val="000000"/>
      <w:kern w:val="0"/>
      <w:lang w:val="en"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1004</Words>
  <Characters>5948</Characters>
  <Application>Microsoft Office Word</Application>
  <DocSecurity>0</DocSecurity>
  <Lines>108</Lines>
  <Paragraphs>32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 Alan (LGHCCRA - CCRA Operations)</dc:creator>
  <cp:keywords/>
  <dc:description/>
  <cp:lastModifiedBy>Angel, Alan (LGHCCRA - CCRA Operations)</cp:lastModifiedBy>
  <cp:revision>1</cp:revision>
  <dcterms:created xsi:type="dcterms:W3CDTF">2026-02-02T11:29:00Z</dcterms:created>
  <dcterms:modified xsi:type="dcterms:W3CDTF">2026-02-02T11:52:00Z</dcterms:modified>
</cp:coreProperties>
</file>