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03665" w14:textId="4560BE23" w:rsidR="009D5E01" w:rsidRDefault="009D5E01" w:rsidP="009D5E01">
      <w:pPr>
        <w:jc w:val="center"/>
        <w:rPr>
          <w:rFonts w:eastAsia="Calibri"/>
          <w:b/>
          <w:bCs/>
          <w:sz w:val="44"/>
          <w:szCs w:val="44"/>
          <w:lang w:eastAsia="en-US"/>
        </w:rPr>
      </w:pPr>
      <w:r w:rsidRPr="00115A34">
        <w:rPr>
          <w:noProof/>
        </w:rPr>
        <w:drawing>
          <wp:anchor distT="0" distB="0" distL="114300" distR="114300" simplePos="0" relativeHeight="251659264" behindDoc="0" locked="0" layoutInCell="1" allowOverlap="1" wp14:anchorId="2B6B1FAE" wp14:editId="7497EC3D">
            <wp:simplePos x="0" y="0"/>
            <wp:positionH relativeFrom="margin">
              <wp:posOffset>-449580</wp:posOffset>
            </wp:positionH>
            <wp:positionV relativeFrom="paragraph">
              <wp:posOffset>-153035</wp:posOffset>
            </wp:positionV>
            <wp:extent cx="2786656" cy="692728"/>
            <wp:effectExtent l="0" t="0" r="0" b="0"/>
            <wp:wrapNone/>
            <wp:docPr id="13676497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4975" name="Picture 3">
                      <a:extLst>
                        <a:ext uri="{C183D7F6-B498-43B3-948B-1728B52AA6E4}">
                          <adec:decorative xmlns:adec="http://schemas.microsoft.com/office/drawing/2017/decorative" val="1"/>
                        </a:ext>
                      </a:extLst>
                    </pic:cNvPr>
                    <pic:cNvPicPr/>
                  </pic:nvPicPr>
                  <pic:blipFill>
                    <a:blip r:embed="rId9">
                      <a:duotone>
                        <a:prstClr val="black"/>
                        <a:schemeClr val="tx1">
                          <a:tint val="45000"/>
                          <a:satMod val="400000"/>
                        </a:schemeClr>
                      </a:duotone>
                    </a:blip>
                    <a:stretch>
                      <a:fillRect/>
                    </a:stretch>
                  </pic:blipFill>
                  <pic:spPr>
                    <a:xfrm>
                      <a:off x="0" y="0"/>
                      <a:ext cx="2786656" cy="692728"/>
                    </a:xfrm>
                    <a:prstGeom prst="rect">
                      <a:avLst/>
                    </a:prstGeom>
                  </pic:spPr>
                </pic:pic>
              </a:graphicData>
            </a:graphic>
            <wp14:sizeRelH relativeFrom="margin">
              <wp14:pctWidth>0</wp14:pctWidth>
            </wp14:sizeRelH>
            <wp14:sizeRelV relativeFrom="margin">
              <wp14:pctHeight>0</wp14:pctHeight>
            </wp14:sizeRelV>
          </wp:anchor>
        </w:drawing>
      </w:r>
    </w:p>
    <w:p w14:paraId="0343A5EC" w14:textId="77777777" w:rsidR="009D5E01" w:rsidRDefault="009D5E01" w:rsidP="009D5E01">
      <w:pPr>
        <w:jc w:val="center"/>
        <w:rPr>
          <w:rFonts w:eastAsia="Calibri"/>
          <w:b/>
          <w:bCs/>
          <w:sz w:val="44"/>
          <w:szCs w:val="44"/>
          <w:lang w:eastAsia="en-US"/>
        </w:rPr>
      </w:pPr>
    </w:p>
    <w:p w14:paraId="5541116B" w14:textId="0A303F9E" w:rsidR="009D5E01" w:rsidRDefault="009D5E01" w:rsidP="009D5E01">
      <w:pPr>
        <w:jc w:val="center"/>
        <w:rPr>
          <w:rFonts w:eastAsia="Calibri"/>
          <w:b/>
          <w:bCs/>
          <w:sz w:val="44"/>
          <w:szCs w:val="44"/>
          <w:lang w:eastAsia="en-US"/>
        </w:rPr>
      </w:pPr>
      <w:r w:rsidRPr="00E217CB">
        <w:rPr>
          <w:rFonts w:eastAsia="Calibri"/>
          <w:b/>
          <w:bCs/>
          <w:sz w:val="44"/>
          <w:szCs w:val="44"/>
          <w:lang w:eastAsia="en-US"/>
        </w:rPr>
        <w:t xml:space="preserve">Welsh Government </w:t>
      </w:r>
      <w:r w:rsidR="00AB5413">
        <w:rPr>
          <w:rFonts w:eastAsia="Calibri"/>
          <w:b/>
          <w:bCs/>
          <w:sz w:val="44"/>
          <w:szCs w:val="44"/>
          <w:lang w:eastAsia="en-US"/>
        </w:rPr>
        <w:t xml:space="preserve">Draft </w:t>
      </w:r>
      <w:r w:rsidRPr="00E217CB">
        <w:rPr>
          <w:rFonts w:eastAsia="Calibri"/>
          <w:b/>
          <w:bCs/>
          <w:sz w:val="44"/>
          <w:szCs w:val="44"/>
          <w:lang w:eastAsia="en-US"/>
        </w:rPr>
        <w:t>Integrated Impact Assessment</w:t>
      </w:r>
      <w:r>
        <w:rPr>
          <w:rFonts w:eastAsia="Calibri"/>
          <w:b/>
          <w:bCs/>
          <w:sz w:val="44"/>
          <w:szCs w:val="44"/>
          <w:lang w:eastAsia="en-US"/>
        </w:rPr>
        <w:t xml:space="preserve"> Record</w:t>
      </w:r>
    </w:p>
    <w:p w14:paraId="3C46290A" w14:textId="77777777" w:rsidR="009D5E01" w:rsidRDefault="009D5E01" w:rsidP="009D5E01">
      <w:pPr>
        <w:rPr>
          <w:b/>
          <w:bCs/>
          <w:color w:val="000000" w:themeColor="text1"/>
          <w:sz w:val="28"/>
          <w:szCs w:val="28"/>
        </w:rPr>
      </w:pPr>
    </w:p>
    <w:p w14:paraId="6AA13614" w14:textId="77777777" w:rsidR="009D5E01" w:rsidRDefault="009D5E01" w:rsidP="009D5E01">
      <w:pPr>
        <w:rPr>
          <w:b/>
          <w:bCs/>
          <w:color w:val="000000" w:themeColor="text1"/>
          <w:sz w:val="28"/>
          <w:szCs w:val="28"/>
        </w:rPr>
      </w:pPr>
    </w:p>
    <w:p w14:paraId="45A4881D" w14:textId="77777777" w:rsidR="009D5E01" w:rsidRDefault="009D5E01" w:rsidP="009D5E01">
      <w:pPr>
        <w:rPr>
          <w:b/>
          <w:bCs/>
          <w:color w:val="000000" w:themeColor="text1"/>
          <w:sz w:val="28"/>
          <w:szCs w:val="28"/>
        </w:rPr>
      </w:pPr>
    </w:p>
    <w:p w14:paraId="54069B1F" w14:textId="77777777" w:rsidR="009D5E01" w:rsidRDefault="009D5E01" w:rsidP="009D5E01">
      <w:pPr>
        <w:rPr>
          <w:b/>
          <w:bCs/>
          <w:color w:val="000000" w:themeColor="text1"/>
          <w:sz w:val="28"/>
          <w:szCs w:val="28"/>
        </w:rPr>
      </w:pPr>
    </w:p>
    <w:p w14:paraId="1C79E542" w14:textId="77777777" w:rsidR="009D5E01" w:rsidRDefault="009D5E01" w:rsidP="009D5E01">
      <w:pPr>
        <w:rPr>
          <w:b/>
          <w:bCs/>
          <w:color w:val="000000" w:themeColor="text1"/>
          <w:sz w:val="28"/>
          <w:szCs w:val="28"/>
        </w:rPr>
      </w:pPr>
    </w:p>
    <w:p w14:paraId="0B5CC529" w14:textId="77777777" w:rsidR="009D5E01" w:rsidRDefault="009D5E01" w:rsidP="009D5E01">
      <w:pPr>
        <w:rPr>
          <w:b/>
          <w:bCs/>
          <w:color w:val="000000" w:themeColor="text1"/>
          <w:sz w:val="28"/>
          <w:szCs w:val="28"/>
        </w:rPr>
      </w:pPr>
    </w:p>
    <w:p w14:paraId="01046182" w14:textId="77777777" w:rsidR="009D5E01" w:rsidRDefault="009D5E01" w:rsidP="009D5E01">
      <w:pPr>
        <w:rPr>
          <w:b/>
          <w:bCs/>
          <w:color w:val="000000" w:themeColor="text1"/>
          <w:sz w:val="28"/>
          <w:szCs w:val="28"/>
        </w:rPr>
      </w:pPr>
    </w:p>
    <w:p w14:paraId="201D60C4" w14:textId="77777777" w:rsidR="009D5E01" w:rsidRDefault="009D5E01" w:rsidP="009D5E01">
      <w:pPr>
        <w:rPr>
          <w:b/>
          <w:bCs/>
          <w:color w:val="000000" w:themeColor="text1"/>
          <w:sz w:val="28"/>
          <w:szCs w:val="28"/>
        </w:rPr>
      </w:pPr>
    </w:p>
    <w:p w14:paraId="2215FCF3" w14:textId="77777777" w:rsidR="009D5E01" w:rsidRDefault="009D5E01" w:rsidP="009D5E01">
      <w:pPr>
        <w:rPr>
          <w:b/>
          <w:bCs/>
          <w:color w:val="000000" w:themeColor="text1"/>
          <w:sz w:val="28"/>
          <w:szCs w:val="28"/>
        </w:rPr>
      </w:pPr>
    </w:p>
    <w:p w14:paraId="4095A8AB" w14:textId="77777777" w:rsidR="009D5E01" w:rsidRDefault="009D5E01" w:rsidP="009D5E01">
      <w:pPr>
        <w:rPr>
          <w:b/>
          <w:bCs/>
          <w:color w:val="000000" w:themeColor="text1"/>
          <w:sz w:val="28"/>
          <w:szCs w:val="28"/>
        </w:rPr>
      </w:pPr>
    </w:p>
    <w:p w14:paraId="487474A9" w14:textId="77777777" w:rsidR="009D5E01" w:rsidRDefault="009D5E01" w:rsidP="009D5E01">
      <w:pPr>
        <w:rPr>
          <w:b/>
          <w:bCs/>
          <w:color w:val="000000" w:themeColor="text1"/>
          <w:sz w:val="28"/>
          <w:szCs w:val="28"/>
        </w:rPr>
      </w:pPr>
    </w:p>
    <w:p w14:paraId="36AC52F5" w14:textId="77777777" w:rsidR="009D5E01" w:rsidRDefault="009D5E01" w:rsidP="009D5E01">
      <w:pPr>
        <w:rPr>
          <w:b/>
          <w:bCs/>
          <w:color w:val="000000" w:themeColor="text1"/>
          <w:sz w:val="28"/>
          <w:szCs w:val="28"/>
        </w:rPr>
      </w:pPr>
    </w:p>
    <w:p w14:paraId="0BF7597F" w14:textId="77777777" w:rsidR="009D5E01" w:rsidRDefault="009D5E01" w:rsidP="009D5E01">
      <w:pPr>
        <w:rPr>
          <w:b/>
          <w:bCs/>
          <w:color w:val="000000" w:themeColor="text1"/>
          <w:sz w:val="28"/>
          <w:szCs w:val="28"/>
        </w:rPr>
      </w:pPr>
    </w:p>
    <w:p w14:paraId="2B312478" w14:textId="77777777" w:rsidR="009D5E01" w:rsidRDefault="009D5E01" w:rsidP="009D5E01">
      <w:pPr>
        <w:rPr>
          <w:b/>
          <w:bCs/>
          <w:color w:val="000000" w:themeColor="text1"/>
          <w:sz w:val="28"/>
          <w:szCs w:val="28"/>
        </w:rPr>
      </w:pPr>
    </w:p>
    <w:p w14:paraId="1750E670" w14:textId="77777777" w:rsidR="009D5E01" w:rsidRDefault="009D5E01" w:rsidP="009D5E01">
      <w:pPr>
        <w:rPr>
          <w:b/>
          <w:bCs/>
          <w:color w:val="000000" w:themeColor="text1"/>
          <w:sz w:val="28"/>
          <w:szCs w:val="28"/>
        </w:rPr>
      </w:pPr>
    </w:p>
    <w:p w14:paraId="15A51E2C" w14:textId="77777777" w:rsidR="009D5E01" w:rsidRDefault="009D5E01" w:rsidP="009D5E01">
      <w:pPr>
        <w:rPr>
          <w:b/>
          <w:bCs/>
          <w:color w:val="000000" w:themeColor="text1"/>
          <w:sz w:val="28"/>
          <w:szCs w:val="28"/>
        </w:rPr>
      </w:pPr>
    </w:p>
    <w:p w14:paraId="7A833C65" w14:textId="77777777" w:rsidR="009D5E01" w:rsidRDefault="009D5E01" w:rsidP="009D5E01">
      <w:pPr>
        <w:rPr>
          <w:b/>
          <w:bCs/>
          <w:color w:val="000000" w:themeColor="text1"/>
          <w:sz w:val="28"/>
          <w:szCs w:val="28"/>
        </w:rPr>
      </w:pPr>
    </w:p>
    <w:p w14:paraId="17B0FAA9" w14:textId="77777777" w:rsidR="009D5E01" w:rsidRDefault="009D5E01" w:rsidP="009D5E01">
      <w:pPr>
        <w:rPr>
          <w:b/>
          <w:bCs/>
          <w:color w:val="000000" w:themeColor="text1"/>
          <w:sz w:val="28"/>
          <w:szCs w:val="28"/>
        </w:rPr>
      </w:pPr>
    </w:p>
    <w:p w14:paraId="7B8CE48E" w14:textId="77777777" w:rsidR="009D5E01" w:rsidRDefault="009D5E01" w:rsidP="009D5E01">
      <w:pPr>
        <w:rPr>
          <w:b/>
          <w:bCs/>
          <w:color w:val="000000" w:themeColor="text1"/>
          <w:sz w:val="28"/>
          <w:szCs w:val="28"/>
        </w:rPr>
      </w:pPr>
    </w:p>
    <w:p w14:paraId="67292082" w14:textId="77777777" w:rsidR="009D5E01" w:rsidRDefault="009D5E01" w:rsidP="009D5E01">
      <w:pPr>
        <w:rPr>
          <w:b/>
          <w:bCs/>
          <w:color w:val="000000" w:themeColor="text1"/>
          <w:sz w:val="28"/>
          <w:szCs w:val="28"/>
        </w:rPr>
      </w:pPr>
    </w:p>
    <w:p w14:paraId="2FD0FE0F" w14:textId="77777777" w:rsidR="009D5E01" w:rsidRDefault="009D5E01" w:rsidP="009D5E01">
      <w:pPr>
        <w:rPr>
          <w:b/>
          <w:bCs/>
          <w:color w:val="000000" w:themeColor="text1"/>
          <w:sz w:val="28"/>
          <w:szCs w:val="28"/>
        </w:rPr>
      </w:pPr>
    </w:p>
    <w:p w14:paraId="7FAF4F53" w14:textId="77777777" w:rsidR="009D5E01" w:rsidRDefault="009D5E01" w:rsidP="009D5E01">
      <w:pPr>
        <w:rPr>
          <w:b/>
          <w:bCs/>
          <w:color w:val="000000" w:themeColor="text1"/>
          <w:sz w:val="28"/>
          <w:szCs w:val="28"/>
        </w:rPr>
      </w:pPr>
    </w:p>
    <w:p w14:paraId="0383271B" w14:textId="77777777" w:rsidR="009D5E01" w:rsidRDefault="009D5E01" w:rsidP="009D5E01">
      <w:pPr>
        <w:rPr>
          <w:b/>
          <w:bCs/>
          <w:color w:val="000000" w:themeColor="text1"/>
          <w:sz w:val="28"/>
          <w:szCs w:val="28"/>
        </w:rPr>
      </w:pPr>
    </w:p>
    <w:p w14:paraId="597FE556" w14:textId="77777777" w:rsidR="009D5E01" w:rsidRDefault="009D5E01" w:rsidP="009D5E01">
      <w:pPr>
        <w:rPr>
          <w:b/>
          <w:bCs/>
          <w:color w:val="000000" w:themeColor="text1"/>
          <w:sz w:val="28"/>
          <w:szCs w:val="28"/>
        </w:rPr>
      </w:pPr>
      <w:r>
        <w:rPr>
          <w:b/>
          <w:bCs/>
          <w:w w:val="90"/>
        </w:rPr>
        <w:tab/>
      </w:r>
      <w:r>
        <w:rPr>
          <w:b/>
          <w:bCs/>
          <w:w w:val="90"/>
        </w:rPr>
        <w:tab/>
      </w:r>
      <w:r>
        <w:rPr>
          <w:b/>
          <w:bCs/>
          <w:w w:val="90"/>
        </w:rPr>
        <w:tab/>
      </w:r>
      <w:r w:rsidRPr="00115A34">
        <w:rPr>
          <w:b/>
          <w:bCs/>
          <w:w w:val="90"/>
        </w:rPr>
        <w:tab/>
      </w:r>
      <w:r w:rsidRPr="00115A34">
        <w:rPr>
          <w:b/>
          <w:bCs/>
          <w:w w:val="90"/>
        </w:rPr>
        <w:tab/>
      </w:r>
      <w:r w:rsidRPr="00115A34">
        <w:rPr>
          <w:b/>
          <w:bCs/>
          <w:w w:val="90"/>
        </w:rPr>
        <w:tab/>
      </w:r>
      <w:r w:rsidRPr="00115A34">
        <w:rPr>
          <w:b/>
          <w:bCs/>
          <w:w w:val="90"/>
        </w:rPr>
        <w:tab/>
      </w:r>
      <w:r w:rsidRPr="00115A34">
        <w:rPr>
          <w:b/>
          <w:bCs/>
          <w:w w:val="90"/>
        </w:rPr>
        <w:tab/>
      </w:r>
      <w:r w:rsidRPr="00115A34">
        <w:rPr>
          <w:b/>
          <w:bCs/>
          <w:w w:val="90"/>
        </w:rPr>
        <w:tab/>
        <w:t>V</w:t>
      </w:r>
      <w:r>
        <w:rPr>
          <w:b/>
          <w:bCs/>
          <w:w w:val="90"/>
        </w:rPr>
        <w:t>ERSION 4</w:t>
      </w:r>
      <w:r w:rsidRPr="00115A34">
        <w:rPr>
          <w:b/>
          <w:bCs/>
          <w:w w:val="90"/>
        </w:rPr>
        <w:t xml:space="preserve"> </w:t>
      </w:r>
      <w:r>
        <w:rPr>
          <w:b/>
          <w:bCs/>
          <w:w w:val="90"/>
        </w:rPr>
        <w:t xml:space="preserve">– JULY </w:t>
      </w:r>
      <w:r w:rsidRPr="00115A34">
        <w:rPr>
          <w:b/>
          <w:bCs/>
          <w:w w:val="90"/>
        </w:rPr>
        <w:t>202</w:t>
      </w:r>
      <w:r>
        <w:rPr>
          <w:b/>
          <w:bCs/>
          <w:w w:val="90"/>
        </w:rPr>
        <w:t>6</w:t>
      </w:r>
      <w:r>
        <w:rPr>
          <w:b/>
          <w:bCs/>
          <w:color w:val="000000" w:themeColor="text1"/>
          <w:sz w:val="28"/>
          <w:szCs w:val="28"/>
        </w:rPr>
        <w:br w:type="page"/>
      </w:r>
    </w:p>
    <w:p w14:paraId="1A8E0CBB" w14:textId="77777777" w:rsidR="009D5E01" w:rsidRPr="00342DAE" w:rsidRDefault="009D5E01" w:rsidP="009D5E01">
      <w:pPr>
        <w:spacing w:before="360" w:after="240"/>
        <w:rPr>
          <w:b/>
          <w:bCs/>
          <w:color w:val="000000" w:themeColor="text1"/>
        </w:rPr>
      </w:pPr>
      <w:r w:rsidRPr="00342DAE">
        <w:rPr>
          <w:b/>
          <w:bCs/>
          <w:color w:val="000000" w:themeColor="text1"/>
          <w:sz w:val="28"/>
          <w:szCs w:val="28"/>
        </w:rPr>
        <w:lastRenderedPageBreak/>
        <w:t>Proposal summary</w:t>
      </w:r>
    </w:p>
    <w:p w14:paraId="568B1868" w14:textId="591BBFC1" w:rsidR="009D5E01" w:rsidRDefault="009D5E01" w:rsidP="009D5E01">
      <w:pPr>
        <w:spacing w:before="0" w:after="0"/>
      </w:pPr>
      <w:hyperlink r:id="rId10" w:history="1">
        <w:r w:rsidRPr="00D541D8">
          <w:rPr>
            <w:rStyle w:val="Hyperlink"/>
          </w:rPr>
          <w:t>The Allocation of Housing and Homelessness (Eligibility) (Wales) Regulations 2014</w:t>
        </w:r>
      </w:hyperlink>
      <w:r>
        <w:t xml:space="preserve"> </w:t>
      </w:r>
      <w:r w:rsidR="007A30EB">
        <w:t xml:space="preserve">(“the 2014 Regulations”) </w:t>
      </w:r>
      <w:r>
        <w:t xml:space="preserve">set out eligibility </w:t>
      </w:r>
      <w:r w:rsidR="00903872">
        <w:t xml:space="preserve">and ineligibility </w:t>
      </w:r>
      <w:r>
        <w:t xml:space="preserve">for housing allocation and homelessness assistance in Wales, including where immigration status is relevant. </w:t>
      </w:r>
      <w:hyperlink r:id="rId11" w:history="1">
        <w:r w:rsidRPr="00D541D8">
          <w:rPr>
            <w:rStyle w:val="Hyperlink"/>
          </w:rPr>
          <w:t>The Allocation of Housing and Homelessness (Eligibility) (Wales) (Amendment) Regulations 2026</w:t>
        </w:r>
      </w:hyperlink>
      <w:r>
        <w:t xml:space="preserve"> </w:t>
      </w:r>
      <w:r w:rsidR="007A30EB">
        <w:t xml:space="preserve">(“the 2026 Regulations”) </w:t>
      </w:r>
      <w:r>
        <w:t>amended the 2014 Regulations by introducing a temporary “general crisis waiver” of the Habitual Residence Test (HRT), which will cease to have effect on 30 March 2027</w:t>
      </w:r>
      <w:r w:rsidR="002074F4">
        <w:t xml:space="preserve"> </w:t>
      </w:r>
      <w:r w:rsidR="00CA3C69" w:rsidRPr="002074F4">
        <w:t>to introduce a time-limited “general crisis” provision applicable to certain classes, making them eligible for housing accommodation or homelessness assistance. This means that the “general crisis” provision in the 2026 Regulations will cease to have effect on 30 March 2027”</w:t>
      </w:r>
      <w:r w:rsidR="00CA3C69">
        <w:t>.</w:t>
      </w:r>
    </w:p>
    <w:p w14:paraId="313429A5" w14:textId="77777777" w:rsidR="009D5E01" w:rsidRPr="00BC614C" w:rsidRDefault="009D5E01" w:rsidP="009D5E01">
      <w:pPr>
        <w:spacing w:before="0" w:after="0"/>
      </w:pPr>
    </w:p>
    <w:p w14:paraId="102E8515" w14:textId="0BEDD1DC" w:rsidR="007A30EB" w:rsidRDefault="007A30EB" w:rsidP="009D5E01">
      <w:pPr>
        <w:spacing w:before="0" w:after="0"/>
        <w:rPr>
          <w:szCs w:val="24"/>
        </w:rPr>
      </w:pPr>
      <w:r w:rsidRPr="005B2E04">
        <w:rPr>
          <w:color w:val="1E1E1E"/>
          <w:szCs w:val="24"/>
        </w:rPr>
        <w:t xml:space="preserve">The “general crisis” provision waives the </w:t>
      </w:r>
      <w:r>
        <w:rPr>
          <w:color w:val="1E1E1E"/>
          <w:szCs w:val="24"/>
        </w:rPr>
        <w:t xml:space="preserve">habitual residence test </w:t>
      </w:r>
      <w:r w:rsidRPr="005B2E04">
        <w:rPr>
          <w:color w:val="1E1E1E"/>
          <w:szCs w:val="24"/>
        </w:rPr>
        <w:t>requirement for any person who would otherwise be eligible for housing accommodation or housing assistance in Wales, where they leave a country or territory when H</w:t>
      </w:r>
      <w:r>
        <w:rPr>
          <w:color w:val="1E1E1E"/>
          <w:szCs w:val="24"/>
        </w:rPr>
        <w:t xml:space="preserve">is </w:t>
      </w:r>
      <w:r w:rsidRPr="005B2E04">
        <w:rPr>
          <w:color w:val="1E1E1E"/>
          <w:szCs w:val="24"/>
        </w:rPr>
        <w:t>M</w:t>
      </w:r>
      <w:r>
        <w:rPr>
          <w:color w:val="1E1E1E"/>
          <w:szCs w:val="24"/>
        </w:rPr>
        <w:t xml:space="preserve">ajesty’s </w:t>
      </w:r>
      <w:r w:rsidRPr="005B2E04">
        <w:rPr>
          <w:color w:val="1E1E1E"/>
          <w:szCs w:val="24"/>
        </w:rPr>
        <w:t>G</w:t>
      </w:r>
      <w:r>
        <w:rPr>
          <w:color w:val="1E1E1E"/>
          <w:szCs w:val="24"/>
        </w:rPr>
        <w:t>overnment</w:t>
      </w:r>
      <w:r w:rsidRPr="005B2E04">
        <w:rPr>
          <w:color w:val="1E1E1E"/>
          <w:szCs w:val="24"/>
        </w:rPr>
        <w:t xml:space="preserve"> publishes advice to British nationals to leave that country or territory or arranges an evacuation of British nationals from that country or territory. </w:t>
      </w:r>
      <w:r>
        <w:rPr>
          <w:color w:val="1E1E1E"/>
          <w:szCs w:val="24"/>
        </w:rPr>
        <w:t xml:space="preserve">Those persons include </w:t>
      </w:r>
      <w:r w:rsidRPr="00424765">
        <w:rPr>
          <w:color w:val="1E1E1E"/>
          <w:szCs w:val="24"/>
        </w:rPr>
        <w:t>British nationals, eligible family members, and classes of people with leave to remain who are not subject to no recourse to public funds or an ongoing maintenance undertaking</w:t>
      </w:r>
      <w:r>
        <w:rPr>
          <w:szCs w:val="24"/>
        </w:rPr>
        <w:t xml:space="preserve">. </w:t>
      </w:r>
      <w:r w:rsidRPr="005B2E04">
        <w:rPr>
          <w:szCs w:val="24"/>
        </w:rPr>
        <w:t>An eligible person would need to make their application for assistance within the period of 6 months, beginning with the date that HMG first published that advice or the first day of an HMG evacuation operation, whichever is later.</w:t>
      </w:r>
    </w:p>
    <w:p w14:paraId="71BCECB6" w14:textId="77777777" w:rsidR="007A30EB" w:rsidRDefault="007A30EB" w:rsidP="009D5E01">
      <w:pPr>
        <w:spacing w:before="0" w:after="0"/>
      </w:pPr>
    </w:p>
    <w:p w14:paraId="392E6CF1" w14:textId="1645D5FA" w:rsidR="009D5E01" w:rsidRDefault="009D5E01" w:rsidP="009D5E01">
      <w:pPr>
        <w:spacing w:before="0" w:after="0"/>
      </w:pPr>
      <w:r>
        <w:t xml:space="preserve">The Welsh Government is seeking to make the </w:t>
      </w:r>
      <w:r w:rsidR="007A30EB">
        <w:t xml:space="preserve">“general crisis” provision in 2026 </w:t>
      </w:r>
      <w:r>
        <w:t>Regulations permanent so that the general crisis waiver can provide a clear and lasting mechanism for future international crises, rather than relying on further temporary or crisis-specific legislative amendments.</w:t>
      </w:r>
    </w:p>
    <w:p w14:paraId="451636C3" w14:textId="77777777" w:rsidR="009D5E01" w:rsidRDefault="009D5E01" w:rsidP="009D5E01">
      <w:pPr>
        <w:spacing w:before="0" w:after="0"/>
        <w:rPr>
          <w:kern w:val="2"/>
          <w:szCs w:val="24"/>
          <w14:ligatures w14:val="standardContextual"/>
        </w:rPr>
      </w:pPr>
    </w:p>
    <w:p w14:paraId="003FAF2F" w14:textId="18983E3C" w:rsidR="009D5E01" w:rsidRDefault="009D5E01" w:rsidP="009D5E01">
      <w:pPr>
        <w:spacing w:before="0" w:after="0"/>
        <w:rPr>
          <w:kern w:val="2"/>
          <w:szCs w:val="24"/>
          <w14:ligatures w14:val="standardContextual"/>
        </w:rPr>
      </w:pPr>
      <w:r>
        <w:t xml:space="preserve">The purpose of the amending Regulations is to make </w:t>
      </w:r>
      <w:r w:rsidR="00006FE7">
        <w:t>the general crisis provision</w:t>
      </w:r>
      <w:r>
        <w:t xml:space="preserve"> permanent, replacing the current reactive, crisis-by-crisis approach with a more durable framework. This would allow British nationals, eligible family members and people with leave to remain, who are not subject to no recourse to public funds or an ongoing maintenance undertaking, to access housing allocation and homelessness assistance in Wales where the UK Government issues “leave now” advice or undertakes an overseas evacuation during a crisis.</w:t>
      </w:r>
    </w:p>
    <w:p w14:paraId="26305779" w14:textId="77777777" w:rsidR="009D5E01" w:rsidRPr="00216582" w:rsidRDefault="009D5E01" w:rsidP="009D5E01">
      <w:pPr>
        <w:spacing w:before="240" w:after="240"/>
        <w:rPr>
          <w:color w:val="000000" w:themeColor="text1"/>
          <w:szCs w:val="24"/>
        </w:rPr>
      </w:pPr>
      <w:r w:rsidRPr="00FD4193">
        <w:rPr>
          <w:b/>
          <w:bCs/>
          <w:color w:val="000000" w:themeColor="text1"/>
          <w:szCs w:val="24"/>
        </w:rPr>
        <w:t>Well-being of Future Generations Act q</w:t>
      </w:r>
      <w:r w:rsidRPr="00216582">
        <w:rPr>
          <w:b/>
          <w:bCs/>
          <w:color w:val="000000" w:themeColor="text1"/>
          <w:szCs w:val="24"/>
        </w:rPr>
        <w:t>uestions</w:t>
      </w:r>
      <w:r w:rsidRPr="00FD4193">
        <w:rPr>
          <w:b/>
          <w:bCs/>
          <w:color w:val="000000" w:themeColor="text1"/>
          <w:szCs w:val="24"/>
        </w:rPr>
        <w:t xml:space="preserve"> </w:t>
      </w:r>
    </w:p>
    <w:p w14:paraId="279875AE" w14:textId="77777777" w:rsidR="009D5E01" w:rsidRPr="003E4321" w:rsidRDefault="009D5E01" w:rsidP="009D5E01">
      <w:pPr>
        <w:pStyle w:val="ListParagraph"/>
        <w:numPr>
          <w:ilvl w:val="0"/>
          <w:numId w:val="16"/>
        </w:numPr>
        <w:rPr>
          <w:b/>
          <w:bCs/>
          <w:szCs w:val="24"/>
        </w:rPr>
      </w:pPr>
      <w:r w:rsidRPr="003E4321">
        <w:rPr>
          <w:b/>
          <w:bCs/>
          <w:szCs w:val="24"/>
        </w:rPr>
        <w:t>How have the five ways of working shaped the development and implementation of this policy or legislation?</w:t>
      </w:r>
    </w:p>
    <w:p w14:paraId="1EE76955" w14:textId="77777777" w:rsidR="009D5E01" w:rsidRPr="000D27F9" w:rsidRDefault="009D5E01" w:rsidP="009D5E01">
      <w:pPr>
        <w:rPr>
          <w:szCs w:val="24"/>
        </w:rPr>
      </w:pPr>
      <w:r w:rsidRPr="000D27F9">
        <w:rPr>
          <w:szCs w:val="24"/>
        </w:rPr>
        <w:t xml:space="preserve">The five ways of working </w:t>
      </w:r>
      <w:r>
        <w:rPr>
          <w:szCs w:val="24"/>
        </w:rPr>
        <w:t xml:space="preserve">have </w:t>
      </w:r>
      <w:r w:rsidRPr="000D27F9">
        <w:rPr>
          <w:szCs w:val="24"/>
        </w:rPr>
        <w:t>shaped the development and implementation</w:t>
      </w:r>
      <w:r>
        <w:rPr>
          <w:szCs w:val="24"/>
        </w:rPr>
        <w:t xml:space="preserve"> of the Allocation of Housing and Homelessness (Eligibility) (Wales) (Amendment) Regulation 2026 in the following ways:</w:t>
      </w:r>
    </w:p>
    <w:p w14:paraId="2EC0A28B" w14:textId="77777777" w:rsidR="009D5E01" w:rsidRPr="003A5157" w:rsidRDefault="009D5E01" w:rsidP="009D5E01">
      <w:pPr>
        <w:pStyle w:val="ListParagraph"/>
        <w:numPr>
          <w:ilvl w:val="0"/>
          <w:numId w:val="28"/>
        </w:numPr>
        <w:ind w:left="360"/>
        <w:rPr>
          <w:kern w:val="2"/>
          <w:szCs w:val="24"/>
          <w14:ligatures w14:val="standardContextual"/>
        </w:rPr>
      </w:pPr>
      <w:r w:rsidRPr="003A5157">
        <w:rPr>
          <w:b/>
          <w:bCs/>
        </w:rPr>
        <w:t>Long-term</w:t>
      </w:r>
      <w:r>
        <w:t xml:space="preserve"> – Amending these Regulations with a general crisis provision to waive the habitual residence test supports long-term resilience by reducing the need for separate urgent amendments each time a crisis arises and by giving local authorities clearer statutory arrangements to apply in future cases. It also supports the well-being of people returning to Wales by helping to reduce uncertainty at a point of crisis and enabling earlier access to appropriate housing support.</w:t>
      </w:r>
    </w:p>
    <w:p w14:paraId="2F287EF8" w14:textId="77777777" w:rsidR="009D5E01" w:rsidRPr="003A5157" w:rsidRDefault="009D5E01" w:rsidP="009D5E01">
      <w:pPr>
        <w:pStyle w:val="ListParagraph"/>
        <w:ind w:left="360"/>
        <w:rPr>
          <w:kern w:val="2"/>
          <w:szCs w:val="24"/>
          <w14:ligatures w14:val="standardContextual"/>
        </w:rPr>
      </w:pPr>
    </w:p>
    <w:p w14:paraId="3F9BCD15" w14:textId="23984596" w:rsidR="009D5E01" w:rsidRPr="0025686B" w:rsidRDefault="009D5E01" w:rsidP="009D5E01">
      <w:pPr>
        <w:pStyle w:val="ListParagraph"/>
        <w:numPr>
          <w:ilvl w:val="0"/>
          <w:numId w:val="28"/>
        </w:numPr>
        <w:ind w:left="360"/>
        <w:rPr>
          <w:kern w:val="2"/>
          <w:szCs w:val="24"/>
          <w14:ligatures w14:val="standardContextual"/>
        </w:rPr>
      </w:pPr>
      <w:r w:rsidRPr="0025686B">
        <w:rPr>
          <w:b/>
          <w:bCs/>
        </w:rPr>
        <w:t>Prevention</w:t>
      </w:r>
      <w:r>
        <w:t xml:space="preserve"> – Amending the 2026 Regulations will help prevent potential homelessness for people returning to </w:t>
      </w:r>
      <w:r w:rsidR="00006FE7">
        <w:t>Wales</w:t>
      </w:r>
      <w:r>
        <w:t xml:space="preserve"> under “leave now” advice or evacuation arrangements by enabling access to housing allocation and homelessness assistance without delay caused by the habitual residence test. They will support earlier intervention by local authorities, helping them to assess need and provide advice, assistance or accommodation before housing issues escalate. The approach will also reduce repeated policy development and the need for urgent reactive legislative work during an international crisis. This supports better use of resources by allowing consultation, scrutiny and operational planning to take place in advance, rather than when pressures on public services and affected individuals are likely to be greatest.</w:t>
      </w:r>
    </w:p>
    <w:p w14:paraId="57176210" w14:textId="77777777" w:rsidR="009D5E01" w:rsidRPr="0025686B" w:rsidRDefault="009D5E01" w:rsidP="009D5E01">
      <w:pPr>
        <w:pStyle w:val="ListParagraph"/>
        <w:ind w:left="360"/>
        <w:rPr>
          <w:kern w:val="2"/>
          <w:szCs w:val="24"/>
          <w14:ligatures w14:val="standardContextual"/>
        </w:rPr>
      </w:pPr>
    </w:p>
    <w:p w14:paraId="3719EBEF" w14:textId="77777777" w:rsidR="009D5E01" w:rsidRDefault="009D5E01" w:rsidP="009D5E01">
      <w:pPr>
        <w:pStyle w:val="ListParagraph"/>
        <w:numPr>
          <w:ilvl w:val="0"/>
          <w:numId w:val="28"/>
        </w:numPr>
        <w:ind w:left="360"/>
        <w:rPr>
          <w:kern w:val="2"/>
          <w:szCs w:val="24"/>
          <w14:ligatures w14:val="standardContextual"/>
        </w:rPr>
      </w:pPr>
      <w:r>
        <w:rPr>
          <w:b/>
          <w:bCs/>
        </w:rPr>
        <w:t>Intervention</w:t>
      </w:r>
      <w:r>
        <w:t xml:space="preserve"> – The amendment would provide a clear and proportionate mechanism for responding to future international crises by allowing affected people to seek housing allocation and homelessness assistance where UK Government “leave now” advice or evacuation arrangements are in place. This would support timely local authority action, enable earlier assessment and assistance, and target support to defined groups who may otherwise be excluded by the habitual residence test, while remaining consistent with the wider eligibility framework.</w:t>
      </w:r>
    </w:p>
    <w:p w14:paraId="787D0DC8" w14:textId="77777777" w:rsidR="009D5E01" w:rsidRPr="002770DF" w:rsidRDefault="009D5E01" w:rsidP="009D5E01">
      <w:pPr>
        <w:pStyle w:val="ListParagraph"/>
        <w:ind w:left="0"/>
        <w:rPr>
          <w:kern w:val="2"/>
          <w:szCs w:val="24"/>
          <w14:ligatures w14:val="standardContextual"/>
        </w:rPr>
      </w:pPr>
    </w:p>
    <w:p w14:paraId="7086A950" w14:textId="77777777" w:rsidR="009D5E01" w:rsidRDefault="009D5E01" w:rsidP="009D5E01">
      <w:pPr>
        <w:pStyle w:val="ListParagraph"/>
        <w:numPr>
          <w:ilvl w:val="0"/>
          <w:numId w:val="28"/>
        </w:numPr>
        <w:ind w:left="360"/>
        <w:rPr>
          <w:szCs w:val="24"/>
        </w:rPr>
      </w:pPr>
      <w:r w:rsidRPr="0025686B">
        <w:rPr>
          <w:b/>
          <w:bCs/>
          <w:szCs w:val="24"/>
        </w:rPr>
        <w:t>Integration</w:t>
      </w:r>
      <w:r w:rsidRPr="0025686B">
        <w:rPr>
          <w:szCs w:val="24"/>
        </w:rPr>
        <w:t xml:space="preserve"> – A generalised provision provides immediate clarity for local authorities and evacuees regardless of how any future crisis may evolve. It also ensures Wales does not fall out of alignment with other UK administrations, which could otherwise result in evacuees being eligible elsewhere in the UK but not in Wales. </w:t>
      </w:r>
    </w:p>
    <w:p w14:paraId="791A6569" w14:textId="77777777" w:rsidR="009D5E01" w:rsidRPr="0025686B" w:rsidRDefault="009D5E01" w:rsidP="009D5E01">
      <w:pPr>
        <w:pStyle w:val="ListParagraph"/>
        <w:ind w:left="360"/>
        <w:rPr>
          <w:szCs w:val="24"/>
        </w:rPr>
      </w:pPr>
    </w:p>
    <w:p w14:paraId="04B15706" w14:textId="201CC12F" w:rsidR="009D5E01" w:rsidRPr="00790C6C" w:rsidRDefault="009D5E01" w:rsidP="009D5E01">
      <w:pPr>
        <w:pStyle w:val="ListParagraph"/>
        <w:numPr>
          <w:ilvl w:val="0"/>
          <w:numId w:val="28"/>
        </w:numPr>
        <w:ind w:left="360"/>
        <w:rPr>
          <w:kern w:val="2"/>
          <w:szCs w:val="24"/>
          <w14:ligatures w14:val="standardContextual"/>
        </w:rPr>
      </w:pPr>
      <w:r w:rsidRPr="0025686B">
        <w:rPr>
          <w:b/>
          <w:bCs/>
        </w:rPr>
        <w:t>Collaboration</w:t>
      </w:r>
      <w:r>
        <w:t xml:space="preserve"> – The Welsh Government is engaging with local authorities to understand the impact and to gather evidence on how the current </w:t>
      </w:r>
      <w:r w:rsidR="00006FE7">
        <w:t xml:space="preserve">2026 </w:t>
      </w:r>
      <w:r>
        <w:t>Regulations operate in practice. This engagement will help identify the circumstances in which people returning to Wales during an international crisis may require timely access to housing allocation and homelessness assistance, and the pressures local authorities may face when responding at short notice. Feedback from local authorities will inform the development of the amending Regulations by helping to clarify operational issues, implementation considerations and the need for a more consistent framework that can be applied without requiring separate urgent amendments for each future crisis. This collaborative approach has supported the development of a proportionate policy response that reflects delivery experience and aims to provide clarity for both local authorities and affected individuals.</w:t>
      </w:r>
    </w:p>
    <w:p w14:paraId="2264279F" w14:textId="77777777" w:rsidR="009D5E01" w:rsidRPr="00790C6C" w:rsidRDefault="009D5E01" w:rsidP="009D5E01">
      <w:pPr>
        <w:pStyle w:val="ListParagraph"/>
        <w:rPr>
          <w:b/>
          <w:bCs/>
        </w:rPr>
      </w:pPr>
    </w:p>
    <w:p w14:paraId="7750B934" w14:textId="535A9C2A" w:rsidR="009D5E01" w:rsidRPr="00790C6C" w:rsidRDefault="009D5E01" w:rsidP="009D5E01">
      <w:pPr>
        <w:pStyle w:val="ListParagraph"/>
        <w:numPr>
          <w:ilvl w:val="0"/>
          <w:numId w:val="28"/>
        </w:numPr>
        <w:ind w:left="360"/>
        <w:rPr>
          <w:kern w:val="2"/>
          <w:szCs w:val="24"/>
          <w14:ligatures w14:val="standardContextual"/>
        </w:rPr>
      </w:pPr>
      <w:r w:rsidRPr="00790C6C">
        <w:rPr>
          <w:b/>
          <w:bCs/>
        </w:rPr>
        <w:t>Involvement</w:t>
      </w:r>
      <w:r>
        <w:t xml:space="preserve"> – This policy is being developed through a wider published consultation for anyone who has been impacted by the current </w:t>
      </w:r>
      <w:r w:rsidR="005D6333">
        <w:t xml:space="preserve">2026 </w:t>
      </w:r>
      <w:r>
        <w:t xml:space="preserve">Regulations. The consultation will also seek views on the proposed amendment to make the </w:t>
      </w:r>
      <w:r w:rsidR="005D6333">
        <w:t xml:space="preserve">general crisis provision in the </w:t>
      </w:r>
      <w:r>
        <w:t>current</w:t>
      </w:r>
      <w:r w:rsidR="005D6333">
        <w:t xml:space="preserve"> 2026</w:t>
      </w:r>
      <w:r>
        <w:t xml:space="preserve"> Regulations permanent. Consultation responses will help inform the policy approach by identifying operational considerations and likely impacts on those returning to Wales during potential future crises. Ongoing engagement with local authorities will continue as the amended Regulations are implemented, to help ensure the policy remains responsive to the needs of affected individuals and supports consistent decision-making across Wales.</w:t>
      </w:r>
    </w:p>
    <w:p w14:paraId="6EDDF3CD" w14:textId="77777777" w:rsidR="009D5E01" w:rsidRPr="00E45F4D" w:rsidRDefault="009D5E01" w:rsidP="009D5E01">
      <w:pPr>
        <w:pStyle w:val="ListParagraph"/>
        <w:spacing w:after="0"/>
        <w:rPr>
          <w:szCs w:val="24"/>
        </w:rPr>
      </w:pPr>
    </w:p>
    <w:p w14:paraId="53DEFFAD" w14:textId="77777777" w:rsidR="009D5E01" w:rsidRPr="0025686B" w:rsidRDefault="009D5E01" w:rsidP="009D5E01">
      <w:pPr>
        <w:pStyle w:val="ListParagraph"/>
        <w:ind w:left="1440"/>
        <w:rPr>
          <w:szCs w:val="24"/>
        </w:rPr>
      </w:pPr>
    </w:p>
    <w:p w14:paraId="2D036199" w14:textId="77777777" w:rsidR="009D5E01" w:rsidRDefault="009D5E01" w:rsidP="009D5E01">
      <w:pPr>
        <w:pStyle w:val="ListParagraph"/>
        <w:numPr>
          <w:ilvl w:val="0"/>
          <w:numId w:val="16"/>
        </w:numPr>
        <w:rPr>
          <w:b/>
          <w:bCs/>
          <w:szCs w:val="24"/>
        </w:rPr>
      </w:pPr>
      <w:r w:rsidRPr="003E4321">
        <w:rPr>
          <w:b/>
          <w:bCs/>
          <w:szCs w:val="24"/>
        </w:rPr>
        <w:lastRenderedPageBreak/>
        <w:t>Who have you collaborated with and involved when developing the proposal, and to understand its impacts, including on people, households, public bodies, businesses and the third sector (e.g. through engagement with relevant stakeholders or public consultation?)</w:t>
      </w:r>
    </w:p>
    <w:p w14:paraId="75C3E493" w14:textId="77777777" w:rsidR="009D5E01" w:rsidRPr="003E4321" w:rsidRDefault="009D5E01" w:rsidP="009D5E01">
      <w:pPr>
        <w:pStyle w:val="ListParagraph"/>
        <w:ind w:left="360"/>
        <w:rPr>
          <w:b/>
          <w:bCs/>
          <w:szCs w:val="24"/>
        </w:rPr>
      </w:pPr>
    </w:p>
    <w:p w14:paraId="59ADF636" w14:textId="51BCEE5D" w:rsidR="009D5E01" w:rsidRDefault="009D5E01" w:rsidP="000314EC">
      <w:pPr>
        <w:ind w:left="360"/>
      </w:pPr>
      <w:r>
        <w:t>The Welsh Government will engage with local authorities to build a clearer picture of how these Regulations are experienced in practice and what they mean for delivery on the ground. This engagement will provide valuable insight into the practical challenges, pressures and opportunities associated with the current framework. The policy will also be shaped by responses to the 12-week consultation, ensuring that the development of the amending Regulations is informed by the views, evidence and experience of those with a direct interest in, or responsibility for, supporting affected individuals and households.</w:t>
      </w:r>
    </w:p>
    <w:p w14:paraId="2AAB58D0" w14:textId="77777777" w:rsidR="000314EC" w:rsidRPr="000314EC" w:rsidRDefault="000314EC" w:rsidP="000314EC">
      <w:pPr>
        <w:spacing w:before="0" w:after="0"/>
        <w:ind w:left="360"/>
      </w:pPr>
    </w:p>
    <w:p w14:paraId="01CB6B7C" w14:textId="77777777" w:rsidR="009D5E01" w:rsidRPr="003E4321" w:rsidRDefault="009D5E01" w:rsidP="009D5E01">
      <w:pPr>
        <w:pStyle w:val="ListParagraph"/>
        <w:numPr>
          <w:ilvl w:val="0"/>
          <w:numId w:val="16"/>
        </w:numPr>
        <w:rPr>
          <w:b/>
          <w:bCs/>
          <w:szCs w:val="24"/>
        </w:rPr>
      </w:pPr>
      <w:r w:rsidRPr="003E4321">
        <w:rPr>
          <w:b/>
          <w:bCs/>
          <w:szCs w:val="24"/>
        </w:rPr>
        <w:t>How does the policy contribute to sustainable development and long-term well-being outcomes?</w:t>
      </w:r>
    </w:p>
    <w:p w14:paraId="73E71CCE" w14:textId="77777777" w:rsidR="009D5E01" w:rsidRPr="0025686B" w:rsidRDefault="009D5E01" w:rsidP="009D5E01">
      <w:pPr>
        <w:pStyle w:val="ListParagraph"/>
        <w:numPr>
          <w:ilvl w:val="0"/>
          <w:numId w:val="27"/>
        </w:numPr>
        <w:spacing w:before="0" w:after="0"/>
        <w:rPr>
          <w:rFonts w:eastAsia="Times New Roman"/>
          <w:color w:val="auto"/>
          <w:szCs w:val="24"/>
        </w:rPr>
      </w:pPr>
      <w:r w:rsidRPr="0025686B">
        <w:rPr>
          <w:rFonts w:eastAsia="Times New Roman"/>
          <w:color w:val="auto"/>
          <w:szCs w:val="24"/>
        </w:rPr>
        <w:t xml:space="preserve">Supporting </w:t>
      </w:r>
      <w:r w:rsidRPr="0025686B">
        <w:rPr>
          <w:rFonts w:eastAsia="Times New Roman"/>
          <w:b/>
          <w:bCs/>
          <w:color w:val="auto"/>
          <w:szCs w:val="24"/>
        </w:rPr>
        <w:t>cohesive communities</w:t>
      </w:r>
      <w:r w:rsidRPr="0025686B">
        <w:rPr>
          <w:rFonts w:eastAsia="Times New Roman"/>
          <w:color w:val="auto"/>
          <w:szCs w:val="24"/>
        </w:rPr>
        <w:t xml:space="preserve"> by helping people returning to Wales in a crisis access housing support; </w:t>
      </w:r>
    </w:p>
    <w:p w14:paraId="044903DA" w14:textId="77777777" w:rsidR="009D5E01" w:rsidRPr="0025686B" w:rsidRDefault="009D5E01" w:rsidP="009D5E01">
      <w:pPr>
        <w:pStyle w:val="ListParagraph"/>
        <w:numPr>
          <w:ilvl w:val="0"/>
          <w:numId w:val="27"/>
        </w:numPr>
        <w:spacing w:before="0" w:after="0"/>
        <w:rPr>
          <w:rFonts w:eastAsia="Times New Roman"/>
          <w:color w:val="auto"/>
          <w:szCs w:val="24"/>
        </w:rPr>
      </w:pPr>
      <w:r>
        <w:rPr>
          <w:rFonts w:eastAsia="Times New Roman"/>
          <w:color w:val="auto"/>
          <w:szCs w:val="24"/>
        </w:rPr>
        <w:t>C</w:t>
      </w:r>
      <w:r w:rsidRPr="0025686B">
        <w:rPr>
          <w:rFonts w:eastAsia="Times New Roman"/>
          <w:color w:val="auto"/>
          <w:szCs w:val="24"/>
        </w:rPr>
        <w:t xml:space="preserve">ontributing to </w:t>
      </w:r>
      <w:r w:rsidRPr="0025686B">
        <w:rPr>
          <w:rFonts w:eastAsia="Times New Roman"/>
          <w:b/>
          <w:bCs/>
          <w:color w:val="auto"/>
          <w:szCs w:val="24"/>
        </w:rPr>
        <w:t>a more equal Wales</w:t>
      </w:r>
      <w:r w:rsidRPr="0025686B">
        <w:rPr>
          <w:rFonts w:eastAsia="Times New Roman"/>
          <w:color w:val="auto"/>
          <w:szCs w:val="24"/>
        </w:rPr>
        <w:t xml:space="preserve"> by reducing barriers to homelessness assistance and housing allocation; </w:t>
      </w:r>
    </w:p>
    <w:p w14:paraId="002573BA" w14:textId="77777777" w:rsidR="009D5E01" w:rsidRPr="0025686B" w:rsidRDefault="009D5E01" w:rsidP="009D5E01">
      <w:pPr>
        <w:pStyle w:val="ListParagraph"/>
        <w:numPr>
          <w:ilvl w:val="0"/>
          <w:numId w:val="27"/>
        </w:numPr>
        <w:spacing w:before="0" w:after="0"/>
        <w:rPr>
          <w:rFonts w:eastAsia="Times New Roman"/>
          <w:color w:val="auto"/>
          <w:szCs w:val="24"/>
        </w:rPr>
      </w:pPr>
      <w:r>
        <w:rPr>
          <w:rFonts w:eastAsia="Times New Roman"/>
          <w:color w:val="auto"/>
          <w:szCs w:val="24"/>
        </w:rPr>
        <w:t>S</w:t>
      </w:r>
      <w:r w:rsidRPr="0025686B">
        <w:rPr>
          <w:rFonts w:eastAsia="Times New Roman"/>
          <w:color w:val="auto"/>
          <w:szCs w:val="24"/>
        </w:rPr>
        <w:t xml:space="preserve">upporting </w:t>
      </w:r>
      <w:r w:rsidRPr="0025686B">
        <w:rPr>
          <w:rFonts w:eastAsia="Times New Roman"/>
          <w:b/>
          <w:bCs/>
          <w:color w:val="auto"/>
          <w:szCs w:val="24"/>
        </w:rPr>
        <w:t>a healthier Wales</w:t>
      </w:r>
      <w:r w:rsidRPr="0025686B">
        <w:rPr>
          <w:rFonts w:eastAsia="Times New Roman"/>
          <w:color w:val="auto"/>
          <w:szCs w:val="24"/>
        </w:rPr>
        <w:t xml:space="preserve"> by reducing uncertainty, housing insecurity and the risk of homelessness; </w:t>
      </w:r>
    </w:p>
    <w:p w14:paraId="37D55C85" w14:textId="77777777" w:rsidR="009D5E01" w:rsidRPr="0025686B" w:rsidRDefault="009D5E01" w:rsidP="009D5E01">
      <w:pPr>
        <w:pStyle w:val="ListParagraph"/>
        <w:numPr>
          <w:ilvl w:val="0"/>
          <w:numId w:val="27"/>
        </w:numPr>
        <w:spacing w:before="0" w:after="0"/>
        <w:rPr>
          <w:rFonts w:eastAsia="Times New Roman"/>
          <w:color w:val="auto"/>
          <w:szCs w:val="24"/>
        </w:rPr>
      </w:pPr>
      <w:r>
        <w:rPr>
          <w:rFonts w:eastAsia="Times New Roman"/>
          <w:color w:val="auto"/>
          <w:szCs w:val="24"/>
        </w:rPr>
        <w:t>P</w:t>
      </w:r>
      <w:r w:rsidRPr="0025686B">
        <w:rPr>
          <w:rFonts w:eastAsia="Times New Roman"/>
          <w:color w:val="auto"/>
          <w:szCs w:val="24"/>
        </w:rPr>
        <w:t xml:space="preserve">romoting </w:t>
      </w:r>
      <w:r w:rsidRPr="0025686B">
        <w:rPr>
          <w:rFonts w:eastAsia="Times New Roman"/>
          <w:b/>
          <w:bCs/>
          <w:color w:val="auto"/>
          <w:szCs w:val="24"/>
        </w:rPr>
        <w:t>a prosperous and resilient Wales</w:t>
      </w:r>
      <w:r w:rsidRPr="0025686B">
        <w:rPr>
          <w:rFonts w:eastAsia="Times New Roman"/>
          <w:color w:val="auto"/>
          <w:szCs w:val="24"/>
        </w:rPr>
        <w:t xml:space="preserve"> by giving local authorities a clearer, more sustainable framework for responding to future crises; </w:t>
      </w:r>
    </w:p>
    <w:p w14:paraId="0F4B2BC5" w14:textId="77777777" w:rsidR="009D5E01" w:rsidRPr="0025686B" w:rsidRDefault="009D5E01" w:rsidP="009D5E01">
      <w:pPr>
        <w:pStyle w:val="ListParagraph"/>
        <w:numPr>
          <w:ilvl w:val="0"/>
          <w:numId w:val="27"/>
        </w:numPr>
        <w:spacing w:before="0" w:after="0"/>
        <w:rPr>
          <w:rFonts w:eastAsia="Times New Roman"/>
          <w:color w:val="auto"/>
          <w:szCs w:val="24"/>
        </w:rPr>
      </w:pPr>
      <w:r>
        <w:rPr>
          <w:rFonts w:eastAsia="Times New Roman"/>
          <w:color w:val="auto"/>
          <w:szCs w:val="24"/>
        </w:rPr>
        <w:t>S</w:t>
      </w:r>
      <w:r w:rsidRPr="0025686B">
        <w:rPr>
          <w:rFonts w:eastAsia="Times New Roman"/>
          <w:color w:val="auto"/>
          <w:szCs w:val="24"/>
        </w:rPr>
        <w:t xml:space="preserve">upporting </w:t>
      </w:r>
      <w:r w:rsidRPr="0025686B">
        <w:rPr>
          <w:rFonts w:eastAsia="Times New Roman"/>
          <w:b/>
          <w:bCs/>
          <w:color w:val="auto"/>
          <w:szCs w:val="24"/>
        </w:rPr>
        <w:t>globally responsible Wales</w:t>
      </w:r>
      <w:r w:rsidRPr="0025686B">
        <w:rPr>
          <w:rFonts w:eastAsia="Times New Roman"/>
          <w:color w:val="auto"/>
          <w:szCs w:val="24"/>
        </w:rPr>
        <w:t xml:space="preserve"> by recognising Wales’s role in responding humanely to international crises.</w:t>
      </w:r>
    </w:p>
    <w:p w14:paraId="51DAD113" w14:textId="77777777" w:rsidR="009D5E01" w:rsidRPr="0025686B" w:rsidRDefault="009D5E01" w:rsidP="009D5E01">
      <w:pPr>
        <w:pStyle w:val="ListParagraph"/>
        <w:spacing w:before="0" w:after="0"/>
        <w:rPr>
          <w:rFonts w:ascii="Segoe UI" w:eastAsia="Times New Roman" w:hAnsi="Segoe UI" w:cs="Segoe UI"/>
          <w:color w:val="auto"/>
          <w:sz w:val="21"/>
          <w:szCs w:val="21"/>
        </w:rPr>
      </w:pPr>
    </w:p>
    <w:p w14:paraId="52939BB2" w14:textId="77777777" w:rsidR="009D5E01" w:rsidRPr="003E4321" w:rsidRDefault="009D5E01" w:rsidP="009D5E01">
      <w:pPr>
        <w:pStyle w:val="ListParagraph"/>
        <w:numPr>
          <w:ilvl w:val="0"/>
          <w:numId w:val="16"/>
        </w:numPr>
        <w:rPr>
          <w:b/>
          <w:bCs/>
          <w:color w:val="000000" w:themeColor="text1"/>
          <w:szCs w:val="24"/>
          <w:u w:val="single"/>
        </w:rPr>
      </w:pPr>
      <w:r w:rsidRPr="003E4321">
        <w:rPr>
          <w:b/>
          <w:bCs/>
          <w:szCs w:val="24"/>
        </w:rPr>
        <w:t>What are the key impacts (positive, negative, and opportunities) across each of the seven well-being goals?</w:t>
      </w:r>
    </w:p>
    <w:p w14:paraId="03C8D4AF" w14:textId="7C3B1BE6" w:rsidR="009D5E01" w:rsidRPr="004B5BDE" w:rsidRDefault="009D5E01" w:rsidP="009D5E01">
      <w:pPr>
        <w:spacing w:before="100" w:beforeAutospacing="1" w:after="100" w:afterAutospacing="1"/>
        <w:rPr>
          <w:rFonts w:eastAsia="Times New Roman"/>
          <w:color w:val="auto"/>
          <w:szCs w:val="24"/>
        </w:rPr>
      </w:pPr>
      <w:r w:rsidRPr="004B5BDE">
        <w:rPr>
          <w:rFonts w:eastAsia="Times New Roman"/>
          <w:color w:val="auto"/>
          <w:szCs w:val="24"/>
        </w:rPr>
        <w:t xml:space="preserve">Overall, making the </w:t>
      </w:r>
      <w:r w:rsidR="005D6333">
        <w:rPr>
          <w:rFonts w:eastAsia="Times New Roman"/>
          <w:color w:val="auto"/>
          <w:szCs w:val="24"/>
        </w:rPr>
        <w:t xml:space="preserve">general crisis provision in the 2026 </w:t>
      </w:r>
      <w:r w:rsidRPr="004B5BDE">
        <w:rPr>
          <w:rFonts w:eastAsia="Times New Roman"/>
          <w:color w:val="auto"/>
          <w:szCs w:val="24"/>
        </w:rPr>
        <w:t xml:space="preserve">Regulations permanent is expected to have mainly positive impacts across the well-being goals. Any potential negative impacts are most likely to relate to short-term operational pressures on local authorities if demand increases during potential future crises. </w:t>
      </w:r>
    </w:p>
    <w:p w14:paraId="4A93E8F5" w14:textId="1F9C8BCD" w:rsidR="009D5E01" w:rsidRPr="00031983" w:rsidRDefault="009D5E01" w:rsidP="009D5E01">
      <w:pPr>
        <w:spacing w:before="100" w:beforeAutospacing="1" w:after="100" w:afterAutospacing="1"/>
        <w:rPr>
          <w:rFonts w:eastAsia="Times New Roman"/>
          <w:color w:val="auto"/>
          <w:szCs w:val="24"/>
        </w:rPr>
      </w:pPr>
      <w:r w:rsidRPr="00031983">
        <w:rPr>
          <w:rFonts w:eastAsia="Times New Roman"/>
          <w:b/>
          <w:bCs/>
          <w:color w:val="auto"/>
          <w:szCs w:val="24"/>
        </w:rPr>
        <w:t>A prosperous Wales</w:t>
      </w:r>
      <w:r w:rsidRPr="00031983">
        <w:rPr>
          <w:rFonts w:eastAsia="Times New Roman"/>
          <w:color w:val="auto"/>
          <w:szCs w:val="24"/>
        </w:rPr>
        <w:br/>
        <w:t xml:space="preserve">The </w:t>
      </w:r>
      <w:r w:rsidR="005D6333">
        <w:rPr>
          <w:rFonts w:eastAsia="Times New Roman"/>
          <w:color w:val="auto"/>
          <w:szCs w:val="24"/>
        </w:rPr>
        <w:t xml:space="preserve">amending </w:t>
      </w:r>
      <w:r w:rsidRPr="00031983">
        <w:rPr>
          <w:rFonts w:eastAsia="Times New Roman"/>
          <w:color w:val="auto"/>
          <w:szCs w:val="24"/>
        </w:rPr>
        <w:t xml:space="preserve">Regulations </w:t>
      </w:r>
      <w:r>
        <w:rPr>
          <w:rFonts w:eastAsia="Times New Roman"/>
          <w:color w:val="auto"/>
          <w:szCs w:val="24"/>
        </w:rPr>
        <w:t>are intended to</w:t>
      </w:r>
      <w:r w:rsidRPr="00031983">
        <w:rPr>
          <w:rFonts w:eastAsia="Times New Roman"/>
          <w:color w:val="auto"/>
          <w:szCs w:val="24"/>
        </w:rPr>
        <w:t xml:space="preserve"> have a positive impact by supporting people returning to Wales during an international crisis to access housing allocation and homelessness assistance at the earliest appropriate point. Th</w:t>
      </w:r>
      <w:r>
        <w:rPr>
          <w:rFonts w:eastAsia="Times New Roman"/>
          <w:color w:val="auto"/>
          <w:szCs w:val="24"/>
        </w:rPr>
        <w:t>e purpose is to</w:t>
      </w:r>
      <w:r w:rsidRPr="00031983">
        <w:rPr>
          <w:rFonts w:eastAsia="Times New Roman"/>
          <w:color w:val="auto"/>
          <w:szCs w:val="24"/>
        </w:rPr>
        <w:t xml:space="preserve"> help reduce the longer-term costs associated with crisis homelessness, temporary accommodation and wider support needs. A potential negative impact is that local authorities may experience </w:t>
      </w:r>
      <w:r w:rsidR="000A2703">
        <w:rPr>
          <w:rFonts w:eastAsia="Times New Roman"/>
          <w:color w:val="auto"/>
          <w:szCs w:val="24"/>
        </w:rPr>
        <w:t xml:space="preserve">some </w:t>
      </w:r>
      <w:r w:rsidRPr="00031983">
        <w:rPr>
          <w:rFonts w:eastAsia="Times New Roman"/>
          <w:color w:val="auto"/>
          <w:szCs w:val="24"/>
        </w:rPr>
        <w:t>short-term operational and financial pressures</w:t>
      </w:r>
      <w:r>
        <w:rPr>
          <w:rFonts w:eastAsia="Times New Roman"/>
          <w:color w:val="auto"/>
          <w:szCs w:val="24"/>
        </w:rPr>
        <w:t>.</w:t>
      </w:r>
      <w:r w:rsidRPr="00031983">
        <w:rPr>
          <w:rFonts w:eastAsia="Times New Roman"/>
          <w:color w:val="auto"/>
          <w:szCs w:val="24"/>
        </w:rPr>
        <w:t xml:space="preserve"> However, there is an opportunity to improve planning and resilience by creating a clearer framework that can be applied consistently in future situations.</w:t>
      </w:r>
    </w:p>
    <w:p w14:paraId="275CDF5D" w14:textId="147AC56C" w:rsidR="009D5E01" w:rsidRPr="00031983" w:rsidRDefault="009D5E01" w:rsidP="009D5E01">
      <w:pPr>
        <w:spacing w:before="100" w:beforeAutospacing="1" w:after="100" w:afterAutospacing="1"/>
        <w:rPr>
          <w:rFonts w:eastAsia="Times New Roman"/>
          <w:color w:val="auto"/>
          <w:szCs w:val="24"/>
        </w:rPr>
      </w:pPr>
      <w:r w:rsidRPr="00031983">
        <w:rPr>
          <w:rFonts w:eastAsia="Times New Roman"/>
          <w:b/>
          <w:bCs/>
          <w:color w:val="auto"/>
          <w:szCs w:val="24"/>
        </w:rPr>
        <w:t>A resilient Wales</w:t>
      </w:r>
      <w:r w:rsidRPr="00031983">
        <w:rPr>
          <w:rFonts w:eastAsia="Times New Roman"/>
          <w:color w:val="auto"/>
          <w:szCs w:val="24"/>
        </w:rPr>
        <w:br/>
        <w:t xml:space="preserve">The direct environmental impact of the </w:t>
      </w:r>
      <w:r w:rsidR="005D6333">
        <w:rPr>
          <w:rFonts w:eastAsia="Times New Roman"/>
          <w:color w:val="auto"/>
          <w:szCs w:val="24"/>
        </w:rPr>
        <w:t xml:space="preserve">amending </w:t>
      </w:r>
      <w:r w:rsidRPr="00031983">
        <w:rPr>
          <w:rFonts w:eastAsia="Times New Roman"/>
          <w:color w:val="auto"/>
          <w:szCs w:val="24"/>
        </w:rPr>
        <w:t xml:space="preserve">Regulations is likely to be limited, as the proposal does not involve land use, construction or changes to natural resources. However, it may contribute indirectly to wider community resilience by enabling public </w:t>
      </w:r>
      <w:r w:rsidRPr="00031983">
        <w:rPr>
          <w:rFonts w:eastAsia="Times New Roman"/>
          <w:color w:val="auto"/>
          <w:szCs w:val="24"/>
        </w:rPr>
        <w:lastRenderedPageBreak/>
        <w:t>services to respond more effectively during international crises. A potential opportunity is to ensure that future implementation considers sustainable use of housing resources and supports local authorities to respond in a coordinated and proportionate way.</w:t>
      </w:r>
    </w:p>
    <w:p w14:paraId="30F1BCE4" w14:textId="58D70D13" w:rsidR="009D5E01" w:rsidRPr="00031983" w:rsidRDefault="009D5E01" w:rsidP="009D5E01">
      <w:pPr>
        <w:spacing w:before="100" w:beforeAutospacing="1" w:after="100" w:afterAutospacing="1"/>
        <w:rPr>
          <w:rFonts w:eastAsia="Times New Roman"/>
          <w:color w:val="auto"/>
          <w:szCs w:val="24"/>
        </w:rPr>
      </w:pPr>
      <w:r w:rsidRPr="00031983">
        <w:rPr>
          <w:rFonts w:eastAsia="Times New Roman"/>
          <w:b/>
          <w:bCs/>
          <w:color w:val="auto"/>
          <w:szCs w:val="24"/>
        </w:rPr>
        <w:t>A healthier Wales</w:t>
      </w:r>
      <w:r w:rsidRPr="00031983">
        <w:rPr>
          <w:rFonts w:eastAsia="Times New Roman"/>
          <w:color w:val="auto"/>
          <w:szCs w:val="24"/>
        </w:rPr>
        <w:br/>
        <w:t xml:space="preserve">The </w:t>
      </w:r>
      <w:r w:rsidR="002074F4">
        <w:rPr>
          <w:rFonts w:eastAsia="Times New Roman"/>
          <w:color w:val="auto"/>
          <w:szCs w:val="24"/>
        </w:rPr>
        <w:t xml:space="preserve">amending </w:t>
      </w:r>
      <w:r w:rsidRPr="00031983">
        <w:rPr>
          <w:rFonts w:eastAsia="Times New Roman"/>
          <w:color w:val="auto"/>
          <w:szCs w:val="24"/>
        </w:rPr>
        <w:t xml:space="preserve">Regulations are likely to have a positive impact on health and well-being by reducing the risk of homelessness, housing insecurity and uncertainty for people </w:t>
      </w:r>
      <w:r>
        <w:rPr>
          <w:rFonts w:eastAsia="Times New Roman"/>
          <w:color w:val="auto"/>
          <w:szCs w:val="24"/>
        </w:rPr>
        <w:t xml:space="preserve">eligible for support when </w:t>
      </w:r>
      <w:r w:rsidRPr="00031983">
        <w:rPr>
          <w:rFonts w:eastAsia="Times New Roman"/>
          <w:color w:val="auto"/>
          <w:szCs w:val="24"/>
        </w:rPr>
        <w:t>returning to Wales in crisis circumstances. Access to housing support can help reduce stress, prevent deterioration in mental health and support people to stabilise their circumstances. A possible negative impact is that pressures on local authority housing and homelessness services may increase during periods of crisis. There is an opportunity to strengthen early intervention and referral pathways so that individuals and households can receive appropriate support quickly.</w:t>
      </w:r>
    </w:p>
    <w:p w14:paraId="44E842F5" w14:textId="119BBDE0" w:rsidR="009D5E01" w:rsidRPr="00031983" w:rsidRDefault="009D5E01" w:rsidP="009D5E01">
      <w:pPr>
        <w:spacing w:before="100" w:beforeAutospacing="1" w:after="100" w:afterAutospacing="1"/>
        <w:rPr>
          <w:rFonts w:eastAsia="Times New Roman"/>
          <w:color w:val="auto"/>
          <w:szCs w:val="24"/>
        </w:rPr>
      </w:pPr>
      <w:r w:rsidRPr="00031983">
        <w:rPr>
          <w:rFonts w:eastAsia="Times New Roman"/>
          <w:b/>
          <w:bCs/>
          <w:color w:val="auto"/>
          <w:szCs w:val="24"/>
        </w:rPr>
        <w:t>A more equal Wales</w:t>
      </w:r>
      <w:r w:rsidRPr="00031983">
        <w:rPr>
          <w:rFonts w:eastAsia="Times New Roman"/>
          <w:color w:val="auto"/>
          <w:szCs w:val="24"/>
        </w:rPr>
        <w:br/>
        <w:t>The</w:t>
      </w:r>
      <w:r w:rsidR="002074F4">
        <w:rPr>
          <w:rFonts w:eastAsia="Times New Roman"/>
          <w:color w:val="auto"/>
          <w:szCs w:val="24"/>
        </w:rPr>
        <w:t xml:space="preserve"> amending</w:t>
      </w:r>
      <w:r w:rsidRPr="00031983">
        <w:rPr>
          <w:rFonts w:eastAsia="Times New Roman"/>
          <w:color w:val="auto"/>
          <w:szCs w:val="24"/>
        </w:rPr>
        <w:t xml:space="preserve"> Regulations are likely to support a more equal Wales by reducing barriers to housing allocation and homelessness assistance for defined groups who may otherwise be unable to access support because of the habitual residence test. This may particularly benefit people who are displaced </w:t>
      </w:r>
      <w:r>
        <w:rPr>
          <w:rFonts w:eastAsia="Times New Roman"/>
          <w:color w:val="auto"/>
          <w:szCs w:val="24"/>
        </w:rPr>
        <w:t>and</w:t>
      </w:r>
      <w:r w:rsidRPr="00031983">
        <w:rPr>
          <w:rFonts w:eastAsia="Times New Roman"/>
          <w:color w:val="auto"/>
          <w:szCs w:val="24"/>
        </w:rPr>
        <w:t xml:space="preserve"> returning to Wales in urgent and exceptional circumstances. A potential risk is that the impact may vary depending on local availability of housing and support services. There is an opportunity to support greater consistency in decision-making across Wales through clear guidance and engagement with local authorities.</w:t>
      </w:r>
    </w:p>
    <w:p w14:paraId="1D5D7976" w14:textId="297C3178" w:rsidR="009D5E01" w:rsidRPr="00031983" w:rsidRDefault="009D5E01" w:rsidP="009D5E01">
      <w:pPr>
        <w:spacing w:before="100" w:beforeAutospacing="1" w:after="100" w:afterAutospacing="1"/>
        <w:rPr>
          <w:rFonts w:eastAsia="Times New Roman"/>
          <w:color w:val="auto"/>
          <w:szCs w:val="24"/>
        </w:rPr>
      </w:pPr>
      <w:r w:rsidRPr="00031983">
        <w:rPr>
          <w:rFonts w:eastAsia="Times New Roman"/>
          <w:b/>
          <w:bCs/>
          <w:color w:val="auto"/>
          <w:szCs w:val="24"/>
        </w:rPr>
        <w:t>A Wales of cohesive communities</w:t>
      </w:r>
      <w:r w:rsidRPr="00031983">
        <w:rPr>
          <w:rFonts w:eastAsia="Times New Roman"/>
          <w:color w:val="auto"/>
          <w:szCs w:val="24"/>
        </w:rPr>
        <w:br/>
        <w:t xml:space="preserve">The </w:t>
      </w:r>
      <w:r w:rsidR="002074F4">
        <w:rPr>
          <w:rFonts w:eastAsia="Times New Roman"/>
          <w:color w:val="auto"/>
          <w:szCs w:val="24"/>
        </w:rPr>
        <w:t xml:space="preserve">amending </w:t>
      </w:r>
      <w:r w:rsidRPr="00031983">
        <w:rPr>
          <w:rFonts w:eastAsia="Times New Roman"/>
          <w:color w:val="auto"/>
          <w:szCs w:val="24"/>
        </w:rPr>
        <w:t>Regulations may positively support cohesive communities by helping people returning to Wales during an international crisis to access housing and homelessness support and begin to rebuild stability within communities. This can support integration, reduce the risk of destitution and help households maintain connections with family, services and local support networks. A potential negative impact could arise if local housing pressures increase in some areas. There is an opportunity to strengthen partnership working between Welsh Government, local authorities and support services to manage pressures and promote community cohesion.</w:t>
      </w:r>
    </w:p>
    <w:p w14:paraId="26097025" w14:textId="5D593B39" w:rsidR="009D5E01" w:rsidRPr="00031983" w:rsidRDefault="009D5E01" w:rsidP="009D5E01">
      <w:pPr>
        <w:spacing w:before="100" w:beforeAutospacing="1" w:after="100" w:afterAutospacing="1"/>
        <w:rPr>
          <w:rFonts w:eastAsia="Times New Roman"/>
          <w:color w:val="auto"/>
          <w:szCs w:val="24"/>
        </w:rPr>
      </w:pPr>
      <w:r w:rsidRPr="00031983">
        <w:rPr>
          <w:rFonts w:eastAsia="Times New Roman"/>
          <w:b/>
          <w:bCs/>
          <w:color w:val="auto"/>
          <w:szCs w:val="24"/>
        </w:rPr>
        <w:t>A Wales of vibrant culture and thriving Welsh language</w:t>
      </w:r>
      <w:r w:rsidRPr="00031983">
        <w:rPr>
          <w:rFonts w:eastAsia="Times New Roman"/>
          <w:color w:val="auto"/>
          <w:szCs w:val="24"/>
        </w:rPr>
        <w:br/>
        <w:t xml:space="preserve">The direct impact on Welsh language and culture is likely to be limited. However, the </w:t>
      </w:r>
      <w:r w:rsidR="002074F4">
        <w:rPr>
          <w:rFonts w:eastAsia="Times New Roman"/>
          <w:color w:val="auto"/>
          <w:szCs w:val="24"/>
        </w:rPr>
        <w:t xml:space="preserve">amending </w:t>
      </w:r>
      <w:r w:rsidRPr="00031983">
        <w:rPr>
          <w:rFonts w:eastAsia="Times New Roman"/>
          <w:color w:val="auto"/>
          <w:szCs w:val="24"/>
        </w:rPr>
        <w:t>Regulations may support people returning to Wales, including Welsh speakers and families with connections to Welsh-speaking communities, to access housing support where needed. A potential opportunity is to ensure that information and guidance about eligibility and homelessness assistance is available bilingually and that people are able to access services in Welsh where required. No significant negative impact on the Welsh language has been identified.</w:t>
      </w:r>
    </w:p>
    <w:p w14:paraId="532011D5" w14:textId="06E69859" w:rsidR="009D5E01" w:rsidRPr="00031983" w:rsidRDefault="009D5E01" w:rsidP="009D5E01">
      <w:pPr>
        <w:spacing w:before="100" w:beforeAutospacing="1" w:after="100" w:afterAutospacing="1"/>
        <w:rPr>
          <w:rFonts w:eastAsia="Times New Roman"/>
          <w:color w:val="auto"/>
          <w:szCs w:val="24"/>
        </w:rPr>
      </w:pPr>
      <w:r w:rsidRPr="00031983">
        <w:rPr>
          <w:rFonts w:eastAsia="Times New Roman"/>
          <w:b/>
          <w:bCs/>
          <w:color w:val="auto"/>
          <w:szCs w:val="24"/>
        </w:rPr>
        <w:t>A globally responsible Wales</w:t>
      </w:r>
      <w:r w:rsidRPr="00031983">
        <w:rPr>
          <w:rFonts w:eastAsia="Times New Roman"/>
          <w:color w:val="auto"/>
          <w:szCs w:val="24"/>
        </w:rPr>
        <w:br/>
        <w:t xml:space="preserve">The </w:t>
      </w:r>
      <w:r w:rsidR="002074F4">
        <w:rPr>
          <w:rFonts w:eastAsia="Times New Roman"/>
          <w:color w:val="auto"/>
          <w:szCs w:val="24"/>
        </w:rPr>
        <w:t xml:space="preserve">amending </w:t>
      </w:r>
      <w:r w:rsidRPr="00031983">
        <w:rPr>
          <w:rFonts w:eastAsia="Times New Roman"/>
          <w:color w:val="auto"/>
          <w:szCs w:val="24"/>
        </w:rPr>
        <w:t xml:space="preserve">Regulations are likely to make a positive contribution to a globally responsible Wales by enabling Wales to respond humanely and effectively to people returning from countries </w:t>
      </w:r>
      <w:r>
        <w:rPr>
          <w:rFonts w:eastAsia="Times New Roman"/>
          <w:color w:val="auto"/>
          <w:szCs w:val="24"/>
        </w:rPr>
        <w:t xml:space="preserve">or territories </w:t>
      </w:r>
      <w:r w:rsidRPr="00031983">
        <w:rPr>
          <w:rFonts w:eastAsia="Times New Roman"/>
          <w:color w:val="auto"/>
          <w:szCs w:val="24"/>
        </w:rPr>
        <w:t>affected by</w:t>
      </w:r>
      <w:r>
        <w:rPr>
          <w:rFonts w:eastAsia="Times New Roman"/>
          <w:color w:val="auto"/>
          <w:szCs w:val="24"/>
        </w:rPr>
        <w:t xml:space="preserve"> potential future</w:t>
      </w:r>
      <w:r w:rsidRPr="00031983">
        <w:rPr>
          <w:rFonts w:eastAsia="Times New Roman"/>
          <w:color w:val="auto"/>
          <w:szCs w:val="24"/>
        </w:rPr>
        <w:t xml:space="preserve"> international cris</w:t>
      </w:r>
      <w:r>
        <w:rPr>
          <w:rFonts w:eastAsia="Times New Roman"/>
          <w:color w:val="auto"/>
          <w:szCs w:val="24"/>
        </w:rPr>
        <w:t>e</w:t>
      </w:r>
      <w:r w:rsidRPr="00031983">
        <w:rPr>
          <w:rFonts w:eastAsia="Times New Roman"/>
          <w:color w:val="auto"/>
          <w:szCs w:val="24"/>
        </w:rPr>
        <w:t>s, where UK Government</w:t>
      </w:r>
      <w:r>
        <w:rPr>
          <w:rFonts w:eastAsia="Times New Roman"/>
          <w:color w:val="auto"/>
          <w:szCs w:val="24"/>
        </w:rPr>
        <w:t xml:space="preserve"> issues</w:t>
      </w:r>
      <w:r w:rsidRPr="00031983">
        <w:rPr>
          <w:rFonts w:eastAsia="Times New Roman"/>
          <w:color w:val="auto"/>
          <w:szCs w:val="24"/>
        </w:rPr>
        <w:t xml:space="preserve"> “leave now” advice or </w:t>
      </w:r>
      <w:r>
        <w:rPr>
          <w:rFonts w:eastAsia="Times New Roman"/>
          <w:color w:val="auto"/>
          <w:szCs w:val="24"/>
        </w:rPr>
        <w:t xml:space="preserve">an </w:t>
      </w:r>
      <w:r w:rsidRPr="00031983">
        <w:rPr>
          <w:rFonts w:eastAsia="Times New Roman"/>
          <w:color w:val="auto"/>
          <w:szCs w:val="24"/>
        </w:rPr>
        <w:t xml:space="preserve">evacuation </w:t>
      </w:r>
      <w:r>
        <w:rPr>
          <w:rFonts w:eastAsia="Times New Roman"/>
          <w:color w:val="auto"/>
          <w:szCs w:val="24"/>
        </w:rPr>
        <w:t>of those countries or territories</w:t>
      </w:r>
      <w:r w:rsidRPr="00031983">
        <w:rPr>
          <w:rFonts w:eastAsia="Times New Roman"/>
          <w:color w:val="auto"/>
          <w:szCs w:val="24"/>
        </w:rPr>
        <w:t xml:space="preserve">. The proposal recognises Wales’s wider responsibilities in responding to global events and supporting people affected by conflict, instability or emergency situations. </w:t>
      </w:r>
      <w:r w:rsidRPr="00031983">
        <w:rPr>
          <w:rFonts w:eastAsia="Times New Roman"/>
          <w:color w:val="auto"/>
          <w:szCs w:val="24"/>
        </w:rPr>
        <w:lastRenderedPageBreak/>
        <w:t xml:space="preserve">There is an opportunity to strengthen Wales’s preparedness for future crises while maintaining alignment with wider UK </w:t>
      </w:r>
      <w:r>
        <w:rPr>
          <w:rFonts w:eastAsia="Times New Roman"/>
          <w:color w:val="auto"/>
          <w:szCs w:val="24"/>
        </w:rPr>
        <w:t xml:space="preserve">and other devolved governments </w:t>
      </w:r>
      <w:r w:rsidRPr="00031983">
        <w:rPr>
          <w:rFonts w:eastAsia="Times New Roman"/>
          <w:color w:val="auto"/>
          <w:szCs w:val="24"/>
        </w:rPr>
        <w:t>eligibility arrangements.</w:t>
      </w:r>
    </w:p>
    <w:p w14:paraId="105902C8" w14:textId="77777777" w:rsidR="009D5E01" w:rsidRPr="005228D5" w:rsidRDefault="009D5E01" w:rsidP="009D5E01">
      <w:pPr>
        <w:pStyle w:val="ListParagraph"/>
        <w:numPr>
          <w:ilvl w:val="0"/>
          <w:numId w:val="16"/>
        </w:numPr>
        <w:rPr>
          <w:b/>
          <w:bCs/>
          <w:color w:val="000000" w:themeColor="text1"/>
          <w:szCs w:val="24"/>
          <w:u w:val="single"/>
        </w:rPr>
      </w:pPr>
      <w:r w:rsidRPr="005228D5">
        <w:rPr>
          <w:b/>
          <w:bCs/>
          <w:szCs w:val="24"/>
        </w:rPr>
        <w:t>What evidence, including reports under the Act, has informed the policy, and how will it support ongoing decision-making</w:t>
      </w:r>
      <w:r>
        <w:rPr>
          <w:b/>
          <w:bCs/>
          <w:szCs w:val="24"/>
        </w:rPr>
        <w:t xml:space="preserve">? </w:t>
      </w:r>
    </w:p>
    <w:p w14:paraId="41CC636F" w14:textId="77777777" w:rsidR="009D5E01" w:rsidRPr="004B5BDE" w:rsidRDefault="009D5E01" w:rsidP="00305F47">
      <w:pPr>
        <w:ind w:left="360"/>
        <w:rPr>
          <w:szCs w:val="24"/>
        </w:rPr>
      </w:pPr>
      <w:r w:rsidRPr="004B5BDE">
        <w:rPr>
          <w:szCs w:val="24"/>
        </w:rPr>
        <w:t xml:space="preserve">The Well-being of Future Generations framework and the evidence base provided through </w:t>
      </w:r>
      <w:hyperlink r:id="rId12" w:history="1">
        <w:r w:rsidRPr="00D541D8">
          <w:rPr>
            <w:rStyle w:val="Hyperlink"/>
            <w:szCs w:val="24"/>
          </w:rPr>
          <w:t>Future Trends Report Wales 2021</w:t>
        </w:r>
      </w:hyperlink>
      <w:r w:rsidRPr="004B5BDE">
        <w:rPr>
          <w:szCs w:val="24"/>
        </w:rPr>
        <w:t xml:space="preserve"> is designed to help the public sector make better long-term decisions and highlights trends around population change, inequalities, public finances and public service demand. </w:t>
      </w:r>
    </w:p>
    <w:p w14:paraId="590F7CAE" w14:textId="77777777" w:rsidR="009D5E01" w:rsidRPr="004B5BDE" w:rsidRDefault="009D5E01" w:rsidP="00305F47">
      <w:pPr>
        <w:spacing w:after="0"/>
        <w:ind w:left="360"/>
        <w:rPr>
          <w:szCs w:val="24"/>
        </w:rPr>
      </w:pPr>
      <w:r w:rsidRPr="004B5BDE">
        <w:rPr>
          <w:szCs w:val="24"/>
        </w:rPr>
        <w:t xml:space="preserve">The policy has been informed by the </w:t>
      </w:r>
      <w:hyperlink r:id="rId13" w:history="1">
        <w:r w:rsidRPr="00D541D8">
          <w:rPr>
            <w:rStyle w:val="Hyperlink"/>
            <w:szCs w:val="24"/>
          </w:rPr>
          <w:t>Future Trends Report Wales 2021</w:t>
        </w:r>
      </w:hyperlink>
      <w:r w:rsidRPr="004B5BDE">
        <w:rPr>
          <w:szCs w:val="24"/>
        </w:rPr>
        <w:t xml:space="preserve"> which highlights long-term trends that are relevant to housing and homelessness services, including population change, changing migration patterns, increasing housing demand and need, persistent inequalities, changing health profiles, public sector demand and pressure on public finances. These trends support the case for putting in place a more durable and responsive legislative framework, rather than relying on repeated urgent amendments when international crises arise.</w:t>
      </w:r>
    </w:p>
    <w:p w14:paraId="422EF381" w14:textId="77777777" w:rsidR="009D5E01" w:rsidRPr="00D22E0C" w:rsidRDefault="009D5E01" w:rsidP="00305F47">
      <w:pPr>
        <w:pStyle w:val="ListParagraph"/>
        <w:spacing w:before="0"/>
        <w:ind w:left="1080"/>
        <w:rPr>
          <w:szCs w:val="24"/>
        </w:rPr>
      </w:pPr>
    </w:p>
    <w:p w14:paraId="1E4082F8" w14:textId="77777777" w:rsidR="009D5E01" w:rsidRPr="00D22E0C" w:rsidRDefault="009D5E01" w:rsidP="00305F47">
      <w:pPr>
        <w:pStyle w:val="ListParagraph"/>
        <w:ind w:left="360"/>
        <w:rPr>
          <w:szCs w:val="24"/>
        </w:rPr>
      </w:pPr>
      <w:r w:rsidRPr="00D22E0C">
        <w:rPr>
          <w:szCs w:val="24"/>
        </w:rPr>
        <w:t>Making the policy permanent would support more consistent and preventative decision-making by enabling local authorities to apply a clear framework at the earliest appropriate point. This may help reduce uncertainty for affected individuals and households, support earlier intervention, and avoid delays that could increase the risk of homelessness or wider support needs.</w:t>
      </w:r>
    </w:p>
    <w:p w14:paraId="2BED152C" w14:textId="77777777" w:rsidR="009D5E01" w:rsidRPr="00D22E0C" w:rsidRDefault="009D5E01" w:rsidP="00305F47">
      <w:pPr>
        <w:pStyle w:val="ListParagraph"/>
        <w:ind w:left="360"/>
        <w:rPr>
          <w:szCs w:val="24"/>
        </w:rPr>
      </w:pPr>
    </w:p>
    <w:p w14:paraId="415211D9" w14:textId="77777777" w:rsidR="009D5E01" w:rsidRDefault="009D5E01" w:rsidP="00305F47">
      <w:pPr>
        <w:pStyle w:val="ListParagraph"/>
        <w:ind w:left="360"/>
        <w:rPr>
          <w:szCs w:val="24"/>
        </w:rPr>
      </w:pPr>
      <w:r w:rsidRPr="00D22E0C">
        <w:rPr>
          <w:szCs w:val="24"/>
        </w:rPr>
        <w:t>The evidence will also support ongoing decision-making by providing a basis for monitoring whether the policy remains proportionate, effective and aligned with the well-being goals. Relevant information will include feedback from local authorities on operational pressures, consultation responses, data on the number and circumstances of people assisted under the provision, and any emerging evidence of impacts on homelessness services, temporary accommodation and equal access to support. This will help Welsh Ministers assess whether further guidance, operational support or policy adjustments are needed as future circumstances develop.</w:t>
      </w:r>
    </w:p>
    <w:p w14:paraId="04839C02" w14:textId="77777777" w:rsidR="009D5E01" w:rsidRDefault="009D5E01" w:rsidP="00305F47">
      <w:pPr>
        <w:pStyle w:val="ListParagraph"/>
        <w:ind w:left="360"/>
        <w:rPr>
          <w:szCs w:val="24"/>
        </w:rPr>
      </w:pPr>
    </w:p>
    <w:p w14:paraId="4804BAF7" w14:textId="77777777" w:rsidR="009D5E01" w:rsidRDefault="009D5E01" w:rsidP="00305F47">
      <w:pPr>
        <w:pStyle w:val="ListParagraph"/>
        <w:ind w:left="360"/>
        <w:rPr>
          <w:kern w:val="2"/>
          <w:szCs w:val="24"/>
          <w14:ligatures w14:val="standardContextual"/>
        </w:rPr>
      </w:pPr>
      <w:r>
        <w:t xml:space="preserve">This policy has also been considered alongside </w:t>
      </w:r>
      <w:hyperlink r:id="rId14" w:history="1">
        <w:r w:rsidRPr="00D541D8">
          <w:rPr>
            <w:rStyle w:val="Hyperlink"/>
          </w:rPr>
          <w:t>the Future Generations Report 2025</w:t>
        </w:r>
      </w:hyperlink>
      <w:r>
        <w:t>, the Future Generations Commissioner for Wales’s statutory report under section 23 of the Well-being of Future Generations (Wales) Act 2015. It provides an assessment of progress under the Act, targeted advice to Welsh Government, public bodies and Public Services Boards, and examples of change already happening through public services. The report is therefore relevant evidence under the Act for this assessment. It identifies housing as a cross-cutting issue linked to poverty, health, climate resilience, community cohesion and long-term public service pressures. Housing is treated as a wider determinant of well-being, not just a physical asset. The report frames good housing as relevant to health, equality, cohesive communities and prevention, especially where poor housing, insecurity or homelessness contribute to wider disadvantage.</w:t>
      </w:r>
    </w:p>
    <w:p w14:paraId="78855F15" w14:textId="77777777" w:rsidR="009D5E01" w:rsidRDefault="009D5E01" w:rsidP="00305F47">
      <w:pPr>
        <w:pStyle w:val="ListParagraph"/>
        <w:ind w:left="360"/>
      </w:pPr>
    </w:p>
    <w:p w14:paraId="2F9DA22A" w14:textId="77777777" w:rsidR="009D5E01" w:rsidRDefault="009D5E01" w:rsidP="00305F47">
      <w:pPr>
        <w:pStyle w:val="ListParagraph"/>
        <w:ind w:left="360"/>
      </w:pPr>
      <w:r>
        <w:t xml:space="preserve">Growing inequality and pressure on public services identified in the report are relevant to housing because housing insecurity, homelessness, temporary accommodation and affordability pressures are all likely to increase demand on local authorities, health </w:t>
      </w:r>
      <w:r>
        <w:lastRenderedPageBreak/>
        <w:t>services and other public services if not addressed preventatively. The report’s Health and Well-being mission emphasises that health is shaped by wider social and environmental factors, not only hospitals and waiting times. The report’s Well-being Economy mission is relevant to housing affordability and supply because it argues for an economy focused on people and planet, rather than growth alone. The report supports policy thinking that treats housing as social infrastructure and a foundation for well-being, and supports a preventative, long-term and integrated approach to housing and homelessness policy because housing insecurity affects health, equality, public service demand and community resilience.</w:t>
      </w:r>
    </w:p>
    <w:p w14:paraId="4D62F0B6" w14:textId="77777777" w:rsidR="009D5E01" w:rsidRDefault="009D5E01" w:rsidP="00305F47">
      <w:pPr>
        <w:pStyle w:val="ListParagraph"/>
        <w:ind w:left="360"/>
      </w:pPr>
    </w:p>
    <w:p w14:paraId="67B94C95" w14:textId="77777777" w:rsidR="009D5E01" w:rsidRPr="00135C88" w:rsidRDefault="009D5E01" w:rsidP="00305F47">
      <w:pPr>
        <w:pStyle w:val="ListParagraph"/>
        <w:ind w:left="360"/>
        <w:rPr>
          <w:szCs w:val="24"/>
        </w:rPr>
      </w:pPr>
      <w:r w:rsidRPr="00962694">
        <w:rPr>
          <w:szCs w:val="24"/>
        </w:rPr>
        <w:t xml:space="preserve">This policy has also been considered alongside </w:t>
      </w:r>
      <w:hyperlink r:id="rId15" w:history="1">
        <w:r w:rsidRPr="00D541D8">
          <w:rPr>
            <w:rStyle w:val="Hyperlink"/>
            <w:szCs w:val="24"/>
          </w:rPr>
          <w:t>the Audit Wales Report – No Time to Lose – Lessons from our work under the Well-being of Future Generation Act</w:t>
        </w:r>
      </w:hyperlink>
      <w:r w:rsidRPr="00962694">
        <w:rPr>
          <w:szCs w:val="24"/>
        </w:rPr>
        <w:t>, which draws lessons from their work across housing, health and social care, climate and nature, and core organisational functions. The report suggests that there is the need for a stronger preventative approach: The report emphasises that public bodies need to move from short-term “firefighting” to long-term futureproofing. The report also highlights the growing pressure on Welsh public services and public finances, including the long-term sustainability and affordability of services. This is relevant because local authorities may face additional operational and financial pressures if people returning to Wales during international crises require housing or homelessness support. This supports the rationale for creating a permanent general crisis provision, because it would help avoid repeated urgent legislative changes</w:t>
      </w:r>
      <w:r>
        <w:rPr>
          <w:szCs w:val="24"/>
        </w:rPr>
        <w:t>, provide a clear framework for local authorities</w:t>
      </w:r>
      <w:r w:rsidRPr="00962694">
        <w:rPr>
          <w:szCs w:val="24"/>
        </w:rPr>
        <w:t xml:space="preserve"> and enable earlier access to housing allocation and homelessness assistance</w:t>
      </w:r>
      <w:r>
        <w:rPr>
          <w:szCs w:val="24"/>
        </w:rPr>
        <w:t>.</w:t>
      </w:r>
    </w:p>
    <w:p w14:paraId="4ABBE17F" w14:textId="6F1940E9" w:rsidR="009D5E01" w:rsidRPr="006463B9" w:rsidRDefault="009D5E01" w:rsidP="00052FD5">
      <w:pPr>
        <w:spacing w:before="240" w:after="240"/>
        <w:ind w:left="360"/>
        <w:rPr>
          <w:b/>
          <w:bCs/>
          <w:color w:val="000000" w:themeColor="text1"/>
        </w:rPr>
      </w:pPr>
      <w:r w:rsidRPr="006463B9">
        <w:rPr>
          <w:b/>
          <w:bCs/>
          <w:color w:val="000000" w:themeColor="text1"/>
          <w:sz w:val="28"/>
          <w:szCs w:val="28"/>
        </w:rPr>
        <w:t>Summary of</w:t>
      </w:r>
      <w:r w:rsidR="00052FD5">
        <w:rPr>
          <w:b/>
          <w:bCs/>
          <w:color w:val="000000" w:themeColor="text1"/>
          <w:sz w:val="28"/>
          <w:szCs w:val="28"/>
        </w:rPr>
        <w:t xml:space="preserve"> Draft</w:t>
      </w:r>
      <w:r w:rsidRPr="006463B9">
        <w:rPr>
          <w:b/>
          <w:bCs/>
          <w:color w:val="000000" w:themeColor="text1"/>
          <w:sz w:val="28"/>
          <w:szCs w:val="28"/>
        </w:rPr>
        <w:t xml:space="preserve"> Impact Assessments for this proposal</w:t>
      </w:r>
    </w:p>
    <w:p w14:paraId="24C69829" w14:textId="77777777" w:rsidR="009D5E01" w:rsidRPr="006463B9" w:rsidRDefault="009D5E01" w:rsidP="00052FD5">
      <w:pPr>
        <w:ind w:left="360"/>
        <w:rPr>
          <w:i/>
          <w:iCs/>
          <w:color w:val="000000" w:themeColor="text1"/>
          <w:szCs w:val="24"/>
          <w:u w:val="single"/>
        </w:rPr>
      </w:pPr>
      <w:r w:rsidRPr="006463B9">
        <w:rPr>
          <w:b/>
          <w:bCs/>
          <w:color w:val="000000" w:themeColor="text1"/>
          <w:szCs w:val="24"/>
          <w:u w:val="single"/>
        </w:rPr>
        <w:t>Mandatory publication (if the Impact Assessment is required)</w:t>
      </w:r>
    </w:p>
    <w:p w14:paraId="71C81A42" w14:textId="77777777" w:rsidR="009D5E01" w:rsidRPr="006463B9" w:rsidRDefault="009D5E01" w:rsidP="00052FD5">
      <w:pPr>
        <w:spacing w:before="240"/>
        <w:ind w:left="360"/>
        <w:rPr>
          <w:b/>
          <w:bCs/>
          <w:color w:val="000000" w:themeColor="text1"/>
          <w:szCs w:val="24"/>
        </w:rPr>
      </w:pPr>
      <w:r w:rsidRPr="006463B9">
        <w:rPr>
          <w:b/>
          <w:bCs/>
          <w:color w:val="000000" w:themeColor="text1"/>
          <w:szCs w:val="24"/>
        </w:rPr>
        <w:t>Equality Impact Assessment</w:t>
      </w:r>
    </w:p>
    <w:p w14:paraId="24A44D1D" w14:textId="77777777" w:rsidR="009D5E01" w:rsidRPr="006463B9" w:rsidRDefault="009D5E01" w:rsidP="00052FD5">
      <w:pPr>
        <w:ind w:left="360"/>
        <w:rPr>
          <w:b/>
          <w:bCs/>
          <w:color w:val="000000" w:themeColor="text1"/>
          <w:szCs w:val="24"/>
        </w:rPr>
      </w:pPr>
      <w:r w:rsidRPr="006463B9">
        <w:rPr>
          <w:color w:val="000000" w:themeColor="text1"/>
          <w:szCs w:val="24"/>
          <w:u w:val="single"/>
        </w:rPr>
        <w:t>Completed:</w:t>
      </w:r>
      <w:r w:rsidRPr="006463B9">
        <w:rPr>
          <w:color w:val="000000" w:themeColor="text1"/>
          <w:szCs w:val="24"/>
        </w:rPr>
        <w:t xml:space="preserve"> </w:t>
      </w:r>
      <w:r w:rsidRPr="006463B9">
        <w:rPr>
          <w:b/>
          <w:bCs/>
          <w:color w:val="000000" w:themeColor="text1"/>
          <w:szCs w:val="24"/>
        </w:rPr>
        <w:t>Yes</w:t>
      </w:r>
    </w:p>
    <w:p w14:paraId="4E2F242E" w14:textId="77777777" w:rsidR="009D5E01" w:rsidRPr="006463B9" w:rsidRDefault="009D5E01" w:rsidP="00052FD5">
      <w:pPr>
        <w:spacing w:before="240"/>
        <w:ind w:left="360"/>
        <w:rPr>
          <w:b/>
          <w:bCs/>
          <w:color w:val="000000" w:themeColor="text1"/>
          <w:szCs w:val="24"/>
        </w:rPr>
      </w:pPr>
      <w:r w:rsidRPr="006463B9">
        <w:rPr>
          <w:b/>
          <w:bCs/>
          <w:color w:val="000000" w:themeColor="text1"/>
          <w:szCs w:val="24"/>
        </w:rPr>
        <w:t>Children’s Rights Impact Assessment</w:t>
      </w:r>
    </w:p>
    <w:p w14:paraId="018BDFF7" w14:textId="77777777" w:rsidR="009D5E01" w:rsidRPr="006463B9" w:rsidRDefault="009D5E01" w:rsidP="00052FD5">
      <w:pPr>
        <w:ind w:left="360"/>
        <w:rPr>
          <w:b/>
          <w:bCs/>
          <w:color w:val="000000" w:themeColor="text1"/>
          <w:szCs w:val="24"/>
        </w:rPr>
      </w:pPr>
      <w:r w:rsidRPr="006463B9">
        <w:rPr>
          <w:color w:val="000000" w:themeColor="text1"/>
          <w:szCs w:val="24"/>
          <w:u w:val="single"/>
        </w:rPr>
        <w:t>Completed:</w:t>
      </w:r>
      <w:r w:rsidRPr="006463B9">
        <w:rPr>
          <w:color w:val="000000" w:themeColor="text1"/>
          <w:szCs w:val="24"/>
        </w:rPr>
        <w:t xml:space="preserve"> </w:t>
      </w:r>
      <w:r w:rsidRPr="006463B9">
        <w:rPr>
          <w:b/>
          <w:bCs/>
          <w:color w:val="000000" w:themeColor="text1"/>
          <w:szCs w:val="24"/>
        </w:rPr>
        <w:t xml:space="preserve">Yes </w:t>
      </w:r>
    </w:p>
    <w:p w14:paraId="6E1BC5BE" w14:textId="77777777" w:rsidR="009D5E01" w:rsidRPr="006463B9" w:rsidRDefault="009D5E01" w:rsidP="00052FD5">
      <w:pPr>
        <w:spacing w:before="240"/>
        <w:ind w:left="360"/>
        <w:rPr>
          <w:b/>
          <w:bCs/>
          <w:color w:val="000000" w:themeColor="text1"/>
          <w:szCs w:val="24"/>
        </w:rPr>
      </w:pPr>
      <w:r w:rsidRPr="006463B9">
        <w:rPr>
          <w:b/>
          <w:bCs/>
          <w:color w:val="000000" w:themeColor="text1"/>
          <w:szCs w:val="24"/>
        </w:rPr>
        <w:t>Health Impact Assessment</w:t>
      </w:r>
    </w:p>
    <w:p w14:paraId="3A7E0103" w14:textId="445FC722" w:rsidR="009D5E01" w:rsidRPr="006463B9" w:rsidRDefault="009D5E01" w:rsidP="00052FD5">
      <w:pPr>
        <w:ind w:left="360"/>
        <w:rPr>
          <w:b/>
          <w:bCs/>
          <w:color w:val="000000" w:themeColor="text1"/>
          <w:szCs w:val="24"/>
        </w:rPr>
      </w:pPr>
      <w:r w:rsidRPr="006463B9">
        <w:rPr>
          <w:color w:val="000000" w:themeColor="text1"/>
          <w:szCs w:val="24"/>
          <w:u w:val="single"/>
        </w:rPr>
        <w:t>Completed:</w:t>
      </w:r>
      <w:r w:rsidRPr="006463B9">
        <w:rPr>
          <w:color w:val="000000" w:themeColor="text1"/>
          <w:szCs w:val="24"/>
        </w:rPr>
        <w:t xml:space="preserve"> </w:t>
      </w:r>
      <w:r w:rsidR="00052FD5">
        <w:rPr>
          <w:b/>
          <w:bCs/>
          <w:color w:val="000000" w:themeColor="text1"/>
          <w:szCs w:val="24"/>
        </w:rPr>
        <w:t>Not Required</w:t>
      </w:r>
    </w:p>
    <w:p w14:paraId="0EF9A031" w14:textId="77777777" w:rsidR="009D5E01" w:rsidRPr="00DB7852" w:rsidRDefault="009D5E01" w:rsidP="00052FD5">
      <w:pPr>
        <w:spacing w:before="240" w:after="240"/>
        <w:ind w:left="360"/>
        <w:rPr>
          <w:b/>
          <w:bCs/>
          <w:color w:val="000000" w:themeColor="text1"/>
          <w:szCs w:val="24"/>
          <w:u w:val="single"/>
        </w:rPr>
      </w:pPr>
      <w:r w:rsidRPr="00DB7852">
        <w:rPr>
          <w:b/>
          <w:bCs/>
          <w:color w:val="000000" w:themeColor="text1"/>
          <w:szCs w:val="24"/>
          <w:u w:val="single"/>
        </w:rPr>
        <w:t>Other Impact Assessments</w:t>
      </w:r>
    </w:p>
    <w:p w14:paraId="198331F3" w14:textId="77777777" w:rsidR="009D5E01" w:rsidRPr="00DB7852" w:rsidRDefault="009D5E01" w:rsidP="00052FD5">
      <w:pPr>
        <w:ind w:left="360"/>
        <w:rPr>
          <w:b/>
          <w:bCs/>
          <w:color w:val="000000" w:themeColor="text1"/>
          <w:szCs w:val="24"/>
        </w:rPr>
      </w:pPr>
      <w:r w:rsidRPr="00DB7852">
        <w:rPr>
          <w:b/>
          <w:bCs/>
          <w:color w:val="000000" w:themeColor="text1"/>
          <w:szCs w:val="24"/>
        </w:rPr>
        <w:t>Welsh Language Impact Assessment</w:t>
      </w:r>
    </w:p>
    <w:p w14:paraId="591FE8F4" w14:textId="77777777" w:rsidR="009D5E01" w:rsidRDefault="009D5E01" w:rsidP="00052FD5">
      <w:pPr>
        <w:ind w:left="360"/>
        <w:rPr>
          <w:b/>
          <w:bCs/>
          <w:color w:val="000000" w:themeColor="text1"/>
          <w:szCs w:val="24"/>
        </w:rPr>
      </w:pPr>
      <w:r w:rsidRPr="00DB7852">
        <w:rPr>
          <w:color w:val="000000" w:themeColor="text1"/>
          <w:szCs w:val="24"/>
          <w:u w:val="single"/>
        </w:rPr>
        <w:t>Completed:</w:t>
      </w:r>
      <w:r w:rsidRPr="00DB7852">
        <w:rPr>
          <w:i/>
          <w:iCs/>
          <w:color w:val="000000" w:themeColor="text1"/>
          <w:szCs w:val="24"/>
        </w:rPr>
        <w:t xml:space="preserve"> </w:t>
      </w:r>
      <w:r w:rsidRPr="00DB7852">
        <w:rPr>
          <w:b/>
          <w:bCs/>
          <w:color w:val="000000" w:themeColor="text1"/>
          <w:szCs w:val="24"/>
        </w:rPr>
        <w:t>Yes</w:t>
      </w:r>
    </w:p>
    <w:p w14:paraId="3838C2E4" w14:textId="77777777" w:rsidR="009D5E01" w:rsidRPr="00DB7852" w:rsidRDefault="009D5E01" w:rsidP="00052FD5">
      <w:pPr>
        <w:spacing w:before="240" w:after="240"/>
        <w:ind w:left="360"/>
        <w:rPr>
          <w:b/>
          <w:bCs/>
          <w:color w:val="000000" w:themeColor="text1"/>
          <w:szCs w:val="24"/>
        </w:rPr>
      </w:pPr>
      <w:r w:rsidRPr="00DB7852">
        <w:rPr>
          <w:b/>
          <w:bCs/>
          <w:color w:val="000000" w:themeColor="text1"/>
          <w:szCs w:val="24"/>
        </w:rPr>
        <w:t>Data Protection Impact Assessment Screening</w:t>
      </w:r>
    </w:p>
    <w:p w14:paraId="74996E08" w14:textId="77777777" w:rsidR="009D5E01" w:rsidRDefault="009D5E01" w:rsidP="00052FD5">
      <w:pPr>
        <w:ind w:left="360"/>
        <w:rPr>
          <w:b/>
          <w:bCs/>
          <w:color w:val="000000" w:themeColor="text1"/>
          <w:szCs w:val="24"/>
        </w:rPr>
      </w:pPr>
      <w:r w:rsidRPr="00DB7852">
        <w:rPr>
          <w:color w:val="000000" w:themeColor="text1"/>
          <w:szCs w:val="24"/>
          <w:u w:val="single"/>
        </w:rPr>
        <w:t>Completed:</w:t>
      </w:r>
      <w:r w:rsidRPr="00DB7852">
        <w:rPr>
          <w:i/>
          <w:iCs/>
          <w:color w:val="000000" w:themeColor="text1"/>
          <w:szCs w:val="24"/>
        </w:rPr>
        <w:t xml:space="preserve"> </w:t>
      </w:r>
      <w:r>
        <w:rPr>
          <w:b/>
          <w:bCs/>
          <w:color w:val="000000" w:themeColor="text1"/>
          <w:szCs w:val="24"/>
        </w:rPr>
        <w:t>Yes</w:t>
      </w:r>
    </w:p>
    <w:p w14:paraId="3D1F1481" w14:textId="77777777" w:rsidR="009D5E01" w:rsidRPr="00DB7852" w:rsidRDefault="009D5E01" w:rsidP="00052FD5">
      <w:pPr>
        <w:spacing w:before="240" w:after="240"/>
        <w:ind w:left="360"/>
        <w:rPr>
          <w:b/>
          <w:bCs/>
          <w:color w:val="000000" w:themeColor="text1"/>
          <w:szCs w:val="24"/>
        </w:rPr>
      </w:pPr>
      <w:r w:rsidRPr="00DB7852">
        <w:rPr>
          <w:b/>
          <w:bCs/>
          <w:color w:val="000000" w:themeColor="text1"/>
          <w:szCs w:val="24"/>
        </w:rPr>
        <w:t>Biodiversity Impact Assessment</w:t>
      </w:r>
    </w:p>
    <w:p w14:paraId="6C626C68" w14:textId="77777777" w:rsidR="009D5E01" w:rsidRPr="00DB7852" w:rsidRDefault="009D5E01" w:rsidP="00052FD5">
      <w:pPr>
        <w:ind w:left="360"/>
        <w:rPr>
          <w:color w:val="000000" w:themeColor="text1"/>
          <w:szCs w:val="24"/>
        </w:rPr>
      </w:pPr>
      <w:r w:rsidRPr="00DB7852">
        <w:rPr>
          <w:color w:val="000000" w:themeColor="text1"/>
          <w:szCs w:val="24"/>
          <w:u w:val="single"/>
        </w:rPr>
        <w:t>Completed:</w:t>
      </w:r>
      <w:r w:rsidRPr="00DB7852">
        <w:rPr>
          <w:i/>
          <w:iCs/>
          <w:color w:val="000000" w:themeColor="text1"/>
          <w:szCs w:val="24"/>
        </w:rPr>
        <w:t xml:space="preserve"> </w:t>
      </w:r>
      <w:r>
        <w:rPr>
          <w:b/>
          <w:bCs/>
          <w:color w:val="000000" w:themeColor="text1"/>
          <w:szCs w:val="24"/>
        </w:rPr>
        <w:t>Yes</w:t>
      </w:r>
    </w:p>
    <w:p w14:paraId="16E5BFEE" w14:textId="77777777" w:rsidR="009D5E01" w:rsidRPr="00DB7852" w:rsidRDefault="009D5E01" w:rsidP="009D5E01">
      <w:pPr>
        <w:spacing w:before="240" w:after="240"/>
        <w:rPr>
          <w:b/>
          <w:bCs/>
          <w:color w:val="000000" w:themeColor="text1"/>
          <w:szCs w:val="24"/>
        </w:rPr>
      </w:pPr>
      <w:r w:rsidRPr="00DB7852">
        <w:rPr>
          <w:b/>
          <w:bCs/>
          <w:color w:val="000000" w:themeColor="text1"/>
          <w:szCs w:val="24"/>
        </w:rPr>
        <w:lastRenderedPageBreak/>
        <w:t>Rural Proofing Impact Assessment</w:t>
      </w:r>
    </w:p>
    <w:p w14:paraId="0700C18A" w14:textId="77777777" w:rsidR="009D5E01" w:rsidRPr="00DB7852" w:rsidRDefault="009D5E01" w:rsidP="009D5E01">
      <w:pPr>
        <w:spacing w:before="240" w:after="240"/>
        <w:rPr>
          <w:b/>
          <w:bCs/>
          <w:color w:val="000000" w:themeColor="text1"/>
          <w:szCs w:val="24"/>
        </w:rPr>
      </w:pPr>
      <w:r w:rsidRPr="00DB7852">
        <w:rPr>
          <w:color w:val="000000" w:themeColor="text1"/>
          <w:szCs w:val="24"/>
          <w:u w:val="single"/>
        </w:rPr>
        <w:t>Completed:</w:t>
      </w:r>
      <w:r w:rsidRPr="00DB7852">
        <w:rPr>
          <w:i/>
          <w:iCs/>
          <w:color w:val="000000" w:themeColor="text1"/>
          <w:szCs w:val="24"/>
        </w:rPr>
        <w:t xml:space="preserve"> </w:t>
      </w:r>
      <w:r>
        <w:rPr>
          <w:b/>
          <w:bCs/>
          <w:color w:val="000000" w:themeColor="text1"/>
          <w:szCs w:val="24"/>
        </w:rPr>
        <w:t>Yes</w:t>
      </w:r>
    </w:p>
    <w:p w14:paraId="430D87D3" w14:textId="77777777" w:rsidR="009D5E01" w:rsidRPr="00DB7852" w:rsidRDefault="009D5E01" w:rsidP="009D5E01">
      <w:pPr>
        <w:spacing w:before="240" w:after="240"/>
        <w:rPr>
          <w:b/>
          <w:bCs/>
          <w:color w:val="000000" w:themeColor="text1"/>
          <w:szCs w:val="24"/>
        </w:rPr>
      </w:pPr>
      <w:r w:rsidRPr="00DB7852">
        <w:rPr>
          <w:b/>
          <w:bCs/>
          <w:color w:val="000000" w:themeColor="text1"/>
          <w:szCs w:val="24"/>
        </w:rPr>
        <w:t>Sustainable Land Management Impact Assessment</w:t>
      </w:r>
    </w:p>
    <w:p w14:paraId="7920886F" w14:textId="77777777" w:rsidR="009D5E01" w:rsidRPr="00DB7852" w:rsidRDefault="009D5E01" w:rsidP="009D5E01">
      <w:pPr>
        <w:spacing w:before="240" w:after="240"/>
        <w:rPr>
          <w:b/>
          <w:bCs/>
          <w:color w:val="000000" w:themeColor="text1"/>
          <w:szCs w:val="24"/>
        </w:rPr>
      </w:pPr>
      <w:r w:rsidRPr="00DB7852">
        <w:rPr>
          <w:color w:val="000000" w:themeColor="text1"/>
          <w:szCs w:val="24"/>
          <w:u w:val="single"/>
        </w:rPr>
        <w:t>Completed:</w:t>
      </w:r>
      <w:r w:rsidRPr="00DB7852">
        <w:rPr>
          <w:i/>
          <w:iCs/>
          <w:color w:val="000000" w:themeColor="text1"/>
          <w:szCs w:val="24"/>
        </w:rPr>
        <w:t xml:space="preserve"> </w:t>
      </w:r>
      <w:r>
        <w:rPr>
          <w:b/>
          <w:bCs/>
          <w:color w:val="000000" w:themeColor="text1"/>
          <w:szCs w:val="24"/>
        </w:rPr>
        <w:t>Yes</w:t>
      </w:r>
    </w:p>
    <w:p w14:paraId="701F01E8" w14:textId="77777777" w:rsidR="009D5E01" w:rsidRPr="00DB7852" w:rsidRDefault="009D5E01" w:rsidP="009D5E01">
      <w:pPr>
        <w:spacing w:before="240" w:after="240"/>
        <w:rPr>
          <w:b/>
          <w:bCs/>
          <w:szCs w:val="24"/>
        </w:rPr>
      </w:pPr>
      <w:r w:rsidRPr="00FD4193">
        <w:rPr>
          <w:b/>
          <w:bCs/>
          <w:color w:val="auto"/>
          <w:szCs w:val="24"/>
        </w:rPr>
        <w:t>Carbon</w:t>
      </w:r>
      <w:r w:rsidRPr="00DB7852">
        <w:rPr>
          <w:b/>
          <w:bCs/>
          <w:szCs w:val="24"/>
        </w:rPr>
        <w:t xml:space="preserve"> Impact Assessment</w:t>
      </w:r>
    </w:p>
    <w:p w14:paraId="70991D96" w14:textId="77777777" w:rsidR="009D5E01" w:rsidRPr="00DB7852" w:rsidRDefault="009D5E01" w:rsidP="009D5E01">
      <w:pPr>
        <w:spacing w:before="240" w:after="240"/>
        <w:rPr>
          <w:b/>
          <w:bCs/>
          <w:color w:val="000000" w:themeColor="text1"/>
          <w:szCs w:val="24"/>
        </w:rPr>
      </w:pPr>
      <w:r w:rsidRPr="00DB7852">
        <w:rPr>
          <w:color w:val="000000" w:themeColor="text1"/>
          <w:szCs w:val="24"/>
          <w:u w:val="single"/>
        </w:rPr>
        <w:t>Completed:</w:t>
      </w:r>
      <w:r w:rsidRPr="00DB7852">
        <w:rPr>
          <w:i/>
          <w:iCs/>
          <w:color w:val="000000" w:themeColor="text1"/>
          <w:szCs w:val="24"/>
        </w:rPr>
        <w:t xml:space="preserve"> </w:t>
      </w:r>
      <w:r>
        <w:rPr>
          <w:b/>
          <w:bCs/>
          <w:color w:val="000000" w:themeColor="text1"/>
          <w:szCs w:val="24"/>
        </w:rPr>
        <w:t>N</w:t>
      </w:r>
      <w:r w:rsidRPr="00DB7852">
        <w:rPr>
          <w:b/>
          <w:bCs/>
          <w:color w:val="000000" w:themeColor="text1"/>
          <w:szCs w:val="24"/>
        </w:rPr>
        <w:t>ot required for this proposal</w:t>
      </w:r>
    </w:p>
    <w:p w14:paraId="3D10EA85" w14:textId="77777777" w:rsidR="009D5E01" w:rsidRPr="00DB7852" w:rsidRDefault="009D5E01" w:rsidP="009D5E01">
      <w:pPr>
        <w:spacing w:before="240" w:after="240"/>
        <w:rPr>
          <w:b/>
          <w:bCs/>
          <w:color w:val="000000" w:themeColor="text1"/>
          <w:szCs w:val="24"/>
        </w:rPr>
      </w:pPr>
      <w:r w:rsidRPr="00DB7852">
        <w:rPr>
          <w:b/>
          <w:bCs/>
          <w:color w:val="000000" w:themeColor="text1"/>
          <w:szCs w:val="24"/>
        </w:rPr>
        <w:t>Duty of Quality (Health) Impact Assessment</w:t>
      </w:r>
    </w:p>
    <w:p w14:paraId="4D01C0DD" w14:textId="77777777" w:rsidR="009D5E01" w:rsidRPr="00DB7852" w:rsidRDefault="009D5E01" w:rsidP="009D5E01">
      <w:pPr>
        <w:spacing w:before="240" w:after="240"/>
        <w:rPr>
          <w:b/>
          <w:bCs/>
          <w:color w:val="000000" w:themeColor="text1"/>
          <w:szCs w:val="24"/>
        </w:rPr>
      </w:pPr>
      <w:r w:rsidRPr="00DB7852">
        <w:rPr>
          <w:color w:val="000000" w:themeColor="text1"/>
          <w:szCs w:val="24"/>
          <w:u w:val="single"/>
        </w:rPr>
        <w:t>Completed:</w:t>
      </w:r>
      <w:r w:rsidRPr="00DB7852">
        <w:rPr>
          <w:i/>
          <w:iCs/>
          <w:color w:val="000000" w:themeColor="text1"/>
          <w:szCs w:val="24"/>
        </w:rPr>
        <w:t xml:space="preserve"> </w:t>
      </w:r>
      <w:r>
        <w:rPr>
          <w:b/>
          <w:bCs/>
          <w:color w:val="000000" w:themeColor="text1"/>
          <w:szCs w:val="24"/>
        </w:rPr>
        <w:t>Yes</w:t>
      </w:r>
    </w:p>
    <w:p w14:paraId="5750C23D" w14:textId="77777777" w:rsidR="009D5E01" w:rsidRPr="00DB7852" w:rsidRDefault="009D5E01" w:rsidP="009D5E01">
      <w:pPr>
        <w:spacing w:before="240" w:after="240"/>
        <w:rPr>
          <w:b/>
          <w:bCs/>
          <w:color w:val="000000" w:themeColor="text1"/>
          <w:szCs w:val="24"/>
        </w:rPr>
      </w:pPr>
      <w:r w:rsidRPr="00DB7852">
        <w:rPr>
          <w:b/>
          <w:bCs/>
          <w:color w:val="000000" w:themeColor="text1"/>
          <w:szCs w:val="24"/>
        </w:rPr>
        <w:t>Socio-economic Impact Assessment</w:t>
      </w:r>
    </w:p>
    <w:p w14:paraId="503883D6" w14:textId="77777777" w:rsidR="009D5E01" w:rsidRDefault="009D5E01" w:rsidP="009D5E01">
      <w:pPr>
        <w:spacing w:after="360"/>
        <w:rPr>
          <w:color w:val="000000" w:themeColor="text1"/>
          <w:u w:val="single"/>
        </w:rPr>
      </w:pPr>
      <w:r w:rsidRPr="00DB7852">
        <w:rPr>
          <w:color w:val="000000" w:themeColor="text1"/>
          <w:szCs w:val="24"/>
          <w:u w:val="single"/>
        </w:rPr>
        <w:t>Completed:</w:t>
      </w:r>
      <w:r w:rsidRPr="00DB7852">
        <w:rPr>
          <w:i/>
          <w:iCs/>
          <w:color w:val="000000" w:themeColor="text1"/>
          <w:szCs w:val="24"/>
        </w:rPr>
        <w:t xml:space="preserve"> </w:t>
      </w:r>
      <w:r>
        <w:rPr>
          <w:b/>
          <w:bCs/>
          <w:color w:val="000000" w:themeColor="text1"/>
          <w:szCs w:val="24"/>
        </w:rPr>
        <w:t>Yes</w:t>
      </w:r>
      <w:r>
        <w:rPr>
          <w:b/>
          <w:bCs/>
          <w:color w:val="000000" w:themeColor="text1"/>
          <w:u w:val="single"/>
        </w:rPr>
        <w:br w:type="page"/>
      </w:r>
    </w:p>
    <w:sdt>
      <w:sdtPr>
        <w:rPr>
          <w:b w:val="0"/>
          <w:bCs w:val="0"/>
          <w:spacing w:val="0"/>
          <w:sz w:val="24"/>
          <w:szCs w:val="20"/>
          <w:lang w:bidi="ar-SA"/>
        </w:rPr>
        <w:id w:val="-2003117933"/>
        <w:docPartObj>
          <w:docPartGallery w:val="Table of Contents"/>
          <w:docPartUnique/>
        </w:docPartObj>
      </w:sdtPr>
      <w:sdtContent>
        <w:p w14:paraId="0883640B" w14:textId="61BDAAC7" w:rsidR="00305F47" w:rsidRDefault="00305F47">
          <w:pPr>
            <w:pStyle w:val="TOCHeading"/>
          </w:pPr>
          <w:r>
            <w:t>Contents</w:t>
          </w:r>
        </w:p>
        <w:p w14:paraId="19A9670F" w14:textId="41D98E3E" w:rsidR="00305F47" w:rsidRDefault="00305F47">
          <w:pPr>
            <w:pStyle w:val="TOC1"/>
            <w:tabs>
              <w:tab w:val="right" w:leader="dot" w:pos="9628"/>
            </w:tabs>
            <w:rPr>
              <w:rFonts w:asciiTheme="minorHAnsi" w:hAnsiTheme="minorHAnsi" w:cstheme="minorBidi"/>
              <w:noProof/>
              <w:color w:val="auto"/>
              <w:kern w:val="2"/>
              <w:szCs w:val="24"/>
              <w14:ligatures w14:val="standardContextual"/>
            </w:rPr>
          </w:pPr>
          <w:r>
            <w:fldChar w:fldCharType="begin"/>
          </w:r>
          <w:r>
            <w:instrText xml:space="preserve"> TOC \o "1-3" \h \z \u </w:instrText>
          </w:r>
          <w:r>
            <w:fldChar w:fldCharType="separate"/>
          </w:r>
          <w:hyperlink w:anchor="_Toc239353527" w:history="1">
            <w:r w:rsidRPr="00213877">
              <w:rPr>
                <w:rStyle w:val="Hyperlink"/>
                <w:noProof/>
              </w:rPr>
              <w:t>Equality Impact Assessment</w:t>
            </w:r>
            <w:r>
              <w:rPr>
                <w:noProof/>
                <w:webHidden/>
              </w:rPr>
              <w:tab/>
            </w:r>
            <w:r>
              <w:rPr>
                <w:noProof/>
                <w:webHidden/>
              </w:rPr>
              <w:fldChar w:fldCharType="begin"/>
            </w:r>
            <w:r>
              <w:rPr>
                <w:noProof/>
                <w:webHidden/>
              </w:rPr>
              <w:instrText xml:space="preserve"> PAGEREF _Toc239353527 \h </w:instrText>
            </w:r>
            <w:r>
              <w:rPr>
                <w:noProof/>
                <w:webHidden/>
              </w:rPr>
            </w:r>
            <w:r>
              <w:rPr>
                <w:noProof/>
                <w:webHidden/>
              </w:rPr>
              <w:fldChar w:fldCharType="separate"/>
            </w:r>
            <w:r>
              <w:rPr>
                <w:noProof/>
                <w:webHidden/>
              </w:rPr>
              <w:t>9</w:t>
            </w:r>
            <w:r>
              <w:rPr>
                <w:noProof/>
                <w:webHidden/>
              </w:rPr>
              <w:fldChar w:fldCharType="end"/>
            </w:r>
          </w:hyperlink>
        </w:p>
        <w:p w14:paraId="12E35EE7" w14:textId="0015C899" w:rsidR="00305F47" w:rsidRDefault="00305F47">
          <w:pPr>
            <w:pStyle w:val="TOC1"/>
            <w:tabs>
              <w:tab w:val="right" w:leader="dot" w:pos="9628"/>
            </w:tabs>
            <w:rPr>
              <w:rFonts w:asciiTheme="minorHAnsi" w:hAnsiTheme="minorHAnsi" w:cstheme="minorBidi"/>
              <w:noProof/>
              <w:color w:val="auto"/>
              <w:kern w:val="2"/>
              <w:szCs w:val="24"/>
              <w14:ligatures w14:val="standardContextual"/>
            </w:rPr>
          </w:pPr>
          <w:hyperlink w:anchor="_Toc239353528" w:history="1">
            <w:r w:rsidRPr="00213877">
              <w:rPr>
                <w:rStyle w:val="Hyperlink"/>
                <w:noProof/>
              </w:rPr>
              <w:t>Children’s Rights Impact Assessment</w:t>
            </w:r>
            <w:r>
              <w:rPr>
                <w:noProof/>
                <w:webHidden/>
              </w:rPr>
              <w:tab/>
            </w:r>
            <w:r>
              <w:rPr>
                <w:noProof/>
                <w:webHidden/>
              </w:rPr>
              <w:fldChar w:fldCharType="begin"/>
            </w:r>
            <w:r>
              <w:rPr>
                <w:noProof/>
                <w:webHidden/>
              </w:rPr>
              <w:instrText xml:space="preserve"> PAGEREF _Toc239353528 \h </w:instrText>
            </w:r>
            <w:r>
              <w:rPr>
                <w:noProof/>
                <w:webHidden/>
              </w:rPr>
            </w:r>
            <w:r>
              <w:rPr>
                <w:noProof/>
                <w:webHidden/>
              </w:rPr>
              <w:fldChar w:fldCharType="separate"/>
            </w:r>
            <w:r>
              <w:rPr>
                <w:noProof/>
                <w:webHidden/>
              </w:rPr>
              <w:t>29</w:t>
            </w:r>
            <w:r>
              <w:rPr>
                <w:noProof/>
                <w:webHidden/>
              </w:rPr>
              <w:fldChar w:fldCharType="end"/>
            </w:r>
          </w:hyperlink>
        </w:p>
        <w:p w14:paraId="33A1BC29" w14:textId="37BC7D17" w:rsidR="00305F47" w:rsidRDefault="00305F47">
          <w:r>
            <w:rPr>
              <w:b/>
              <w:bCs/>
            </w:rPr>
            <w:fldChar w:fldCharType="end"/>
          </w:r>
        </w:p>
      </w:sdtContent>
    </w:sdt>
    <w:p w14:paraId="4511FA43" w14:textId="77777777" w:rsidR="009D5E01" w:rsidRPr="0063698A" w:rsidRDefault="009D5E01" w:rsidP="009D5E01"/>
    <w:p w14:paraId="5DBABD4C" w14:textId="77777777" w:rsidR="009D5E01" w:rsidRPr="0063698A" w:rsidRDefault="009D5E01" w:rsidP="009D5E01">
      <w:pPr>
        <w:rPr>
          <w:b/>
          <w:bCs/>
          <w:caps/>
          <w:color w:val="000000" w:themeColor="text1"/>
          <w:spacing w:val="15"/>
          <w:sz w:val="28"/>
          <w:szCs w:val="22"/>
        </w:rPr>
      </w:pPr>
      <w:bookmarkStart w:id="0" w:name="_Guidance_on_Completing"/>
      <w:bookmarkEnd w:id="0"/>
      <w:r w:rsidRPr="0063698A">
        <w:rPr>
          <w:color w:val="000000" w:themeColor="text1"/>
        </w:rPr>
        <w:br w:type="page"/>
      </w:r>
    </w:p>
    <w:p w14:paraId="5FFCE818" w14:textId="77777777" w:rsidR="009D5E01" w:rsidRDefault="009D5E01" w:rsidP="009D5E01">
      <w:pPr>
        <w:pStyle w:val="Heading2"/>
        <w:widowControl w:val="0"/>
        <w:spacing w:before="0" w:after="240"/>
        <w:rPr>
          <w:rFonts w:eastAsia="Calibri" w:cs="Times New Roman"/>
          <w:b/>
          <w:caps/>
          <w:lang w:eastAsia="en-US"/>
        </w:rPr>
        <w:sectPr w:rsidR="009D5E01" w:rsidSect="009D5E01">
          <w:headerReference w:type="even" r:id="rId16"/>
          <w:headerReference w:type="default" r:id="rId17"/>
          <w:footerReference w:type="even" r:id="rId18"/>
          <w:footerReference w:type="default" r:id="rId19"/>
          <w:headerReference w:type="first" r:id="rId20"/>
          <w:footerReference w:type="first" r:id="rId21"/>
          <w:pgSz w:w="11906" w:h="16838" w:code="9"/>
          <w:pgMar w:top="992" w:right="1134" w:bottom="1276" w:left="1134" w:header="708" w:footer="708" w:gutter="0"/>
          <w:cols w:space="708"/>
          <w:docGrid w:linePitch="360"/>
        </w:sectPr>
      </w:pPr>
    </w:p>
    <w:p w14:paraId="0B8B54BA" w14:textId="549E778C" w:rsidR="00B75313" w:rsidRPr="00305F47" w:rsidRDefault="00B75313" w:rsidP="00305F47">
      <w:pPr>
        <w:pStyle w:val="Heading1"/>
        <w:numPr>
          <w:ilvl w:val="0"/>
          <w:numId w:val="38"/>
        </w:numPr>
      </w:pPr>
      <w:bookmarkStart w:id="1" w:name="_Section_5._What"/>
      <w:bookmarkStart w:id="2" w:name="_Toc239353527"/>
      <w:bookmarkStart w:id="3" w:name="OLE_LINK2"/>
      <w:bookmarkEnd w:id="1"/>
      <w:r w:rsidRPr="00305F47">
        <w:lastRenderedPageBreak/>
        <w:t>Equality Impact Assessment</w:t>
      </w:r>
      <w:bookmarkEnd w:id="2"/>
    </w:p>
    <w:p w14:paraId="664580A8" w14:textId="77777777" w:rsidR="00305F47" w:rsidRDefault="00305F47" w:rsidP="00305F47">
      <w:pPr>
        <w:pStyle w:val="ListParagraph"/>
        <w:spacing w:before="240" w:after="240"/>
      </w:pPr>
    </w:p>
    <w:p w14:paraId="12627DC4" w14:textId="7903ADEA" w:rsidR="009D5E01" w:rsidRPr="007372CE" w:rsidRDefault="009D5E01" w:rsidP="009D5E01">
      <w:pPr>
        <w:pStyle w:val="Title"/>
        <w:shd w:val="clear" w:color="auto" w:fill="0070C0"/>
        <w:jc w:val="center"/>
        <w:rPr>
          <w:b/>
          <w:bCs/>
          <w:color w:val="FFFFFF" w:themeColor="background1"/>
          <w:sz w:val="40"/>
          <w:szCs w:val="40"/>
        </w:rPr>
      </w:pPr>
      <w:r>
        <w:rPr>
          <w:b/>
          <w:bCs/>
          <w:color w:val="FFFFFF" w:themeColor="background1"/>
          <w:sz w:val="36"/>
          <w:szCs w:val="36"/>
        </w:rPr>
        <w:t xml:space="preserve">Equality Impact Assessment (EqIA) </w:t>
      </w:r>
      <w:bookmarkEnd w:id="3"/>
      <w:r w:rsidRPr="007372CE">
        <w:rPr>
          <w:b/>
          <w:bCs/>
          <w:color w:val="FFFFFF" w:themeColor="background1"/>
          <w:sz w:val="40"/>
          <w:szCs w:val="40"/>
        </w:rPr>
        <w:t xml:space="preserve"> </w:t>
      </w:r>
    </w:p>
    <w:p w14:paraId="677F784E" w14:textId="77777777" w:rsidR="009D5E01" w:rsidRDefault="009D5E01" w:rsidP="009D5E01">
      <w:pPr>
        <w:pStyle w:val="Subtitle"/>
        <w:spacing w:before="240" w:after="240"/>
        <w:jc w:val="center"/>
        <w:rPr>
          <w:rFonts w:ascii="Aptos" w:hAnsi="Aptos"/>
          <w:b/>
          <w:bCs/>
          <w:color w:val="215E99" w:themeColor="text2" w:themeTint="BF"/>
          <w:sz w:val="32"/>
          <w:szCs w:val="32"/>
        </w:rPr>
      </w:pPr>
      <w:r w:rsidRPr="00BC3626">
        <w:rPr>
          <w:rFonts w:ascii="Aptos" w:hAnsi="Aptos"/>
          <w:b/>
          <w:bCs/>
          <w:color w:val="215E99" w:themeColor="text2" w:themeTint="BF"/>
          <w:sz w:val="32"/>
          <w:szCs w:val="32"/>
        </w:rPr>
        <w:t>Making Better and Fairer Decisions</w:t>
      </w:r>
    </w:p>
    <w:tbl>
      <w:tblPr>
        <w:tblStyle w:val="TableGrid"/>
        <w:tblW w:w="0" w:type="auto"/>
        <w:shd w:val="clear" w:color="auto" w:fill="DAE9F7" w:themeFill="text2" w:themeFillTint="1A"/>
        <w:tblLook w:val="04A0" w:firstRow="1" w:lastRow="0" w:firstColumn="1" w:lastColumn="0" w:noHBand="0" w:noVBand="1"/>
      </w:tblPr>
      <w:tblGrid>
        <w:gridCol w:w="8779"/>
      </w:tblGrid>
      <w:tr w:rsidR="00967D8D" w14:paraId="4CAB880C" w14:textId="77777777" w:rsidTr="00DA47C8">
        <w:tc>
          <w:tcPr>
            <w:tcW w:w="8779" w:type="dxa"/>
            <w:shd w:val="clear" w:color="auto" w:fill="DAE9F7" w:themeFill="text2" w:themeFillTint="1A"/>
          </w:tcPr>
          <w:p w14:paraId="1D5478D0" w14:textId="2F28EAA4" w:rsidR="00967D8D" w:rsidRPr="00DA47C8" w:rsidRDefault="00967D8D" w:rsidP="00967D8D">
            <w:pPr>
              <w:rPr>
                <w:b/>
                <w:bCs/>
              </w:rPr>
            </w:pPr>
            <w:r w:rsidRPr="00DA47C8">
              <w:rPr>
                <w:b/>
                <w:bCs/>
              </w:rPr>
              <w:t>Getting started</w:t>
            </w:r>
          </w:p>
        </w:tc>
      </w:tr>
    </w:tbl>
    <w:p w14:paraId="25EE9481" w14:textId="77777777" w:rsidR="00967D8D" w:rsidRPr="00967D8D" w:rsidRDefault="00967D8D" w:rsidP="00967D8D"/>
    <w:p w14:paraId="01AD816A" w14:textId="77777777" w:rsidR="009D5E01" w:rsidRPr="00AA23C9" w:rsidRDefault="009D5E01" w:rsidP="009D5E01">
      <w:pPr>
        <w:pStyle w:val="ListParagraph"/>
        <w:numPr>
          <w:ilvl w:val="0"/>
          <w:numId w:val="26"/>
        </w:numPr>
        <w:spacing w:before="0" w:after="160"/>
        <w:contextualSpacing w:val="0"/>
      </w:pPr>
      <w:r w:rsidRPr="00AA23C9">
        <w:rPr>
          <w:b/>
          <w:bCs/>
        </w:rPr>
        <w:t xml:space="preserve">Lead Official </w:t>
      </w:r>
    </w:p>
    <w:p w14:paraId="784A7CDF" w14:textId="77777777" w:rsidR="009D5E01" w:rsidRPr="00AA23C9" w:rsidRDefault="00000000" w:rsidP="009D5E01">
      <w:pPr>
        <w:ind w:left="357"/>
        <w:rPr>
          <w:color w:val="000000" w:themeColor="text1"/>
        </w:rPr>
      </w:pPr>
      <w:sdt>
        <w:sdtPr>
          <w:rPr>
            <w:color w:val="000000" w:themeColor="text1"/>
          </w:rPr>
          <w:id w:val="-223764508"/>
          <w:placeholder>
            <w:docPart w:val="0711EFA7E6FE46E8A7D9529A18930343"/>
          </w:placeholder>
        </w:sdtPr>
        <w:sdtContent>
          <w:r w:rsidR="009D5E01">
            <w:rPr>
              <w:color w:val="000000" w:themeColor="text1"/>
            </w:rPr>
            <w:t>Sarah Bonwick</w:t>
          </w:r>
        </w:sdtContent>
      </w:sdt>
    </w:p>
    <w:p w14:paraId="5CA56E26" w14:textId="77777777" w:rsidR="009D5E01" w:rsidRPr="00E87857" w:rsidRDefault="009D5E01" w:rsidP="009D5E01">
      <w:pPr>
        <w:pStyle w:val="ListParagraph"/>
        <w:numPr>
          <w:ilvl w:val="0"/>
          <w:numId w:val="26"/>
        </w:numPr>
        <w:spacing w:before="0" w:after="160"/>
        <w:contextualSpacing w:val="0"/>
        <w:rPr>
          <w:b/>
          <w:bCs/>
        </w:rPr>
      </w:pPr>
      <w:r w:rsidRPr="00E87857">
        <w:rPr>
          <w:b/>
          <w:bCs/>
        </w:rPr>
        <w:t xml:space="preserve">Have you read the </w:t>
      </w:r>
      <w:hyperlink r:id="rId22" w:history="1">
        <w:r w:rsidRPr="007355E5">
          <w:rPr>
            <w:rStyle w:val="Hyperlink"/>
            <w:b/>
            <w:bCs/>
          </w:rPr>
          <w:t>Guidance</w:t>
        </w:r>
      </w:hyperlink>
      <w:r w:rsidRPr="00E87857">
        <w:rPr>
          <w:b/>
          <w:bCs/>
        </w:rPr>
        <w:t xml:space="preserve"> for completing this assessment?</w:t>
      </w:r>
    </w:p>
    <w:sdt>
      <w:sdtPr>
        <w:rPr>
          <w:b/>
          <w:bCs/>
          <w:color w:val="000000" w:themeColor="text1"/>
        </w:rPr>
        <w:id w:val="1370424576"/>
        <w:placeholder>
          <w:docPart w:val="EA1BA41995C84DBC93E0D7C455BE3815"/>
        </w:placeholder>
        <w:dropDownList>
          <w:listItem w:displayText="Yes" w:value="Yes"/>
          <w:listItem w:displayText="No" w:value="No"/>
        </w:dropDownList>
      </w:sdtPr>
      <w:sdtContent>
        <w:p w14:paraId="517F9161" w14:textId="77777777" w:rsidR="009D5E01" w:rsidRPr="007A5EB5" w:rsidRDefault="009D5E01" w:rsidP="009D5E01">
          <w:pPr>
            <w:ind w:left="360"/>
            <w:rPr>
              <w:b/>
              <w:bCs/>
              <w:color w:val="000000" w:themeColor="text1"/>
            </w:rPr>
          </w:pPr>
          <w:r>
            <w:rPr>
              <w:b/>
              <w:bCs/>
              <w:color w:val="000000" w:themeColor="text1"/>
            </w:rPr>
            <w:t>Yes</w:t>
          </w:r>
        </w:p>
      </w:sdtContent>
    </w:sdt>
    <w:p w14:paraId="25F90D75" w14:textId="77777777" w:rsidR="009D5E01" w:rsidRPr="00E87857" w:rsidRDefault="009D5E01" w:rsidP="009D5E01">
      <w:pPr>
        <w:pStyle w:val="ListParagraph"/>
        <w:numPr>
          <w:ilvl w:val="0"/>
          <w:numId w:val="26"/>
        </w:numPr>
        <w:spacing w:before="0" w:after="160"/>
        <w:contextualSpacing w:val="0"/>
        <w:rPr>
          <w:b/>
          <w:bCs/>
        </w:rPr>
      </w:pPr>
      <w:r w:rsidRPr="00E87857">
        <w:rPr>
          <w:b/>
          <w:bCs/>
        </w:rPr>
        <w:t xml:space="preserve">Have you completed the </w:t>
      </w:r>
      <w:r w:rsidRPr="007355E5">
        <w:rPr>
          <w:b/>
          <w:bCs/>
          <w:u w:val="single"/>
        </w:rPr>
        <w:t xml:space="preserve">essential </w:t>
      </w:r>
      <w:proofErr w:type="spellStart"/>
      <w:r w:rsidRPr="007355E5">
        <w:rPr>
          <w:b/>
          <w:bCs/>
          <w:u w:val="single"/>
        </w:rPr>
        <w:t>e-learning</w:t>
      </w:r>
      <w:proofErr w:type="spellEnd"/>
      <w:r>
        <w:rPr>
          <w:b/>
          <w:bCs/>
        </w:rPr>
        <w:t xml:space="preserve"> (</w:t>
      </w:r>
      <w:r w:rsidRPr="007355E5">
        <w:rPr>
          <w:b/>
          <w:bCs/>
        </w:rPr>
        <w:t>available from September</w:t>
      </w:r>
      <w:r>
        <w:rPr>
          <w:b/>
          <w:bCs/>
        </w:rPr>
        <w:t xml:space="preserve">) </w:t>
      </w:r>
      <w:r w:rsidRPr="007355E5">
        <w:rPr>
          <w:b/>
          <w:bCs/>
        </w:rPr>
        <w:t>on</w:t>
      </w:r>
      <w:r w:rsidRPr="00E87857">
        <w:rPr>
          <w:b/>
          <w:bCs/>
        </w:rPr>
        <w:t xml:space="preserve"> equality impact assessment?</w:t>
      </w:r>
    </w:p>
    <w:sdt>
      <w:sdtPr>
        <w:rPr>
          <w:b/>
          <w:bCs/>
          <w:color w:val="auto"/>
        </w:rPr>
        <w:id w:val="1162346434"/>
        <w:placeholder>
          <w:docPart w:val="4B22C0161D1E46A19B7A0FDABF589C1F"/>
        </w:placeholder>
        <w:dropDownList>
          <w:listItem w:displayText="Yes" w:value="Yes"/>
          <w:listItem w:displayText="No" w:value="No"/>
        </w:dropDownList>
      </w:sdtPr>
      <w:sdtContent>
        <w:p w14:paraId="5E860576" w14:textId="77777777" w:rsidR="009D5E01" w:rsidRPr="00C4389F" w:rsidRDefault="009D5E01" w:rsidP="009D5E01">
          <w:pPr>
            <w:ind w:firstLine="360"/>
            <w:rPr>
              <w:b/>
              <w:bCs/>
              <w:color w:val="auto"/>
            </w:rPr>
          </w:pPr>
          <w:r>
            <w:rPr>
              <w:b/>
              <w:bCs/>
              <w:color w:val="auto"/>
            </w:rPr>
            <w:t>No</w:t>
          </w:r>
        </w:p>
      </w:sdtContent>
    </w:sdt>
    <w:p w14:paraId="568C7667" w14:textId="77777777" w:rsidR="009D5E01" w:rsidRPr="00E87857" w:rsidRDefault="009D5E01" w:rsidP="009D5E01">
      <w:pPr>
        <w:pStyle w:val="ListParagraph"/>
        <w:numPr>
          <w:ilvl w:val="0"/>
          <w:numId w:val="26"/>
        </w:numPr>
        <w:spacing w:before="0" w:after="160"/>
        <w:contextualSpacing w:val="0"/>
        <w:rPr>
          <w:b/>
          <w:bCs/>
        </w:rPr>
      </w:pPr>
      <w:r w:rsidRPr="00E87857">
        <w:rPr>
          <w:b/>
          <w:bCs/>
        </w:rPr>
        <w:t xml:space="preserve">Deputy Director / Senior Responsible Officer (SRO) </w:t>
      </w:r>
    </w:p>
    <w:p w14:paraId="65A734E4" w14:textId="77777777" w:rsidR="009D5E01" w:rsidRPr="00AA23C9" w:rsidRDefault="00000000" w:rsidP="009D5E01">
      <w:pPr>
        <w:spacing w:before="0" w:after="160"/>
        <w:ind w:left="357"/>
        <w:rPr>
          <w:color w:val="000000" w:themeColor="text1"/>
        </w:rPr>
      </w:pPr>
      <w:sdt>
        <w:sdtPr>
          <w:rPr>
            <w:color w:val="000000" w:themeColor="text1"/>
          </w:rPr>
          <w:id w:val="-563180165"/>
          <w:placeholder>
            <w:docPart w:val="0711EFA7E6FE46E8A7D9529A18930343"/>
          </w:placeholder>
        </w:sdtPr>
        <w:sdtContent>
          <w:r w:rsidR="009D5E01">
            <w:rPr>
              <w:color w:val="000000" w:themeColor="text1"/>
            </w:rPr>
            <w:t>Joanna Valentine</w:t>
          </w:r>
        </w:sdtContent>
      </w:sdt>
    </w:p>
    <w:p w14:paraId="5AA5091C" w14:textId="77777777" w:rsidR="009D5E01" w:rsidRDefault="009D5E01" w:rsidP="00A74028">
      <w:pPr>
        <w:pStyle w:val="EqIAGuidanceText"/>
        <w:ind w:left="284"/>
      </w:pPr>
      <w:r w:rsidRPr="004572A1">
        <w:rPr>
          <w:highlight w:val="yellow"/>
        </w:rPr>
        <w:t>Please remove the above section and blue guidance text below prior to publication</w:t>
      </w:r>
      <w:r w:rsidRPr="007106AF">
        <w:t>.</w:t>
      </w:r>
    </w:p>
    <w:tbl>
      <w:tblPr>
        <w:tblStyle w:val="TableGrid"/>
        <w:tblW w:w="0" w:type="auto"/>
        <w:tblInd w:w="284" w:type="dxa"/>
        <w:shd w:val="clear" w:color="auto" w:fill="DAE9F7" w:themeFill="text2" w:themeFillTint="1A"/>
        <w:tblLook w:val="04A0" w:firstRow="1" w:lastRow="0" w:firstColumn="1" w:lastColumn="0" w:noHBand="0" w:noVBand="1"/>
      </w:tblPr>
      <w:tblGrid>
        <w:gridCol w:w="8495"/>
      </w:tblGrid>
      <w:tr w:rsidR="00DA47C8" w14:paraId="1C18C477" w14:textId="77777777" w:rsidTr="00DA47C8">
        <w:tc>
          <w:tcPr>
            <w:tcW w:w="8779" w:type="dxa"/>
            <w:shd w:val="clear" w:color="auto" w:fill="DAE9F7" w:themeFill="text2" w:themeFillTint="1A"/>
          </w:tcPr>
          <w:p w14:paraId="3DAFCB58" w14:textId="211DC3C9" w:rsidR="00DA47C8" w:rsidRPr="00DA47C8" w:rsidRDefault="00DA47C8" w:rsidP="00B86133">
            <w:pPr>
              <w:pStyle w:val="EqIAGuidanceText"/>
              <w:rPr>
                <w:b/>
                <w:bCs/>
              </w:rPr>
            </w:pPr>
            <w:r w:rsidRPr="00DA47C8">
              <w:rPr>
                <w:b/>
                <w:bCs/>
              </w:rPr>
              <w:t>Proposal</w:t>
            </w:r>
          </w:p>
        </w:tc>
      </w:tr>
    </w:tbl>
    <w:p w14:paraId="36394585" w14:textId="77777777" w:rsidR="00DA47C8" w:rsidRPr="007106AF" w:rsidRDefault="00DA47C8" w:rsidP="00A74028">
      <w:pPr>
        <w:pStyle w:val="EqIAGuidanceText"/>
        <w:ind w:left="284"/>
      </w:pPr>
    </w:p>
    <w:p w14:paraId="4E3006BD" w14:textId="77777777" w:rsidR="009D5E01" w:rsidRPr="00236169" w:rsidRDefault="009D5E01" w:rsidP="009D5E01">
      <w:pPr>
        <w:pStyle w:val="ListParagraph"/>
        <w:numPr>
          <w:ilvl w:val="0"/>
          <w:numId w:val="13"/>
        </w:numPr>
        <w:spacing w:before="0" w:after="160"/>
        <w:ind w:left="357" w:hanging="357"/>
        <w:contextualSpacing w:val="0"/>
        <w:rPr>
          <w:rStyle w:val="EqIAGuidanceTextChar"/>
          <w:color w:val="000000" w:themeColor="text1"/>
        </w:rPr>
      </w:pPr>
      <w:r w:rsidRPr="00236169">
        <w:rPr>
          <w:b/>
          <w:bCs/>
        </w:rPr>
        <w:t xml:space="preserve">Title of proposal </w:t>
      </w:r>
    </w:p>
    <w:p w14:paraId="237F5615" w14:textId="7B974852" w:rsidR="009D5E01" w:rsidRPr="00236169" w:rsidRDefault="00000000" w:rsidP="009D5E01">
      <w:pPr>
        <w:pStyle w:val="ListParagraph"/>
        <w:spacing w:before="0" w:after="160"/>
        <w:ind w:left="357"/>
        <w:contextualSpacing w:val="0"/>
        <w:rPr>
          <w:color w:val="000000" w:themeColor="text1"/>
        </w:rPr>
      </w:pPr>
      <w:sdt>
        <w:sdtPr>
          <w:rPr>
            <w:color w:val="000000" w:themeColor="text1"/>
          </w:rPr>
          <w:id w:val="-1656525396"/>
          <w:placeholder>
            <w:docPart w:val="0711EFA7E6FE46E8A7D9529A18930343"/>
          </w:placeholder>
          <w:text/>
        </w:sdtPr>
        <w:sdtContent>
          <w:r w:rsidR="00EB4A77">
            <w:rPr>
              <w:color w:val="000000" w:themeColor="text1"/>
            </w:rPr>
            <w:t xml:space="preserve"> Amendment of t</w:t>
          </w:r>
          <w:r w:rsidR="00EB4A77" w:rsidRPr="00236169">
            <w:rPr>
              <w:color w:val="000000" w:themeColor="text1"/>
            </w:rPr>
            <w:t xml:space="preserve">he </w:t>
          </w:r>
          <w:r w:rsidR="00EB4A77">
            <w:rPr>
              <w:color w:val="000000" w:themeColor="text1"/>
            </w:rPr>
            <w:t xml:space="preserve">Allocation of </w:t>
          </w:r>
          <w:r w:rsidR="00EB4A77" w:rsidRPr="00236169">
            <w:rPr>
              <w:color w:val="000000" w:themeColor="text1"/>
            </w:rPr>
            <w:t>Housing and Homelessness (Eligibility) (Wales) (Amendment) Regulations 2026</w:t>
          </w:r>
          <w:r w:rsidR="00EB4A77">
            <w:rPr>
              <w:color w:val="000000" w:themeColor="text1"/>
            </w:rPr>
            <w:t xml:space="preserve"> (“the 2026 Regulations”).</w:t>
          </w:r>
        </w:sdtContent>
      </w:sdt>
    </w:p>
    <w:p w14:paraId="671619CD" w14:textId="77777777" w:rsidR="009D5E01" w:rsidRDefault="009D5E01" w:rsidP="009D5E01">
      <w:pPr>
        <w:pStyle w:val="ListParagraph"/>
        <w:numPr>
          <w:ilvl w:val="0"/>
          <w:numId w:val="13"/>
        </w:numPr>
        <w:spacing w:before="0" w:after="160"/>
        <w:ind w:hanging="357"/>
        <w:contextualSpacing w:val="0"/>
        <w:rPr>
          <w:b/>
          <w:bCs/>
        </w:rPr>
      </w:pPr>
      <w:r w:rsidRPr="00E87857">
        <w:rPr>
          <w:b/>
          <w:bCs/>
        </w:rPr>
        <w:t xml:space="preserve">What is your proposal aiming to achieve? </w:t>
      </w:r>
    </w:p>
    <w:p w14:paraId="0E1C31F6" w14:textId="203C3AF2" w:rsidR="00305F47" w:rsidRPr="00305F47" w:rsidRDefault="00305F47" w:rsidP="00305F47">
      <w:pPr>
        <w:pStyle w:val="ListParagraph"/>
        <w:spacing w:before="0" w:after="160"/>
        <w:ind w:left="360"/>
        <w:contextualSpacing w:val="0"/>
      </w:pPr>
      <w:r w:rsidRPr="00305F47">
        <w:t>Amending the</w:t>
      </w:r>
      <w:r w:rsidR="00EB4A77">
        <w:t xml:space="preserve"> time-limited 2026 </w:t>
      </w:r>
      <w:r w:rsidRPr="00305F47">
        <w:t>Regulations to make permanent the “general crisis waiver” of the Habitual Residence Test will allow British Nationals, eligible family members, and people with leave to remain, who are not subject to no recourse to public funds or an ongoing maintenance undertaking, to access housing allocation and homelessness assistance in Wales where the UK Government issues “leave now” advice or undertakes an overseas evacuation during a crisis.</w:t>
      </w:r>
    </w:p>
    <w:p w14:paraId="5B478423" w14:textId="77777777" w:rsidR="009D5E01" w:rsidRPr="00AA23C9" w:rsidRDefault="009D5E01" w:rsidP="009D5E01">
      <w:pPr>
        <w:pStyle w:val="ListParagraph"/>
        <w:numPr>
          <w:ilvl w:val="0"/>
          <w:numId w:val="13"/>
        </w:numPr>
        <w:spacing w:before="0" w:after="160"/>
        <w:ind w:hanging="357"/>
        <w:contextualSpacing w:val="0"/>
        <w:rPr>
          <w:b/>
          <w:bCs/>
        </w:rPr>
      </w:pPr>
      <w:r w:rsidRPr="00E87857">
        <w:rPr>
          <w:b/>
          <w:bCs/>
        </w:rPr>
        <w:t xml:space="preserve">When </w:t>
      </w:r>
      <w:r>
        <w:rPr>
          <w:b/>
          <w:bCs/>
        </w:rPr>
        <w:t xml:space="preserve">did work </w:t>
      </w:r>
      <w:r w:rsidRPr="00E87857">
        <w:rPr>
          <w:b/>
          <w:bCs/>
        </w:rPr>
        <w:t>start</w:t>
      </w:r>
      <w:r>
        <w:rPr>
          <w:b/>
          <w:bCs/>
        </w:rPr>
        <w:t xml:space="preserve"> o</w:t>
      </w:r>
      <w:r w:rsidRPr="00E87857">
        <w:rPr>
          <w:b/>
          <w:bCs/>
        </w:rPr>
        <w:t>n the proposal?</w:t>
      </w:r>
      <w:r>
        <w:rPr>
          <w:b/>
          <w:bCs/>
        </w:rPr>
        <w:t xml:space="preserve"> </w:t>
      </w:r>
    </w:p>
    <w:sdt>
      <w:sdtPr>
        <w:id w:val="-216123537"/>
        <w:placeholder>
          <w:docPart w:val="0711EFA7E6FE46E8A7D9529A18930343"/>
        </w:placeholder>
      </w:sdtPr>
      <w:sdtEndPr>
        <w:rPr>
          <w:color w:val="000000" w:themeColor="text1"/>
        </w:rPr>
      </w:sdtEndPr>
      <w:sdtContent>
        <w:p w14:paraId="61A50E6D" w14:textId="77777777" w:rsidR="009D5E01" w:rsidRPr="00AA23C9" w:rsidRDefault="00000000" w:rsidP="009D5E01">
          <w:pPr>
            <w:pStyle w:val="ListParagraph"/>
            <w:ind w:left="357"/>
            <w:contextualSpacing w:val="0"/>
            <w:rPr>
              <w:color w:val="000000" w:themeColor="text1"/>
            </w:rPr>
          </w:pPr>
          <w:sdt>
            <w:sdtPr>
              <w:rPr>
                <w:color w:val="000000" w:themeColor="text1"/>
              </w:rPr>
              <w:id w:val="976421780"/>
              <w:placeholder>
                <w:docPart w:val="21B2D3290D6549B7ACFF77E6B940290C"/>
              </w:placeholder>
              <w:date w:fullDate="2026-03-17T00:00:00Z">
                <w:dateFormat w:val="MMMM yy"/>
                <w:lid w:val="en-GB"/>
                <w:storeMappedDataAs w:val="dateTime"/>
                <w:calendar w:val="gregorian"/>
              </w:date>
            </w:sdtPr>
            <w:sdtContent>
              <w:r w:rsidR="009D5E01">
                <w:rPr>
                  <w:color w:val="000000" w:themeColor="text1"/>
                </w:rPr>
                <w:t>March 26</w:t>
              </w:r>
            </w:sdtContent>
          </w:sdt>
        </w:p>
      </w:sdtContent>
    </w:sdt>
    <w:p w14:paraId="14275207" w14:textId="77777777" w:rsidR="009D5E01" w:rsidRPr="00305F47" w:rsidRDefault="009D5E01" w:rsidP="009D5E01">
      <w:pPr>
        <w:pStyle w:val="ListParagraph"/>
        <w:numPr>
          <w:ilvl w:val="0"/>
          <w:numId w:val="13"/>
        </w:numPr>
        <w:spacing w:before="0" w:after="160"/>
        <w:ind w:left="357" w:hanging="357"/>
        <w:contextualSpacing w:val="0"/>
        <w:rPr>
          <w:b/>
          <w:bCs/>
          <w:color w:val="215E99" w:themeColor="text2" w:themeTint="BF"/>
        </w:rPr>
      </w:pPr>
      <w:r w:rsidRPr="00E87857">
        <w:rPr>
          <w:b/>
          <w:bCs/>
        </w:rPr>
        <w:t>Which organisations, groups or communities are likely to be affected?</w:t>
      </w:r>
    </w:p>
    <w:p w14:paraId="3C6BE591" w14:textId="33D83267" w:rsidR="00305F47" w:rsidRPr="00305F47" w:rsidRDefault="00305F47" w:rsidP="00305F47">
      <w:pPr>
        <w:pStyle w:val="ListParagraph"/>
        <w:spacing w:before="0" w:after="160"/>
        <w:ind w:left="357"/>
        <w:contextualSpacing w:val="0"/>
        <w:rPr>
          <w:color w:val="auto"/>
        </w:rPr>
      </w:pPr>
      <w:r w:rsidRPr="00305F47">
        <w:rPr>
          <w:color w:val="auto"/>
        </w:rPr>
        <w:lastRenderedPageBreak/>
        <w:t>Local authorities and where necessary, Third Sector support organisations in Wales and eligible people returning to Wales from overseas where the UK Government issues “leave now” advice or undertakes and evacuation overseas during a crisis</w:t>
      </w:r>
      <w:r>
        <w:rPr>
          <w:color w:val="auto"/>
        </w:rPr>
        <w:t>.</w:t>
      </w:r>
    </w:p>
    <w:p w14:paraId="03B33F72" w14:textId="77777777" w:rsidR="009D5E01" w:rsidRPr="00E87857" w:rsidRDefault="009D5E01" w:rsidP="009D5E01">
      <w:pPr>
        <w:pStyle w:val="ListParagraph"/>
        <w:numPr>
          <w:ilvl w:val="0"/>
          <w:numId w:val="13"/>
        </w:numPr>
        <w:spacing w:before="0" w:after="160"/>
        <w:ind w:left="357" w:hanging="357"/>
        <w:contextualSpacing w:val="0"/>
        <w:rPr>
          <w:b/>
          <w:bCs/>
        </w:rPr>
      </w:pPr>
      <w:r w:rsidRPr="00E87857">
        <w:rPr>
          <w:b/>
          <w:bCs/>
        </w:rPr>
        <w:t xml:space="preserve">Have you registered your EqIA on </w:t>
      </w:r>
      <w:proofErr w:type="spellStart"/>
      <w:r w:rsidRPr="00E87857">
        <w:rPr>
          <w:b/>
          <w:bCs/>
        </w:rPr>
        <w:t>iShare</w:t>
      </w:r>
      <w:proofErr w:type="spellEnd"/>
      <w:r w:rsidRPr="00E87857">
        <w:rPr>
          <w:b/>
          <w:bCs/>
        </w:rPr>
        <w:t xml:space="preserve">? </w:t>
      </w:r>
    </w:p>
    <w:p w14:paraId="0E95B8DB" w14:textId="77777777" w:rsidR="009D5E01" w:rsidRPr="007A5EB5" w:rsidRDefault="009D5E01" w:rsidP="009D5E01">
      <w:pPr>
        <w:ind w:left="357"/>
        <w:rPr>
          <w:color w:val="215E99" w:themeColor="text2" w:themeTint="BF"/>
        </w:rPr>
      </w:pPr>
      <w:r w:rsidRPr="00E87857">
        <w:t xml:space="preserve">You must </w:t>
      </w:r>
      <w:hyperlink r:id="rId23" w:history="1">
        <w:r w:rsidRPr="00E87857">
          <w:rPr>
            <w:rStyle w:val="Hyperlink"/>
            <w:color w:val="0070C0"/>
          </w:rPr>
          <w:t>register your EqIA</w:t>
        </w:r>
      </w:hyperlink>
      <w:r w:rsidRPr="00E87857">
        <w:t xml:space="preserve"> when you start developing your proposal. </w:t>
      </w:r>
    </w:p>
    <w:p w14:paraId="20E16521" w14:textId="77777777" w:rsidR="009D5E01" w:rsidRPr="007A5EB5" w:rsidRDefault="00000000" w:rsidP="009D5E01">
      <w:pPr>
        <w:ind w:left="357"/>
        <w:rPr>
          <w:b/>
          <w:bCs/>
          <w:color w:val="000000" w:themeColor="text1"/>
        </w:rPr>
      </w:pPr>
      <w:sdt>
        <w:sdtPr>
          <w:rPr>
            <w:b/>
            <w:bCs/>
            <w:color w:val="000000" w:themeColor="text1"/>
          </w:rPr>
          <w:id w:val="1059052882"/>
          <w:placeholder>
            <w:docPart w:val="75025E59B3D54E5BAA23E749464D9179"/>
          </w:placeholder>
          <w:dropDownList>
            <w:listItem w:displayText="Yes" w:value="Yes"/>
            <w:listItem w:displayText="No" w:value="No"/>
          </w:dropDownList>
        </w:sdtPr>
        <w:sdtContent>
          <w:r w:rsidR="009D5E01">
            <w:rPr>
              <w:b/>
              <w:bCs/>
              <w:color w:val="000000" w:themeColor="text1"/>
            </w:rPr>
            <w:t>Yes</w:t>
          </w:r>
        </w:sdtContent>
      </w:sdt>
    </w:p>
    <w:tbl>
      <w:tblPr>
        <w:tblStyle w:val="TableGrid"/>
        <w:tblW w:w="0" w:type="auto"/>
        <w:tblInd w:w="279" w:type="dxa"/>
        <w:tblLook w:val="04A0" w:firstRow="1" w:lastRow="0" w:firstColumn="1" w:lastColumn="0" w:noHBand="0" w:noVBand="1"/>
      </w:tblPr>
      <w:tblGrid>
        <w:gridCol w:w="8500"/>
      </w:tblGrid>
      <w:tr w:rsidR="00DA47C8" w14:paraId="600769E8" w14:textId="77777777" w:rsidTr="00DA47C8">
        <w:tc>
          <w:tcPr>
            <w:tcW w:w="8500" w:type="dxa"/>
            <w:shd w:val="clear" w:color="auto" w:fill="DAE9F7" w:themeFill="text2" w:themeFillTint="1A"/>
          </w:tcPr>
          <w:p w14:paraId="67165D55" w14:textId="253AB070" w:rsidR="00DA47C8" w:rsidRPr="00DA47C8" w:rsidRDefault="00DA47C8" w:rsidP="00DA47C8">
            <w:pPr>
              <w:pStyle w:val="ListParagraph"/>
              <w:numPr>
                <w:ilvl w:val="0"/>
                <w:numId w:val="35"/>
              </w:numPr>
              <w:rPr>
                <w:b/>
                <w:bCs/>
              </w:rPr>
            </w:pPr>
            <w:r w:rsidRPr="00DA47C8">
              <w:rPr>
                <w:b/>
                <w:bCs/>
              </w:rPr>
              <w:t>Impact on, and engagement with, people in protected groups</w:t>
            </w:r>
          </w:p>
        </w:tc>
      </w:tr>
    </w:tbl>
    <w:p w14:paraId="6A32F8BC" w14:textId="77777777" w:rsidR="00DA47C8" w:rsidRDefault="00DA47C8" w:rsidP="00305F47">
      <w:pPr>
        <w:spacing w:before="0"/>
        <w:rPr>
          <w:b/>
          <w:bCs/>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tblGrid>
      <w:tr w:rsidR="00B86133" w14:paraId="178B124B" w14:textId="77777777" w:rsidTr="00B86133">
        <w:tc>
          <w:tcPr>
            <w:tcW w:w="8500" w:type="dxa"/>
            <w:shd w:val="clear" w:color="auto" w:fill="DAE9F7" w:themeFill="text2" w:themeFillTint="1A"/>
          </w:tcPr>
          <w:p w14:paraId="1902B29E" w14:textId="5336F4F1" w:rsidR="00B86133" w:rsidRPr="00B86133" w:rsidRDefault="00B86133" w:rsidP="00B86133">
            <w:pPr>
              <w:jc w:val="center"/>
              <w:rPr>
                <w:b/>
                <w:bCs/>
              </w:rPr>
            </w:pPr>
            <w:r>
              <w:rPr>
                <w:b/>
                <w:bCs/>
              </w:rPr>
              <w:t>Age</w:t>
            </w:r>
          </w:p>
        </w:tc>
      </w:tr>
    </w:tbl>
    <w:p w14:paraId="2DB2E72C" w14:textId="77777777" w:rsidR="00B86133" w:rsidRPr="00DA47C8" w:rsidRDefault="00B86133" w:rsidP="00305F47">
      <w:pPr>
        <w:spacing w:before="0"/>
      </w:pPr>
    </w:p>
    <w:p w14:paraId="62066487" w14:textId="77777777" w:rsidR="009D5E01" w:rsidRPr="00E87857" w:rsidRDefault="009D5E01" w:rsidP="009D5E01">
      <w:pPr>
        <w:pStyle w:val="ListParagraph"/>
        <w:numPr>
          <w:ilvl w:val="0"/>
          <w:numId w:val="14"/>
        </w:numPr>
        <w:spacing w:before="0" w:after="160"/>
        <w:contextualSpacing w:val="0"/>
        <w:rPr>
          <w:b/>
          <w:bCs/>
        </w:rPr>
      </w:pPr>
      <w:r w:rsidRPr="00E87857">
        <w:rPr>
          <w:b/>
          <w:bCs/>
        </w:rPr>
        <w:t xml:space="preserve">What evidence is available and what is its source? Include the findings from any engagement. </w:t>
      </w:r>
    </w:p>
    <w:p w14:paraId="12EF9F75" w14:textId="18303469" w:rsidR="008E16B9" w:rsidRDefault="009D5E01" w:rsidP="009D5E01">
      <w:pPr>
        <w:pStyle w:val="ListParagraph"/>
        <w:ind w:left="360"/>
      </w:pPr>
      <w:r>
        <w:t>Amending the 2026</w:t>
      </w:r>
      <w:r w:rsidR="00EB4A77">
        <w:t xml:space="preserve"> Regulations</w:t>
      </w:r>
      <w:r>
        <w:t xml:space="preserve"> will allow British nationals, eligible family members, and people with leave to remain, who are not subject to no recourse to public funds or an ongoing maintenance undertaking, of all ages to access housing allocation and homelessness assistance in Wales </w:t>
      </w:r>
      <w:r w:rsidR="00EB4A77">
        <w:t xml:space="preserve">whenever </w:t>
      </w:r>
      <w:r>
        <w:t xml:space="preserve">the UK Government issues “leave now” advice or undertakes an overseas evacuation during a crisis. There is no requirement on local authorities to report data on age under the proposed policy. </w:t>
      </w:r>
    </w:p>
    <w:p w14:paraId="5C5693BF" w14:textId="77777777" w:rsidR="008E16B9" w:rsidRDefault="008E16B9" w:rsidP="009D5E01">
      <w:pPr>
        <w:pStyle w:val="ListParagraph"/>
        <w:ind w:left="360"/>
      </w:pPr>
    </w:p>
    <w:p w14:paraId="3B6B8269" w14:textId="77777777" w:rsidR="008E16B9" w:rsidRDefault="009D5E01" w:rsidP="009D5E01">
      <w:pPr>
        <w:pStyle w:val="ListParagraph"/>
        <w:ind w:left="360"/>
      </w:pPr>
      <w:r>
        <w:t xml:space="preserve">Section 62 of the Housing (Wales) Act 2014 requires local authorities to assess applicants who apply for homelessness assistance. This includes considering the applicant’s circumstances, housing needs, support needs. The duty applies to applicants of all ages. Age may be relevant to the assessment because children, young people, families with dependent children and older people may have different housing and support needs. For example, local authorities may need to consider safeguarding and children’s services for young applicants, continuity of education for households with children, or health, care and mobility needs for older applicants. </w:t>
      </w:r>
    </w:p>
    <w:p w14:paraId="37D94AE4" w14:textId="77777777" w:rsidR="008E16B9" w:rsidRDefault="008E16B9" w:rsidP="009D5E01">
      <w:pPr>
        <w:pStyle w:val="ListParagraph"/>
        <w:ind w:left="360"/>
      </w:pPr>
    </w:p>
    <w:p w14:paraId="595D1818" w14:textId="77777777" w:rsidR="00E3366E" w:rsidRDefault="009D5E01" w:rsidP="009D5E01">
      <w:pPr>
        <w:pStyle w:val="ListParagraph"/>
        <w:ind w:left="360"/>
      </w:pPr>
      <w:r>
        <w:t xml:space="preserve">The proposed eligibility amendment may allow eligible people of all ages returning to Wales during a crisis to access that assessment and any resulting homelessness assistance without delay caused by the habitual residence test. </w:t>
      </w:r>
    </w:p>
    <w:p w14:paraId="2DB2234E" w14:textId="77777777" w:rsidR="00E3366E" w:rsidRDefault="00E3366E" w:rsidP="009D5E01">
      <w:pPr>
        <w:pStyle w:val="ListParagraph"/>
        <w:ind w:left="360"/>
      </w:pPr>
    </w:p>
    <w:p w14:paraId="2A4B7B51" w14:textId="1755F84C" w:rsidR="009D5E01" w:rsidRDefault="009D5E01" w:rsidP="009D5E01">
      <w:pPr>
        <w:pStyle w:val="ListParagraph"/>
        <w:ind w:left="360"/>
      </w:pPr>
      <w:r>
        <w:t xml:space="preserve">Engagement with local authorities is being carried out during </w:t>
      </w:r>
      <w:r w:rsidR="0030700D">
        <w:t xml:space="preserve">October </w:t>
      </w:r>
      <w:r>
        <w:t xml:space="preserve">2026 to understand the impact of the current </w:t>
      </w:r>
      <w:r w:rsidR="00F53BB1">
        <w:t xml:space="preserve">2026 </w:t>
      </w:r>
      <w:r>
        <w:t>Regulations. In addition, the Welsh Government is carrying out a 12-week consultation from September to December 2026.  Evidence from local authority engagement and the 12-week consultation from September to December 2026 will be used to identify any</w:t>
      </w:r>
      <w:r w:rsidR="005B1FDA">
        <w:t xml:space="preserve"> age related</w:t>
      </w:r>
      <w:r>
        <w:t xml:space="preserve"> barriers risks or implementation issues before the policy is finalised.</w:t>
      </w:r>
    </w:p>
    <w:p w14:paraId="59C0816C" w14:textId="77777777" w:rsidR="009D5E01" w:rsidRDefault="009D5E01" w:rsidP="009D5E01">
      <w:pPr>
        <w:pStyle w:val="ListParagraph"/>
        <w:ind w:left="360"/>
        <w:rPr>
          <w:kern w:val="2"/>
          <w:szCs w:val="24"/>
          <w14:ligatures w14:val="standardContextual"/>
        </w:rPr>
      </w:pPr>
    </w:p>
    <w:p w14:paraId="4931E9E5" w14:textId="77777777" w:rsidR="009D5E01" w:rsidRPr="008E16B9" w:rsidRDefault="009D5E01" w:rsidP="009D5E01">
      <w:pPr>
        <w:pStyle w:val="ListParagraph"/>
        <w:numPr>
          <w:ilvl w:val="0"/>
          <w:numId w:val="14"/>
        </w:numPr>
        <w:spacing w:before="0" w:after="160"/>
        <w:contextualSpacing w:val="0"/>
        <w:rPr>
          <w:b/>
          <w:bCs/>
        </w:rPr>
      </w:pPr>
      <w:r w:rsidRPr="00E87857">
        <w:rPr>
          <w:b/>
          <w:bCs/>
        </w:rPr>
        <w:t>Is any evidence unavailable or uncertain?</w:t>
      </w:r>
      <w:r w:rsidRPr="001D3A0E">
        <w:rPr>
          <w:color w:val="215E99" w:themeColor="text2" w:themeTint="BF"/>
        </w:rPr>
        <w:t xml:space="preserve"> </w:t>
      </w:r>
    </w:p>
    <w:p w14:paraId="3A10CFEF" w14:textId="778B0DE3" w:rsidR="008E16B9" w:rsidRPr="008E16B9" w:rsidRDefault="008E16B9" w:rsidP="00E3366E">
      <w:pPr>
        <w:pStyle w:val="ListParagraph"/>
        <w:spacing w:before="0" w:after="0"/>
        <w:ind w:left="360"/>
        <w:contextualSpacing w:val="0"/>
      </w:pPr>
      <w:r w:rsidRPr="008E16B9">
        <w:lastRenderedPageBreak/>
        <w:t>Whilst local authorities are not under a duty to collect or report age data to Welsh Government for this specific policy, they may use their own systems to collect relevant information where it is needed for individual homelessness assessments. Welsh Government officials will monitor any adverse impacts relating to age that are reported to them by local authorities or third sector organisations supporting people coming to Wales as a result of the amending Regulations who require housing or homelessness assistance. Any necessary adjustments will be considered as part of ongoing review and implementation</w:t>
      </w:r>
      <w:r w:rsidR="00E3366E">
        <w:t>.</w:t>
      </w:r>
    </w:p>
    <w:p w14:paraId="1AE6D1FB" w14:textId="5FE564A0" w:rsidR="009D5E01" w:rsidRDefault="009D5E01" w:rsidP="00E3366E">
      <w:pPr>
        <w:pStyle w:val="ListParagraph"/>
        <w:spacing w:before="0"/>
        <w:ind w:left="360"/>
        <w:rPr>
          <w:kern w:val="2"/>
          <w:szCs w:val="24"/>
          <w14:ligatures w14:val="standardContextual"/>
        </w:rPr>
      </w:pPr>
    </w:p>
    <w:p w14:paraId="6DC28C4F" w14:textId="77777777" w:rsidR="009D5E01" w:rsidRDefault="009D5E01" w:rsidP="00E3366E">
      <w:pPr>
        <w:pStyle w:val="ListParagraph"/>
        <w:numPr>
          <w:ilvl w:val="0"/>
          <w:numId w:val="14"/>
        </w:numPr>
        <w:spacing w:before="0" w:after="0"/>
        <w:contextualSpacing w:val="0"/>
        <w:rPr>
          <w:b/>
          <w:bCs/>
        </w:rPr>
      </w:pPr>
      <w:r w:rsidRPr="00E87857">
        <w:rPr>
          <w:b/>
          <w:bCs/>
        </w:rPr>
        <w:t>Who have you engaged with, why and how?</w:t>
      </w:r>
      <w:r>
        <w:rPr>
          <w:b/>
          <w:bCs/>
        </w:rPr>
        <w:t xml:space="preserve"> </w:t>
      </w:r>
    </w:p>
    <w:p w14:paraId="5F547DA7" w14:textId="13743565" w:rsidR="00E3366E" w:rsidRPr="007A5EB5" w:rsidRDefault="00E3366E" w:rsidP="00E3366E">
      <w:pPr>
        <w:pStyle w:val="ListParagraph"/>
        <w:spacing w:before="0" w:after="0"/>
        <w:ind w:left="360"/>
        <w:contextualSpacing w:val="0"/>
        <w:rPr>
          <w:b/>
          <w:bCs/>
        </w:rPr>
      </w:pPr>
    </w:p>
    <w:p w14:paraId="15A4B5C3" w14:textId="57CF7C4D" w:rsidR="00E3366E" w:rsidRDefault="009D5E01" w:rsidP="009D5E01">
      <w:pPr>
        <w:pStyle w:val="ListParagraph"/>
        <w:ind w:left="360"/>
      </w:pPr>
      <w:r>
        <w:t xml:space="preserve">Engagement with local authorities is being carried out during </w:t>
      </w:r>
      <w:r w:rsidR="0030700D">
        <w:t xml:space="preserve">October </w:t>
      </w:r>
      <w:r>
        <w:t xml:space="preserve">2026 to understand the impact of the current </w:t>
      </w:r>
      <w:r w:rsidR="00F53BB1">
        <w:t xml:space="preserve">2026 </w:t>
      </w:r>
      <w:r>
        <w:t xml:space="preserve">Regulations and to gather evidence on how they operate in practice. This engagement will help identify any practical issues for local authorities when supporting eligible people returning to Wales during crisis circumstances, including any barriers or risks affecting people of different ages. </w:t>
      </w:r>
    </w:p>
    <w:p w14:paraId="544EF99B" w14:textId="77777777" w:rsidR="00E3366E" w:rsidRDefault="00E3366E" w:rsidP="009D5E01">
      <w:pPr>
        <w:pStyle w:val="ListParagraph"/>
        <w:ind w:left="360"/>
      </w:pPr>
    </w:p>
    <w:p w14:paraId="5B8DB107" w14:textId="6ADDA6A5" w:rsidR="009D5E01" w:rsidRDefault="009D5E01" w:rsidP="009D5E01">
      <w:pPr>
        <w:pStyle w:val="ListParagraph"/>
        <w:ind w:left="360"/>
      </w:pPr>
      <w:r>
        <w:t>The Welsh Government is also carrying out a 12-week consultation from September to December 2026. The consultation will seek views from those with an interest in the policy, including local authorities, third sector organisations and people who may be affected by the Regulations. Findings will be used to identify any age-related impacts, barriers or implementation issues before the policy is finalised.</w:t>
      </w:r>
    </w:p>
    <w:p w14:paraId="65CD3CF9" w14:textId="77777777" w:rsidR="009D5E01" w:rsidRDefault="009D5E01" w:rsidP="009D5E01">
      <w:pPr>
        <w:pStyle w:val="ListParagraph"/>
        <w:ind w:left="360"/>
        <w:rPr>
          <w:kern w:val="2"/>
          <w:szCs w:val="24"/>
          <w14:ligatures w14:val="standardContextual"/>
        </w:rPr>
      </w:pPr>
    </w:p>
    <w:p w14:paraId="0DA8F7B9" w14:textId="77777777" w:rsidR="009D5E01" w:rsidRPr="008E16B9" w:rsidRDefault="009D5E01" w:rsidP="009D5E01">
      <w:pPr>
        <w:pStyle w:val="ListParagraph"/>
        <w:numPr>
          <w:ilvl w:val="0"/>
          <w:numId w:val="14"/>
        </w:numPr>
        <w:spacing w:before="0" w:after="160"/>
        <w:ind w:left="357"/>
        <w:contextualSpacing w:val="0"/>
        <w:rPr>
          <w:color w:val="000000" w:themeColor="text1"/>
        </w:rPr>
      </w:pPr>
      <w:r w:rsidRPr="00FB5FA9">
        <w:rPr>
          <w:b/>
          <w:bCs/>
        </w:rPr>
        <w:t xml:space="preserve">How has evidence affected your proposal? </w:t>
      </w:r>
    </w:p>
    <w:p w14:paraId="4566D4E2" w14:textId="77777777" w:rsidR="008E16B9" w:rsidRPr="008E16B9" w:rsidRDefault="008E16B9" w:rsidP="00E3366E">
      <w:pPr>
        <w:spacing w:before="0" w:after="0"/>
        <w:ind w:left="357"/>
        <w:rPr>
          <w:color w:val="000000" w:themeColor="text1"/>
        </w:rPr>
      </w:pPr>
      <w:r w:rsidRPr="008E16B9">
        <w:rPr>
          <w:color w:val="000000" w:themeColor="text1"/>
        </w:rPr>
        <w:t>This is a draft Integrated Impact Assessment. Evidence from local authority engagement and the 12-week consultation from September to December 2026 will inform the post-consultation development of the policy. This will help identify whether people of different ages are affected differently, whether the policy creates any operational pressures for local authorities, and whether further guidance or monitoring is needed. Any evidence of gaps, risks or unintended impacts will be considered before the policy is finalised and may shape implementation arrangements.</w:t>
      </w:r>
    </w:p>
    <w:p w14:paraId="3B41E678" w14:textId="6DF3DA55" w:rsidR="009D5E01" w:rsidRPr="00FF446D" w:rsidRDefault="009D5E01" w:rsidP="00E3366E">
      <w:pPr>
        <w:pStyle w:val="ListParagraph"/>
        <w:spacing w:before="0" w:after="0"/>
        <w:ind w:left="357"/>
        <w:rPr>
          <w:color w:val="auto"/>
        </w:rPr>
      </w:pPr>
    </w:p>
    <w:p w14:paraId="6A335EEF" w14:textId="77777777" w:rsidR="009D5E01" w:rsidRPr="008E16B9" w:rsidRDefault="009D5E01" w:rsidP="009D5E01">
      <w:pPr>
        <w:pStyle w:val="ListParagraph"/>
        <w:numPr>
          <w:ilvl w:val="0"/>
          <w:numId w:val="14"/>
        </w:numPr>
        <w:spacing w:before="0" w:after="160"/>
        <w:ind w:left="357"/>
        <w:contextualSpacing w:val="0"/>
        <w:rPr>
          <w:b/>
          <w:bCs/>
          <w:color w:val="000000" w:themeColor="text1"/>
        </w:rPr>
      </w:pPr>
      <w:r w:rsidRPr="00FB5FA9">
        <w:rPr>
          <w:b/>
          <w:bCs/>
        </w:rPr>
        <w:t xml:space="preserve">What are the likely impacts of the proposal? </w:t>
      </w:r>
    </w:p>
    <w:p w14:paraId="1B05EEE1" w14:textId="77777777" w:rsidR="00E3366E" w:rsidRDefault="008E16B9" w:rsidP="00E3366E">
      <w:pPr>
        <w:spacing w:before="0" w:after="0"/>
        <w:ind w:left="357"/>
        <w:rPr>
          <w:rStyle w:val="EqIAGuidanceTextChar"/>
          <w:color w:val="000000" w:themeColor="text1"/>
        </w:rPr>
      </w:pPr>
      <w:r w:rsidRPr="008E16B9">
        <w:rPr>
          <w:rStyle w:val="EqIAGuidanceTextChar"/>
          <w:color w:val="000000" w:themeColor="text1"/>
        </w:rPr>
        <w:t xml:space="preserve">The proposal is expected to have a positive impact on eligible people of all ages by enabling access to housing allocation and homelessness assistance without delay caused by the habitual residence test. </w:t>
      </w:r>
    </w:p>
    <w:p w14:paraId="0BC9CEC8" w14:textId="77777777" w:rsidR="00E3366E" w:rsidRDefault="00E3366E" w:rsidP="00E3366E">
      <w:pPr>
        <w:spacing w:before="0" w:after="0"/>
        <w:ind w:left="357"/>
        <w:rPr>
          <w:rStyle w:val="EqIAGuidanceTextChar"/>
          <w:color w:val="000000" w:themeColor="text1"/>
        </w:rPr>
      </w:pPr>
    </w:p>
    <w:p w14:paraId="2277D5A2" w14:textId="4DA9F286" w:rsidR="008E16B9" w:rsidRPr="008E16B9" w:rsidRDefault="008E16B9" w:rsidP="00E3366E">
      <w:pPr>
        <w:spacing w:before="0" w:after="0"/>
        <w:ind w:left="357"/>
        <w:rPr>
          <w:rStyle w:val="EqIAGuidanceTextChar"/>
          <w:color w:val="000000" w:themeColor="text1"/>
        </w:rPr>
      </w:pPr>
      <w:r w:rsidRPr="008E16B9">
        <w:rPr>
          <w:rStyle w:val="EqIAGuidanceTextChar"/>
          <w:color w:val="000000" w:themeColor="text1"/>
        </w:rPr>
        <w:t>No direct negative age-related impact has been identified as yet, although wider pressures on housing supply and homelessness services may affect some age groups differently, particularly families with dependent children, young people requiring support, and older people needing accessible accommodation. These issues will be monitored through consultation responses, local authority engagement and any adverse impacts reported during implementation.</w:t>
      </w:r>
    </w:p>
    <w:p w14:paraId="2AE6C097" w14:textId="1730E84B" w:rsidR="009D5E01" w:rsidRPr="00FF446D" w:rsidRDefault="009D5E01" w:rsidP="00E3366E">
      <w:pPr>
        <w:pStyle w:val="ListParagraph"/>
        <w:spacing w:before="0" w:after="0"/>
        <w:ind w:left="357"/>
        <w:rPr>
          <w:color w:val="000000" w:themeColor="text1"/>
        </w:rPr>
      </w:pPr>
    </w:p>
    <w:p w14:paraId="71771899" w14:textId="77777777" w:rsidR="009D5E01" w:rsidRDefault="009D5E01" w:rsidP="009D5E01">
      <w:pPr>
        <w:pStyle w:val="ListParagraph"/>
        <w:numPr>
          <w:ilvl w:val="0"/>
          <w:numId w:val="14"/>
        </w:numPr>
        <w:spacing w:before="0" w:after="160"/>
        <w:contextualSpacing w:val="0"/>
        <w:rPr>
          <w:b/>
          <w:bCs/>
        </w:rPr>
      </w:pPr>
      <w:r w:rsidRPr="00E87857">
        <w:rPr>
          <w:b/>
          <w:bCs/>
        </w:rPr>
        <w:t>What steps will you take to enhance positive or reduce negative impacts?</w:t>
      </w:r>
    </w:p>
    <w:p w14:paraId="00F7AB2F" w14:textId="77777777" w:rsidR="009D5E01" w:rsidRDefault="009D5E01" w:rsidP="00E3366E">
      <w:pPr>
        <w:spacing w:before="0" w:line="300" w:lineRule="atLeast"/>
        <w:ind w:left="360"/>
        <w:rPr>
          <w:kern w:val="2"/>
          <w:szCs w:val="24"/>
          <w14:ligatures w14:val="standardContextual"/>
        </w:rPr>
      </w:pPr>
      <w:r>
        <w:rPr>
          <w:color w:val="auto"/>
        </w:rPr>
        <w:lastRenderedPageBreak/>
        <w:t>Positive impacts will be enhanced through engagement with local authorities and use of consultation evidence. Evidence from the 12-week consultation from September to December 2026, local authority engagement will be used to identify barriers, delays or unintended impacts. Where necessary, Welsh Government will consider further guidance, clarification, communications or monitoring arrangements to enhance positive impacts and reduce negative impacts to support equitable access to housing allocation and homelessness assistance.</w:t>
      </w:r>
    </w:p>
    <w:p w14:paraId="0F72C4B1" w14:textId="77777777" w:rsidR="009D5E01" w:rsidRDefault="009D5E01" w:rsidP="00E3366E">
      <w:pPr>
        <w:spacing w:before="0" w:after="0"/>
        <w:ind w:left="357"/>
        <w:rPr>
          <w:b/>
          <w:bCs/>
        </w:rPr>
      </w:pPr>
    </w:p>
    <w:tbl>
      <w:tblPr>
        <w:tblStyle w:val="TableGrid"/>
        <w:tblW w:w="0" w:type="auto"/>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9F7" w:themeFill="text2" w:themeFillTint="1A"/>
        <w:tblLook w:val="04A0" w:firstRow="1" w:lastRow="0" w:firstColumn="1" w:lastColumn="0" w:noHBand="0" w:noVBand="1"/>
      </w:tblPr>
      <w:tblGrid>
        <w:gridCol w:w="8432"/>
      </w:tblGrid>
      <w:tr w:rsidR="00B86133" w14:paraId="5254C7C2" w14:textId="77777777" w:rsidTr="00B86133">
        <w:tc>
          <w:tcPr>
            <w:tcW w:w="8779" w:type="dxa"/>
            <w:shd w:val="clear" w:color="auto" w:fill="DAE9F7" w:themeFill="text2" w:themeFillTint="1A"/>
          </w:tcPr>
          <w:p w14:paraId="64BA18C2" w14:textId="4C277C7E" w:rsidR="00B86133" w:rsidRDefault="00B86133" w:rsidP="00B86133">
            <w:pPr>
              <w:jc w:val="center"/>
              <w:rPr>
                <w:b/>
                <w:bCs/>
              </w:rPr>
            </w:pPr>
            <w:r>
              <w:rPr>
                <w:b/>
                <w:bCs/>
              </w:rPr>
              <w:t>Disability</w:t>
            </w:r>
          </w:p>
        </w:tc>
      </w:tr>
    </w:tbl>
    <w:p w14:paraId="6419E8C7" w14:textId="77777777" w:rsidR="00B86133" w:rsidRPr="00E87857" w:rsidRDefault="00B86133" w:rsidP="009D5E01">
      <w:pPr>
        <w:ind w:left="357"/>
        <w:rPr>
          <w:b/>
          <w:bCs/>
        </w:rPr>
      </w:pPr>
    </w:p>
    <w:p w14:paraId="661735C7" w14:textId="77777777" w:rsidR="009D5E01" w:rsidRDefault="009D5E01" w:rsidP="009D5E01">
      <w:pPr>
        <w:pStyle w:val="ListParagraph"/>
        <w:numPr>
          <w:ilvl w:val="0"/>
          <w:numId w:val="14"/>
        </w:numPr>
        <w:spacing w:before="0" w:after="160"/>
        <w:contextualSpacing w:val="0"/>
        <w:rPr>
          <w:b/>
          <w:bCs/>
        </w:rPr>
      </w:pPr>
      <w:r w:rsidRPr="00E87857">
        <w:rPr>
          <w:b/>
          <w:bCs/>
        </w:rPr>
        <w:t xml:space="preserve">What evidence is available and what is its source? Include the findings from any engagement. </w:t>
      </w:r>
    </w:p>
    <w:p w14:paraId="0AE3DEDC" w14:textId="39F424C8" w:rsidR="008E16B9" w:rsidRDefault="008E16B9" w:rsidP="000314EC">
      <w:pPr>
        <w:spacing w:before="0" w:after="0"/>
        <w:ind w:left="360"/>
      </w:pPr>
      <w:r w:rsidRPr="008E16B9">
        <w:t xml:space="preserve">Amending the Allocation of Housing and Homelessness (Eligibility) (Wales) (Amendment) Regulations 2026 will allow British nationals, eligible family members, and people with leave to remain, who are not subject to no recourse to public funds or an ongoing maintenance undertaking, with disabilities to access housing allocation and homelessness assistance in Wales where the UK Government issues “leave now” advice or undertakes an overseas evacuation during a crisis. There is no requirement on local authorities to report data on </w:t>
      </w:r>
      <w:r w:rsidR="0030700D">
        <w:t>disability</w:t>
      </w:r>
      <w:r w:rsidR="0030700D" w:rsidRPr="008E16B9">
        <w:t xml:space="preserve"> </w:t>
      </w:r>
      <w:r w:rsidRPr="008E16B9">
        <w:t xml:space="preserve">under the proposed policy. </w:t>
      </w:r>
    </w:p>
    <w:p w14:paraId="1CE8D77D" w14:textId="77777777" w:rsidR="000314EC" w:rsidRDefault="000314EC" w:rsidP="000314EC">
      <w:pPr>
        <w:spacing w:before="0" w:after="0"/>
        <w:ind w:left="360"/>
      </w:pPr>
    </w:p>
    <w:p w14:paraId="3F822B42" w14:textId="77777777" w:rsidR="000314EC" w:rsidRDefault="008E16B9" w:rsidP="000314EC">
      <w:pPr>
        <w:spacing w:after="0"/>
        <w:ind w:left="360"/>
      </w:pPr>
      <w:r w:rsidRPr="008E16B9">
        <w:t xml:space="preserve">Under section 62 of the Housing (Wales) Act 2014, local authorities must assess an applicant’s circumstances, housing needs and support needs, so disability-related needs should be considered where relevant. </w:t>
      </w:r>
    </w:p>
    <w:p w14:paraId="603E71C7" w14:textId="77777777" w:rsidR="000314EC" w:rsidRDefault="000314EC" w:rsidP="000314EC">
      <w:pPr>
        <w:spacing w:before="0" w:after="0"/>
        <w:ind w:left="360"/>
      </w:pPr>
    </w:p>
    <w:p w14:paraId="77DE3F85" w14:textId="7FC268E1" w:rsidR="008E16B9" w:rsidRPr="008E16B9" w:rsidRDefault="008E16B9" w:rsidP="000314EC">
      <w:pPr>
        <w:ind w:left="360"/>
      </w:pPr>
      <w:r w:rsidRPr="008E16B9">
        <w:t xml:space="preserve">The proposal may allow eligible disabled people returning to Wales during a crisis to access assessment and homelessness assistance without delay caused by the habitual residence test. Engagement with local authorities is being carried out during </w:t>
      </w:r>
      <w:r w:rsidR="00CA3C69">
        <w:t>October</w:t>
      </w:r>
      <w:r w:rsidR="00CA3C69" w:rsidRPr="008E16B9">
        <w:t xml:space="preserve"> </w:t>
      </w:r>
      <w:r w:rsidRPr="008E16B9">
        <w:t xml:space="preserve">2026 to understand the impact of the current </w:t>
      </w:r>
      <w:r w:rsidR="00F53BB1">
        <w:t>2026</w:t>
      </w:r>
      <w:r w:rsidR="00F53BB1" w:rsidRPr="008E16B9">
        <w:t xml:space="preserve"> </w:t>
      </w:r>
      <w:r w:rsidRPr="008E16B9">
        <w:t>Regulations. In addition, the Welsh Government is carrying out a 12-week consultation from September to December 2026.  Evidence from local authority engagement and the 12-week consultation from September to December 2026 will be used to identify any barriers</w:t>
      </w:r>
      <w:r w:rsidR="00FB2177">
        <w:t>,</w:t>
      </w:r>
      <w:r w:rsidRPr="008E16B9">
        <w:t xml:space="preserve"> risks or implementation issues </w:t>
      </w:r>
      <w:r w:rsidR="005B1FDA">
        <w:t xml:space="preserve">related to disability </w:t>
      </w:r>
      <w:r w:rsidRPr="008E16B9">
        <w:t>before the policy is finalised.</w:t>
      </w:r>
    </w:p>
    <w:p w14:paraId="26FAC5ED" w14:textId="516B881C" w:rsidR="009D5E01" w:rsidRPr="00736F7A" w:rsidRDefault="009D5E01" w:rsidP="00E3366E">
      <w:pPr>
        <w:pStyle w:val="ListParagraph"/>
        <w:spacing w:before="0"/>
        <w:ind w:left="360"/>
        <w:rPr>
          <w:color w:val="1E1E1E"/>
        </w:rPr>
      </w:pPr>
    </w:p>
    <w:p w14:paraId="7D87E7F7" w14:textId="77777777" w:rsidR="009D5E01" w:rsidRPr="008E16B9" w:rsidRDefault="009D5E01" w:rsidP="009D5E01">
      <w:pPr>
        <w:pStyle w:val="ListParagraph"/>
        <w:numPr>
          <w:ilvl w:val="0"/>
          <w:numId w:val="14"/>
        </w:numPr>
        <w:spacing w:before="0" w:after="160"/>
        <w:contextualSpacing w:val="0"/>
        <w:rPr>
          <w:color w:val="000000" w:themeColor="text1"/>
        </w:rPr>
      </w:pPr>
      <w:r w:rsidRPr="004933FE">
        <w:rPr>
          <w:b/>
          <w:bCs/>
        </w:rPr>
        <w:t>Is any evidence unavailable or uncertain?</w:t>
      </w:r>
      <w:r w:rsidRPr="004933FE">
        <w:rPr>
          <w:color w:val="215E99" w:themeColor="text2" w:themeTint="BF"/>
        </w:rPr>
        <w:t xml:space="preserve"> </w:t>
      </w:r>
    </w:p>
    <w:p w14:paraId="2CD74CDF" w14:textId="77777777" w:rsidR="008E16B9" w:rsidRPr="008E16B9" w:rsidRDefault="008E16B9" w:rsidP="008E16B9">
      <w:pPr>
        <w:ind w:left="360"/>
        <w:rPr>
          <w:color w:val="000000" w:themeColor="text1"/>
        </w:rPr>
      </w:pPr>
      <w:r w:rsidRPr="008E16B9">
        <w:rPr>
          <w:color w:val="000000" w:themeColor="text1"/>
        </w:rPr>
        <w:t>Whilst local authorities are not under a duty to collect or report disability data to Welsh Government for this specific policy, they may use their own systems to collect relevant information where it is needed for individual homelessness assessments. Welsh Government officials will monitor any adverse impacts relating to disability that are reported to them by local authorities or third sector organisations supporting people coming to Wales as a result of the amending Regulations who require housing or homelessness assistance. Any necessary adjustments will be considered as part of ongoing review and implementation.</w:t>
      </w:r>
    </w:p>
    <w:p w14:paraId="61DAEAE3" w14:textId="2C401086" w:rsidR="008E16B9" w:rsidRDefault="008E16B9" w:rsidP="008E16B9">
      <w:pPr>
        <w:pStyle w:val="ListParagraph"/>
        <w:ind w:left="360"/>
      </w:pPr>
    </w:p>
    <w:p w14:paraId="799A234C" w14:textId="77777777" w:rsidR="009D5E01" w:rsidRPr="007A5EB5" w:rsidRDefault="009D5E01" w:rsidP="009D5E01">
      <w:pPr>
        <w:pStyle w:val="ListParagraph"/>
        <w:numPr>
          <w:ilvl w:val="0"/>
          <w:numId w:val="14"/>
        </w:numPr>
        <w:spacing w:before="0" w:after="160"/>
        <w:contextualSpacing w:val="0"/>
        <w:rPr>
          <w:b/>
          <w:bCs/>
        </w:rPr>
      </w:pPr>
      <w:r w:rsidRPr="00E87857">
        <w:rPr>
          <w:b/>
          <w:bCs/>
        </w:rPr>
        <w:t>Who have you engaged with, why and how?</w:t>
      </w:r>
      <w:r>
        <w:rPr>
          <w:b/>
          <w:bCs/>
        </w:rPr>
        <w:t xml:space="preserve"> </w:t>
      </w:r>
    </w:p>
    <w:p w14:paraId="6E0AC294" w14:textId="03E60755" w:rsidR="008E16B9" w:rsidRDefault="009D5E01" w:rsidP="009D5E01">
      <w:pPr>
        <w:pStyle w:val="ListParagraph"/>
        <w:ind w:left="360"/>
      </w:pPr>
      <w:r>
        <w:t xml:space="preserve">Engagement with local authorities is being carried out during </w:t>
      </w:r>
      <w:r w:rsidR="00CA3C69">
        <w:t xml:space="preserve">October </w:t>
      </w:r>
      <w:r>
        <w:t xml:space="preserve">2026 to understand the impact of the current </w:t>
      </w:r>
      <w:r w:rsidR="00F53BB1">
        <w:t xml:space="preserve">2026 </w:t>
      </w:r>
      <w:r>
        <w:t xml:space="preserve">Regulations and to gather evidence on how they operate in practice. This engagement will help identify any practical issues for local authorities when supporting eligible disabled people returning to Wales during crisis circumstances, including barriers relating to accessibility, communication, support needs or accommodation suitability. </w:t>
      </w:r>
    </w:p>
    <w:p w14:paraId="44AA0E65" w14:textId="77777777" w:rsidR="008E16B9" w:rsidRDefault="008E16B9" w:rsidP="009D5E01">
      <w:pPr>
        <w:pStyle w:val="ListParagraph"/>
        <w:ind w:left="360"/>
      </w:pPr>
    </w:p>
    <w:p w14:paraId="29491D36" w14:textId="2DD7A38C" w:rsidR="009D5E01" w:rsidRDefault="009D5E01" w:rsidP="009D5E01">
      <w:pPr>
        <w:pStyle w:val="ListParagraph"/>
        <w:ind w:left="360"/>
      </w:pPr>
      <w:r>
        <w:t>The Welsh Government is also carrying out a 12-week consultation from September to December 2026. The consultation will seek views from those with an interest in the policy, including local authorities, third sector organisations and people who may be affected by the Regulations. Findings will be used to identify any disability-related impacts, barriers or implementation issues before the policy is finalised.</w:t>
      </w:r>
    </w:p>
    <w:p w14:paraId="74F26B2B" w14:textId="77777777" w:rsidR="009D5E01" w:rsidRDefault="009D5E01" w:rsidP="009D5E01">
      <w:pPr>
        <w:pStyle w:val="ListParagraph"/>
        <w:ind w:left="360"/>
        <w:rPr>
          <w:kern w:val="2"/>
          <w:szCs w:val="24"/>
          <w14:ligatures w14:val="standardContextual"/>
        </w:rPr>
      </w:pPr>
    </w:p>
    <w:p w14:paraId="13064690" w14:textId="77777777" w:rsidR="009D5E01" w:rsidRDefault="009D5E01" w:rsidP="009D5E01">
      <w:pPr>
        <w:pStyle w:val="ListParagraph"/>
        <w:numPr>
          <w:ilvl w:val="0"/>
          <w:numId w:val="14"/>
        </w:numPr>
        <w:spacing w:before="0" w:after="160"/>
        <w:contextualSpacing w:val="0"/>
        <w:rPr>
          <w:b/>
          <w:bCs/>
        </w:rPr>
      </w:pPr>
      <w:r w:rsidRPr="00E87857">
        <w:rPr>
          <w:b/>
          <w:bCs/>
        </w:rPr>
        <w:t>How has evidence affected your proposal?</w:t>
      </w:r>
      <w:r>
        <w:rPr>
          <w:b/>
          <w:bCs/>
        </w:rPr>
        <w:t xml:space="preserve"> </w:t>
      </w:r>
    </w:p>
    <w:p w14:paraId="36DFF9CA" w14:textId="77777777" w:rsidR="008E16B9" w:rsidRDefault="008E16B9" w:rsidP="008E16B9">
      <w:pPr>
        <w:ind w:left="357"/>
      </w:pPr>
      <w:r w:rsidRPr="008E16B9">
        <w:t>Evidence from local authority engagement and the 12-week consultation from September to December 2026 will inform the post-consultation development of the policy. This will help identify whether disabled people are affected differently, whether the policy creates any operational pressures for local authorities, and whether further guidance or monitoring is needed. Any evidence of gaps, risks or unintended impacts will be considered before the policy is finalised and may shape implementation arrangements.</w:t>
      </w:r>
    </w:p>
    <w:p w14:paraId="292A6F21" w14:textId="77777777" w:rsidR="008E16B9" w:rsidRPr="008E16B9" w:rsidRDefault="008E16B9" w:rsidP="00E3366E">
      <w:pPr>
        <w:spacing w:after="0"/>
        <w:ind w:left="357"/>
      </w:pPr>
    </w:p>
    <w:p w14:paraId="3F108FE0" w14:textId="77777777" w:rsidR="009D5E01" w:rsidRDefault="009D5E01" w:rsidP="009D5E01">
      <w:pPr>
        <w:pStyle w:val="ListParagraph"/>
        <w:numPr>
          <w:ilvl w:val="0"/>
          <w:numId w:val="14"/>
        </w:numPr>
        <w:spacing w:before="0" w:after="160"/>
        <w:contextualSpacing w:val="0"/>
        <w:rPr>
          <w:b/>
          <w:bCs/>
        </w:rPr>
      </w:pPr>
      <w:r w:rsidRPr="00E87857">
        <w:rPr>
          <w:b/>
          <w:bCs/>
        </w:rPr>
        <w:t>What are the likely impacts of the proposal?</w:t>
      </w:r>
      <w:r>
        <w:rPr>
          <w:b/>
          <w:bCs/>
        </w:rPr>
        <w:t xml:space="preserve"> </w:t>
      </w:r>
    </w:p>
    <w:p w14:paraId="056EC77C" w14:textId="77777777" w:rsidR="008E16B9" w:rsidRDefault="008E16B9" w:rsidP="008E16B9">
      <w:pPr>
        <w:spacing w:before="0" w:after="0"/>
        <w:ind w:left="357"/>
      </w:pPr>
      <w:r w:rsidRPr="008E16B9">
        <w:t xml:space="preserve">The proposal is expected to have a positive impact on eligible disabled people by enabling access to housing allocation and homelessness assistance without delay caused by the habitual residence test. This may help disabled people access earlier assessment of housing, care, support, communication or accessibility needs. </w:t>
      </w:r>
    </w:p>
    <w:p w14:paraId="205B2A1F" w14:textId="77777777" w:rsidR="008E16B9" w:rsidRDefault="008E16B9" w:rsidP="008E16B9">
      <w:pPr>
        <w:spacing w:before="0" w:after="0"/>
        <w:ind w:left="357"/>
      </w:pPr>
    </w:p>
    <w:p w14:paraId="2AB47CC7" w14:textId="05E79566" w:rsidR="008E16B9" w:rsidRPr="008E16B9" w:rsidRDefault="008E16B9" w:rsidP="008E16B9">
      <w:pPr>
        <w:spacing w:before="0" w:after="0"/>
        <w:ind w:left="357"/>
      </w:pPr>
      <w:r w:rsidRPr="008E16B9">
        <w:t xml:space="preserve">No direct negative impact has been identified at this stage, although wider pressures on housing supply and homelessness services may affect disabled people differently, particularly where accessible or adapted accommodation is limited or temporary accommodation is unsuitable. Evidence from consultation, local authority engagement and implementation monitoring will be used to identify any barriers, delays or unintended impacts and to consider whether further guidance or monitoring is needed. </w:t>
      </w:r>
    </w:p>
    <w:p w14:paraId="1FCA3CD1" w14:textId="77777777" w:rsidR="008E16B9" w:rsidRPr="008E16B9" w:rsidRDefault="008E16B9" w:rsidP="008E16B9">
      <w:pPr>
        <w:pStyle w:val="ListParagraph"/>
        <w:spacing w:before="0" w:after="0"/>
        <w:ind w:left="360"/>
        <w:contextualSpacing w:val="0"/>
      </w:pPr>
    </w:p>
    <w:p w14:paraId="0405ADFD" w14:textId="77777777" w:rsidR="009D5E01" w:rsidRDefault="009D5E01" w:rsidP="009D5E01">
      <w:pPr>
        <w:pStyle w:val="ListParagraph"/>
        <w:numPr>
          <w:ilvl w:val="0"/>
          <w:numId w:val="14"/>
        </w:numPr>
        <w:spacing w:before="0" w:after="0"/>
        <w:contextualSpacing w:val="0"/>
        <w:rPr>
          <w:b/>
          <w:bCs/>
        </w:rPr>
      </w:pPr>
      <w:r w:rsidRPr="00E87857">
        <w:rPr>
          <w:b/>
          <w:bCs/>
        </w:rPr>
        <w:t>What steps will you take to enhance positive or reduce negative impacts?</w:t>
      </w:r>
    </w:p>
    <w:p w14:paraId="68F0702A" w14:textId="77777777" w:rsidR="009D5E01" w:rsidRDefault="009D5E01" w:rsidP="009D5E01">
      <w:pPr>
        <w:spacing w:line="300" w:lineRule="atLeast"/>
        <w:ind w:left="360"/>
        <w:rPr>
          <w:kern w:val="2"/>
          <w:szCs w:val="24"/>
          <w14:ligatures w14:val="standardContextual"/>
        </w:rPr>
      </w:pPr>
      <w:r>
        <w:rPr>
          <w:color w:val="auto"/>
        </w:rPr>
        <w:t xml:space="preserve">Positive impacts will be enhanced through engagement with local authorities and use of consultation evidence. Evidence from the 12-week consultation from September to December 2026, local authority engagement will be used to identify barriers, delays or unintended impacts. Where necessary, Welsh Government will consider further guidance, clarification, communications or monitoring arrangements to enhance positive impacts and reduce negative </w:t>
      </w:r>
      <w:r>
        <w:rPr>
          <w:color w:val="auto"/>
        </w:rPr>
        <w:lastRenderedPageBreak/>
        <w:t>impacts to support equitable access to housing allocation and homelessness assistance.</w:t>
      </w:r>
    </w:p>
    <w:p w14:paraId="6B0BF05E" w14:textId="77777777" w:rsidR="009D5E01" w:rsidRDefault="009D5E01" w:rsidP="00E3366E">
      <w:pPr>
        <w:pStyle w:val="ListParagraph"/>
        <w:spacing w:after="0"/>
        <w:ind w:left="360"/>
        <w:contextualSpacing w:val="0"/>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9F7" w:themeFill="text2" w:themeFillTint="1A"/>
        <w:tblLook w:val="04A0" w:firstRow="1" w:lastRow="0" w:firstColumn="1" w:lastColumn="0" w:noHBand="0" w:noVBand="1"/>
      </w:tblPr>
      <w:tblGrid>
        <w:gridCol w:w="8429"/>
      </w:tblGrid>
      <w:tr w:rsidR="00B86133" w14:paraId="0AF48F7F" w14:textId="77777777" w:rsidTr="00B86133">
        <w:tc>
          <w:tcPr>
            <w:tcW w:w="8779" w:type="dxa"/>
            <w:shd w:val="clear" w:color="auto" w:fill="DAE9F7" w:themeFill="text2" w:themeFillTint="1A"/>
          </w:tcPr>
          <w:p w14:paraId="1CE4A758" w14:textId="5DECC68A" w:rsidR="00B86133" w:rsidRPr="00B86133" w:rsidRDefault="00B86133" w:rsidP="00B86133">
            <w:pPr>
              <w:pStyle w:val="ListParagraph"/>
              <w:ind w:left="0"/>
              <w:contextualSpacing w:val="0"/>
              <w:jc w:val="center"/>
              <w:rPr>
                <w:b/>
                <w:bCs/>
              </w:rPr>
            </w:pPr>
            <w:r w:rsidRPr="00B86133">
              <w:rPr>
                <w:b/>
                <w:bCs/>
              </w:rPr>
              <w:t>Race</w:t>
            </w:r>
          </w:p>
        </w:tc>
      </w:tr>
    </w:tbl>
    <w:p w14:paraId="50A6316B" w14:textId="77777777" w:rsidR="00B86133" w:rsidRDefault="00B86133" w:rsidP="00E3366E">
      <w:pPr>
        <w:pStyle w:val="ListParagraph"/>
        <w:spacing w:after="0"/>
        <w:ind w:left="360"/>
        <w:contextualSpacing w:val="0"/>
      </w:pPr>
    </w:p>
    <w:p w14:paraId="6537E2DA" w14:textId="77777777" w:rsidR="009D5E01" w:rsidRPr="00E87857" w:rsidRDefault="009D5E01" w:rsidP="009D5E01">
      <w:pPr>
        <w:pStyle w:val="ListParagraph"/>
        <w:numPr>
          <w:ilvl w:val="0"/>
          <w:numId w:val="14"/>
        </w:numPr>
        <w:spacing w:before="0" w:after="160"/>
        <w:contextualSpacing w:val="0"/>
        <w:rPr>
          <w:b/>
          <w:bCs/>
        </w:rPr>
      </w:pPr>
      <w:r w:rsidRPr="00E87857">
        <w:rPr>
          <w:b/>
          <w:bCs/>
        </w:rPr>
        <w:t xml:space="preserve">What evidence is available and what is its source? Include the findings from any engagement. </w:t>
      </w:r>
    </w:p>
    <w:p w14:paraId="1D41CBCC" w14:textId="53128282" w:rsidR="008E16B9" w:rsidRDefault="009D5E01" w:rsidP="009D5E01">
      <w:pPr>
        <w:pStyle w:val="ListParagraph"/>
        <w:ind w:left="360"/>
      </w:pPr>
      <w:r>
        <w:t xml:space="preserve">Amending </w:t>
      </w:r>
      <w:r w:rsidRPr="002918D1">
        <w:t>the Allocation of Housing and Homelessness (Eligibility) (Wales) (Amendment) Regulations 2026 will allow British nationals, eligible family members, and people with leave to remain, who are not subject to no recourse to public funds or an ongoing maintenance undertaking, to access housing allocation and homelessness assistance in Wales where the UK Government issues “leave now” advice or undertakes an overseas evacuation during a crisis. The proposal does not make eligibility dependent on race and would apply equally to people from all ethnic backgrounds who meet the relevant criteria.</w:t>
      </w:r>
      <w:r>
        <w:t xml:space="preserve"> There is no requirement on local authorities to report data on </w:t>
      </w:r>
      <w:r w:rsidR="008937E4">
        <w:t xml:space="preserve">race </w:t>
      </w:r>
      <w:r>
        <w:t xml:space="preserve">under the proposed policy. </w:t>
      </w:r>
    </w:p>
    <w:p w14:paraId="6B358B66" w14:textId="77777777" w:rsidR="008E16B9" w:rsidRDefault="008E16B9" w:rsidP="009D5E01">
      <w:pPr>
        <w:pStyle w:val="ListParagraph"/>
        <w:ind w:left="360"/>
      </w:pPr>
    </w:p>
    <w:p w14:paraId="0C0863B9" w14:textId="271EAC1F" w:rsidR="008E16B9" w:rsidRDefault="009D5E01" w:rsidP="009D5E01">
      <w:pPr>
        <w:pStyle w:val="ListParagraph"/>
        <w:ind w:left="360"/>
      </w:pPr>
      <w:r>
        <w:t xml:space="preserve">Under section 62 of the Housing (Wales) Act 2014, local authorities must assess an applicant’s circumstances, housing needs and support needs, so relevant race-related, cultural or communication needs should be considered where they affect access to assistance or suitability of accommodation. Engagement with local authorities is being carried out during </w:t>
      </w:r>
      <w:r w:rsidR="00CA3C69">
        <w:t xml:space="preserve">October </w:t>
      </w:r>
      <w:r>
        <w:t xml:space="preserve">2026 to understand the impact of the current </w:t>
      </w:r>
      <w:r w:rsidR="00F53BB1">
        <w:t xml:space="preserve">2026 </w:t>
      </w:r>
      <w:r>
        <w:t xml:space="preserve">Regulations. </w:t>
      </w:r>
    </w:p>
    <w:p w14:paraId="7AE6E0F9" w14:textId="77777777" w:rsidR="008E16B9" w:rsidRDefault="008E16B9" w:rsidP="009D5E01">
      <w:pPr>
        <w:pStyle w:val="ListParagraph"/>
        <w:ind w:left="360"/>
      </w:pPr>
    </w:p>
    <w:p w14:paraId="2C06B6A3" w14:textId="5EBDE72B" w:rsidR="009D5E01" w:rsidRDefault="009D5E01" w:rsidP="009D5E01">
      <w:pPr>
        <w:pStyle w:val="ListParagraph"/>
        <w:ind w:left="360"/>
      </w:pPr>
      <w:r>
        <w:t>In addition, the Welsh Government is carrying out a 12-week consultation from September to December 2026.  Evidence from local authority engagement and the 12-week consultation from September to December 2026 will be used to identify any barriers risks or implementation issues</w:t>
      </w:r>
      <w:r w:rsidR="00FB2177">
        <w:t xml:space="preserve"> related to race</w:t>
      </w:r>
      <w:r>
        <w:t xml:space="preserve"> before the policy is finalised.</w:t>
      </w:r>
    </w:p>
    <w:p w14:paraId="18996535" w14:textId="77777777" w:rsidR="009D5E01" w:rsidRDefault="009D5E01" w:rsidP="009D5E01">
      <w:pPr>
        <w:pStyle w:val="ListParagraph"/>
        <w:ind w:left="360"/>
        <w:rPr>
          <w:kern w:val="2"/>
          <w:szCs w:val="24"/>
          <w14:ligatures w14:val="standardContextual"/>
        </w:rPr>
      </w:pPr>
    </w:p>
    <w:p w14:paraId="4FCC5B80" w14:textId="77777777" w:rsidR="009D5E01" w:rsidRPr="008E16B9" w:rsidRDefault="009D5E01" w:rsidP="009D5E01">
      <w:pPr>
        <w:pStyle w:val="ListParagraph"/>
        <w:numPr>
          <w:ilvl w:val="0"/>
          <w:numId w:val="14"/>
        </w:numPr>
        <w:spacing w:before="0" w:after="160"/>
        <w:contextualSpacing w:val="0"/>
        <w:rPr>
          <w:b/>
          <w:bCs/>
        </w:rPr>
      </w:pPr>
      <w:r w:rsidRPr="00E87857">
        <w:rPr>
          <w:b/>
          <w:bCs/>
        </w:rPr>
        <w:t>Is any evidence unavailable or uncertain?</w:t>
      </w:r>
      <w:r w:rsidRPr="001D3A0E">
        <w:rPr>
          <w:color w:val="215E99" w:themeColor="text2" w:themeTint="BF"/>
        </w:rPr>
        <w:t xml:space="preserve"> </w:t>
      </w:r>
    </w:p>
    <w:p w14:paraId="264BCB0A" w14:textId="409CDF5F" w:rsidR="008E16B9" w:rsidRPr="008E16B9" w:rsidRDefault="008E16B9" w:rsidP="008E16B9">
      <w:pPr>
        <w:ind w:left="360"/>
      </w:pPr>
      <w:r w:rsidRPr="008E16B9">
        <w:t xml:space="preserve">Evidence is uncertain because there is no requirement on local authorities to report data on </w:t>
      </w:r>
      <w:r w:rsidR="008937E4">
        <w:t>race</w:t>
      </w:r>
      <w:r w:rsidR="008937E4" w:rsidRPr="008E16B9">
        <w:t xml:space="preserve"> </w:t>
      </w:r>
      <w:r w:rsidRPr="008E16B9">
        <w:t>under the proposed policy. Local authorities may hold some relevant information through their own systems, but this is not routinely reported to Welsh Government. Evidence from local authority engagement and the 12-week consultation from September to December 2026 will therefore be used to identify any race-related barriers or unintended impacts before the policy is finalised.</w:t>
      </w:r>
    </w:p>
    <w:p w14:paraId="6DDF0EA5" w14:textId="6A48601C" w:rsidR="008E16B9" w:rsidRDefault="008E16B9" w:rsidP="008E16B9">
      <w:pPr>
        <w:pStyle w:val="ListParagraph"/>
        <w:ind w:left="360"/>
      </w:pPr>
    </w:p>
    <w:p w14:paraId="733A2003" w14:textId="77777777" w:rsidR="009D5E01" w:rsidRPr="00FF3071" w:rsidRDefault="009D5E01" w:rsidP="009D5E01">
      <w:pPr>
        <w:pStyle w:val="ListParagraph"/>
        <w:numPr>
          <w:ilvl w:val="0"/>
          <w:numId w:val="14"/>
        </w:numPr>
        <w:spacing w:before="0" w:after="160"/>
        <w:contextualSpacing w:val="0"/>
        <w:rPr>
          <w:b/>
          <w:bCs/>
        </w:rPr>
      </w:pPr>
      <w:r w:rsidRPr="00FF3071">
        <w:rPr>
          <w:b/>
          <w:bCs/>
        </w:rPr>
        <w:t xml:space="preserve">Who have you engaged with, why and how? </w:t>
      </w:r>
    </w:p>
    <w:p w14:paraId="17EB1086" w14:textId="6695FCC5" w:rsidR="009D5E01" w:rsidRDefault="009D5E01" w:rsidP="009D5E01">
      <w:pPr>
        <w:pStyle w:val="ListParagraph"/>
        <w:ind w:left="360"/>
      </w:pPr>
      <w:r>
        <w:t xml:space="preserve">Engagement with local authorities is being carried out during </w:t>
      </w:r>
      <w:r w:rsidR="00CA3C69">
        <w:t xml:space="preserve">October </w:t>
      </w:r>
      <w:r>
        <w:t xml:space="preserve">2026 to understand the impact of the current </w:t>
      </w:r>
      <w:r w:rsidR="00F53BB1">
        <w:t xml:space="preserve">2026 </w:t>
      </w:r>
      <w:r>
        <w:t xml:space="preserve">Regulations and to gather evidence on how they operate in practice. This engagement will help identify any practical issues, including barriers relating to language, communication, discrimination, unfamiliarity with services or support networks. The Welsh </w:t>
      </w:r>
      <w:r>
        <w:lastRenderedPageBreak/>
        <w:t>Government is also carrying out a 12-week consultation from September to December 2026. The consultation will seek views from those with an interest in the policy, including local authorities, third sector organisations and people who may be affected by the Regulations. Findings will be used to identify any race-related impacts, barriers or implementation issues before the policy is finalised.</w:t>
      </w:r>
    </w:p>
    <w:p w14:paraId="2FE59ADB" w14:textId="77777777" w:rsidR="009D5E01" w:rsidRDefault="009D5E01" w:rsidP="009D5E01">
      <w:pPr>
        <w:pStyle w:val="ListParagraph"/>
        <w:ind w:left="360"/>
        <w:rPr>
          <w:kern w:val="2"/>
          <w:szCs w:val="24"/>
          <w14:ligatures w14:val="standardContextual"/>
        </w:rPr>
      </w:pPr>
    </w:p>
    <w:p w14:paraId="1672838D" w14:textId="77777777" w:rsidR="009D5E01" w:rsidRDefault="009D5E01" w:rsidP="009D5E01">
      <w:pPr>
        <w:pStyle w:val="ListParagraph"/>
        <w:numPr>
          <w:ilvl w:val="0"/>
          <w:numId w:val="14"/>
        </w:numPr>
        <w:spacing w:before="0" w:after="160"/>
        <w:contextualSpacing w:val="0"/>
        <w:rPr>
          <w:b/>
          <w:bCs/>
        </w:rPr>
      </w:pPr>
      <w:r w:rsidRPr="00E87857">
        <w:rPr>
          <w:b/>
          <w:bCs/>
        </w:rPr>
        <w:t>How has evidence affected your proposal?</w:t>
      </w:r>
      <w:r>
        <w:rPr>
          <w:b/>
          <w:bCs/>
        </w:rPr>
        <w:t xml:space="preserve"> </w:t>
      </w:r>
    </w:p>
    <w:p w14:paraId="17FF0CB9" w14:textId="5FA6BC14" w:rsidR="008E16B9" w:rsidRDefault="008E16B9" w:rsidP="008E16B9">
      <w:pPr>
        <w:pStyle w:val="ListParagraph"/>
        <w:spacing w:before="0" w:after="160"/>
        <w:ind w:left="360"/>
        <w:contextualSpacing w:val="0"/>
      </w:pPr>
      <w:r w:rsidRPr="008E16B9">
        <w:t>The proposal concerns eligibility for housing allocation and homelessness assistance through the general crisis waiver and does not change any person’s immigration status. However, people affected by a future international crisis may experience barriers linked to language, communication, discrimination, unfamiliarity with housing or homelessness services, or lack of local support networks. Consultation responses and local authority engagement will be used to identify any race-related barriers, risks or unintended impacts before the policy is finalised.</w:t>
      </w:r>
    </w:p>
    <w:p w14:paraId="4356509B" w14:textId="77777777" w:rsidR="008E16B9" w:rsidRPr="008E16B9" w:rsidRDefault="008E16B9" w:rsidP="008E16B9">
      <w:pPr>
        <w:pStyle w:val="ListParagraph"/>
        <w:spacing w:before="0" w:after="0"/>
        <w:ind w:left="360"/>
        <w:contextualSpacing w:val="0"/>
      </w:pPr>
    </w:p>
    <w:p w14:paraId="643BBBAE" w14:textId="77777777" w:rsidR="009D5E01" w:rsidRDefault="009D5E01" w:rsidP="009D5E01">
      <w:pPr>
        <w:pStyle w:val="ListParagraph"/>
        <w:numPr>
          <w:ilvl w:val="0"/>
          <w:numId w:val="14"/>
        </w:numPr>
        <w:spacing w:before="0" w:after="160"/>
        <w:contextualSpacing w:val="0"/>
        <w:rPr>
          <w:b/>
          <w:bCs/>
        </w:rPr>
      </w:pPr>
      <w:r w:rsidRPr="00E87857">
        <w:rPr>
          <w:b/>
          <w:bCs/>
        </w:rPr>
        <w:t>What are the likely impacts of the proposal?</w:t>
      </w:r>
      <w:r>
        <w:rPr>
          <w:b/>
          <w:bCs/>
        </w:rPr>
        <w:t xml:space="preserve"> </w:t>
      </w:r>
    </w:p>
    <w:p w14:paraId="574642B9" w14:textId="77777777" w:rsidR="008E16B9" w:rsidRPr="008E16B9" w:rsidRDefault="008E16B9" w:rsidP="008E16B9">
      <w:pPr>
        <w:ind w:left="357"/>
      </w:pPr>
      <w:r w:rsidRPr="008E16B9">
        <w:t>The proposal is expected to have a positive impact by enabling eligible people to access housing allocation and homelessness assistance without delay caused by the habitual residence test. No direct negative race-related impact has been identified at this stage. Consultation responses and local authority engagement will be used to identify any race-related barriers, risks or unintended impacts before the policy is finalised.</w:t>
      </w:r>
    </w:p>
    <w:p w14:paraId="12389AAC" w14:textId="1FB2FA21" w:rsidR="009D5E01" w:rsidRPr="00E6406D" w:rsidRDefault="009D5E01" w:rsidP="009D5E01">
      <w:pPr>
        <w:pStyle w:val="ListParagraph"/>
        <w:spacing w:before="0" w:after="160"/>
        <w:ind w:left="357"/>
        <w:rPr>
          <w:color w:val="000000" w:themeColor="text1"/>
        </w:rPr>
      </w:pPr>
    </w:p>
    <w:p w14:paraId="209269B7" w14:textId="77777777" w:rsidR="009D5E01" w:rsidRPr="00434508" w:rsidRDefault="009D5E01" w:rsidP="009D5E01">
      <w:pPr>
        <w:pStyle w:val="ListParagraph"/>
        <w:numPr>
          <w:ilvl w:val="0"/>
          <w:numId w:val="14"/>
        </w:numPr>
        <w:spacing w:before="0" w:after="160"/>
        <w:contextualSpacing w:val="0"/>
        <w:rPr>
          <w:b/>
          <w:bCs/>
        </w:rPr>
      </w:pPr>
      <w:r w:rsidRPr="00E87857">
        <w:rPr>
          <w:b/>
          <w:bCs/>
        </w:rPr>
        <w:t>What steps will you take to enhance positive or reduce negative impacts?</w:t>
      </w:r>
      <w:r>
        <w:rPr>
          <w:b/>
          <w:bCs/>
        </w:rPr>
        <w:t xml:space="preserve"> </w:t>
      </w:r>
    </w:p>
    <w:p w14:paraId="2BEE51EC" w14:textId="77777777" w:rsidR="009D5E01" w:rsidRDefault="009D5E01" w:rsidP="009D5E01">
      <w:pPr>
        <w:spacing w:line="300" w:lineRule="atLeast"/>
        <w:ind w:left="360"/>
        <w:rPr>
          <w:kern w:val="2"/>
          <w:szCs w:val="24"/>
          <w14:ligatures w14:val="standardContextual"/>
        </w:rPr>
      </w:pPr>
      <w:r>
        <w:t xml:space="preserve">Positive </w:t>
      </w:r>
      <w:r>
        <w:rPr>
          <w:color w:val="auto"/>
        </w:rPr>
        <w:t>impacts will be enhanced through engagement with local authorities and use of consultation evidence. Evidence from the 12-week consultation from September to December 2026, local authority engagement will be used to identify barriers, delays or unintended impacts. Where necessary, Welsh Government will consider further guidance, clarification, communications or monitoring arrangements to enhance positive impacts and reduce negative impacts to support equitable access to housing allocation and homelessness assistance.</w:t>
      </w:r>
    </w:p>
    <w:p w14:paraId="70C9864D" w14:textId="77777777" w:rsidR="009D5E01" w:rsidRDefault="009D5E01" w:rsidP="009D5E01">
      <w:pPr>
        <w:rPr>
          <w:b/>
          <w:bCs/>
        </w:rPr>
      </w:pPr>
    </w:p>
    <w:tbl>
      <w:tblPr>
        <w:tblStyle w:val="TableGrid"/>
        <w:tblW w:w="0" w:type="auto"/>
        <w:tblLook w:val="04A0" w:firstRow="1" w:lastRow="0" w:firstColumn="1" w:lastColumn="0" w:noHBand="0" w:noVBand="1"/>
      </w:tblPr>
      <w:tblGrid>
        <w:gridCol w:w="8779"/>
      </w:tblGrid>
      <w:tr w:rsidR="00B86133" w14:paraId="6DDAA2FB" w14:textId="77777777" w:rsidTr="00B86133">
        <w:tc>
          <w:tcPr>
            <w:tcW w:w="8779" w:type="dxa"/>
            <w:tcBorders>
              <w:top w:val="nil"/>
              <w:left w:val="nil"/>
              <w:bottom w:val="nil"/>
              <w:right w:val="nil"/>
            </w:tcBorders>
            <w:shd w:val="clear" w:color="auto" w:fill="DAE9F7" w:themeFill="text2" w:themeFillTint="1A"/>
          </w:tcPr>
          <w:p w14:paraId="1ED50983" w14:textId="047493B9" w:rsidR="00B86133" w:rsidRDefault="00B86133" w:rsidP="00B86133">
            <w:pPr>
              <w:jc w:val="center"/>
              <w:rPr>
                <w:b/>
                <w:bCs/>
              </w:rPr>
            </w:pPr>
            <w:r>
              <w:rPr>
                <w:b/>
                <w:bCs/>
              </w:rPr>
              <w:t>Religion, Belief or Non-Belief</w:t>
            </w:r>
          </w:p>
        </w:tc>
      </w:tr>
    </w:tbl>
    <w:p w14:paraId="64352F9D" w14:textId="77777777" w:rsidR="009D5E01" w:rsidRPr="00E87857" w:rsidRDefault="009D5E01" w:rsidP="009D5E01">
      <w:pPr>
        <w:pStyle w:val="ListParagraph"/>
        <w:numPr>
          <w:ilvl w:val="0"/>
          <w:numId w:val="14"/>
        </w:numPr>
        <w:spacing w:before="0" w:after="160"/>
        <w:contextualSpacing w:val="0"/>
        <w:rPr>
          <w:b/>
          <w:bCs/>
        </w:rPr>
      </w:pPr>
      <w:r w:rsidRPr="00E87857">
        <w:rPr>
          <w:b/>
          <w:bCs/>
        </w:rPr>
        <w:t>What evidence is available and what is its source? Include the findings from any engagement.</w:t>
      </w:r>
    </w:p>
    <w:p w14:paraId="52FB3FA2" w14:textId="77777777" w:rsidR="008E16B9" w:rsidRDefault="009D5E01" w:rsidP="009D5E01">
      <w:pPr>
        <w:pStyle w:val="ListParagraph"/>
        <w:ind w:left="360"/>
      </w:pPr>
      <w:r>
        <w:t xml:space="preserve">Amending </w:t>
      </w:r>
      <w:r w:rsidRPr="002918D1">
        <w:t xml:space="preserve">the Allocation of Housing and Homelessness (Eligibility) (Wales) (Amendment) Regulations 2026 will allow British nationals, eligible family members, and people with leave to remain, who are not subject to no recourse to public funds or an ongoing maintenance undertaking, to access housing allocation and homelessness assistance in Wales where the UK Government issues “leave now” advice or undertakes an overseas evacuation during a crisis. </w:t>
      </w:r>
    </w:p>
    <w:p w14:paraId="20D22779" w14:textId="77777777" w:rsidR="008E16B9" w:rsidRDefault="008E16B9" w:rsidP="009D5E01">
      <w:pPr>
        <w:pStyle w:val="ListParagraph"/>
        <w:ind w:left="360"/>
      </w:pPr>
    </w:p>
    <w:p w14:paraId="10D9A24A" w14:textId="77777777" w:rsidR="008E16B9" w:rsidRDefault="009D5E01" w:rsidP="009D5E01">
      <w:pPr>
        <w:pStyle w:val="ListParagraph"/>
        <w:ind w:left="360"/>
      </w:pPr>
      <w:r>
        <w:t xml:space="preserve">Under section 62 of the Housing (Wales) Act 2014, local authorities must assess an applicant’s circumstances, housing needs and support needs. Where relevant, this may include consideration of needs linked to religion or belief, such as cultural needs, family circumstances, community connections, communication needs, or the suitability and location of accommodation. The current evidence does not indicate that the Regulations are likely to have a direct differential impact on people because of religion, belief or non-belief. </w:t>
      </w:r>
    </w:p>
    <w:p w14:paraId="422678B8" w14:textId="77777777" w:rsidR="008E16B9" w:rsidRDefault="008E16B9" w:rsidP="009D5E01">
      <w:pPr>
        <w:pStyle w:val="ListParagraph"/>
        <w:ind w:left="360"/>
      </w:pPr>
    </w:p>
    <w:p w14:paraId="59FD8479" w14:textId="77777777" w:rsidR="008E16B9" w:rsidRDefault="009D5E01" w:rsidP="009D5E01">
      <w:pPr>
        <w:pStyle w:val="ListParagraph"/>
        <w:ind w:left="360"/>
      </w:pPr>
      <w:r>
        <w:t xml:space="preserve">The proposal concerns eligibility for housing allocation and homelessness assistance where the UK Government issues “leave now” advice or undertakes an overseas evacuation during a crisis. It does not change duties relating to religion or belief, nor does it alter the way local authorities assess housing and support needs once a person is eligible. </w:t>
      </w:r>
    </w:p>
    <w:p w14:paraId="6181E4FD" w14:textId="77777777" w:rsidR="008E16B9" w:rsidRDefault="008E16B9" w:rsidP="009D5E01">
      <w:pPr>
        <w:pStyle w:val="ListParagraph"/>
        <w:ind w:left="360"/>
      </w:pPr>
    </w:p>
    <w:p w14:paraId="6770785E" w14:textId="115804B4" w:rsidR="009D5E01" w:rsidRDefault="009D5E01" w:rsidP="009D5E01">
      <w:pPr>
        <w:pStyle w:val="ListParagraph"/>
        <w:ind w:left="360"/>
      </w:pPr>
      <w:r>
        <w:t xml:space="preserve">Engagement with local authorities is being carried out during </w:t>
      </w:r>
      <w:r w:rsidR="00CA3C69">
        <w:t xml:space="preserve">October </w:t>
      </w:r>
      <w:r>
        <w:t xml:space="preserve">2026 to understand the impact of the current </w:t>
      </w:r>
      <w:r w:rsidR="00F53BB1">
        <w:t xml:space="preserve">2026 </w:t>
      </w:r>
      <w:r>
        <w:t>Regulations. In addition, the Welsh Government is carrying out a 12-week consultation from September to December 2026.  Evidence from local authority engagement and the 12-week consultation from September to December 2026 will be used to identify any religion, belief or non-belief related barriers risks or implementation issues before the policy is finalised.</w:t>
      </w:r>
    </w:p>
    <w:p w14:paraId="60C6A249" w14:textId="77777777" w:rsidR="009D5E01" w:rsidRPr="007A5EB5" w:rsidRDefault="009D5E01" w:rsidP="009D5E01">
      <w:pPr>
        <w:pStyle w:val="ListParagraph"/>
        <w:ind w:left="360"/>
        <w:contextualSpacing w:val="0"/>
        <w:rPr>
          <w:color w:val="000000" w:themeColor="text1"/>
        </w:rPr>
      </w:pPr>
    </w:p>
    <w:p w14:paraId="3F4CB930" w14:textId="77777777" w:rsidR="009D5E01" w:rsidRPr="008E16B9" w:rsidRDefault="009D5E01" w:rsidP="009D5E01">
      <w:pPr>
        <w:pStyle w:val="ListParagraph"/>
        <w:numPr>
          <w:ilvl w:val="0"/>
          <w:numId w:val="14"/>
        </w:numPr>
        <w:spacing w:before="0" w:after="160"/>
        <w:contextualSpacing w:val="0"/>
        <w:rPr>
          <w:b/>
          <w:bCs/>
        </w:rPr>
      </w:pPr>
      <w:r w:rsidRPr="00E87857">
        <w:rPr>
          <w:b/>
          <w:bCs/>
        </w:rPr>
        <w:t>Is any evidence unavailable or uncertain?</w:t>
      </w:r>
      <w:r w:rsidRPr="001D3A0E">
        <w:rPr>
          <w:color w:val="215E99" w:themeColor="text2" w:themeTint="BF"/>
        </w:rPr>
        <w:t xml:space="preserve"> </w:t>
      </w:r>
    </w:p>
    <w:p w14:paraId="5E02B663" w14:textId="78B91EFD" w:rsidR="008E16B9" w:rsidRPr="008E16B9" w:rsidRDefault="008E16B9" w:rsidP="00B86133">
      <w:pPr>
        <w:pStyle w:val="ListParagraph"/>
        <w:spacing w:before="0" w:after="0"/>
        <w:ind w:left="360"/>
        <w:contextualSpacing w:val="0"/>
      </w:pPr>
      <w:r w:rsidRPr="008E16B9">
        <w:t>Evidence is uncertain because there is no requirement on local authorities to report data on</w:t>
      </w:r>
      <w:r w:rsidR="00FB2177">
        <w:t xml:space="preserve"> religion, belief or non-belief</w:t>
      </w:r>
      <w:r w:rsidRPr="008E16B9">
        <w:t xml:space="preserve"> under the proposed policy. Local authorities may hold some relevant information through their own systems, but this is not routinely reported to Welsh Government. It is also not possible to know in advance which religious, belief or non-belief groups may be affected, as this will depend on the country or territory involved in any future international crisis, the people returning to Wales, and their individual circumstances. Local authorities may hold some relevant information through their own assessment processes where religion or belief is relevant to housing or support needs, but this is not routinely reported to Welsh Government. Evidence is therefore limited at this stage.</w:t>
      </w:r>
    </w:p>
    <w:p w14:paraId="4B7482B6" w14:textId="77777777" w:rsidR="009D5E01" w:rsidRDefault="009D5E01" w:rsidP="009D5E01">
      <w:pPr>
        <w:pStyle w:val="ListParagraph"/>
        <w:spacing w:before="0" w:after="160"/>
        <w:ind w:left="360"/>
        <w:contextualSpacing w:val="0"/>
        <w:rPr>
          <w:b/>
          <w:bCs/>
        </w:rPr>
      </w:pPr>
    </w:p>
    <w:p w14:paraId="4FC769D7" w14:textId="77777777" w:rsidR="009D5E01" w:rsidRDefault="009D5E01" w:rsidP="000314EC">
      <w:pPr>
        <w:pStyle w:val="ListParagraph"/>
        <w:numPr>
          <w:ilvl w:val="0"/>
          <w:numId w:val="14"/>
        </w:numPr>
        <w:spacing w:before="0" w:after="0"/>
        <w:contextualSpacing w:val="0"/>
        <w:rPr>
          <w:b/>
          <w:bCs/>
        </w:rPr>
      </w:pPr>
      <w:r w:rsidRPr="00E87857">
        <w:rPr>
          <w:b/>
          <w:bCs/>
        </w:rPr>
        <w:t>Who have you engaged with, why and how?</w:t>
      </w:r>
    </w:p>
    <w:p w14:paraId="4C245B6E" w14:textId="77777777" w:rsidR="000314EC" w:rsidRPr="007A5EB5" w:rsidRDefault="000314EC" w:rsidP="000314EC">
      <w:pPr>
        <w:pStyle w:val="ListParagraph"/>
        <w:spacing w:before="0" w:after="0"/>
        <w:ind w:left="360"/>
        <w:contextualSpacing w:val="0"/>
        <w:rPr>
          <w:b/>
          <w:bCs/>
        </w:rPr>
      </w:pPr>
    </w:p>
    <w:p w14:paraId="30344243" w14:textId="6334E9FC" w:rsidR="009D5E01" w:rsidRDefault="009D5E01" w:rsidP="009D5E01">
      <w:pPr>
        <w:pStyle w:val="ListParagraph"/>
        <w:ind w:left="360"/>
        <w:rPr>
          <w:kern w:val="2"/>
          <w:szCs w:val="24"/>
          <w14:ligatures w14:val="standardContextual"/>
        </w:rPr>
      </w:pPr>
      <w:r>
        <w:t xml:space="preserve">Engagement with local authorities is being carried out during </w:t>
      </w:r>
      <w:r w:rsidR="00CA3C69">
        <w:t xml:space="preserve">October </w:t>
      </w:r>
      <w:r>
        <w:t xml:space="preserve">2026 to understand the impact of the current </w:t>
      </w:r>
      <w:r w:rsidR="00F53BB1">
        <w:t xml:space="preserve">2026 </w:t>
      </w:r>
      <w:r>
        <w:t>Regulations and to gather evidence on how they operate in practice</w:t>
      </w:r>
      <w:r w:rsidR="00FF7A57">
        <w:t xml:space="preserve">. </w:t>
      </w:r>
      <w:r>
        <w:t>The Welsh Government is also carrying out a 12-week consultation from September to December 2026. The consultation will seek views from those with an interest in the policy, including local authorities, third sector organisations and people who may be affected by the Regulations. Findings will be used to identify any religion, belief or non-belief related impacts, barriers or implementation issues before the policy is finalised.</w:t>
      </w:r>
    </w:p>
    <w:p w14:paraId="5FDEC00E" w14:textId="77777777" w:rsidR="009D5E01" w:rsidRDefault="009D5E01" w:rsidP="007C5E0F">
      <w:pPr>
        <w:pStyle w:val="ListParagraph"/>
        <w:spacing w:before="0" w:after="0"/>
        <w:ind w:left="360"/>
        <w:contextualSpacing w:val="0"/>
        <w:rPr>
          <w:b/>
          <w:bCs/>
        </w:rPr>
      </w:pPr>
    </w:p>
    <w:p w14:paraId="7F7AD05E" w14:textId="77777777" w:rsidR="009D5E01" w:rsidRDefault="009D5E01" w:rsidP="009D5E01">
      <w:pPr>
        <w:pStyle w:val="ListParagraph"/>
        <w:numPr>
          <w:ilvl w:val="0"/>
          <w:numId w:val="14"/>
        </w:numPr>
        <w:spacing w:before="0" w:after="160"/>
        <w:contextualSpacing w:val="0"/>
        <w:rPr>
          <w:b/>
          <w:bCs/>
        </w:rPr>
      </w:pPr>
      <w:r w:rsidRPr="00E87857">
        <w:rPr>
          <w:b/>
          <w:bCs/>
        </w:rPr>
        <w:t>How has evidence affected your proposal?</w:t>
      </w:r>
      <w:r>
        <w:rPr>
          <w:b/>
          <w:bCs/>
        </w:rPr>
        <w:t xml:space="preserve"> </w:t>
      </w:r>
    </w:p>
    <w:p w14:paraId="01538EAC" w14:textId="77777777" w:rsidR="008E16B9" w:rsidRPr="008E16B9" w:rsidRDefault="008E16B9" w:rsidP="007C5E0F">
      <w:pPr>
        <w:spacing w:after="0"/>
        <w:ind w:left="357"/>
      </w:pPr>
      <w:r w:rsidRPr="008E16B9">
        <w:lastRenderedPageBreak/>
        <w:t>The proposal concerns eligibility for housing allocation and homelessness assistance through the general crisis waiver and does not change any person’s immigration status. However, people affected by a future international crisis may come from a range of religious, belief or non-belief backgrounds, and some may experience barriers linked to cultural or faith-based needs, communication, discrimination, unfamiliarity with housing or homelessness services, or lack of local support networks. Consultation responses and local authority engagement will be used to identify any religion, belief or non-belief related barriers, risks or unintended impacts before the policy is finalised.</w:t>
      </w:r>
    </w:p>
    <w:p w14:paraId="765FC643" w14:textId="77777777" w:rsidR="008E16B9" w:rsidRPr="007A5EB5" w:rsidRDefault="008E16B9" w:rsidP="008E16B9">
      <w:pPr>
        <w:pStyle w:val="ListParagraph"/>
        <w:spacing w:before="0" w:after="0"/>
        <w:ind w:left="360"/>
        <w:contextualSpacing w:val="0"/>
        <w:rPr>
          <w:b/>
          <w:bCs/>
        </w:rPr>
      </w:pPr>
    </w:p>
    <w:p w14:paraId="54DCE1C9" w14:textId="77777777" w:rsidR="009D5E01" w:rsidRDefault="009D5E01" w:rsidP="009D5E01">
      <w:pPr>
        <w:pStyle w:val="ListParagraph"/>
        <w:numPr>
          <w:ilvl w:val="0"/>
          <w:numId w:val="14"/>
        </w:numPr>
        <w:spacing w:before="0" w:after="160"/>
        <w:contextualSpacing w:val="0"/>
        <w:rPr>
          <w:b/>
          <w:bCs/>
        </w:rPr>
      </w:pPr>
      <w:r w:rsidRPr="00E87857">
        <w:rPr>
          <w:b/>
          <w:bCs/>
        </w:rPr>
        <w:t>What are the likely impacts of the proposal?</w:t>
      </w:r>
      <w:r>
        <w:rPr>
          <w:b/>
          <w:bCs/>
        </w:rPr>
        <w:t xml:space="preserve"> </w:t>
      </w:r>
    </w:p>
    <w:p w14:paraId="5D8FD355" w14:textId="77777777" w:rsidR="00FF7A57" w:rsidRDefault="008E16B9" w:rsidP="00FF7A57">
      <w:pPr>
        <w:pStyle w:val="ListParagraph"/>
        <w:spacing w:before="0" w:after="160"/>
        <w:ind w:left="360"/>
        <w:contextualSpacing w:val="0"/>
      </w:pPr>
      <w:r w:rsidRPr="008E16B9">
        <w:t xml:space="preserve">The proposal is expected to have a positive impact by enabling eligible people to access housing allocation and homelessness assistance without delay caused by the habitual residence test. </w:t>
      </w:r>
    </w:p>
    <w:p w14:paraId="00903CE3" w14:textId="733BF0BF" w:rsidR="008E16B9" w:rsidRPr="008E16B9" w:rsidRDefault="008E16B9" w:rsidP="007C5E0F">
      <w:pPr>
        <w:pStyle w:val="ListParagraph"/>
        <w:spacing w:before="0" w:after="0"/>
        <w:ind w:left="360"/>
        <w:contextualSpacing w:val="0"/>
      </w:pPr>
      <w:r w:rsidRPr="008E16B9">
        <w:t>No direct negative impact has been identified in relation to religion, belief or non-belief, although individual needs linked to faith, culture, community connections or communication may need to be considered by local authorities as part of their existing assessment duties.</w:t>
      </w:r>
    </w:p>
    <w:p w14:paraId="6FBE6C96" w14:textId="77777777" w:rsidR="009D5E01" w:rsidRDefault="009D5E01" w:rsidP="008E16B9">
      <w:pPr>
        <w:pStyle w:val="ListParagraph"/>
        <w:spacing w:before="0" w:after="0"/>
        <w:ind w:left="360"/>
        <w:contextualSpacing w:val="0"/>
        <w:rPr>
          <w:b/>
          <w:bCs/>
        </w:rPr>
      </w:pPr>
    </w:p>
    <w:p w14:paraId="7758B93D" w14:textId="77777777" w:rsidR="009D5E01" w:rsidRPr="001D3A0E" w:rsidRDefault="009D5E01" w:rsidP="009D5E01">
      <w:pPr>
        <w:pStyle w:val="ListParagraph"/>
        <w:numPr>
          <w:ilvl w:val="0"/>
          <w:numId w:val="14"/>
        </w:numPr>
        <w:spacing w:before="0" w:after="160"/>
        <w:contextualSpacing w:val="0"/>
        <w:rPr>
          <w:b/>
          <w:bCs/>
        </w:rPr>
      </w:pPr>
      <w:r w:rsidRPr="00E87857">
        <w:rPr>
          <w:b/>
          <w:bCs/>
        </w:rPr>
        <w:t>What steps will you take to enhance positive or reduce negative impacts?</w:t>
      </w:r>
      <w:r>
        <w:rPr>
          <w:b/>
          <w:bCs/>
        </w:rPr>
        <w:t xml:space="preserve"> </w:t>
      </w:r>
    </w:p>
    <w:p w14:paraId="21C75804" w14:textId="77777777" w:rsidR="009D5E01" w:rsidRPr="000D2874" w:rsidRDefault="009D5E01" w:rsidP="009D5E01">
      <w:pPr>
        <w:pStyle w:val="ListParagraph"/>
        <w:spacing w:line="300" w:lineRule="atLeast"/>
        <w:ind w:left="360"/>
        <w:rPr>
          <w:kern w:val="2"/>
          <w:szCs w:val="24"/>
          <w14:ligatures w14:val="standardContextual"/>
        </w:rPr>
      </w:pPr>
      <w:r>
        <w:t xml:space="preserve">Positive </w:t>
      </w:r>
      <w:r w:rsidRPr="000D2874">
        <w:rPr>
          <w:color w:val="auto"/>
        </w:rPr>
        <w:t>impacts will be enhanced through engagement with local authorities and use of consultation evidence. Evidence from the 12-week consultation from September to December 2026, local authority engagement will be used to identify barriers, delays or unintended impacts. Where necessary, Welsh Government will consider further guidance, clarification, communications or monitoring arrangements to enhance positive impacts and reduce negative impacts to support equitable access to housing allocation and homelessness assistance.</w:t>
      </w:r>
    </w:p>
    <w:p w14:paraId="44C5CDBB" w14:textId="77777777" w:rsidR="009D5E01" w:rsidRDefault="009D5E01" w:rsidP="009D5E01">
      <w:pPr>
        <w:pStyle w:val="ListParagraph"/>
        <w:ind w:left="360"/>
        <w:contextualSpacing w:val="0"/>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9F7" w:themeFill="text2" w:themeFillTint="1A"/>
        <w:tblLook w:val="04A0" w:firstRow="1" w:lastRow="0" w:firstColumn="1" w:lastColumn="0" w:noHBand="0" w:noVBand="1"/>
      </w:tblPr>
      <w:tblGrid>
        <w:gridCol w:w="8429"/>
      </w:tblGrid>
      <w:tr w:rsidR="00B86133" w14:paraId="0C799FA5" w14:textId="77777777" w:rsidTr="00B86133">
        <w:tc>
          <w:tcPr>
            <w:tcW w:w="8779" w:type="dxa"/>
            <w:shd w:val="clear" w:color="auto" w:fill="DAE9F7" w:themeFill="text2" w:themeFillTint="1A"/>
          </w:tcPr>
          <w:p w14:paraId="35EE27CC" w14:textId="454DB2E8" w:rsidR="00B86133" w:rsidRPr="00B86133" w:rsidRDefault="00B86133" w:rsidP="00B86133">
            <w:pPr>
              <w:pStyle w:val="ListParagraph"/>
              <w:ind w:left="0"/>
              <w:contextualSpacing w:val="0"/>
              <w:jc w:val="center"/>
              <w:rPr>
                <w:b/>
                <w:bCs/>
              </w:rPr>
            </w:pPr>
            <w:r w:rsidRPr="00B86133">
              <w:rPr>
                <w:b/>
                <w:bCs/>
              </w:rPr>
              <w:t>Sex</w:t>
            </w:r>
          </w:p>
        </w:tc>
      </w:tr>
    </w:tbl>
    <w:p w14:paraId="521D1F81" w14:textId="77777777" w:rsidR="00B86133" w:rsidRPr="00E87857" w:rsidRDefault="00B86133" w:rsidP="00B86133"/>
    <w:p w14:paraId="0725DA30" w14:textId="77777777" w:rsidR="009D5E01" w:rsidRPr="00E87857" w:rsidRDefault="009D5E01" w:rsidP="009D5E01">
      <w:pPr>
        <w:pStyle w:val="ListParagraph"/>
        <w:numPr>
          <w:ilvl w:val="0"/>
          <w:numId w:val="14"/>
        </w:numPr>
        <w:spacing w:before="0" w:after="160"/>
        <w:contextualSpacing w:val="0"/>
        <w:rPr>
          <w:b/>
          <w:bCs/>
        </w:rPr>
      </w:pPr>
      <w:r w:rsidRPr="00E87857">
        <w:rPr>
          <w:b/>
          <w:bCs/>
        </w:rPr>
        <w:t>What evidence is available and what is its source? Include the findings from any engagement.</w:t>
      </w:r>
    </w:p>
    <w:p w14:paraId="08130AE5" w14:textId="77777777" w:rsidR="008E16B9" w:rsidRDefault="009D5E01" w:rsidP="009D5E01">
      <w:pPr>
        <w:pStyle w:val="ListParagraph"/>
        <w:ind w:left="360"/>
      </w:pPr>
      <w:r>
        <w:t xml:space="preserve">Amending </w:t>
      </w:r>
      <w:r w:rsidRPr="002918D1">
        <w:t xml:space="preserve">the Allocation of Housing and Homelessness (Eligibility) (Wales) (Amendment) Regulations 2026 will allow British nationals, eligible family members, and people with leave to remain, who are not subject to no recourse to public funds or an ongoing maintenance undertaking, to access housing allocation and homelessness assistance in Wales where the UK Government issues “leave now” advice or undertakes an overseas evacuation during a crisis. </w:t>
      </w:r>
    </w:p>
    <w:p w14:paraId="51BD3911" w14:textId="77777777" w:rsidR="008E16B9" w:rsidRDefault="008E16B9" w:rsidP="009D5E01">
      <w:pPr>
        <w:pStyle w:val="ListParagraph"/>
        <w:ind w:left="360"/>
      </w:pPr>
    </w:p>
    <w:p w14:paraId="22C05F7C" w14:textId="77777777" w:rsidR="008E16B9" w:rsidRDefault="009D5E01" w:rsidP="009D5E01">
      <w:pPr>
        <w:pStyle w:val="ListParagraph"/>
        <w:ind w:left="360"/>
      </w:pPr>
      <w:r>
        <w:t xml:space="preserve">Under section 62 of the Housing (Wales) Act 2014, local authorities must assess an applicant’s circumstances, housing needs and support needs. Where relevant, this may include needs linked to sex, such as caring </w:t>
      </w:r>
      <w:r>
        <w:lastRenderedPageBreak/>
        <w:t xml:space="preserve">responsibilities, family composition, safety, risk of violence or abuse, health needs, or the suitability and location of accommodation. </w:t>
      </w:r>
    </w:p>
    <w:p w14:paraId="4F4C6C73" w14:textId="77777777" w:rsidR="008E16B9" w:rsidRDefault="008E16B9" w:rsidP="009D5E01">
      <w:pPr>
        <w:pStyle w:val="ListParagraph"/>
        <w:ind w:left="360"/>
      </w:pPr>
    </w:p>
    <w:p w14:paraId="72E71271" w14:textId="4F05B77A" w:rsidR="00FF7A57" w:rsidRDefault="009D5E01" w:rsidP="009D5E01">
      <w:pPr>
        <w:pStyle w:val="ListParagraph"/>
        <w:ind w:left="360"/>
      </w:pPr>
      <w:r>
        <w:t xml:space="preserve">The current evidence does not indicate that the Regulations are likely to have a direct differential impact on people because of sex. Engagement with local authorities is being carried out during </w:t>
      </w:r>
      <w:r w:rsidR="00CA3C69">
        <w:t xml:space="preserve">October </w:t>
      </w:r>
      <w:r>
        <w:t xml:space="preserve">2026 to understand the impact of the current </w:t>
      </w:r>
      <w:r w:rsidR="00F53BB1">
        <w:t xml:space="preserve">2026 </w:t>
      </w:r>
      <w:r>
        <w:t xml:space="preserve">Regulations. </w:t>
      </w:r>
    </w:p>
    <w:p w14:paraId="2558450A" w14:textId="77777777" w:rsidR="00FF7A57" w:rsidRDefault="00FF7A57" w:rsidP="009D5E01">
      <w:pPr>
        <w:pStyle w:val="ListParagraph"/>
        <w:ind w:left="360"/>
      </w:pPr>
    </w:p>
    <w:p w14:paraId="52301F4E" w14:textId="295C9BF7" w:rsidR="009D5E01" w:rsidRDefault="009D5E01" w:rsidP="009D5E01">
      <w:pPr>
        <w:pStyle w:val="ListParagraph"/>
        <w:ind w:left="360"/>
      </w:pPr>
      <w:r>
        <w:t>In addition, the Welsh Government is carrying out a 12-week consultation from September to December 2026.  Evidence from local authority engagement and the 12-week consultation from September to December 2026 will be used to identify any</w:t>
      </w:r>
      <w:r w:rsidR="00FB2177">
        <w:t xml:space="preserve"> sex</w:t>
      </w:r>
      <w:r>
        <w:t xml:space="preserve"> related barriers risks or implementation issues before the policy is finalised.</w:t>
      </w:r>
    </w:p>
    <w:p w14:paraId="1B2DD233" w14:textId="77777777" w:rsidR="009D5E01" w:rsidRDefault="009D5E01" w:rsidP="009D5E01">
      <w:pPr>
        <w:pStyle w:val="ListParagraph"/>
        <w:ind w:left="360"/>
        <w:rPr>
          <w:kern w:val="2"/>
          <w:szCs w:val="24"/>
          <w14:ligatures w14:val="standardContextual"/>
        </w:rPr>
      </w:pPr>
    </w:p>
    <w:p w14:paraId="47E5A05B" w14:textId="77777777" w:rsidR="009D5E01" w:rsidRDefault="009D5E01" w:rsidP="009D5E01">
      <w:pPr>
        <w:pStyle w:val="ListParagraph"/>
        <w:numPr>
          <w:ilvl w:val="0"/>
          <w:numId w:val="14"/>
        </w:numPr>
        <w:spacing w:before="0" w:after="160"/>
        <w:contextualSpacing w:val="0"/>
        <w:rPr>
          <w:b/>
          <w:bCs/>
        </w:rPr>
      </w:pPr>
      <w:r w:rsidRPr="00E87857">
        <w:rPr>
          <w:b/>
          <w:bCs/>
        </w:rPr>
        <w:t>Is any evidence unavailable or uncertain?</w:t>
      </w:r>
    </w:p>
    <w:p w14:paraId="4F4594E1" w14:textId="707DBB85" w:rsidR="008E16B9" w:rsidRDefault="008E16B9" w:rsidP="00E3366E">
      <w:pPr>
        <w:spacing w:after="0"/>
        <w:ind w:left="360"/>
      </w:pPr>
      <w:r w:rsidRPr="008E16B9">
        <w:t>Evidence is limited because Welsh Government does not collect sex-disaggregated data for this specific policy, and it is not possible to know in advance whether women or men will be affected differently by a future crisis. This will depend on the location and nature of the crisis, the people returning to Wales, and their individual or household circumstances. Local authorities may hold relevant information through individual homelessness assessments, but this is not routinely reported to Welsh Government. No direct differential impact has been identified at this stage, but the position will be kept under review through local authority engagement, consultation responses and any issues reported during implementation.</w:t>
      </w:r>
    </w:p>
    <w:p w14:paraId="050C7F3D" w14:textId="77777777" w:rsidR="008E16B9" w:rsidRDefault="008E16B9" w:rsidP="007C5E0F">
      <w:pPr>
        <w:spacing w:before="0" w:after="0"/>
        <w:ind w:left="360"/>
      </w:pPr>
    </w:p>
    <w:p w14:paraId="6E7E4928" w14:textId="77777777" w:rsidR="009D5E01" w:rsidRPr="007A5EB5" w:rsidRDefault="009D5E01" w:rsidP="009D5E01">
      <w:pPr>
        <w:pStyle w:val="ListParagraph"/>
        <w:numPr>
          <w:ilvl w:val="0"/>
          <w:numId w:val="14"/>
        </w:numPr>
        <w:spacing w:before="0" w:after="160"/>
        <w:contextualSpacing w:val="0"/>
        <w:rPr>
          <w:b/>
          <w:bCs/>
        </w:rPr>
      </w:pPr>
      <w:r w:rsidRPr="00E87857">
        <w:rPr>
          <w:b/>
          <w:bCs/>
        </w:rPr>
        <w:t>Who have you engaged with, why and how</w:t>
      </w:r>
    </w:p>
    <w:p w14:paraId="2199B080" w14:textId="5BD760E3" w:rsidR="008E16B9" w:rsidRDefault="009D5E01" w:rsidP="009D5E01">
      <w:pPr>
        <w:pStyle w:val="ListParagraph"/>
        <w:ind w:left="360"/>
      </w:pPr>
      <w:r>
        <w:t xml:space="preserve">Engagement with local authorities is being carried out during </w:t>
      </w:r>
      <w:r w:rsidR="00CA3C69">
        <w:t xml:space="preserve">October </w:t>
      </w:r>
      <w:r>
        <w:t xml:space="preserve">2026 to understand the impact of the current </w:t>
      </w:r>
      <w:r w:rsidR="00F53BB1">
        <w:t xml:space="preserve">2026 </w:t>
      </w:r>
      <w:r>
        <w:t xml:space="preserve">Regulations and to gather evidence on how they operate in practice. This engagement will help identify any practical issues for local authorities when supporting eligible people returning to Wales during crisis circumstances, including any barriers or risks affecting people because of </w:t>
      </w:r>
      <w:r w:rsidR="00FF7A57">
        <w:t xml:space="preserve">their </w:t>
      </w:r>
      <w:r>
        <w:t xml:space="preserve">sex. </w:t>
      </w:r>
    </w:p>
    <w:p w14:paraId="5D9C6964" w14:textId="77777777" w:rsidR="008E16B9" w:rsidRDefault="008E16B9" w:rsidP="009D5E01">
      <w:pPr>
        <w:pStyle w:val="ListParagraph"/>
        <w:ind w:left="360"/>
      </w:pPr>
    </w:p>
    <w:p w14:paraId="7DC97665" w14:textId="2014EB87" w:rsidR="009D5E01" w:rsidRDefault="009D5E01" w:rsidP="009D5E01">
      <w:pPr>
        <w:pStyle w:val="ListParagraph"/>
        <w:ind w:left="360"/>
      </w:pPr>
      <w:r>
        <w:t>The Welsh Government is also carrying out a 12-week consultation from September to December 2026. The consultation will seek views from those with an interest in the policy, including local authorities, third sector organisations and people who may be affected by the Regulations. Findings will be used to identify any sex-related impacts, barriers or implementation issues before the policy is finalised.</w:t>
      </w:r>
    </w:p>
    <w:p w14:paraId="34CFEC11" w14:textId="77777777" w:rsidR="009D5E01" w:rsidRDefault="009D5E01" w:rsidP="009D5E01">
      <w:pPr>
        <w:pStyle w:val="ListParagraph"/>
        <w:ind w:left="360"/>
        <w:rPr>
          <w:kern w:val="2"/>
          <w:szCs w:val="24"/>
          <w14:ligatures w14:val="standardContextual"/>
        </w:rPr>
      </w:pPr>
    </w:p>
    <w:p w14:paraId="27A006E4" w14:textId="77777777" w:rsidR="009D5E01" w:rsidRDefault="009D5E01" w:rsidP="009D5E01">
      <w:pPr>
        <w:pStyle w:val="ListParagraph"/>
        <w:numPr>
          <w:ilvl w:val="0"/>
          <w:numId w:val="14"/>
        </w:numPr>
        <w:spacing w:before="0" w:after="160"/>
        <w:contextualSpacing w:val="0"/>
        <w:rPr>
          <w:b/>
          <w:bCs/>
        </w:rPr>
      </w:pPr>
      <w:r w:rsidRPr="00E87857">
        <w:rPr>
          <w:b/>
          <w:bCs/>
        </w:rPr>
        <w:t>How has evidence affected your proposal?</w:t>
      </w:r>
    </w:p>
    <w:p w14:paraId="231106BB" w14:textId="5E523F1C" w:rsidR="002B03D4" w:rsidRDefault="008E16B9" w:rsidP="008E16B9">
      <w:pPr>
        <w:pStyle w:val="ListParagraph"/>
        <w:spacing w:before="0" w:after="160"/>
        <w:ind w:left="360"/>
        <w:contextualSpacing w:val="0"/>
      </w:pPr>
      <w:r w:rsidRPr="008E16B9">
        <w:t xml:space="preserve">The proposal applies to eligible people regardless of sex and is intended to enable access to housing allocation and homelessness assistance without delay caused by the habitual residence test. However, the available evidence and policy context indicate that women and men may have different housing and support needs depending on their individual or household circumstances. </w:t>
      </w:r>
    </w:p>
    <w:p w14:paraId="7D42FEFB" w14:textId="7B91CA76" w:rsidR="008E16B9" w:rsidRPr="008E16B9" w:rsidRDefault="008E16B9" w:rsidP="00E3366E">
      <w:pPr>
        <w:pStyle w:val="ListParagraph"/>
        <w:spacing w:before="0" w:after="0"/>
        <w:ind w:left="360"/>
        <w:contextualSpacing w:val="0"/>
      </w:pPr>
      <w:r w:rsidRPr="008E16B9">
        <w:lastRenderedPageBreak/>
        <w:t>The evidence has therefore supported retaining the proposal as a general, sex-neutral eligibility provision, while recognising the need for implementation to remain sensitive to different circumstances and support needs. Evidence from local authority engagement and consultation responses will be used to identify whether any sex-related barriers, risks or unintended impacts arise before the policy is finalised.</w:t>
      </w:r>
    </w:p>
    <w:p w14:paraId="413533F1" w14:textId="5E1399A4" w:rsidR="009D5E01" w:rsidRPr="007A5EB5" w:rsidRDefault="009D5E01" w:rsidP="00E3366E">
      <w:pPr>
        <w:spacing w:before="0"/>
        <w:ind w:left="357"/>
        <w:rPr>
          <w:color w:val="000000" w:themeColor="text1"/>
        </w:rPr>
      </w:pPr>
    </w:p>
    <w:p w14:paraId="31167998" w14:textId="77777777" w:rsidR="009D5E01" w:rsidRDefault="009D5E01" w:rsidP="009D5E01">
      <w:pPr>
        <w:pStyle w:val="ListParagraph"/>
        <w:numPr>
          <w:ilvl w:val="0"/>
          <w:numId w:val="14"/>
        </w:numPr>
        <w:spacing w:before="0" w:after="160"/>
        <w:contextualSpacing w:val="0"/>
        <w:rPr>
          <w:b/>
          <w:bCs/>
        </w:rPr>
      </w:pPr>
      <w:r w:rsidRPr="00E87857">
        <w:rPr>
          <w:b/>
          <w:bCs/>
        </w:rPr>
        <w:t>What are the likely impacts of the proposal?</w:t>
      </w:r>
    </w:p>
    <w:p w14:paraId="7656EACA" w14:textId="77777777" w:rsidR="002B03D4" w:rsidRPr="002B03D4" w:rsidRDefault="002B03D4" w:rsidP="007C5E0F">
      <w:pPr>
        <w:spacing w:after="0"/>
        <w:ind w:left="360"/>
      </w:pPr>
      <w:r w:rsidRPr="002B03D4">
        <w:t>The proposal is expected to have a positive impact by enabling eligible people, regardless of sex, to access housing allocation and homelessness assistance in Wales without delay where they are returning from a country affected by UK Government “leave now” advice or evacuation arrangements. No direct negative impact has been identified in relation to sex. The Regulations do not treat people differently because of sex and do not change local authorities’ existing duties to assess housing and support needs. Any indirect impacts are likely to depend on the nature of a future crisis, the circumstances of those returning to Wales, and the availability of suitable housing and support in each local authority area.</w:t>
      </w:r>
    </w:p>
    <w:p w14:paraId="63571247" w14:textId="77777777" w:rsidR="002B03D4" w:rsidRPr="00964C16" w:rsidRDefault="002B03D4" w:rsidP="002B03D4">
      <w:pPr>
        <w:pStyle w:val="ListParagraph"/>
        <w:spacing w:before="0" w:after="0"/>
        <w:ind w:left="360"/>
        <w:contextualSpacing w:val="0"/>
        <w:rPr>
          <w:b/>
          <w:bCs/>
        </w:rPr>
      </w:pPr>
    </w:p>
    <w:p w14:paraId="67B3C693" w14:textId="77777777" w:rsidR="009D5E01" w:rsidRDefault="009D5E01" w:rsidP="009D5E01">
      <w:pPr>
        <w:pStyle w:val="ListParagraph"/>
        <w:numPr>
          <w:ilvl w:val="0"/>
          <w:numId w:val="14"/>
        </w:numPr>
        <w:spacing w:before="0" w:after="160"/>
        <w:contextualSpacing w:val="0"/>
        <w:rPr>
          <w:b/>
          <w:bCs/>
        </w:rPr>
      </w:pPr>
      <w:r w:rsidRPr="00E87857">
        <w:rPr>
          <w:b/>
          <w:bCs/>
        </w:rPr>
        <w:t>What steps will you take to enhance positive or reduce negative impacts?</w:t>
      </w:r>
      <w:r>
        <w:rPr>
          <w:b/>
          <w:bCs/>
        </w:rPr>
        <w:t xml:space="preserve"> </w:t>
      </w:r>
    </w:p>
    <w:p w14:paraId="56A28FEF" w14:textId="123E6E95" w:rsidR="002B03D4" w:rsidRPr="002B03D4" w:rsidRDefault="002B03D4" w:rsidP="002B03D4">
      <w:pPr>
        <w:pStyle w:val="ListParagraph"/>
        <w:spacing w:before="0" w:after="160"/>
        <w:ind w:left="360"/>
        <w:contextualSpacing w:val="0"/>
      </w:pPr>
      <w:r w:rsidRPr="002B03D4">
        <w:t>Positive impacts will be enhanced through engagement with local authorities and use of consultation evidence. Evidence from the 12-week consultation from September to December 2026, local authority engagement will be used to identify barriers, delays or unintended impacts. Where necessary, Welsh Government will consider further guidance, clarification, communications or monitoring arrangements to enhance positive impacts and reduce negative impacts to support equitable access to housing allocation and homelessness assistance.</w:t>
      </w:r>
    </w:p>
    <w:p w14:paraId="0667AD93" w14:textId="05004C3B" w:rsidR="009D5E01" w:rsidRDefault="009D5E01" w:rsidP="009D5E01">
      <w:pPr>
        <w:pStyle w:val="ListParagraph"/>
        <w:ind w:left="357"/>
        <w:rPr>
          <w:kern w:val="2"/>
          <w:szCs w:val="24"/>
          <w14:ligatures w14:val="standardContextual"/>
        </w:rPr>
      </w:pPr>
    </w:p>
    <w:tbl>
      <w:tblPr>
        <w:tblStyle w:val="TableGrid"/>
        <w:tblW w:w="0" w:type="auto"/>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32"/>
      </w:tblGrid>
      <w:tr w:rsidR="00B86133" w14:paraId="51D8CCC0" w14:textId="77777777" w:rsidTr="00B86133">
        <w:tc>
          <w:tcPr>
            <w:tcW w:w="8779" w:type="dxa"/>
            <w:shd w:val="clear" w:color="auto" w:fill="DAE9F7" w:themeFill="text2" w:themeFillTint="1A"/>
          </w:tcPr>
          <w:p w14:paraId="3CC0F737" w14:textId="289C24BC" w:rsidR="00B86133" w:rsidRPr="00B86133" w:rsidRDefault="00B86133" w:rsidP="00B86133">
            <w:pPr>
              <w:pStyle w:val="ListParagraph"/>
              <w:ind w:left="0"/>
              <w:jc w:val="center"/>
              <w:rPr>
                <w:b/>
                <w:bCs/>
                <w:kern w:val="2"/>
                <w:szCs w:val="24"/>
                <w14:ligatures w14:val="standardContextual"/>
              </w:rPr>
            </w:pPr>
            <w:r w:rsidRPr="00B86133">
              <w:rPr>
                <w:b/>
                <w:bCs/>
                <w:kern w:val="2"/>
                <w:szCs w:val="24"/>
                <w14:ligatures w14:val="standardContextual"/>
              </w:rPr>
              <w:t>Gender Reassignment</w:t>
            </w:r>
          </w:p>
        </w:tc>
      </w:tr>
    </w:tbl>
    <w:p w14:paraId="57A80FCC" w14:textId="77777777" w:rsidR="00B86133" w:rsidRDefault="00B86133" w:rsidP="009D5E01">
      <w:pPr>
        <w:pStyle w:val="ListParagraph"/>
        <w:ind w:left="357"/>
        <w:rPr>
          <w:kern w:val="2"/>
          <w:szCs w:val="24"/>
          <w14:ligatures w14:val="standardContextual"/>
        </w:rPr>
      </w:pPr>
    </w:p>
    <w:p w14:paraId="19EC020A" w14:textId="77777777" w:rsidR="009D5E01" w:rsidRDefault="009D5E01" w:rsidP="009D5E01">
      <w:pPr>
        <w:pStyle w:val="ListParagraph"/>
        <w:numPr>
          <w:ilvl w:val="0"/>
          <w:numId w:val="14"/>
        </w:numPr>
        <w:spacing w:before="0" w:after="160"/>
        <w:contextualSpacing w:val="0"/>
        <w:rPr>
          <w:b/>
          <w:bCs/>
        </w:rPr>
      </w:pPr>
      <w:r w:rsidRPr="00E87857">
        <w:rPr>
          <w:b/>
          <w:bCs/>
        </w:rPr>
        <w:t>What evidence is available and what is its source? Include the findings from any engagement</w:t>
      </w:r>
      <w:r>
        <w:rPr>
          <w:b/>
          <w:bCs/>
        </w:rPr>
        <w:t>.</w:t>
      </w:r>
    </w:p>
    <w:p w14:paraId="61B62DF2" w14:textId="77777777" w:rsidR="002B03D4" w:rsidRDefault="009D5E01" w:rsidP="009D5E01">
      <w:pPr>
        <w:pStyle w:val="ListParagraph"/>
        <w:ind w:left="360"/>
      </w:pPr>
      <w:r>
        <w:t xml:space="preserve">Amending </w:t>
      </w:r>
      <w:r w:rsidRPr="002918D1">
        <w:t xml:space="preserve">the Allocation of Housing and Homelessness (Eligibility) (Wales) (Amendment) Regulations 2026 will allow British nationals, eligible family members, and people with leave to remain, who are not subject to no recourse to public funds or an ongoing maintenance undertaking, to access housing allocation and homelessness assistance in Wales where the UK Government issues “leave now” advice or undertakes an overseas evacuation during a crisis. </w:t>
      </w:r>
    </w:p>
    <w:p w14:paraId="096D4958" w14:textId="77777777" w:rsidR="00DC3ABF" w:rsidRDefault="00DC3ABF" w:rsidP="009D5E01">
      <w:pPr>
        <w:pStyle w:val="ListParagraph"/>
        <w:ind w:left="360"/>
      </w:pPr>
    </w:p>
    <w:p w14:paraId="1282E56A" w14:textId="77777777" w:rsidR="002B03D4" w:rsidRDefault="009D5E01" w:rsidP="009D5E01">
      <w:pPr>
        <w:pStyle w:val="ListParagraph"/>
        <w:ind w:left="360"/>
      </w:pPr>
      <w:r>
        <w:t xml:space="preserve">Under section 62 of the Housing (Wales) Act 2014, local authorities must assess an applicant’s circumstances, housing needs and support needs. Where relevant, this may include consideration of support needs. These issues may be relevant where an eligible person returning to Wales during a crisis has needs linked to gender reassignment. No direct differential impact has been identified at this stage. </w:t>
      </w:r>
    </w:p>
    <w:p w14:paraId="3BDC8873" w14:textId="77777777" w:rsidR="002B03D4" w:rsidRDefault="002B03D4" w:rsidP="009D5E01">
      <w:pPr>
        <w:pStyle w:val="ListParagraph"/>
        <w:ind w:left="360"/>
      </w:pPr>
    </w:p>
    <w:p w14:paraId="0E16ED7D" w14:textId="31E49BC8" w:rsidR="009D5E01" w:rsidRDefault="009D5E01" w:rsidP="009D5E01">
      <w:pPr>
        <w:pStyle w:val="ListParagraph"/>
        <w:ind w:left="360"/>
      </w:pPr>
      <w:r>
        <w:t xml:space="preserve">Engagement with local authorities is being carried out during </w:t>
      </w:r>
      <w:r w:rsidR="00CA3C69">
        <w:t xml:space="preserve">October </w:t>
      </w:r>
      <w:r>
        <w:t xml:space="preserve">2026 to understand the impact of the current </w:t>
      </w:r>
      <w:r w:rsidR="00F53BB1">
        <w:t xml:space="preserve">2026 </w:t>
      </w:r>
      <w:r>
        <w:t xml:space="preserve">Regulations. In addition, the Welsh Government is carrying out a 12-week consultation from September to December 2026. </w:t>
      </w:r>
      <w:r w:rsidRPr="006152BC">
        <w:rPr>
          <w:color w:val="000000" w:themeColor="text1"/>
        </w:rPr>
        <w:t xml:space="preserve">Evidence from local authority engagement and consultation responses will be used to identify whether any </w:t>
      </w:r>
      <w:r>
        <w:rPr>
          <w:color w:val="000000" w:themeColor="text1"/>
        </w:rPr>
        <w:t>gender reassignment</w:t>
      </w:r>
      <w:r w:rsidRPr="006152BC">
        <w:rPr>
          <w:color w:val="000000" w:themeColor="text1"/>
        </w:rPr>
        <w:t xml:space="preserve"> barriers, risks or unintended impacts arise before the policy is finalised.</w:t>
      </w:r>
    </w:p>
    <w:p w14:paraId="20A17C33" w14:textId="77777777" w:rsidR="009D5E01" w:rsidRDefault="009D5E01" w:rsidP="009D5E01">
      <w:pPr>
        <w:pStyle w:val="ListParagraph"/>
        <w:ind w:left="360"/>
        <w:rPr>
          <w:kern w:val="2"/>
          <w:szCs w:val="24"/>
          <w14:ligatures w14:val="standardContextual"/>
        </w:rPr>
      </w:pPr>
    </w:p>
    <w:p w14:paraId="6E26754F" w14:textId="77777777" w:rsidR="009D5E01" w:rsidRDefault="009D5E01" w:rsidP="009D5E01">
      <w:pPr>
        <w:pStyle w:val="ListParagraph"/>
        <w:numPr>
          <w:ilvl w:val="0"/>
          <w:numId w:val="14"/>
        </w:numPr>
        <w:spacing w:before="0" w:after="160"/>
        <w:contextualSpacing w:val="0"/>
        <w:rPr>
          <w:b/>
          <w:bCs/>
        </w:rPr>
      </w:pPr>
      <w:r w:rsidRPr="00E87857">
        <w:rPr>
          <w:b/>
          <w:bCs/>
        </w:rPr>
        <w:t>Is any evidence unavailable or uncertain?</w:t>
      </w:r>
    </w:p>
    <w:p w14:paraId="5738771A" w14:textId="77777777" w:rsidR="00DC3ABF" w:rsidRDefault="002B03D4" w:rsidP="002B03D4">
      <w:pPr>
        <w:ind w:left="360"/>
      </w:pPr>
      <w:r w:rsidRPr="002B03D4">
        <w:t xml:space="preserve">Evidence is limited because the Welsh Government does not collect data on gender reassignment as part of the statutory data collection for this specific policy. It is also not possible to know in advance whether trans people will be affected by a future international crisis, as this will depend on the country or territory involved, the people returning to Wales, and their individual circumstances. </w:t>
      </w:r>
    </w:p>
    <w:p w14:paraId="546F4E29" w14:textId="40A363CD" w:rsidR="002B03D4" w:rsidRDefault="002B03D4" w:rsidP="002B03D4">
      <w:pPr>
        <w:ind w:left="360"/>
      </w:pPr>
      <w:r w:rsidRPr="002B03D4">
        <w:t xml:space="preserve">Local authorities may hold some relevant information through their own assessment processes where it is disclosed and relevant to housing or support needs, but this is not routinely reported to Welsh Government. No direct differential impact has been identified at this stage. However, the position will be kept under review through local authority engagement, consultation responses and any issues reported during implementation. </w:t>
      </w:r>
    </w:p>
    <w:p w14:paraId="2B07BB44" w14:textId="77777777" w:rsidR="002B03D4" w:rsidRDefault="002B03D4" w:rsidP="002B03D4">
      <w:pPr>
        <w:spacing w:before="0" w:after="0"/>
        <w:ind w:left="360"/>
      </w:pPr>
    </w:p>
    <w:p w14:paraId="6DC03654" w14:textId="77777777" w:rsidR="009D5E01" w:rsidRPr="007A5EB5" w:rsidRDefault="009D5E01" w:rsidP="009D5E01">
      <w:pPr>
        <w:pStyle w:val="ListParagraph"/>
        <w:numPr>
          <w:ilvl w:val="0"/>
          <w:numId w:val="14"/>
        </w:numPr>
        <w:spacing w:before="0" w:after="160"/>
        <w:contextualSpacing w:val="0"/>
        <w:rPr>
          <w:b/>
          <w:bCs/>
        </w:rPr>
      </w:pPr>
      <w:r w:rsidRPr="00E87857">
        <w:rPr>
          <w:b/>
          <w:bCs/>
        </w:rPr>
        <w:t>Who have you engaged with, why and how?</w:t>
      </w:r>
      <w:r>
        <w:rPr>
          <w:b/>
          <w:bCs/>
        </w:rPr>
        <w:t xml:space="preserve"> </w:t>
      </w:r>
    </w:p>
    <w:p w14:paraId="01F11AA6" w14:textId="68770878" w:rsidR="009D5E01" w:rsidRDefault="009D5E01" w:rsidP="009D5E01">
      <w:pPr>
        <w:pStyle w:val="ListParagraph"/>
        <w:ind w:left="360"/>
      </w:pPr>
      <w:r>
        <w:t xml:space="preserve">This is a draft integrated impact assessment. Engagement with local authorities is being carried out during </w:t>
      </w:r>
      <w:r w:rsidR="00CA3C69">
        <w:t xml:space="preserve">October </w:t>
      </w:r>
      <w:r>
        <w:t xml:space="preserve">2026. In addition, the Welsh Government is carrying out a 12-week consultation from September to December 2026. The engagement is to assess the impact of the current </w:t>
      </w:r>
      <w:r w:rsidR="00F53BB1">
        <w:t xml:space="preserve">2026 </w:t>
      </w:r>
      <w:r>
        <w:t>Regulations. The consultation will seek the views of those interested in the policy and those who may be impacted by the policy.</w:t>
      </w:r>
    </w:p>
    <w:p w14:paraId="1997F599" w14:textId="77777777" w:rsidR="009D5E01" w:rsidRDefault="009D5E01" w:rsidP="009D5E01">
      <w:pPr>
        <w:pStyle w:val="ListParagraph"/>
        <w:ind w:left="360"/>
        <w:rPr>
          <w:kern w:val="2"/>
          <w:szCs w:val="24"/>
          <w14:ligatures w14:val="standardContextual"/>
        </w:rPr>
      </w:pPr>
      <w:r>
        <w:t xml:space="preserve">   </w:t>
      </w:r>
    </w:p>
    <w:p w14:paraId="75B5B743" w14:textId="77777777" w:rsidR="009D5E01" w:rsidRDefault="009D5E01" w:rsidP="009D5E01">
      <w:pPr>
        <w:pStyle w:val="ListParagraph"/>
        <w:numPr>
          <w:ilvl w:val="0"/>
          <w:numId w:val="14"/>
        </w:numPr>
        <w:spacing w:before="0" w:after="160"/>
        <w:contextualSpacing w:val="0"/>
        <w:rPr>
          <w:b/>
          <w:bCs/>
        </w:rPr>
      </w:pPr>
      <w:r w:rsidRPr="00E87857">
        <w:rPr>
          <w:b/>
          <w:bCs/>
        </w:rPr>
        <w:t>How has evidence affected your proposal?</w:t>
      </w:r>
    </w:p>
    <w:p w14:paraId="0D168C58" w14:textId="2C809BFE" w:rsidR="00DC3ABF" w:rsidRDefault="002B03D4" w:rsidP="007C5E0F">
      <w:pPr>
        <w:pStyle w:val="ListParagraph"/>
        <w:spacing w:before="0" w:after="0"/>
        <w:ind w:left="360"/>
        <w:contextualSpacing w:val="0"/>
      </w:pPr>
      <w:r w:rsidRPr="002B03D4">
        <w:t xml:space="preserve">No specific evidence has been identified at this stage to suggest that the proposal should be changed in relation to gender reassignment. The proposal applies to eligible people regardless of whether they have the protected characteristic of gender reassignment and is intended to enable access to housing allocation and homelessness assistance without delay caused by the habitual residence test. Evidence from local authority engagement and consultation responses will be used to identify whether any barriers, risks or unintended impacts arise before the policy is finalised. </w:t>
      </w:r>
    </w:p>
    <w:p w14:paraId="03571CD9" w14:textId="77777777" w:rsidR="007C5E0F" w:rsidRDefault="007C5E0F" w:rsidP="007C5E0F">
      <w:pPr>
        <w:pStyle w:val="ListParagraph"/>
        <w:spacing w:before="0" w:after="0"/>
        <w:ind w:left="360"/>
        <w:contextualSpacing w:val="0"/>
      </w:pPr>
    </w:p>
    <w:p w14:paraId="337FC3B6" w14:textId="2317468A" w:rsidR="009D5E01" w:rsidRPr="00964C16" w:rsidRDefault="009D5E01" w:rsidP="009D5E01">
      <w:pPr>
        <w:pStyle w:val="ListParagraph"/>
        <w:numPr>
          <w:ilvl w:val="0"/>
          <w:numId w:val="14"/>
        </w:numPr>
        <w:spacing w:before="0" w:after="160"/>
        <w:contextualSpacing w:val="0"/>
        <w:rPr>
          <w:b/>
          <w:bCs/>
        </w:rPr>
      </w:pPr>
      <w:r w:rsidRPr="00E87857">
        <w:rPr>
          <w:b/>
          <w:bCs/>
        </w:rPr>
        <w:t>What are the likely impacts of the proposal?</w:t>
      </w:r>
    </w:p>
    <w:p w14:paraId="29556659" w14:textId="77777777" w:rsidR="00DC3ABF" w:rsidRDefault="009D5E01" w:rsidP="009D5E01">
      <w:pPr>
        <w:ind w:left="357"/>
      </w:pPr>
      <w:r>
        <w:t xml:space="preserve">The proposal is expected to have a positive impact by enabling eligible people with the protected characteristic of gender reassignment to access housing allocation and homelessness assistance in Wales without delay where they are returning from a country affected by UK Government “leave now” advice or evacuation arrangements. </w:t>
      </w:r>
    </w:p>
    <w:p w14:paraId="4783E9C5" w14:textId="3E5D794C" w:rsidR="009D5E01" w:rsidRDefault="009D5E01" w:rsidP="009D5E01">
      <w:pPr>
        <w:ind w:left="357"/>
      </w:pPr>
      <w:r>
        <w:lastRenderedPageBreak/>
        <w:t xml:space="preserve">No direct negative impact has been identified in relation to gender reassignment. The </w:t>
      </w:r>
      <w:r w:rsidR="002074F4">
        <w:t xml:space="preserve">2026 </w:t>
      </w:r>
      <w:r>
        <w:t>Regulations do not treat people differently because of gender reassignment and do not change local authorities’ existing duties to assess housing and support needs. Any indirect impacts are likely to depend on the nature of a future crisis, the circumstances of those returning to Wales, and the availability of suitable housing and support in each local authority area.</w:t>
      </w:r>
    </w:p>
    <w:p w14:paraId="2AABFD70" w14:textId="77777777" w:rsidR="009D5E01" w:rsidRDefault="009D5E01" w:rsidP="007C5E0F">
      <w:pPr>
        <w:spacing w:before="0" w:after="0"/>
        <w:ind w:left="357"/>
        <w:rPr>
          <w:kern w:val="2"/>
          <w:szCs w:val="24"/>
          <w14:ligatures w14:val="standardContextual"/>
        </w:rPr>
      </w:pPr>
    </w:p>
    <w:p w14:paraId="2326877C" w14:textId="77777777" w:rsidR="009D5E01" w:rsidRDefault="009D5E01" w:rsidP="009D5E01">
      <w:pPr>
        <w:pStyle w:val="ListParagraph"/>
        <w:numPr>
          <w:ilvl w:val="0"/>
          <w:numId w:val="14"/>
        </w:numPr>
        <w:spacing w:before="0" w:after="160"/>
        <w:contextualSpacing w:val="0"/>
        <w:rPr>
          <w:b/>
          <w:bCs/>
        </w:rPr>
      </w:pPr>
      <w:r w:rsidRPr="00E87857">
        <w:rPr>
          <w:b/>
          <w:bCs/>
        </w:rPr>
        <w:t>What steps will you take to enhance positive or reduce negative impacts?</w:t>
      </w:r>
      <w:r>
        <w:rPr>
          <w:b/>
          <w:bCs/>
        </w:rPr>
        <w:t xml:space="preserve"> </w:t>
      </w:r>
    </w:p>
    <w:p w14:paraId="22CA6B54" w14:textId="77777777" w:rsidR="002B03D4" w:rsidRPr="002B03D4" w:rsidRDefault="002B03D4" w:rsidP="002B03D4">
      <w:pPr>
        <w:ind w:left="360"/>
      </w:pPr>
      <w:r w:rsidRPr="002B03D4">
        <w:t>Positive impacts will be enhanced through engagement with local authorities and use of consultation evidence. Evidence from the 12-week consultation from September to December 2026, local authority engagement will be used to identify barriers, delays or unintended impacts. Where necessary, Welsh Government will consider further guidance, clarification, communications or monitoring arrangements to enhance positive impacts and reduce negative impacts to support equitable access to housing allocation and homelessness assistance.</w:t>
      </w:r>
    </w:p>
    <w:p w14:paraId="5DF96EC6" w14:textId="6809B5F7" w:rsidR="009D5E01" w:rsidRDefault="009D5E01" w:rsidP="002B03D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9"/>
      </w:tblGrid>
      <w:tr w:rsidR="00B86133" w14:paraId="5FDC1181" w14:textId="77777777" w:rsidTr="00B86133">
        <w:tc>
          <w:tcPr>
            <w:tcW w:w="8779" w:type="dxa"/>
            <w:shd w:val="clear" w:color="auto" w:fill="DAE9F7" w:themeFill="text2" w:themeFillTint="1A"/>
          </w:tcPr>
          <w:p w14:paraId="22E5AAF4" w14:textId="2CC02AAE" w:rsidR="00B86133" w:rsidRPr="00B86133" w:rsidRDefault="00B86133" w:rsidP="00B86133">
            <w:pPr>
              <w:jc w:val="center"/>
              <w:rPr>
                <w:b/>
                <w:bCs/>
              </w:rPr>
            </w:pPr>
            <w:r w:rsidRPr="00B86133">
              <w:rPr>
                <w:b/>
                <w:bCs/>
              </w:rPr>
              <w:t>Sexual Orientation</w:t>
            </w:r>
          </w:p>
        </w:tc>
      </w:tr>
    </w:tbl>
    <w:p w14:paraId="6E3D52A7" w14:textId="77777777" w:rsidR="00B86133" w:rsidRPr="00E87857" w:rsidRDefault="00B86133" w:rsidP="002B03D4"/>
    <w:p w14:paraId="4B621AFD" w14:textId="77777777" w:rsidR="009D5E01" w:rsidRPr="00E87857" w:rsidRDefault="009D5E01" w:rsidP="009D5E01">
      <w:pPr>
        <w:pStyle w:val="ListParagraph"/>
        <w:numPr>
          <w:ilvl w:val="0"/>
          <w:numId w:val="14"/>
        </w:numPr>
        <w:spacing w:before="0" w:after="160"/>
        <w:contextualSpacing w:val="0"/>
        <w:rPr>
          <w:b/>
          <w:bCs/>
        </w:rPr>
      </w:pPr>
      <w:r w:rsidRPr="00E87857">
        <w:rPr>
          <w:b/>
          <w:bCs/>
        </w:rPr>
        <w:t>What evidence is available and what is its source? Include the findings from any engagement.</w:t>
      </w:r>
    </w:p>
    <w:p w14:paraId="2B5A192A" w14:textId="77777777" w:rsidR="002B03D4" w:rsidRDefault="009D5E01" w:rsidP="009D5E01">
      <w:pPr>
        <w:pStyle w:val="ListParagraph"/>
        <w:ind w:left="360"/>
      </w:pPr>
      <w:r>
        <w:t xml:space="preserve">Amending </w:t>
      </w:r>
      <w:r w:rsidRPr="002918D1">
        <w:t xml:space="preserve">the Allocation of Housing and Homelessness (Eligibility) (Wales) (Amendment) Regulations 2026 will allow British nationals, eligible family members, and people with leave to remain, who are not subject to no recourse to public funds or an ongoing maintenance undertaking, to access housing allocation and homelessness assistance in Wales where the UK Government issues “leave now” advice or undertakes an overseas evacuation during a crisis. </w:t>
      </w:r>
    </w:p>
    <w:p w14:paraId="7B8DBB95" w14:textId="77777777" w:rsidR="002B03D4" w:rsidRDefault="002B03D4" w:rsidP="009D5E01">
      <w:pPr>
        <w:pStyle w:val="ListParagraph"/>
        <w:ind w:left="360"/>
      </w:pPr>
    </w:p>
    <w:p w14:paraId="7709B468" w14:textId="77777777" w:rsidR="00DC3ABF" w:rsidRDefault="009D5E01" w:rsidP="009D5E01">
      <w:pPr>
        <w:pStyle w:val="ListParagraph"/>
        <w:ind w:left="360"/>
      </w:pPr>
      <w:r>
        <w:t xml:space="preserve">Under section 62 of the Housing (Wales) Act 2014, local authorities must assess an applicant’s circumstances, housing needs and support needs. These issues may be relevant where an eligible person returning to Wales during a crisis has needs linked to their sexual orientation. No direct differential impact has been identified at this stage. </w:t>
      </w:r>
    </w:p>
    <w:p w14:paraId="1E3AF579" w14:textId="77777777" w:rsidR="00DC3ABF" w:rsidRDefault="00DC3ABF" w:rsidP="009D5E01">
      <w:pPr>
        <w:pStyle w:val="ListParagraph"/>
        <w:ind w:left="360"/>
      </w:pPr>
    </w:p>
    <w:p w14:paraId="0DB2280A" w14:textId="68AACD37" w:rsidR="009D5E01" w:rsidRDefault="009D5E01" w:rsidP="009D5E01">
      <w:pPr>
        <w:pStyle w:val="ListParagraph"/>
        <w:ind w:left="360"/>
      </w:pPr>
      <w:r>
        <w:t xml:space="preserve">Engagement with local authorities is being carried out during </w:t>
      </w:r>
      <w:r w:rsidR="00CA3C69">
        <w:t xml:space="preserve">October </w:t>
      </w:r>
      <w:r>
        <w:t xml:space="preserve">2026 to understand the impact of the current </w:t>
      </w:r>
      <w:r w:rsidR="002074F4">
        <w:t xml:space="preserve">2026 </w:t>
      </w:r>
      <w:r>
        <w:t xml:space="preserve">Regulations. In addition, the Welsh Government is carrying out a 12-week consultation from September to December 2026. </w:t>
      </w:r>
      <w:r w:rsidRPr="006152BC">
        <w:rPr>
          <w:color w:val="000000" w:themeColor="text1"/>
        </w:rPr>
        <w:t xml:space="preserve">Evidence from local authority engagement and consultation responses will be used to identify whether any </w:t>
      </w:r>
      <w:r>
        <w:rPr>
          <w:color w:val="000000" w:themeColor="text1"/>
        </w:rPr>
        <w:t>gender reassignment</w:t>
      </w:r>
      <w:r w:rsidRPr="006152BC">
        <w:rPr>
          <w:color w:val="000000" w:themeColor="text1"/>
        </w:rPr>
        <w:t xml:space="preserve"> barriers, risks or unintended impacts arise before the policy is finalised.</w:t>
      </w:r>
    </w:p>
    <w:p w14:paraId="06B6D018" w14:textId="77777777" w:rsidR="009D5E01" w:rsidRDefault="009D5E01" w:rsidP="009D5E01">
      <w:pPr>
        <w:pStyle w:val="ListParagraph"/>
        <w:ind w:left="360"/>
        <w:rPr>
          <w:kern w:val="2"/>
          <w:szCs w:val="24"/>
          <w14:ligatures w14:val="standardContextual"/>
        </w:rPr>
      </w:pPr>
    </w:p>
    <w:p w14:paraId="2E59CEA2" w14:textId="77777777" w:rsidR="009D5E01" w:rsidRPr="007A5EB5" w:rsidRDefault="009D5E01" w:rsidP="009D5E01">
      <w:pPr>
        <w:pStyle w:val="ListParagraph"/>
        <w:numPr>
          <w:ilvl w:val="0"/>
          <w:numId w:val="14"/>
        </w:numPr>
        <w:spacing w:before="0" w:after="160"/>
        <w:contextualSpacing w:val="0"/>
        <w:rPr>
          <w:b/>
          <w:bCs/>
        </w:rPr>
      </w:pPr>
      <w:r w:rsidRPr="00E87857">
        <w:rPr>
          <w:b/>
          <w:bCs/>
        </w:rPr>
        <w:t>Is any evidence unavailable or uncertain?</w:t>
      </w:r>
    </w:p>
    <w:p w14:paraId="5D84BF3B" w14:textId="77777777" w:rsidR="002B03D4" w:rsidRDefault="009D5E01" w:rsidP="009D5E01">
      <w:pPr>
        <w:pStyle w:val="ListParagraph"/>
        <w:ind w:left="360"/>
      </w:pPr>
      <w:r>
        <w:t xml:space="preserve">Evidence is unavailable or uncertain because Welsh Government does not collect data on sexual orientation as part of the statutory data collection for this </w:t>
      </w:r>
      <w:r>
        <w:lastRenderedPageBreak/>
        <w:t xml:space="preserve">specific policy. It is also not possible to know in advance whether lesbian, gay, bisexual or other people with minority sexual orientations will be affected by a future international crisis. </w:t>
      </w:r>
    </w:p>
    <w:p w14:paraId="1C025601" w14:textId="77777777" w:rsidR="002B03D4" w:rsidRDefault="002B03D4" w:rsidP="009D5E01">
      <w:pPr>
        <w:pStyle w:val="ListParagraph"/>
        <w:ind w:left="360"/>
      </w:pPr>
    </w:p>
    <w:p w14:paraId="1905BBE2" w14:textId="77777777" w:rsidR="00DC3ABF" w:rsidRDefault="009D5E01" w:rsidP="009D5E01">
      <w:pPr>
        <w:pStyle w:val="ListParagraph"/>
        <w:ind w:left="360"/>
      </w:pPr>
      <w:r>
        <w:t xml:space="preserve">Local authorities may hold some relevant information through their own assessment processes where it is disclosed and relevant to housing or support needs, but this is not routinely reported to Welsh Government. Evidence is therefore limited on whether people may experience specific barriers, delays or risks linked to sexual orientation. </w:t>
      </w:r>
    </w:p>
    <w:p w14:paraId="4DB1B671" w14:textId="77777777" w:rsidR="00DC3ABF" w:rsidRDefault="00DC3ABF" w:rsidP="009D5E01">
      <w:pPr>
        <w:pStyle w:val="ListParagraph"/>
        <w:ind w:left="360"/>
      </w:pPr>
    </w:p>
    <w:p w14:paraId="4658F33E" w14:textId="0C059855" w:rsidR="009D5E01" w:rsidRDefault="009D5E01" w:rsidP="009D5E01">
      <w:pPr>
        <w:pStyle w:val="ListParagraph"/>
        <w:ind w:left="360"/>
      </w:pPr>
      <w:r>
        <w:t>No direct differential impact has been identified at this stage. However, the position will be kept under review through local authority engagement, consultation responses and any issues reported during implementation.</w:t>
      </w:r>
    </w:p>
    <w:p w14:paraId="5D787BEC" w14:textId="77777777" w:rsidR="009D5E01" w:rsidRDefault="009D5E01" w:rsidP="009D5E01">
      <w:pPr>
        <w:pStyle w:val="ListParagraph"/>
        <w:ind w:left="360"/>
        <w:rPr>
          <w:kern w:val="2"/>
          <w:szCs w:val="24"/>
          <w14:ligatures w14:val="standardContextual"/>
        </w:rPr>
      </w:pPr>
    </w:p>
    <w:p w14:paraId="7236E3E0" w14:textId="77777777" w:rsidR="009D5E01" w:rsidRPr="007A5EB5" w:rsidRDefault="009D5E01" w:rsidP="009D5E01">
      <w:pPr>
        <w:pStyle w:val="ListParagraph"/>
        <w:numPr>
          <w:ilvl w:val="0"/>
          <w:numId w:val="14"/>
        </w:numPr>
        <w:spacing w:before="0" w:after="160"/>
        <w:contextualSpacing w:val="0"/>
        <w:rPr>
          <w:b/>
          <w:bCs/>
        </w:rPr>
      </w:pPr>
      <w:r w:rsidRPr="00E87857">
        <w:rPr>
          <w:b/>
          <w:bCs/>
        </w:rPr>
        <w:t>Who have you engaged with, why and how?</w:t>
      </w:r>
    </w:p>
    <w:p w14:paraId="3D15CE97" w14:textId="52C6DF81" w:rsidR="002B03D4" w:rsidRDefault="009D5E01" w:rsidP="009D5E01">
      <w:pPr>
        <w:pStyle w:val="ListParagraph"/>
        <w:ind w:left="360"/>
      </w:pPr>
      <w:r>
        <w:t xml:space="preserve">Engagement with local authorities is being carried out during </w:t>
      </w:r>
      <w:r w:rsidR="00CA3C69">
        <w:t xml:space="preserve">October </w:t>
      </w:r>
      <w:r>
        <w:t xml:space="preserve"> 2026 to understand the impact of the current </w:t>
      </w:r>
      <w:r w:rsidR="002074F4">
        <w:t xml:space="preserve">2026 </w:t>
      </w:r>
      <w:r>
        <w:t xml:space="preserve">Regulations and to gather evidence on how they operate in practice. This engagement will help identify any practical issues for local authorities when supporting eligible people returning to Wales during crisis circumstances, including any barriers or risks affecting people because of their sexual orientation. </w:t>
      </w:r>
    </w:p>
    <w:p w14:paraId="7C3BEFC1" w14:textId="77777777" w:rsidR="002B03D4" w:rsidRDefault="002B03D4" w:rsidP="009D5E01">
      <w:pPr>
        <w:pStyle w:val="ListParagraph"/>
        <w:ind w:left="360"/>
      </w:pPr>
    </w:p>
    <w:p w14:paraId="3ED0EBBB" w14:textId="08A34FE0" w:rsidR="009D5E01" w:rsidRDefault="009D5E01" w:rsidP="009D5E01">
      <w:pPr>
        <w:pStyle w:val="ListParagraph"/>
        <w:ind w:left="360"/>
        <w:rPr>
          <w:kern w:val="2"/>
          <w:szCs w:val="24"/>
          <w14:ligatures w14:val="standardContextual"/>
        </w:rPr>
      </w:pPr>
      <w:r>
        <w:t>The Welsh Government is also carrying out a 12-week consultation from September to December 2026. The consultation will seek views from those with an interest in the policy, including local authorities, third sector organisations and people who may be affected by the Regulations. Findings from this engagement and consultation will be used to identify whether any sexual orientation-related impacts, barriers or implementation issues arise, including issues linked to safety, discrimination, family or household circumstances, privacy, trust in services, support needs, or the suitability of accommodation.</w:t>
      </w:r>
    </w:p>
    <w:p w14:paraId="6FF03960" w14:textId="77777777" w:rsidR="009D5E01" w:rsidRDefault="009D5E01" w:rsidP="009D5E01">
      <w:pPr>
        <w:pStyle w:val="ListParagraph"/>
        <w:ind w:left="360"/>
        <w:rPr>
          <w:kern w:val="2"/>
          <w:szCs w:val="24"/>
          <w14:ligatures w14:val="standardContextual"/>
        </w:rPr>
      </w:pPr>
    </w:p>
    <w:p w14:paraId="6DD60CE9" w14:textId="77777777" w:rsidR="009D5E01" w:rsidRDefault="009D5E01" w:rsidP="009D5E01">
      <w:pPr>
        <w:pStyle w:val="ListParagraph"/>
        <w:numPr>
          <w:ilvl w:val="0"/>
          <w:numId w:val="14"/>
        </w:numPr>
        <w:spacing w:before="0" w:after="160"/>
        <w:contextualSpacing w:val="0"/>
        <w:rPr>
          <w:b/>
          <w:bCs/>
        </w:rPr>
      </w:pPr>
      <w:r w:rsidRPr="00E87857">
        <w:rPr>
          <w:b/>
          <w:bCs/>
        </w:rPr>
        <w:t>How has evidence affected your proposal?</w:t>
      </w:r>
    </w:p>
    <w:p w14:paraId="5E37AEC4" w14:textId="77777777" w:rsidR="00DC3ABF" w:rsidRDefault="002B03D4" w:rsidP="002B03D4">
      <w:pPr>
        <w:pStyle w:val="ListParagraph"/>
        <w:spacing w:before="0" w:after="160"/>
        <w:ind w:left="360"/>
        <w:contextualSpacing w:val="0"/>
      </w:pPr>
      <w:r w:rsidRPr="002B03D4">
        <w:t xml:space="preserve">No specific evidence has been identified at this stage to suggest that the proposal should be changed in relation to sexual orientation. The proposal applies to eligible people regardless of sexual orientation and is intended to enable access to housing allocation and homelessness assistance without delay caused by the habitual residence test. These issues may be relevant where an eligible person returning to Wales during a crisis has needs linked to sexual orientation. </w:t>
      </w:r>
    </w:p>
    <w:p w14:paraId="134B83E5" w14:textId="19388380" w:rsidR="002B03D4" w:rsidRDefault="002B03D4" w:rsidP="002B03D4">
      <w:pPr>
        <w:pStyle w:val="ListParagraph"/>
        <w:spacing w:before="0" w:after="160"/>
        <w:ind w:left="360"/>
        <w:contextualSpacing w:val="0"/>
      </w:pPr>
      <w:r w:rsidRPr="002B03D4">
        <w:t xml:space="preserve">Evidence from local authority engagement and consultation responses will be used to identify whether any barriers, risks or unintended impacts arise before the policy is finalised. </w:t>
      </w:r>
    </w:p>
    <w:p w14:paraId="6C3E739C" w14:textId="77777777" w:rsidR="002B03D4" w:rsidRDefault="002B03D4" w:rsidP="002B03D4">
      <w:pPr>
        <w:pStyle w:val="ListParagraph"/>
        <w:numPr>
          <w:ilvl w:val="0"/>
          <w:numId w:val="14"/>
        </w:numPr>
        <w:rPr>
          <w:b/>
          <w:bCs/>
        </w:rPr>
      </w:pPr>
      <w:r w:rsidRPr="002B03D4">
        <w:rPr>
          <w:b/>
          <w:bCs/>
        </w:rPr>
        <w:t>What are the likely impacts of the proposal?</w:t>
      </w:r>
    </w:p>
    <w:p w14:paraId="7F7FCB8C" w14:textId="77777777" w:rsidR="002B03D4" w:rsidRDefault="002B03D4" w:rsidP="002B03D4">
      <w:pPr>
        <w:pStyle w:val="ListParagraph"/>
        <w:ind w:left="360"/>
        <w:rPr>
          <w:b/>
          <w:bCs/>
        </w:rPr>
      </w:pPr>
    </w:p>
    <w:p w14:paraId="6AFE6836" w14:textId="01882BD9" w:rsidR="002B03D4" w:rsidRDefault="002B03D4" w:rsidP="002B03D4">
      <w:pPr>
        <w:pStyle w:val="ListParagraph"/>
        <w:ind w:left="360"/>
      </w:pPr>
      <w:r w:rsidRPr="002B03D4">
        <w:t xml:space="preserve">The proposal is expected to have a positive impact by enabling eligible people, regardless of sexual orientation, to access housing allocation and homelessness assistance in Wales without delay where they are returning from </w:t>
      </w:r>
      <w:r w:rsidRPr="002B03D4">
        <w:lastRenderedPageBreak/>
        <w:t>a country affected by UK Government “leave now” advice or evacuation arrangements. No direct negative impact has been identified in relation to sexual orientation. The Regulations do not treat people differently because of sexual orientation and do not change local authorities’ existing duties to assess housing and support needs. Any indirect impacts are likely to depend on the nature of a future crisis, the circumstances of those returning to Wales, and the availability of suitable housing and support in each local authority area</w:t>
      </w:r>
      <w:r>
        <w:t>.</w:t>
      </w:r>
    </w:p>
    <w:p w14:paraId="7F0EFF6F" w14:textId="77777777" w:rsidR="002B03D4" w:rsidRPr="002B03D4" w:rsidRDefault="002B03D4" w:rsidP="002B03D4">
      <w:pPr>
        <w:pStyle w:val="ListParagraph"/>
        <w:ind w:left="360"/>
      </w:pPr>
    </w:p>
    <w:p w14:paraId="3DF51AC2" w14:textId="77777777" w:rsidR="002B03D4" w:rsidRPr="002B03D4" w:rsidRDefault="002B03D4" w:rsidP="002B03D4">
      <w:pPr>
        <w:pStyle w:val="ListParagraph"/>
        <w:numPr>
          <w:ilvl w:val="0"/>
          <w:numId w:val="14"/>
        </w:numPr>
        <w:rPr>
          <w:b/>
          <w:bCs/>
        </w:rPr>
      </w:pPr>
      <w:r w:rsidRPr="002B03D4">
        <w:rPr>
          <w:b/>
          <w:bCs/>
        </w:rPr>
        <w:t>What steps will you take to enhance positive or reduce negative impacts?</w:t>
      </w:r>
    </w:p>
    <w:p w14:paraId="7F104E94" w14:textId="77777777" w:rsidR="002B03D4" w:rsidRDefault="002B03D4" w:rsidP="007C5E0F">
      <w:pPr>
        <w:pStyle w:val="ListParagraph"/>
        <w:spacing w:after="0"/>
        <w:ind w:left="360"/>
        <w:rPr>
          <w:b/>
          <w:bCs/>
        </w:rPr>
      </w:pPr>
    </w:p>
    <w:p w14:paraId="35E769B9" w14:textId="77777777" w:rsidR="002B03D4" w:rsidRPr="002B03D4" w:rsidRDefault="002B03D4" w:rsidP="002B03D4">
      <w:pPr>
        <w:ind w:left="360"/>
      </w:pPr>
      <w:r w:rsidRPr="002B03D4">
        <w:t>Positive impacts will be enhanced through engagement with local authorities and use of consultation evidence. Evidence from the 12-week consultation from September to December 2026, local authority engagement will be used to identify barriers, delays or unintended impacts. Where necessary, Welsh Government will consider further guidance, clarification, communications or monitoring arrangements to enhance positive impacts and reduce negative impacts to support equitable access to housing allocation and homelessness assistance.</w:t>
      </w:r>
    </w:p>
    <w:p w14:paraId="17CD052A" w14:textId="507406EB" w:rsidR="002B03D4" w:rsidRPr="002B03D4" w:rsidRDefault="002B03D4" w:rsidP="007C5E0F">
      <w:pPr>
        <w:pStyle w:val="ListParagraph"/>
        <w:spacing w:before="0" w:after="0"/>
        <w:ind w:left="360"/>
        <w:contextualSpacing w:val="0"/>
      </w:pPr>
    </w:p>
    <w:tbl>
      <w:tblPr>
        <w:tblStyle w:val="TableGrid"/>
        <w:tblW w:w="0" w:type="auto"/>
        <w:tblInd w:w="360" w:type="dxa"/>
        <w:shd w:val="clear" w:color="auto" w:fill="DAE9F7" w:themeFill="text2" w:themeFillTint="1A"/>
        <w:tblLook w:val="04A0" w:firstRow="1" w:lastRow="0" w:firstColumn="1" w:lastColumn="0" w:noHBand="0" w:noVBand="1"/>
      </w:tblPr>
      <w:tblGrid>
        <w:gridCol w:w="8419"/>
      </w:tblGrid>
      <w:tr w:rsidR="002B03D4" w14:paraId="7E822ED6" w14:textId="77777777" w:rsidTr="002B03D4">
        <w:tc>
          <w:tcPr>
            <w:tcW w:w="8779" w:type="dxa"/>
            <w:shd w:val="clear" w:color="auto" w:fill="DAE9F7" w:themeFill="text2" w:themeFillTint="1A"/>
          </w:tcPr>
          <w:p w14:paraId="09E0574F" w14:textId="62840E80" w:rsidR="002B03D4" w:rsidRPr="00B86133" w:rsidRDefault="002B03D4" w:rsidP="002B03D4">
            <w:pPr>
              <w:pStyle w:val="ListParagraph"/>
              <w:spacing w:before="0" w:after="160"/>
              <w:ind w:left="0"/>
              <w:contextualSpacing w:val="0"/>
              <w:jc w:val="center"/>
              <w:rPr>
                <w:b/>
                <w:bCs/>
              </w:rPr>
            </w:pPr>
            <w:r w:rsidRPr="00B86133">
              <w:rPr>
                <w:b/>
                <w:bCs/>
              </w:rPr>
              <w:t>Pregnancy and Maternity</w:t>
            </w:r>
          </w:p>
        </w:tc>
      </w:tr>
    </w:tbl>
    <w:p w14:paraId="54F17D80" w14:textId="77777777" w:rsidR="002B03D4" w:rsidRPr="00E87857" w:rsidRDefault="002B03D4" w:rsidP="002B03D4"/>
    <w:p w14:paraId="4F688C76" w14:textId="77777777" w:rsidR="002B03D4" w:rsidRDefault="002B03D4" w:rsidP="002B03D4">
      <w:pPr>
        <w:pStyle w:val="ListParagraph"/>
        <w:numPr>
          <w:ilvl w:val="0"/>
          <w:numId w:val="14"/>
        </w:numPr>
        <w:spacing w:before="0" w:after="160"/>
        <w:contextualSpacing w:val="0"/>
        <w:rPr>
          <w:b/>
          <w:bCs/>
        </w:rPr>
      </w:pPr>
      <w:r w:rsidRPr="00E87857">
        <w:rPr>
          <w:b/>
          <w:bCs/>
        </w:rPr>
        <w:t>What evidence is available and what is its source? Include the findings from any engagement.</w:t>
      </w:r>
    </w:p>
    <w:p w14:paraId="5A32F728" w14:textId="77777777" w:rsidR="002B03D4" w:rsidRDefault="002B03D4" w:rsidP="002B03D4">
      <w:pPr>
        <w:pStyle w:val="ListParagraph"/>
        <w:spacing w:before="0" w:after="160"/>
        <w:ind w:left="360"/>
      </w:pPr>
      <w:r w:rsidRPr="002B03D4">
        <w:t xml:space="preserve">Amending the Allocation of Housing and Homelessness (Eligibility) (Wales) (Amendment) Regulations 2026 will allow British nationals, eligible family members, and people with leave to remain, who are not subject to no recourse to public funds or an ongoing maintenance undertaking, to access housing allocation and homelessness assistance in Wales where the UK Government issues “leave now” advice or undertakes an overseas evacuation during a crisis. </w:t>
      </w:r>
    </w:p>
    <w:p w14:paraId="1317EE02" w14:textId="77777777" w:rsidR="002B03D4" w:rsidRPr="002B03D4" w:rsidRDefault="002B03D4" w:rsidP="002B03D4">
      <w:pPr>
        <w:pStyle w:val="ListParagraph"/>
        <w:spacing w:before="0" w:after="160"/>
        <w:ind w:left="360"/>
      </w:pPr>
    </w:p>
    <w:p w14:paraId="7040AE91" w14:textId="77777777" w:rsidR="002B03D4" w:rsidRPr="002B03D4" w:rsidRDefault="002B03D4" w:rsidP="002B03D4">
      <w:pPr>
        <w:pStyle w:val="ListParagraph"/>
        <w:spacing w:before="0" w:after="160"/>
        <w:ind w:left="360"/>
      </w:pPr>
      <w:r w:rsidRPr="002B03D4">
        <w:t xml:space="preserve">Under the Housing (Wales) Act 2014, pregnancy is specifically relevant to homelessness assessments. Section 70 of the Act provides that a person has a priority need for accommodation if they, or a person who resides with them or might reasonably be expected to reside with them, is pregnant. This means that where an eligible pregnant person applies for homelessness assistance, local authorities must consider the priority need provisions alongside their wider duties to assess circumstances, housing needs and support needs. </w:t>
      </w:r>
    </w:p>
    <w:p w14:paraId="797A862B" w14:textId="77777777" w:rsidR="00DC3ABF" w:rsidRDefault="00DC3ABF" w:rsidP="007C5E0F">
      <w:pPr>
        <w:pStyle w:val="ListParagraph"/>
        <w:spacing w:before="0" w:after="0"/>
        <w:ind w:left="360"/>
        <w:contextualSpacing w:val="0"/>
      </w:pPr>
    </w:p>
    <w:p w14:paraId="21B10F98" w14:textId="77777777" w:rsidR="00DC3ABF" w:rsidRDefault="002B03D4" w:rsidP="002B03D4">
      <w:pPr>
        <w:pStyle w:val="ListParagraph"/>
        <w:spacing w:before="0" w:after="160"/>
        <w:ind w:left="360"/>
        <w:contextualSpacing w:val="0"/>
      </w:pPr>
      <w:r w:rsidRPr="002B03D4">
        <w:t xml:space="preserve">The proposal does not change the priority need provisions or local authorities’ wider assessment duties. However, by waiving the habitual residence test in defined crisis circumstances, it may enable eligible pregnant people, new mothers and families with babies to access housing allocation and homelessness assistance without delay. </w:t>
      </w:r>
    </w:p>
    <w:p w14:paraId="377D5769" w14:textId="70F87B17" w:rsidR="002B03D4" w:rsidRPr="002B03D4" w:rsidRDefault="002B03D4" w:rsidP="007C5E0F">
      <w:pPr>
        <w:pStyle w:val="ListParagraph"/>
        <w:spacing w:before="0" w:after="0"/>
        <w:ind w:left="360"/>
        <w:contextualSpacing w:val="0"/>
      </w:pPr>
      <w:r w:rsidRPr="002B03D4">
        <w:t xml:space="preserve">Engagement with local authorities is being carried out during </w:t>
      </w:r>
      <w:r w:rsidR="00CA3C69">
        <w:t>October</w:t>
      </w:r>
      <w:r w:rsidR="00CA3C69" w:rsidRPr="002B03D4">
        <w:t xml:space="preserve"> </w:t>
      </w:r>
      <w:r w:rsidRPr="002B03D4">
        <w:t xml:space="preserve">2026 to understand the impact of the current </w:t>
      </w:r>
      <w:r w:rsidR="002074F4">
        <w:t xml:space="preserve">2026 </w:t>
      </w:r>
      <w:r w:rsidRPr="002B03D4">
        <w:t xml:space="preserve">Regulations. In addition, the Welsh Government is carrying out a 12-week consultation from September to </w:t>
      </w:r>
      <w:r w:rsidRPr="002B03D4">
        <w:lastRenderedPageBreak/>
        <w:t>December 2026. Evidence from local authority engagement and consultation responses will be used to identify whether any pregnancy and maternity barriers, risks or unintended impacts arise before the policy is finalised.</w:t>
      </w:r>
    </w:p>
    <w:p w14:paraId="206C5723" w14:textId="0BE75BE1" w:rsidR="002B03D4" w:rsidRDefault="002B03D4" w:rsidP="007C5E0F">
      <w:pPr>
        <w:pStyle w:val="ListParagraph"/>
        <w:spacing w:before="0" w:after="0"/>
        <w:ind w:left="360"/>
      </w:pPr>
    </w:p>
    <w:p w14:paraId="346B63F5" w14:textId="77777777" w:rsidR="00A741A7" w:rsidRPr="007A5EB5" w:rsidRDefault="00A741A7" w:rsidP="00A741A7">
      <w:pPr>
        <w:pStyle w:val="ListParagraph"/>
        <w:numPr>
          <w:ilvl w:val="0"/>
          <w:numId w:val="14"/>
        </w:numPr>
        <w:spacing w:before="0" w:after="160"/>
        <w:contextualSpacing w:val="0"/>
        <w:rPr>
          <w:b/>
          <w:bCs/>
        </w:rPr>
      </w:pPr>
      <w:r w:rsidRPr="00E87857">
        <w:rPr>
          <w:b/>
          <w:bCs/>
        </w:rPr>
        <w:t>Is any evidence unavailable or uncertain?</w:t>
      </w:r>
    </w:p>
    <w:p w14:paraId="640EBBC7" w14:textId="77777777" w:rsidR="00A741A7" w:rsidRDefault="00A741A7" w:rsidP="00A741A7">
      <w:pPr>
        <w:pStyle w:val="ListParagraph"/>
        <w:spacing w:before="0" w:after="0"/>
        <w:ind w:left="360"/>
        <w:contextualSpacing w:val="0"/>
      </w:pPr>
      <w:r w:rsidRPr="00A741A7">
        <w:t>Evidence is unavailable or uncertain because Welsh Government does not collect pregnancy and maternity data as part of the statutory data collection for this specific policy. It is also not possible to know in advance whether pregnant people, new mothers or families with babies will be affected by a future international crisis, as this will depend on the country or territory involved, the people returning to Wales, and their individual circumstances</w:t>
      </w:r>
      <w:r>
        <w:t xml:space="preserve">. </w:t>
      </w:r>
    </w:p>
    <w:p w14:paraId="4AD4E2C7" w14:textId="77777777" w:rsidR="00A741A7" w:rsidRDefault="00A741A7" w:rsidP="00A741A7">
      <w:pPr>
        <w:pStyle w:val="ListParagraph"/>
        <w:spacing w:before="0" w:after="0"/>
        <w:ind w:left="360"/>
        <w:contextualSpacing w:val="0"/>
      </w:pPr>
    </w:p>
    <w:p w14:paraId="3D2D3D09" w14:textId="24469F41" w:rsidR="002B03D4" w:rsidRDefault="00A741A7" w:rsidP="002B03D4">
      <w:pPr>
        <w:pStyle w:val="ListParagraph"/>
        <w:spacing w:before="0" w:after="160"/>
        <w:ind w:left="360"/>
        <w:contextualSpacing w:val="0"/>
        <w:rPr>
          <w:color w:val="auto"/>
        </w:rPr>
      </w:pPr>
      <w:r w:rsidRPr="009F070B">
        <w:rPr>
          <w:color w:val="auto"/>
        </w:rPr>
        <w:t>Local authorities may hold relevant information through their own homelessness assessment processes where pregnancy or maternity is relevant to housing or support needs, including priority need under section 70 of the Housing (Wales) Act 2014. However, this information is not routinely reported to Welsh Government for the purposes of this policy.</w:t>
      </w:r>
      <w:r>
        <w:rPr>
          <w:color w:val="auto"/>
        </w:rPr>
        <w:t xml:space="preserve"> </w:t>
      </w:r>
      <w:r w:rsidRPr="009F070B">
        <w:rPr>
          <w:color w:val="auto"/>
        </w:rPr>
        <w:t>No direct negative impact has been identified at this stage. However, evidence is limited on whether pregnant people, new mothers or families with babies may experience specific barriers, delays or risks during implementation. The position will be kept under review through local authority engagement, consultation responses and any issues reported during implementation.</w:t>
      </w:r>
    </w:p>
    <w:p w14:paraId="2FB1A56D" w14:textId="77777777" w:rsidR="00A741A7" w:rsidRPr="007A5EB5" w:rsidRDefault="00A741A7" w:rsidP="00A741A7">
      <w:pPr>
        <w:pStyle w:val="ListParagraph"/>
        <w:ind w:left="360"/>
        <w:rPr>
          <w:color w:val="000000" w:themeColor="text1"/>
        </w:rPr>
      </w:pPr>
    </w:p>
    <w:p w14:paraId="4D241B6A" w14:textId="77777777" w:rsidR="00A741A7" w:rsidRDefault="00A741A7" w:rsidP="00A741A7">
      <w:pPr>
        <w:pStyle w:val="ListParagraph"/>
        <w:numPr>
          <w:ilvl w:val="0"/>
          <w:numId w:val="14"/>
        </w:numPr>
        <w:spacing w:before="0" w:after="160"/>
        <w:contextualSpacing w:val="0"/>
        <w:rPr>
          <w:b/>
          <w:bCs/>
        </w:rPr>
      </w:pPr>
      <w:r w:rsidRPr="00E87857">
        <w:rPr>
          <w:b/>
          <w:bCs/>
        </w:rPr>
        <w:t>Who have you engaged with, why and how?</w:t>
      </w:r>
    </w:p>
    <w:p w14:paraId="1BA2B048" w14:textId="4B82019C" w:rsidR="00DC3ABF" w:rsidRDefault="00A741A7" w:rsidP="00A741A7">
      <w:pPr>
        <w:pStyle w:val="ListParagraph"/>
        <w:spacing w:before="0" w:after="0"/>
        <w:ind w:left="360"/>
        <w:contextualSpacing w:val="0"/>
      </w:pPr>
      <w:r w:rsidRPr="00A741A7">
        <w:t xml:space="preserve">Engagement with local authorities is being carried out during </w:t>
      </w:r>
      <w:r w:rsidR="00CA3C69">
        <w:t xml:space="preserve">October </w:t>
      </w:r>
      <w:r w:rsidRPr="00A741A7">
        <w:t xml:space="preserve">2026 to understand the impact of the current </w:t>
      </w:r>
      <w:r w:rsidR="00F53BB1">
        <w:t>2026</w:t>
      </w:r>
      <w:r w:rsidR="00F53BB1" w:rsidRPr="00A741A7">
        <w:t xml:space="preserve"> </w:t>
      </w:r>
      <w:r w:rsidRPr="00A741A7">
        <w:t xml:space="preserve">Regulations and to gather evidence on how they operate in practice. This engagement will help identify any practical issues for local authorities when supporting eligible people returning to Wales during crisis circumstances, including any cases involving pregnancy or maternity. </w:t>
      </w:r>
    </w:p>
    <w:p w14:paraId="110C8D51" w14:textId="77777777" w:rsidR="00DC3ABF" w:rsidRDefault="00DC3ABF" w:rsidP="00A741A7">
      <w:pPr>
        <w:pStyle w:val="ListParagraph"/>
        <w:spacing w:before="0" w:after="0"/>
        <w:ind w:left="360"/>
        <w:contextualSpacing w:val="0"/>
      </w:pPr>
    </w:p>
    <w:p w14:paraId="691A5141" w14:textId="4B51829D" w:rsidR="00A741A7" w:rsidRDefault="00A741A7" w:rsidP="00A741A7">
      <w:pPr>
        <w:pStyle w:val="ListParagraph"/>
        <w:spacing w:before="0" w:after="0"/>
        <w:ind w:left="360"/>
        <w:contextualSpacing w:val="0"/>
      </w:pPr>
      <w:r w:rsidRPr="00A741A7">
        <w:t xml:space="preserve">The Welsh Government is also carrying out a 12-week consultation from September to December 2026. The consultation will seek views from those with an interest in the policy, including local authorities, third sector organisations and people who may be affected by the Regulations. Findings will be used to identify any pregnancy or maternity-related impacts, barriers or implementation issues before the policy is finalised.   </w:t>
      </w:r>
    </w:p>
    <w:p w14:paraId="505D68AA" w14:textId="77777777" w:rsidR="00A741A7" w:rsidRPr="00A741A7" w:rsidRDefault="00A741A7" w:rsidP="00A741A7">
      <w:pPr>
        <w:pStyle w:val="ListParagraph"/>
        <w:spacing w:before="0" w:after="0"/>
        <w:ind w:left="360"/>
        <w:contextualSpacing w:val="0"/>
      </w:pPr>
    </w:p>
    <w:p w14:paraId="13B07D51" w14:textId="77777777" w:rsidR="00A741A7" w:rsidRDefault="00A741A7" w:rsidP="00A741A7">
      <w:pPr>
        <w:pStyle w:val="ListParagraph"/>
        <w:numPr>
          <w:ilvl w:val="0"/>
          <w:numId w:val="14"/>
        </w:numPr>
        <w:spacing w:before="0" w:after="160"/>
        <w:contextualSpacing w:val="0"/>
        <w:rPr>
          <w:b/>
          <w:bCs/>
        </w:rPr>
      </w:pPr>
      <w:r w:rsidRPr="00E87857">
        <w:rPr>
          <w:b/>
          <w:bCs/>
        </w:rPr>
        <w:t>How has evidence affected your proposal?</w:t>
      </w:r>
    </w:p>
    <w:p w14:paraId="3F7F33C3" w14:textId="77777777" w:rsidR="00A741A7" w:rsidRPr="00A741A7" w:rsidRDefault="00A741A7" w:rsidP="007C5E0F">
      <w:pPr>
        <w:spacing w:after="0"/>
        <w:ind w:left="360"/>
      </w:pPr>
      <w:r w:rsidRPr="00A741A7">
        <w:t>No specific evidence has been identified at this stage to suggest that the proposal should be changed in relation to pregnancy and maternity. The proposal applies to eligible people who meet the relevant criteria and is intended to enable access to housing allocation and homelessness assistance without delay caused by the habitual residence test.</w:t>
      </w:r>
    </w:p>
    <w:p w14:paraId="16628E9F" w14:textId="77777777" w:rsidR="00A741A7" w:rsidRPr="007A5EB5" w:rsidRDefault="00A741A7" w:rsidP="007C5E0F">
      <w:pPr>
        <w:pStyle w:val="ListParagraph"/>
        <w:spacing w:before="0" w:after="0"/>
        <w:ind w:left="360"/>
        <w:contextualSpacing w:val="0"/>
        <w:rPr>
          <w:b/>
          <w:bCs/>
        </w:rPr>
      </w:pPr>
    </w:p>
    <w:p w14:paraId="05854754" w14:textId="77777777" w:rsidR="00A741A7" w:rsidRPr="00964C16" w:rsidRDefault="00A741A7" w:rsidP="00A741A7">
      <w:pPr>
        <w:pStyle w:val="ListParagraph"/>
        <w:numPr>
          <w:ilvl w:val="0"/>
          <w:numId w:val="14"/>
        </w:numPr>
        <w:spacing w:before="0" w:after="160"/>
        <w:contextualSpacing w:val="0"/>
        <w:rPr>
          <w:b/>
          <w:bCs/>
        </w:rPr>
      </w:pPr>
      <w:r w:rsidRPr="00E87857">
        <w:rPr>
          <w:b/>
          <w:bCs/>
        </w:rPr>
        <w:t>What are the likely impacts of the proposal?</w:t>
      </w:r>
    </w:p>
    <w:p w14:paraId="67B75258" w14:textId="00B17821" w:rsidR="00A741A7" w:rsidRDefault="00A741A7" w:rsidP="00A741A7">
      <w:pPr>
        <w:spacing w:before="0" w:after="0"/>
        <w:ind w:left="360"/>
      </w:pPr>
      <w:r w:rsidRPr="00A741A7">
        <w:lastRenderedPageBreak/>
        <w:t>The proposal is expected to have a positive impact on eligible pregnant people, new mothers and families with babies by enabling access to housing allocation and homelessness assistance in Wales without delay where they are returning from a country affected by UK Government “leave now” advice or evacuation arrangements. This may be particularly important where a person is pregnant, because pregnancy is recognised as a priority need under section 70 of the Housing (Wales) Act 2014. Earlier access to homelessness assistance may help reduce the risk of homelessness, housing insecurity or unsuitable accommodation at a time when stability, safety and access to health and support services may be particularly important. No direct negative impact has been identified at this stage.</w:t>
      </w:r>
    </w:p>
    <w:p w14:paraId="5F96EE91" w14:textId="77777777" w:rsidR="00A741A7" w:rsidRDefault="00A741A7" w:rsidP="00A741A7">
      <w:pPr>
        <w:spacing w:before="0" w:after="0"/>
        <w:ind w:left="360"/>
      </w:pPr>
    </w:p>
    <w:p w14:paraId="5627ACCC" w14:textId="77777777" w:rsidR="00A741A7" w:rsidRPr="001D3A0E" w:rsidRDefault="00A741A7" w:rsidP="00A741A7">
      <w:pPr>
        <w:pStyle w:val="ListParagraph"/>
        <w:numPr>
          <w:ilvl w:val="0"/>
          <w:numId w:val="14"/>
        </w:numPr>
        <w:spacing w:before="0" w:after="160"/>
        <w:contextualSpacing w:val="0"/>
        <w:rPr>
          <w:b/>
          <w:bCs/>
        </w:rPr>
      </w:pPr>
      <w:r w:rsidRPr="00E87857">
        <w:rPr>
          <w:b/>
          <w:bCs/>
        </w:rPr>
        <w:t>What steps will you take to enhance positive or reduce negative impacts?</w:t>
      </w:r>
    </w:p>
    <w:p w14:paraId="06DE4E97" w14:textId="77777777" w:rsidR="00A741A7" w:rsidRDefault="00A741A7" w:rsidP="00A741A7">
      <w:pPr>
        <w:ind w:left="360"/>
      </w:pPr>
      <w:r w:rsidRPr="00A741A7">
        <w:t>Positive impacts will be enhanced through engagement with local authorities and use of consultation evidence. Evidence from the 12-week consultation from September to December 2026, local authority engagement will be used to identify barriers, delays or unintended impacts. Where necessary, Welsh Government will consider further guidance, clarification, communications or monitoring arrangements to enhance positive impacts and reduce negative impacts to support equitable access to housing allocation and homelessness assistance.</w:t>
      </w:r>
    </w:p>
    <w:p w14:paraId="7C68A889" w14:textId="77777777" w:rsidR="00DC3ABF" w:rsidRDefault="00DC3ABF" w:rsidP="00A741A7">
      <w:pPr>
        <w:ind w:left="360"/>
      </w:pPr>
    </w:p>
    <w:tbl>
      <w:tblPr>
        <w:tblStyle w:val="TableGrid"/>
        <w:tblW w:w="0" w:type="auto"/>
        <w:tblInd w:w="360" w:type="dxa"/>
        <w:shd w:val="clear" w:color="auto" w:fill="DAE9F7" w:themeFill="text2" w:themeFillTint="1A"/>
        <w:tblLook w:val="04A0" w:firstRow="1" w:lastRow="0" w:firstColumn="1" w:lastColumn="0" w:noHBand="0" w:noVBand="1"/>
      </w:tblPr>
      <w:tblGrid>
        <w:gridCol w:w="8419"/>
      </w:tblGrid>
      <w:tr w:rsidR="00A741A7" w14:paraId="3A77ACCC" w14:textId="77777777" w:rsidTr="00A741A7">
        <w:tc>
          <w:tcPr>
            <w:tcW w:w="8779" w:type="dxa"/>
            <w:shd w:val="clear" w:color="auto" w:fill="DAE9F7" w:themeFill="text2" w:themeFillTint="1A"/>
          </w:tcPr>
          <w:p w14:paraId="4B9F5473" w14:textId="78A4E363" w:rsidR="00A741A7" w:rsidRPr="00A741A7" w:rsidRDefault="00A741A7" w:rsidP="00A741A7">
            <w:pPr>
              <w:jc w:val="center"/>
              <w:rPr>
                <w:b/>
                <w:bCs/>
              </w:rPr>
            </w:pPr>
            <w:r w:rsidRPr="00A741A7">
              <w:rPr>
                <w:b/>
                <w:bCs/>
              </w:rPr>
              <w:t>Marriage and Civil Partnership</w:t>
            </w:r>
          </w:p>
        </w:tc>
      </w:tr>
    </w:tbl>
    <w:p w14:paraId="5825435F" w14:textId="77777777" w:rsidR="00A741A7" w:rsidRDefault="00A741A7" w:rsidP="00A741A7">
      <w:pPr>
        <w:ind w:left="360"/>
      </w:pPr>
    </w:p>
    <w:p w14:paraId="61FDAF60" w14:textId="77777777" w:rsidR="00A741A7" w:rsidRPr="00E87857" w:rsidRDefault="00A741A7" w:rsidP="00A741A7">
      <w:pPr>
        <w:pStyle w:val="ListParagraph"/>
        <w:numPr>
          <w:ilvl w:val="0"/>
          <w:numId w:val="14"/>
        </w:numPr>
        <w:spacing w:before="0" w:after="160"/>
        <w:contextualSpacing w:val="0"/>
        <w:rPr>
          <w:b/>
          <w:bCs/>
        </w:rPr>
      </w:pPr>
      <w:r w:rsidRPr="00E87857">
        <w:rPr>
          <w:b/>
          <w:bCs/>
        </w:rPr>
        <w:t>What evidence is available and what is its source? Include the findings from any engagement.</w:t>
      </w:r>
    </w:p>
    <w:p w14:paraId="3A3699DC" w14:textId="77777777" w:rsidR="00DC3ABF" w:rsidRDefault="00A741A7" w:rsidP="00A741A7">
      <w:pPr>
        <w:spacing w:before="0" w:after="160"/>
        <w:ind w:left="360"/>
      </w:pPr>
      <w:r w:rsidRPr="00A741A7">
        <w:t xml:space="preserve">Amending the Allocation of Housing and Homelessness (Eligibility) (Wales) (Amendment) Regulations 2026 will allow British nationals, eligible family members, and people with leave to remain, who are not subject to no recourse to public funds or an ongoing maintenance undertaking, to access housing allocation and homelessness assistance in Wales where the UK Government issues “leave now” advice or undertakes an overseas evacuation during a crisis. </w:t>
      </w:r>
    </w:p>
    <w:p w14:paraId="2A9842C2" w14:textId="77777777" w:rsidR="00DC3ABF" w:rsidRDefault="00A741A7" w:rsidP="00A741A7">
      <w:pPr>
        <w:spacing w:before="0" w:after="160"/>
        <w:ind w:left="360"/>
      </w:pPr>
      <w:r w:rsidRPr="00A741A7">
        <w:t xml:space="preserve">Under section 62 of the Housing (Wales) Act 2014, local authorities must assess an applicant’s circumstances, housing needs and support needs. Where relevant, this may include household composition, whether a person is returning with a spouse or civil partner, caring responsibilities, family circumstances, safety, support networks, and the suitability and location of accommodation. </w:t>
      </w:r>
    </w:p>
    <w:p w14:paraId="548D9205" w14:textId="5CA13188" w:rsidR="00A741A7" w:rsidRDefault="00DC3ABF" w:rsidP="00A741A7">
      <w:pPr>
        <w:spacing w:before="0" w:after="160"/>
        <w:ind w:left="360"/>
      </w:pPr>
      <w:r>
        <w:t>N</w:t>
      </w:r>
      <w:r w:rsidR="00A741A7" w:rsidRPr="00A741A7">
        <w:t>o direct differential impact has been identified at this stage.</w:t>
      </w:r>
    </w:p>
    <w:p w14:paraId="5D41F4D0" w14:textId="5C281D94" w:rsidR="00A741A7" w:rsidRDefault="00A741A7" w:rsidP="00A741A7">
      <w:pPr>
        <w:spacing w:before="0" w:after="160"/>
        <w:ind w:left="360"/>
      </w:pPr>
      <w:r w:rsidRPr="00A741A7">
        <w:t xml:space="preserve">Engagement with local authorities is being carried out during </w:t>
      </w:r>
      <w:r w:rsidR="00CA3C69">
        <w:t>October</w:t>
      </w:r>
      <w:r w:rsidR="00CA3C69" w:rsidRPr="00A741A7">
        <w:t xml:space="preserve"> </w:t>
      </w:r>
      <w:r w:rsidRPr="00A741A7">
        <w:t xml:space="preserve">2026 to understand the impact of the current </w:t>
      </w:r>
      <w:r w:rsidR="00F53BB1">
        <w:t>2026</w:t>
      </w:r>
      <w:r w:rsidR="00F53BB1" w:rsidRPr="00A741A7">
        <w:t xml:space="preserve"> </w:t>
      </w:r>
      <w:r w:rsidRPr="00A741A7">
        <w:t xml:space="preserve">Regulations and to gather evidence on how they operate in practice. The Welsh Government is also carrying out a 12-week consultation from September to December 2026. Findings from this engagement and consultation will be used to identify whether any impacts, </w:t>
      </w:r>
      <w:r w:rsidRPr="00A741A7">
        <w:lastRenderedPageBreak/>
        <w:t xml:space="preserve">barriers or implementation issues arise in relation to marriage or civil partnership, household composition or family circumstances before the policy is finalised.    </w:t>
      </w:r>
    </w:p>
    <w:p w14:paraId="3972D2CD" w14:textId="77777777" w:rsidR="00A741A7" w:rsidRPr="007A5EB5" w:rsidRDefault="00A741A7" w:rsidP="00A741A7">
      <w:pPr>
        <w:pStyle w:val="ListParagraph"/>
        <w:numPr>
          <w:ilvl w:val="0"/>
          <w:numId w:val="14"/>
        </w:numPr>
        <w:spacing w:before="0" w:after="160"/>
        <w:contextualSpacing w:val="0"/>
        <w:rPr>
          <w:b/>
          <w:bCs/>
        </w:rPr>
      </w:pPr>
      <w:r w:rsidRPr="00E87857">
        <w:rPr>
          <w:b/>
          <w:bCs/>
        </w:rPr>
        <w:t>Is any evidence unavailable or uncertain?</w:t>
      </w:r>
    </w:p>
    <w:p w14:paraId="557B08D0" w14:textId="77777777" w:rsidR="00DC3ABF" w:rsidRDefault="00A741A7" w:rsidP="00A741A7">
      <w:pPr>
        <w:spacing w:before="0" w:after="160"/>
        <w:ind w:left="360"/>
      </w:pPr>
      <w:r w:rsidRPr="00A741A7">
        <w:t xml:space="preserve">Evidence is unavailable or uncertain because Welsh Government does not collect data on marriage or civil partnership status as part of the data collection for this specific policy. It is also not possible to know in advance whether people who are married or in a civil partnership will be affected differently, as this will depend on the nature and location of any future international crisis, the people returning to Wales, and their household or family circumstances. </w:t>
      </w:r>
    </w:p>
    <w:p w14:paraId="16FD9896" w14:textId="245B1681" w:rsidR="00A741A7" w:rsidRDefault="00A741A7" w:rsidP="00A741A7">
      <w:pPr>
        <w:spacing w:before="0" w:after="160"/>
        <w:ind w:left="360"/>
      </w:pPr>
      <w:r w:rsidRPr="00A741A7">
        <w:t>Local authorities may hold some relevant information through their own assessment processes where household composition, family relationships or caring responsibilities are relevant to housing or support needs, but this is not routinely reported to Welsh Government for the purposes of this policy.</w:t>
      </w:r>
    </w:p>
    <w:p w14:paraId="2606E5F2" w14:textId="0C251CC7" w:rsidR="00A741A7" w:rsidRDefault="00A741A7" w:rsidP="00A741A7">
      <w:pPr>
        <w:spacing w:before="0" w:after="0"/>
        <w:ind w:left="360"/>
      </w:pPr>
      <w:r w:rsidRPr="00A741A7">
        <w:t>No direct differential impact has been identified at this stage. However, the position will be kept under review through local authority engagement, consultation responses and any issues reported during implementation.</w:t>
      </w:r>
    </w:p>
    <w:p w14:paraId="64AF287D" w14:textId="77777777" w:rsidR="00A741A7" w:rsidRDefault="00A741A7" w:rsidP="00A741A7">
      <w:pPr>
        <w:spacing w:before="0" w:after="0"/>
      </w:pPr>
    </w:p>
    <w:p w14:paraId="2EC396BC" w14:textId="77777777" w:rsidR="00A741A7" w:rsidRPr="007A5EB5" w:rsidRDefault="00A741A7" w:rsidP="00A741A7">
      <w:pPr>
        <w:pStyle w:val="ListParagraph"/>
        <w:numPr>
          <w:ilvl w:val="0"/>
          <w:numId w:val="14"/>
        </w:numPr>
        <w:spacing w:before="0" w:after="160"/>
        <w:contextualSpacing w:val="0"/>
        <w:rPr>
          <w:b/>
          <w:bCs/>
        </w:rPr>
      </w:pPr>
      <w:r w:rsidRPr="00E87857">
        <w:rPr>
          <w:b/>
          <w:bCs/>
        </w:rPr>
        <w:t>Who have you engaged with, why and how?</w:t>
      </w:r>
    </w:p>
    <w:p w14:paraId="5C150DE9" w14:textId="468FF351" w:rsidR="00A741A7" w:rsidRDefault="00A741A7" w:rsidP="00A741A7">
      <w:pPr>
        <w:spacing w:before="0" w:after="0"/>
        <w:ind w:left="360"/>
      </w:pPr>
      <w:r w:rsidRPr="00A741A7">
        <w:t xml:space="preserve">Engagement with local authorities is being carried out during </w:t>
      </w:r>
      <w:r w:rsidR="00CA3C69">
        <w:t xml:space="preserve">October </w:t>
      </w:r>
      <w:r w:rsidRPr="00A741A7">
        <w:t xml:space="preserve"> 2026 to understand the impact of the current </w:t>
      </w:r>
      <w:r w:rsidR="00F53BB1">
        <w:t>2026</w:t>
      </w:r>
      <w:r w:rsidR="00F53BB1" w:rsidRPr="00A741A7">
        <w:t xml:space="preserve"> </w:t>
      </w:r>
      <w:r w:rsidRPr="00A741A7">
        <w:t xml:space="preserve">Regulations and to gather evidence on how they operate in practice. This engagement will help identify any practical issues for local authorities when supporting eligible people returning to Wales during crisis circumstances, including any issues linked to household composition, family circumstances or relationship status. </w:t>
      </w:r>
      <w:r w:rsidR="00DC130A">
        <w:t>In addition t</w:t>
      </w:r>
      <w:r w:rsidRPr="00A741A7">
        <w:t>he Welsh Government is also carrying out a 12-week consultation from September to December 2026. The consultation will seek views from those with an interest in the policy, including local authorities, third sector organisations and people who may be affected by the Regulations. Findings will be used to identify any impacts, barriers or implementation issues before the policy is finalised.</w:t>
      </w:r>
    </w:p>
    <w:p w14:paraId="6472C8C9" w14:textId="77777777" w:rsidR="00DC130A" w:rsidRDefault="00DC130A" w:rsidP="00A741A7">
      <w:pPr>
        <w:spacing w:before="0" w:after="0"/>
        <w:ind w:left="360"/>
      </w:pPr>
    </w:p>
    <w:p w14:paraId="3C6B7CE0" w14:textId="77777777" w:rsidR="00A741A7" w:rsidRPr="007A5EB5" w:rsidRDefault="00A741A7" w:rsidP="00A741A7">
      <w:pPr>
        <w:pStyle w:val="ListParagraph"/>
        <w:numPr>
          <w:ilvl w:val="0"/>
          <w:numId w:val="14"/>
        </w:numPr>
        <w:spacing w:before="0" w:after="0"/>
        <w:contextualSpacing w:val="0"/>
        <w:rPr>
          <w:b/>
          <w:bCs/>
        </w:rPr>
      </w:pPr>
      <w:r w:rsidRPr="00E87857">
        <w:rPr>
          <w:b/>
          <w:bCs/>
        </w:rPr>
        <w:t>How has evidence affected your proposal?</w:t>
      </w:r>
    </w:p>
    <w:p w14:paraId="5F00CAA8" w14:textId="77777777" w:rsidR="00A741A7" w:rsidRDefault="00A741A7" w:rsidP="00A741A7">
      <w:pPr>
        <w:spacing w:before="0" w:after="0"/>
      </w:pPr>
    </w:p>
    <w:p w14:paraId="5D801253" w14:textId="52D8E3ED" w:rsidR="00A741A7" w:rsidRDefault="00A741A7" w:rsidP="00A741A7">
      <w:pPr>
        <w:spacing w:before="0" w:after="160"/>
        <w:ind w:left="360"/>
      </w:pPr>
      <w:r w:rsidRPr="00A741A7">
        <w:t>No specific evidence has been identified at this stage to suggest that the proposal should be changed in relation to marriage or civil partnership. The proposal applies to eligible people regardless of whether they are married, in a civil partnership, single, separated, divorced or widowed, and is intended to enable access to housing allocation and homelessness assistance without delay caused by the habitual residence test.</w:t>
      </w:r>
    </w:p>
    <w:p w14:paraId="55CDE251" w14:textId="60A45EA6" w:rsidR="00A741A7" w:rsidRDefault="00A741A7" w:rsidP="007C5E0F">
      <w:pPr>
        <w:spacing w:before="0" w:after="0"/>
        <w:ind w:left="360"/>
      </w:pPr>
      <w:r>
        <w:t>Evidence from local authority engagement and consultation responses will be used to identify whether any barriers, risks or unintended impacts arise before the policy is finalised. Any such evidence may inform further guidance, clarification or monitoring arrangements.</w:t>
      </w:r>
    </w:p>
    <w:p w14:paraId="15268656" w14:textId="77777777" w:rsidR="007C5E0F" w:rsidRDefault="007C5E0F" w:rsidP="007C5E0F">
      <w:pPr>
        <w:spacing w:before="0" w:after="0"/>
        <w:ind w:left="360"/>
      </w:pPr>
    </w:p>
    <w:p w14:paraId="38169252" w14:textId="77777777" w:rsidR="00A741A7" w:rsidRDefault="00A741A7" w:rsidP="00A741A7">
      <w:pPr>
        <w:pStyle w:val="ListParagraph"/>
        <w:numPr>
          <w:ilvl w:val="0"/>
          <w:numId w:val="14"/>
        </w:numPr>
        <w:spacing w:before="0" w:after="160"/>
        <w:contextualSpacing w:val="0"/>
        <w:rPr>
          <w:b/>
          <w:bCs/>
        </w:rPr>
      </w:pPr>
      <w:r w:rsidRPr="00E87857">
        <w:rPr>
          <w:b/>
          <w:bCs/>
        </w:rPr>
        <w:t>What are the likely impacts of the proposal?</w:t>
      </w:r>
      <w:r>
        <w:rPr>
          <w:b/>
          <w:bCs/>
        </w:rPr>
        <w:t xml:space="preserve"> </w:t>
      </w:r>
    </w:p>
    <w:p w14:paraId="6B1994F2" w14:textId="77777777" w:rsidR="00A741A7" w:rsidRDefault="00A741A7" w:rsidP="00A741A7">
      <w:pPr>
        <w:pStyle w:val="ListParagraph"/>
        <w:spacing w:before="0" w:after="160"/>
        <w:ind w:left="360"/>
        <w:contextualSpacing w:val="0"/>
      </w:pPr>
      <w:r w:rsidRPr="00A741A7">
        <w:lastRenderedPageBreak/>
        <w:t xml:space="preserve">The proposal is expected to have a positive impact by enabling eligible people to access housing allocation and homelessness assistance in Wales without delay where they are returning from a country affected by UK Government “leave now” advice or evacuation arrangements. </w:t>
      </w:r>
    </w:p>
    <w:p w14:paraId="3E115DBE" w14:textId="578D091B" w:rsidR="00A741A7" w:rsidRDefault="00A741A7" w:rsidP="007C5E0F">
      <w:pPr>
        <w:pStyle w:val="ListParagraph"/>
        <w:spacing w:before="0" w:after="0"/>
        <w:ind w:left="360"/>
        <w:contextualSpacing w:val="0"/>
      </w:pPr>
      <w:r w:rsidRPr="00A741A7">
        <w:t xml:space="preserve">No direct negative impact has been identified in relation to marriage or civil partnership. The Regulations do not treat people differently because they are married or in a civil partnership. Any indirect impacts are likely to depend on the circumstances of those returning to Wales and the availability of suitable housing and support in each local authority area. </w:t>
      </w:r>
    </w:p>
    <w:p w14:paraId="1D6F6F9F" w14:textId="77777777" w:rsidR="00DC130A" w:rsidRPr="00A741A7" w:rsidRDefault="00DC130A" w:rsidP="007C5E0F">
      <w:pPr>
        <w:pStyle w:val="ListParagraph"/>
        <w:spacing w:before="0" w:after="0"/>
        <w:ind w:left="360"/>
        <w:contextualSpacing w:val="0"/>
      </w:pPr>
    </w:p>
    <w:p w14:paraId="379E377A" w14:textId="77777777" w:rsidR="00A741A7" w:rsidRDefault="00A741A7" w:rsidP="00A741A7">
      <w:pPr>
        <w:pStyle w:val="ListParagraph"/>
        <w:numPr>
          <w:ilvl w:val="0"/>
          <w:numId w:val="14"/>
        </w:numPr>
        <w:spacing w:before="0" w:after="0"/>
        <w:contextualSpacing w:val="0"/>
        <w:rPr>
          <w:b/>
          <w:bCs/>
        </w:rPr>
      </w:pPr>
      <w:r w:rsidRPr="00E87857">
        <w:rPr>
          <w:b/>
          <w:bCs/>
        </w:rPr>
        <w:t>What steps will you take to enhance positive or reduce negative impacts?</w:t>
      </w:r>
    </w:p>
    <w:p w14:paraId="47190089" w14:textId="77777777" w:rsidR="00A741A7" w:rsidRPr="001D3A0E" w:rsidRDefault="00A741A7" w:rsidP="00A741A7">
      <w:pPr>
        <w:pStyle w:val="ListParagraph"/>
        <w:spacing w:before="0" w:after="0"/>
        <w:ind w:left="360"/>
        <w:contextualSpacing w:val="0"/>
        <w:rPr>
          <w:b/>
          <w:bCs/>
        </w:rPr>
      </w:pPr>
    </w:p>
    <w:p w14:paraId="3BE76139" w14:textId="77777777" w:rsidR="00A741A7" w:rsidRDefault="00A741A7" w:rsidP="00A741A7">
      <w:pPr>
        <w:ind w:left="360"/>
      </w:pPr>
      <w:r w:rsidRPr="00A741A7">
        <w:t>Positive impacts will be enhanced through engagement with local authorities and use of consultation evidence. Evidence from the 12-week consultation from September to December 2026, local authority engagement will be used to identify barriers, delays or unintended impacts. Where necessary, Welsh Government will consider further guidance, clarification, communications or monitoring arrangements to enhance positive impacts and reduce negative impacts to support equitable access to housing allocation and homelessness assistance.</w:t>
      </w:r>
    </w:p>
    <w:p w14:paraId="0B9B7070" w14:textId="77777777" w:rsidR="00A741A7" w:rsidRDefault="00A741A7" w:rsidP="00A741A7">
      <w:pPr>
        <w:ind w:left="360"/>
      </w:pPr>
    </w:p>
    <w:tbl>
      <w:tblPr>
        <w:tblStyle w:val="TableGrid"/>
        <w:tblW w:w="0" w:type="auto"/>
        <w:tblInd w:w="360" w:type="dxa"/>
        <w:shd w:val="clear" w:color="auto" w:fill="DAE9F7" w:themeFill="text2" w:themeFillTint="1A"/>
        <w:tblLook w:val="04A0" w:firstRow="1" w:lastRow="0" w:firstColumn="1" w:lastColumn="0" w:noHBand="0" w:noVBand="1"/>
      </w:tblPr>
      <w:tblGrid>
        <w:gridCol w:w="8419"/>
      </w:tblGrid>
      <w:tr w:rsidR="00A741A7" w14:paraId="623FD041" w14:textId="77777777" w:rsidTr="00A741A7">
        <w:tc>
          <w:tcPr>
            <w:tcW w:w="8419" w:type="dxa"/>
            <w:shd w:val="clear" w:color="auto" w:fill="DAE9F7" w:themeFill="text2" w:themeFillTint="1A"/>
          </w:tcPr>
          <w:p w14:paraId="13348E32" w14:textId="79704D34" w:rsidR="00A741A7" w:rsidRPr="00B86133" w:rsidRDefault="00A741A7" w:rsidP="00B86133">
            <w:pPr>
              <w:pStyle w:val="ListParagraph"/>
              <w:numPr>
                <w:ilvl w:val="0"/>
                <w:numId w:val="35"/>
              </w:numPr>
              <w:rPr>
                <w:b/>
                <w:bCs/>
              </w:rPr>
            </w:pPr>
            <w:r w:rsidRPr="00B86133">
              <w:rPr>
                <w:b/>
                <w:bCs/>
              </w:rPr>
              <w:tab/>
              <w:t>Publication and Monitoring</w:t>
            </w:r>
          </w:p>
        </w:tc>
      </w:tr>
    </w:tbl>
    <w:p w14:paraId="52993873" w14:textId="77777777" w:rsidR="00E4524C" w:rsidRDefault="00E4524C" w:rsidP="00E4524C">
      <w:pPr>
        <w:rPr>
          <w:b/>
          <w:bCs/>
        </w:rPr>
      </w:pPr>
    </w:p>
    <w:p w14:paraId="729F6B83" w14:textId="556048CE" w:rsidR="00A741A7" w:rsidRPr="00E4524C" w:rsidRDefault="00A741A7" w:rsidP="00E4524C">
      <w:pPr>
        <w:pStyle w:val="ListParagraph"/>
        <w:numPr>
          <w:ilvl w:val="0"/>
          <w:numId w:val="33"/>
        </w:numPr>
        <w:rPr>
          <w:kern w:val="2"/>
          <w:szCs w:val="24"/>
          <w14:ligatures w14:val="standardContextual"/>
        </w:rPr>
      </w:pPr>
      <w:r w:rsidRPr="00E4524C">
        <w:rPr>
          <w:b/>
          <w:bCs/>
        </w:rPr>
        <w:t xml:space="preserve">Is this EqIA ready for publication on the Welsh Government website? </w:t>
      </w:r>
    </w:p>
    <w:p w14:paraId="45FD0122" w14:textId="7E9EBD41" w:rsidR="00A741A7" w:rsidRDefault="00E4524C" w:rsidP="00E4524C">
      <w:pPr>
        <w:ind w:left="720"/>
      </w:pPr>
      <w:r>
        <w:t>Yes</w:t>
      </w:r>
    </w:p>
    <w:p w14:paraId="5497A8AF" w14:textId="29721B59" w:rsidR="00E4524C" w:rsidRPr="00E4524C" w:rsidRDefault="00E4524C" w:rsidP="00E4524C">
      <w:pPr>
        <w:pStyle w:val="ListParagraph"/>
        <w:numPr>
          <w:ilvl w:val="0"/>
          <w:numId w:val="33"/>
        </w:numPr>
        <w:spacing w:before="0" w:after="160"/>
        <w:rPr>
          <w:b/>
          <w:bCs/>
          <w:color w:val="215E99" w:themeColor="text2" w:themeTint="BF"/>
        </w:rPr>
      </w:pPr>
      <w:r w:rsidRPr="00E4524C">
        <w:rPr>
          <w:b/>
          <w:bCs/>
        </w:rPr>
        <w:t>If you cannot publish the EqIA please explain why</w:t>
      </w:r>
      <w:r w:rsidRPr="00E4524C">
        <w:rPr>
          <w:b/>
          <w:bCs/>
          <w:color w:val="auto"/>
        </w:rPr>
        <w:t>.</w:t>
      </w:r>
    </w:p>
    <w:p w14:paraId="2501E414" w14:textId="1E96CA3E" w:rsidR="00E4524C" w:rsidRPr="00A741A7" w:rsidRDefault="00000000" w:rsidP="00E4524C">
      <w:pPr>
        <w:ind w:left="720"/>
      </w:pPr>
      <w:sdt>
        <w:sdtPr>
          <w:rPr>
            <w:color w:val="000000" w:themeColor="text1"/>
          </w:rPr>
          <w:id w:val="-546294416"/>
          <w:placeholder>
            <w:docPart w:val="0C83DF9B46D44809A3444AE7506C98FA"/>
          </w:placeholder>
        </w:sdtPr>
        <w:sdtContent>
          <w:r w:rsidR="00E4524C">
            <w:rPr>
              <w:color w:val="000000" w:themeColor="text1"/>
            </w:rPr>
            <w:t xml:space="preserve">Not applicable. </w:t>
          </w:r>
        </w:sdtContent>
      </w:sdt>
    </w:p>
    <w:p w14:paraId="5CADC24A" w14:textId="2C7D3A64" w:rsidR="00E4524C" w:rsidRDefault="00E4524C" w:rsidP="00E4524C">
      <w:pPr>
        <w:pStyle w:val="ListParagraph"/>
        <w:numPr>
          <w:ilvl w:val="0"/>
          <w:numId w:val="33"/>
        </w:numPr>
        <w:spacing w:before="0" w:after="160"/>
        <w:rPr>
          <w:b/>
          <w:bCs/>
        </w:rPr>
      </w:pPr>
      <w:r w:rsidRPr="00E4524C">
        <w:rPr>
          <w:b/>
          <w:bCs/>
        </w:rPr>
        <w:t xml:space="preserve">Is this EqIA an update on a version previously published? </w:t>
      </w:r>
    </w:p>
    <w:p w14:paraId="24DA2A6D" w14:textId="77777777" w:rsidR="007C5E0F" w:rsidRDefault="007C5E0F" w:rsidP="00E4524C">
      <w:pPr>
        <w:pStyle w:val="ListParagraph"/>
        <w:spacing w:before="0" w:after="160"/>
      </w:pPr>
    </w:p>
    <w:p w14:paraId="5EB53117" w14:textId="690FF941" w:rsidR="00E4524C" w:rsidRDefault="00E4524C" w:rsidP="00E4524C">
      <w:pPr>
        <w:pStyle w:val="ListParagraph"/>
        <w:spacing w:before="0" w:after="160"/>
      </w:pPr>
      <w:r w:rsidRPr="00E4524C">
        <w:t>Yes</w:t>
      </w:r>
    </w:p>
    <w:p w14:paraId="16C67D64" w14:textId="77777777" w:rsidR="00E4524C" w:rsidRPr="00E4524C" w:rsidRDefault="00E4524C" w:rsidP="00E4524C">
      <w:pPr>
        <w:pStyle w:val="ListParagraph"/>
        <w:spacing w:before="0" w:after="160"/>
      </w:pPr>
    </w:p>
    <w:p w14:paraId="256FA26C" w14:textId="77777777" w:rsidR="00E4524C" w:rsidRDefault="00E4524C" w:rsidP="00E4524C">
      <w:pPr>
        <w:pStyle w:val="ListParagraph"/>
        <w:numPr>
          <w:ilvl w:val="0"/>
          <w:numId w:val="33"/>
        </w:numPr>
        <w:spacing w:before="0" w:after="160"/>
        <w:contextualSpacing w:val="0"/>
        <w:rPr>
          <w:b/>
          <w:bCs/>
        </w:rPr>
      </w:pPr>
      <w:r w:rsidRPr="00E87857">
        <w:rPr>
          <w:b/>
          <w:bCs/>
        </w:rPr>
        <w:t>How will you monitor and evaluate progress on the equality issues identified in this EqIA?</w:t>
      </w:r>
      <w:r>
        <w:rPr>
          <w:b/>
          <w:bCs/>
        </w:rPr>
        <w:t xml:space="preserve"> </w:t>
      </w:r>
    </w:p>
    <w:p w14:paraId="22D00F3B" w14:textId="5B07A4CA" w:rsidR="00E4524C" w:rsidRDefault="00E4524C" w:rsidP="00E4524C">
      <w:pPr>
        <w:pStyle w:val="ListParagraph"/>
        <w:spacing w:before="0" w:after="160"/>
        <w:contextualSpacing w:val="0"/>
      </w:pPr>
      <w:r w:rsidRPr="00E4524C">
        <w:t>The amending Regulations to be brought forward under this proposal will be kept under review in the normal way. Welsh Government officials will monitor any adverse impacts that are reported to them by local authorities or Third Sector organisations dealing with people coming to Wales as a result of the amending Regulations requiring housing or housing assistance.</w:t>
      </w:r>
    </w:p>
    <w:p w14:paraId="31FE8115" w14:textId="77777777" w:rsidR="00C643BA" w:rsidRDefault="00C643BA" w:rsidP="007662B4">
      <w:pPr>
        <w:pStyle w:val="ListParagraph"/>
        <w:spacing w:before="0" w:after="0"/>
        <w:contextualSpacing w:val="0"/>
      </w:pPr>
    </w:p>
    <w:tbl>
      <w:tblPr>
        <w:tblStyle w:val="TableGrid"/>
        <w:tblW w:w="0" w:type="auto"/>
        <w:tblInd w:w="421" w:type="dxa"/>
        <w:shd w:val="clear" w:color="auto" w:fill="DAE9F7" w:themeFill="text2" w:themeFillTint="1A"/>
        <w:tblLook w:val="04A0" w:firstRow="1" w:lastRow="0" w:firstColumn="1" w:lastColumn="0" w:noHBand="0" w:noVBand="1"/>
      </w:tblPr>
      <w:tblGrid>
        <w:gridCol w:w="8358"/>
      </w:tblGrid>
      <w:tr w:rsidR="00E4524C" w14:paraId="64658135" w14:textId="77777777" w:rsidTr="00E4524C">
        <w:tc>
          <w:tcPr>
            <w:tcW w:w="8358" w:type="dxa"/>
            <w:shd w:val="clear" w:color="auto" w:fill="DAE9F7" w:themeFill="text2" w:themeFillTint="1A"/>
          </w:tcPr>
          <w:p w14:paraId="65A0C9AB" w14:textId="7E985BA4" w:rsidR="00E4524C" w:rsidRPr="00B86133" w:rsidRDefault="00E4524C" w:rsidP="00B86133">
            <w:pPr>
              <w:pStyle w:val="ListParagraph"/>
              <w:numPr>
                <w:ilvl w:val="0"/>
                <w:numId w:val="35"/>
              </w:numPr>
              <w:spacing w:before="0" w:after="160"/>
              <w:rPr>
                <w:b/>
                <w:bCs/>
              </w:rPr>
            </w:pPr>
            <w:r w:rsidRPr="00B86133">
              <w:rPr>
                <w:b/>
                <w:bCs/>
              </w:rPr>
              <w:t>Authorisation</w:t>
            </w:r>
          </w:p>
        </w:tc>
      </w:tr>
    </w:tbl>
    <w:p w14:paraId="5973231E" w14:textId="77777777" w:rsidR="00E4524C" w:rsidRDefault="00E4524C" w:rsidP="00E4524C">
      <w:pPr>
        <w:spacing w:before="0" w:after="160"/>
      </w:pPr>
    </w:p>
    <w:p w14:paraId="7CC2C708" w14:textId="77777777" w:rsidR="00E4524C" w:rsidRDefault="00E4524C" w:rsidP="00E4524C">
      <w:pPr>
        <w:ind w:left="426"/>
      </w:pPr>
      <w:r w:rsidRPr="00A34094">
        <w:rPr>
          <w:b/>
          <w:bCs/>
        </w:rPr>
        <w:lastRenderedPageBreak/>
        <w:t>Declaration by the Deputy Director / Senior Responsible Officer (SRO)</w:t>
      </w:r>
      <w:r>
        <w:rPr>
          <w:b/>
          <w:bCs/>
        </w:rPr>
        <w:t>:</w:t>
      </w:r>
      <w:r w:rsidRPr="00E4524C">
        <w:t xml:space="preserve"> </w:t>
      </w:r>
    </w:p>
    <w:p w14:paraId="5C472207" w14:textId="46B083F2" w:rsidR="00E4524C" w:rsidRPr="00E4524C" w:rsidRDefault="00E4524C" w:rsidP="00C643BA">
      <w:pPr>
        <w:spacing w:before="0" w:after="0"/>
        <w:ind w:left="426"/>
      </w:pPr>
      <w:r w:rsidRPr="00E4524C">
        <w:t>I am satisfied that the impact of the proposal has been properly assessed and recorded in accordance with guidance, and that the requirement for publication has been duly considered.</w:t>
      </w:r>
    </w:p>
    <w:p w14:paraId="64F6BF60" w14:textId="77777777" w:rsidR="00E4524C" w:rsidRPr="00A34094" w:rsidRDefault="00E4524C" w:rsidP="007C5E0F">
      <w:pPr>
        <w:spacing w:before="0" w:after="0"/>
        <w:ind w:left="426"/>
        <w:rPr>
          <w:b/>
          <w:bCs/>
        </w:rPr>
      </w:pPr>
    </w:p>
    <w:p w14:paraId="5E9B41D1" w14:textId="7C87A998" w:rsidR="00E4524C" w:rsidRPr="00C643BA" w:rsidRDefault="00E4524C" w:rsidP="00C643BA">
      <w:pPr>
        <w:pStyle w:val="ListParagraph"/>
        <w:ind w:left="360"/>
        <w:rPr>
          <w:kern w:val="2"/>
          <w:szCs w:val="24"/>
          <w14:ligatures w14:val="standardContextual"/>
        </w:rPr>
      </w:pPr>
      <w:r w:rsidRPr="00C643BA">
        <w:rPr>
          <w:b/>
          <w:bCs/>
        </w:rPr>
        <w:t>Signature:</w:t>
      </w:r>
      <w:r w:rsidRPr="00C643BA">
        <w:t xml:space="preserve"> </w:t>
      </w:r>
      <w:r w:rsidR="00C643BA" w:rsidRPr="00C643BA">
        <w:t>Jo Valentine</w:t>
      </w:r>
    </w:p>
    <w:p w14:paraId="16351ACF" w14:textId="77777777" w:rsidR="007C5E0F" w:rsidRPr="00C643BA" w:rsidRDefault="007C5E0F" w:rsidP="00C643BA">
      <w:pPr>
        <w:spacing w:before="0" w:after="0"/>
        <w:ind w:left="357"/>
      </w:pPr>
    </w:p>
    <w:p w14:paraId="2C91466A" w14:textId="517BD206" w:rsidR="00E4524C" w:rsidRPr="00C643BA" w:rsidRDefault="00E4524C" w:rsidP="00E4524C">
      <w:pPr>
        <w:spacing w:before="0" w:after="160"/>
        <w:ind w:left="357"/>
        <w:rPr>
          <w:color w:val="000000" w:themeColor="text1"/>
        </w:rPr>
      </w:pPr>
      <w:r w:rsidRPr="00C643BA">
        <w:t xml:space="preserve">Department: </w:t>
      </w:r>
      <w:r w:rsidRPr="00C643BA">
        <w:rPr>
          <w:color w:val="000000" w:themeColor="text1"/>
        </w:rPr>
        <w:t>Local Government, Housing, Rural Resilience and Sustainability</w:t>
      </w:r>
    </w:p>
    <w:p w14:paraId="14036736" w14:textId="3FE5CC96" w:rsidR="00E4524C" w:rsidRDefault="00E4524C" w:rsidP="00C643BA">
      <w:pPr>
        <w:pStyle w:val="ListParagraph"/>
        <w:ind w:left="360"/>
        <w:rPr>
          <w:kern w:val="2"/>
          <w:szCs w:val="24"/>
          <w14:ligatures w14:val="standardContextual"/>
        </w:rPr>
      </w:pPr>
      <w:r w:rsidRPr="00C643BA">
        <w:rPr>
          <w:b/>
          <w:bCs/>
        </w:rPr>
        <w:t xml:space="preserve">Date: </w:t>
      </w:r>
      <w:r w:rsidR="007C5E0F" w:rsidRPr="00C643BA">
        <w:t>15 September 2026</w:t>
      </w:r>
    </w:p>
    <w:p w14:paraId="2AF1A994" w14:textId="77777777" w:rsidR="00E4524C" w:rsidRDefault="00E4524C" w:rsidP="00E4524C">
      <w:pPr>
        <w:spacing w:before="0" w:after="160"/>
        <w:ind w:left="357"/>
      </w:pPr>
    </w:p>
    <w:p w14:paraId="28E7A5E0" w14:textId="77777777" w:rsidR="00E4524C" w:rsidRDefault="00E4524C" w:rsidP="00E4524C">
      <w:pPr>
        <w:spacing w:before="0" w:after="160"/>
        <w:ind w:left="357"/>
      </w:pPr>
    </w:p>
    <w:p w14:paraId="1AE78E47" w14:textId="77777777" w:rsidR="00E4524C" w:rsidRDefault="00E4524C" w:rsidP="00E4524C">
      <w:pPr>
        <w:spacing w:before="0" w:after="160"/>
        <w:ind w:left="357"/>
      </w:pPr>
    </w:p>
    <w:p w14:paraId="71C0E379" w14:textId="77777777" w:rsidR="00E4524C" w:rsidRPr="00E4524C" w:rsidRDefault="00E4524C" w:rsidP="00E4524C">
      <w:pPr>
        <w:spacing w:before="0" w:after="160"/>
        <w:ind w:left="357"/>
      </w:pPr>
    </w:p>
    <w:p w14:paraId="16FE4FDD" w14:textId="2F42E934" w:rsidR="00A741A7" w:rsidRDefault="00E4524C" w:rsidP="00E4524C">
      <w:pPr>
        <w:spacing w:before="0" w:after="160" w:line="278" w:lineRule="auto"/>
      </w:pPr>
      <w:r>
        <w:br w:type="page"/>
      </w:r>
    </w:p>
    <w:p w14:paraId="79E662DE" w14:textId="7C83108D" w:rsidR="00E4524C" w:rsidRPr="00305F47" w:rsidRDefault="00E4524C" w:rsidP="00305F47">
      <w:pPr>
        <w:pStyle w:val="Heading1"/>
        <w:numPr>
          <w:ilvl w:val="0"/>
          <w:numId w:val="38"/>
        </w:numPr>
      </w:pPr>
      <w:bookmarkStart w:id="4" w:name="_Toc239353528"/>
      <w:r w:rsidRPr="00305F47">
        <w:lastRenderedPageBreak/>
        <w:t>Children’s Rights Impact Assessment</w:t>
      </w:r>
      <w:bookmarkEnd w:id="4"/>
    </w:p>
    <w:p w14:paraId="769108D9" w14:textId="350D5F79" w:rsidR="00E4524C" w:rsidRDefault="00E4524C" w:rsidP="00305F47">
      <w:pPr>
        <w:spacing w:before="0" w:after="160"/>
        <w:ind w:left="357"/>
        <w:rPr>
          <w:rFonts w:cstheme="minorHAnsi"/>
          <w:b/>
          <w:szCs w:val="24"/>
        </w:rPr>
      </w:pPr>
      <w:r w:rsidRPr="00FE69CE">
        <w:rPr>
          <w:rFonts w:cstheme="minorHAnsi"/>
          <w:b/>
          <w:szCs w:val="24"/>
        </w:rPr>
        <w:t>Policy objectives</w:t>
      </w:r>
    </w:p>
    <w:p w14:paraId="5FCB53E6" w14:textId="77777777" w:rsidR="00E4524C" w:rsidRPr="00E4524C" w:rsidRDefault="00E4524C" w:rsidP="00E4524C">
      <w:pPr>
        <w:pStyle w:val="ListParagraph"/>
        <w:numPr>
          <w:ilvl w:val="0"/>
          <w:numId w:val="3"/>
        </w:numPr>
        <w:ind w:left="714" w:hanging="357"/>
        <w:contextualSpacing w:val="0"/>
        <w:jc w:val="both"/>
        <w:rPr>
          <w:rFonts w:cstheme="minorHAnsi"/>
          <w:b/>
          <w:bCs/>
          <w:szCs w:val="24"/>
        </w:rPr>
      </w:pPr>
      <w:r w:rsidRPr="00E4524C">
        <w:rPr>
          <w:rFonts w:cstheme="minorHAnsi"/>
          <w:b/>
          <w:bCs/>
          <w:szCs w:val="24"/>
        </w:rPr>
        <w:t>What is the proposal you are impact assessing?</w:t>
      </w:r>
    </w:p>
    <w:p w14:paraId="701A84CE" w14:textId="55F9F2DC" w:rsidR="00592E69" w:rsidRDefault="00E4524C" w:rsidP="00B343B1">
      <w:pPr>
        <w:spacing w:before="0" w:after="0"/>
        <w:ind w:left="357"/>
      </w:pPr>
      <w:r w:rsidRPr="00E4524C">
        <w:rPr>
          <w:rFonts w:cstheme="minorHAnsi"/>
          <w:color w:val="000000" w:themeColor="text1"/>
          <w:szCs w:val="24"/>
        </w:rPr>
        <w:t xml:space="preserve">The relevant decision relates to </w:t>
      </w:r>
      <w:hyperlink r:id="rId24" w:history="1">
        <w:r w:rsidR="00592E69" w:rsidRPr="00D541D8">
          <w:rPr>
            <w:rStyle w:val="Hyperlink"/>
          </w:rPr>
          <w:t>The Allocation of Housing and Homelessness (Eligibility) (Wales) Regulations 2014</w:t>
        </w:r>
      </w:hyperlink>
      <w:r w:rsidR="00592E69">
        <w:t xml:space="preserve"> (“the 2014 Regulations”) which set out eligibility and ineligibility for housing allocation and homelessness assistance in Wales, including where immigration status is relevant. </w:t>
      </w:r>
      <w:hyperlink r:id="rId25" w:history="1">
        <w:r w:rsidR="00592E69" w:rsidRPr="00D541D8">
          <w:rPr>
            <w:rStyle w:val="Hyperlink"/>
          </w:rPr>
          <w:t>The Allocation of Housing and Homelessness (Eligibility) (Wales) (Amendment) Regulations 2026</w:t>
        </w:r>
      </w:hyperlink>
      <w:r w:rsidR="00592E69">
        <w:t xml:space="preserve"> (“the 2026 Regulations”) amended the 2014 Regulations by introducing a temporary “general crisis waiver” of the Habitual Residence Test (HRT), which will cease to have effect on 30 March 2027 </w:t>
      </w:r>
      <w:r w:rsidR="00592E69" w:rsidRPr="002074F4">
        <w:t>to introduce a time-limited “general crisis” provision applicable to certain classes, making them eligible for housing accommodation or homelessness assistance. This means that the “general crisis” provision in the 2026 Regulations will cease to have effect on 30 March 2027”</w:t>
      </w:r>
      <w:r w:rsidR="00592E69">
        <w:t>.</w:t>
      </w:r>
    </w:p>
    <w:p w14:paraId="69E54400" w14:textId="77777777" w:rsidR="00592E69" w:rsidRDefault="00592E69" w:rsidP="00B343B1">
      <w:pPr>
        <w:spacing w:before="0" w:after="0"/>
        <w:ind w:left="357"/>
      </w:pPr>
    </w:p>
    <w:p w14:paraId="4BDFB152" w14:textId="5E7DDA42" w:rsidR="005A51EB" w:rsidRDefault="005A51EB" w:rsidP="00E35D51">
      <w:pPr>
        <w:spacing w:before="0" w:after="0"/>
        <w:ind w:left="357"/>
      </w:pPr>
      <w:r>
        <w:t>The aim of the policy is to make permanent the general crisis waiver of the Habitual Residence Test, providing a clear and lasting framework so that eligible people returning to Wales during future international crises can access housing allocation and homelessness assistance without avoidable delay. The amending Regulations will enable people returning from any country where the UK Government issues ‘leave now’ advice or undertakes an evacuation to access support where they meet the relevant eligibility criteria.</w:t>
      </w:r>
    </w:p>
    <w:p w14:paraId="330912F3" w14:textId="77777777" w:rsidR="00E4524C" w:rsidRPr="00E4524C" w:rsidRDefault="00E4524C" w:rsidP="00E4524C">
      <w:pPr>
        <w:pStyle w:val="ListParagraph"/>
        <w:numPr>
          <w:ilvl w:val="0"/>
          <w:numId w:val="25"/>
        </w:numPr>
        <w:spacing w:before="240" w:after="240"/>
        <w:ind w:left="284" w:hanging="284"/>
        <w:contextualSpacing w:val="0"/>
        <w:jc w:val="both"/>
        <w:rPr>
          <w:rFonts w:cstheme="minorHAnsi"/>
          <w:szCs w:val="24"/>
        </w:rPr>
      </w:pPr>
      <w:r w:rsidRPr="00FE69CE">
        <w:rPr>
          <w:rFonts w:cstheme="minorHAnsi"/>
          <w:b/>
          <w:szCs w:val="24"/>
        </w:rPr>
        <w:t>Gathering evidence and engaging with children and young people</w:t>
      </w:r>
    </w:p>
    <w:p w14:paraId="48512BF4" w14:textId="77777777" w:rsidR="00E4524C" w:rsidRDefault="00E4524C" w:rsidP="005A51EB">
      <w:pPr>
        <w:pStyle w:val="ListParagraph"/>
        <w:numPr>
          <w:ilvl w:val="0"/>
          <w:numId w:val="3"/>
        </w:numPr>
        <w:contextualSpacing w:val="0"/>
        <w:jc w:val="both"/>
        <w:rPr>
          <w:rFonts w:cstheme="minorHAnsi"/>
          <w:szCs w:val="24"/>
        </w:rPr>
      </w:pPr>
      <w:r w:rsidRPr="006C6FA2">
        <w:rPr>
          <w:rFonts w:cstheme="minorHAnsi"/>
          <w:szCs w:val="24"/>
        </w:rPr>
        <w:t>What existing research and data on children and young people is available to inform your specific policy? Your policy objective may impact on other policy areas – discussions with other policy teams will be an important part of the impact assessment process ensuring you have gathered a range of information and evidence.</w:t>
      </w:r>
    </w:p>
    <w:p w14:paraId="778BB33E" w14:textId="7DE3A0F9" w:rsidR="005A51EB" w:rsidRDefault="005A51EB" w:rsidP="005A51EB">
      <w:pPr>
        <w:pStyle w:val="ListParagraph"/>
        <w:ind w:right="142"/>
        <w:jc w:val="both"/>
      </w:pPr>
      <w:r>
        <w:t xml:space="preserve">This Children’s Rights Impact Assessment is a draft assessment and will be reviewed and updated before the policy is finalised. The Welsh Government is engaging with local authorities during </w:t>
      </w:r>
      <w:r w:rsidR="00CA3C69">
        <w:t xml:space="preserve">October </w:t>
      </w:r>
      <w:r>
        <w:t xml:space="preserve">2026 to understand the impact of the current </w:t>
      </w:r>
      <w:r w:rsidR="00F53BB1">
        <w:t>2026</w:t>
      </w:r>
      <w:r>
        <w:t xml:space="preserve"> Regulations and to identify any operational issues, barriers or risks for children, young people and families. A wider 12-week consultation will also take place between September and December 2026, and responses will be used to strengthen the evidence base, test the assessment of impacts, and inform any further mitigation or implementation arrangements.</w:t>
      </w:r>
    </w:p>
    <w:p w14:paraId="45684C68" w14:textId="77777777" w:rsidR="005A51EB" w:rsidRDefault="005A51EB" w:rsidP="005A51EB">
      <w:pPr>
        <w:pStyle w:val="ListParagraph"/>
        <w:ind w:right="142"/>
        <w:jc w:val="both"/>
      </w:pPr>
    </w:p>
    <w:p w14:paraId="4D48076C" w14:textId="39E8E2E5" w:rsidR="005A51EB" w:rsidRDefault="005A51EB" w:rsidP="005A51EB">
      <w:pPr>
        <w:pStyle w:val="ListParagraph"/>
        <w:spacing w:before="0" w:after="0"/>
        <w:ind w:right="142"/>
        <w:jc w:val="both"/>
        <w:rPr>
          <w:kern w:val="2"/>
          <w:szCs w:val="24"/>
          <w14:ligatures w14:val="standardContextual"/>
        </w:rPr>
      </w:pPr>
      <w:r>
        <w:t xml:space="preserve">This assessment should also be read alongside the Welsh Government’s wider policy direction for children and young people within homelessness and social housing allocation reform, including the </w:t>
      </w:r>
      <w:hyperlink r:id="rId26" w:history="1">
        <w:r w:rsidRPr="00A36CB1">
          <w:rPr>
            <w:rStyle w:val="Hyperlink"/>
          </w:rPr>
          <w:t>Homelessness and Social Housing Allocation (Wales) Act 2026</w:t>
        </w:r>
      </w:hyperlink>
      <w:r w:rsidR="00A77FC3">
        <w:t>,</w:t>
      </w:r>
      <w:r>
        <w:t xml:space="preserve"> which places greater emphasis on preventing homelessness, identifying need earlier, expanding access to homelessness services, strengthening multi-agency responses, and providing additional support to those who need it most, including children, </w:t>
      </w:r>
      <w:r>
        <w:lastRenderedPageBreak/>
        <w:t>young people and families who may be at risk of homelessness or experiencing housing insecurity.</w:t>
      </w:r>
    </w:p>
    <w:p w14:paraId="0BB69C02" w14:textId="77777777" w:rsidR="005A51EB" w:rsidRPr="005A51EB" w:rsidRDefault="005A51EB" w:rsidP="00E35D51">
      <w:pPr>
        <w:spacing w:before="0" w:after="0"/>
        <w:ind w:left="360"/>
        <w:jc w:val="both"/>
        <w:rPr>
          <w:rFonts w:cstheme="minorHAnsi"/>
          <w:szCs w:val="24"/>
        </w:rPr>
      </w:pPr>
    </w:p>
    <w:p w14:paraId="6D100A87" w14:textId="77777777" w:rsidR="00E4524C" w:rsidRDefault="00E4524C" w:rsidP="00E4524C">
      <w:pPr>
        <w:pStyle w:val="ListParagraph"/>
        <w:spacing w:line="300" w:lineRule="atLeast"/>
        <w:rPr>
          <w:szCs w:val="24"/>
        </w:rPr>
      </w:pPr>
      <w:hyperlink r:id="rId27" w:tgtFrame="_blank" w:history="1">
        <w:r w:rsidRPr="00910D81">
          <w:rPr>
            <w:rStyle w:val="Hyperlink"/>
            <w:b/>
            <w:bCs/>
            <w:szCs w:val="24"/>
          </w:rPr>
          <w:t>Welsh Government Homelessness Statistics</w:t>
        </w:r>
      </w:hyperlink>
      <w:r w:rsidRPr="00910D81">
        <w:rPr>
          <w:szCs w:val="24"/>
        </w:rPr>
        <w:t xml:space="preserve"> and </w:t>
      </w:r>
      <w:hyperlink r:id="rId28" w:tgtFrame="_blank" w:history="1">
        <w:r w:rsidRPr="00910D81">
          <w:rPr>
            <w:rStyle w:val="Hyperlink"/>
            <w:b/>
            <w:bCs/>
            <w:szCs w:val="24"/>
          </w:rPr>
          <w:t>StatsWales homelessness datasets</w:t>
        </w:r>
      </w:hyperlink>
      <w:r w:rsidRPr="00910D81">
        <w:rPr>
          <w:szCs w:val="24"/>
        </w:rPr>
        <w:t xml:space="preserve">, which provide official data on households applying for homelessness assistance, households in temporary accommodation, household types, age, priority need and dependent children. These are directly relevant because the policy concerns access to homelessness assistance and housing allocation in Wales. </w:t>
      </w:r>
    </w:p>
    <w:p w14:paraId="1B70C38C" w14:textId="77777777" w:rsidR="00E4524C" w:rsidRPr="00910D81" w:rsidRDefault="00E4524C" w:rsidP="00E4524C">
      <w:pPr>
        <w:pStyle w:val="ListParagraph"/>
        <w:spacing w:line="300" w:lineRule="atLeast"/>
        <w:rPr>
          <w:szCs w:val="24"/>
        </w:rPr>
      </w:pPr>
    </w:p>
    <w:p w14:paraId="500A97EB" w14:textId="77777777" w:rsidR="00E4524C" w:rsidRDefault="00E4524C" w:rsidP="00E4524C">
      <w:pPr>
        <w:pStyle w:val="ListParagraph"/>
        <w:spacing w:line="300" w:lineRule="atLeast"/>
        <w:rPr>
          <w:szCs w:val="24"/>
        </w:rPr>
      </w:pPr>
      <w:hyperlink r:id="rId29" w:history="1">
        <w:r w:rsidRPr="00FD1930">
          <w:rPr>
            <w:rStyle w:val="Hyperlink"/>
          </w:rPr>
          <w:t>Homelessness: April 2025 to March 2026 | GOV.WALES</w:t>
        </w:r>
      </w:hyperlink>
      <w:r w:rsidRPr="00910D81">
        <w:rPr>
          <w:szCs w:val="24"/>
        </w:rPr>
        <w:t xml:space="preserve">, which records homelessness prevention, relief, priority need and temporary accommodation figures, including household-level data relevant to families with children. </w:t>
      </w:r>
    </w:p>
    <w:p w14:paraId="4172E5D7" w14:textId="77777777" w:rsidR="00E4524C" w:rsidRPr="00910D81" w:rsidRDefault="00E4524C" w:rsidP="00E4524C">
      <w:pPr>
        <w:pStyle w:val="ListParagraph"/>
        <w:spacing w:line="300" w:lineRule="atLeast"/>
        <w:rPr>
          <w:szCs w:val="24"/>
        </w:rPr>
      </w:pPr>
    </w:p>
    <w:p w14:paraId="6FE85047" w14:textId="77777777" w:rsidR="00E4524C" w:rsidRDefault="00E4524C" w:rsidP="00E4524C">
      <w:pPr>
        <w:pStyle w:val="ListParagraph"/>
        <w:spacing w:line="300" w:lineRule="atLeast"/>
        <w:rPr>
          <w:szCs w:val="24"/>
        </w:rPr>
      </w:pPr>
      <w:hyperlink r:id="rId30" w:tgtFrame="_blank" w:history="1">
        <w:r w:rsidRPr="00910D81">
          <w:rPr>
            <w:rStyle w:val="Hyperlink"/>
            <w:b/>
            <w:bCs/>
            <w:szCs w:val="24"/>
          </w:rPr>
          <w:t>Children’s Commissioner for Wales – How housing and homelessness affects children and young people in Wales</w:t>
        </w:r>
      </w:hyperlink>
      <w:r w:rsidRPr="00910D81">
        <w:rPr>
          <w:szCs w:val="24"/>
        </w:rPr>
        <w:t xml:space="preserve">, which provides children and young people’s lived experience of insecure, unsuitable, overcrowded or poor-quality housing, and links housing to health, education, safety and well-being. </w:t>
      </w:r>
    </w:p>
    <w:p w14:paraId="3E5CB891" w14:textId="77777777" w:rsidR="00E4524C" w:rsidRPr="00910D81" w:rsidRDefault="00E4524C" w:rsidP="00E4524C">
      <w:pPr>
        <w:pStyle w:val="ListParagraph"/>
        <w:spacing w:line="300" w:lineRule="atLeast"/>
        <w:rPr>
          <w:szCs w:val="24"/>
        </w:rPr>
      </w:pPr>
    </w:p>
    <w:p w14:paraId="0621676C" w14:textId="77777777" w:rsidR="00E4524C" w:rsidRDefault="00E4524C" w:rsidP="00E4524C">
      <w:pPr>
        <w:pStyle w:val="ListParagraph"/>
        <w:spacing w:line="300" w:lineRule="atLeast"/>
        <w:rPr>
          <w:szCs w:val="24"/>
        </w:rPr>
      </w:pPr>
      <w:hyperlink r:id="rId31" w:tgtFrame="_blank" w:history="1">
        <w:r w:rsidRPr="00910D81">
          <w:rPr>
            <w:rStyle w:val="Hyperlink"/>
            <w:b/>
            <w:bCs/>
            <w:szCs w:val="24"/>
          </w:rPr>
          <w:t xml:space="preserve">Homelessness and Social Housing Allocation (Wales) </w:t>
        </w:r>
        <w:r>
          <w:rPr>
            <w:rStyle w:val="Hyperlink"/>
            <w:b/>
            <w:bCs/>
            <w:szCs w:val="24"/>
          </w:rPr>
          <w:t>Act</w:t>
        </w:r>
        <w:r w:rsidRPr="00910D81">
          <w:rPr>
            <w:rStyle w:val="Hyperlink"/>
            <w:b/>
            <w:bCs/>
            <w:szCs w:val="24"/>
          </w:rPr>
          <w:t>: children’s rights impact assessment</w:t>
        </w:r>
      </w:hyperlink>
      <w:r w:rsidRPr="00910D81">
        <w:rPr>
          <w:szCs w:val="24"/>
        </w:rPr>
        <w:t xml:space="preserve">, which gives a useful Welsh Government precedent for assessing how homelessness policy affects children and young people, including prevention, temporary accommodation, care-experienced young people and children’s rights. </w:t>
      </w:r>
    </w:p>
    <w:p w14:paraId="4A895E6B" w14:textId="77777777" w:rsidR="00E4524C" w:rsidRPr="00910D81" w:rsidRDefault="00E4524C" w:rsidP="00E4524C">
      <w:pPr>
        <w:pStyle w:val="ListParagraph"/>
        <w:spacing w:line="300" w:lineRule="atLeast"/>
        <w:rPr>
          <w:szCs w:val="24"/>
        </w:rPr>
      </w:pPr>
    </w:p>
    <w:p w14:paraId="12F813F4" w14:textId="77777777" w:rsidR="00E4524C" w:rsidRDefault="00E4524C" w:rsidP="00E4524C">
      <w:pPr>
        <w:pStyle w:val="ListParagraph"/>
        <w:spacing w:line="300" w:lineRule="atLeast"/>
        <w:rPr>
          <w:szCs w:val="24"/>
        </w:rPr>
      </w:pPr>
      <w:hyperlink r:id="rId32" w:tgtFrame="_blank" w:history="1">
        <w:r w:rsidRPr="00910D81">
          <w:rPr>
            <w:rStyle w:val="Hyperlink"/>
            <w:b/>
            <w:bCs/>
            <w:szCs w:val="24"/>
          </w:rPr>
          <w:t>End Youth Homelessness Cymru research</w:t>
        </w:r>
      </w:hyperlink>
      <w:r w:rsidRPr="00910D81">
        <w:rPr>
          <w:szCs w:val="24"/>
        </w:rPr>
        <w:t xml:space="preserve">, especially evidence on young people in temporary accommodation, care-experienced young people, neurodivergent young people and LGBTQ+ youth homelessness. </w:t>
      </w:r>
    </w:p>
    <w:p w14:paraId="52222C64" w14:textId="77777777" w:rsidR="00E4524C" w:rsidRPr="00910D81" w:rsidRDefault="00E4524C" w:rsidP="00E4524C">
      <w:pPr>
        <w:pStyle w:val="ListParagraph"/>
        <w:spacing w:line="300" w:lineRule="atLeast"/>
        <w:rPr>
          <w:szCs w:val="24"/>
        </w:rPr>
      </w:pPr>
    </w:p>
    <w:p w14:paraId="040DCD60" w14:textId="77777777" w:rsidR="00E4524C" w:rsidRPr="00910D81" w:rsidRDefault="00E4524C" w:rsidP="00E4524C">
      <w:pPr>
        <w:pStyle w:val="ListParagraph"/>
        <w:spacing w:line="300" w:lineRule="atLeast"/>
        <w:rPr>
          <w:szCs w:val="24"/>
        </w:rPr>
      </w:pPr>
      <w:hyperlink r:id="rId33" w:tgtFrame="_blank" w:history="1">
        <w:r w:rsidRPr="00910D81">
          <w:rPr>
            <w:rStyle w:val="Hyperlink"/>
            <w:b/>
            <w:bCs/>
            <w:szCs w:val="24"/>
          </w:rPr>
          <w:t>Shelter Cymru policy and research</w:t>
        </w:r>
      </w:hyperlink>
      <w:r w:rsidRPr="00910D81">
        <w:rPr>
          <w:szCs w:val="24"/>
        </w:rPr>
        <w:t xml:space="preserve">, including research on temporary accommodation, homelessness services and barriers to sustaining housing. </w:t>
      </w:r>
    </w:p>
    <w:p w14:paraId="208C9592" w14:textId="77777777" w:rsidR="00E4524C" w:rsidRDefault="00E4524C" w:rsidP="00E4524C">
      <w:pPr>
        <w:pStyle w:val="ListParagraph"/>
        <w:spacing w:line="300" w:lineRule="atLeast"/>
        <w:rPr>
          <w:szCs w:val="24"/>
        </w:rPr>
      </w:pPr>
    </w:p>
    <w:p w14:paraId="4C52D6A2" w14:textId="77777777" w:rsidR="00E4524C" w:rsidRPr="00910D81" w:rsidRDefault="00E4524C" w:rsidP="00E4524C">
      <w:pPr>
        <w:pStyle w:val="ListParagraph"/>
        <w:spacing w:line="300" w:lineRule="atLeast"/>
        <w:rPr>
          <w:szCs w:val="24"/>
        </w:rPr>
      </w:pPr>
      <w:hyperlink r:id="rId34" w:tgtFrame="_blank" w:history="1">
        <w:r w:rsidRPr="00910D81">
          <w:rPr>
            <w:rStyle w:val="Hyperlink"/>
            <w:b/>
            <w:bCs/>
            <w:szCs w:val="24"/>
          </w:rPr>
          <w:t>Community Housing Cymru analysis</w:t>
        </w:r>
      </w:hyperlink>
      <w:r w:rsidRPr="00910D81">
        <w:rPr>
          <w:szCs w:val="24"/>
        </w:rPr>
        <w:t xml:space="preserve"> and </w:t>
      </w:r>
      <w:hyperlink r:id="rId35" w:tgtFrame="_blank" w:history="1">
        <w:r w:rsidRPr="00910D81">
          <w:rPr>
            <w:rStyle w:val="Hyperlink"/>
            <w:b/>
            <w:bCs/>
            <w:szCs w:val="24"/>
          </w:rPr>
          <w:t>Centre for Homelessness Impact analysis</w:t>
        </w:r>
      </w:hyperlink>
      <w:r w:rsidRPr="00910D81">
        <w:rPr>
          <w:szCs w:val="24"/>
        </w:rPr>
        <w:t>, which use official Welsh data to highlight the scale of children living in temporary accommodation and the pressures on the homelessness system</w:t>
      </w:r>
    </w:p>
    <w:p w14:paraId="2100E177" w14:textId="77777777" w:rsidR="00E4524C" w:rsidRDefault="00E4524C" w:rsidP="00E4524C">
      <w:pPr>
        <w:pStyle w:val="ListParagraph"/>
        <w:ind w:left="714"/>
        <w:contextualSpacing w:val="0"/>
        <w:jc w:val="both"/>
        <w:rPr>
          <w:rFonts w:cstheme="minorHAnsi"/>
          <w:szCs w:val="24"/>
        </w:rPr>
      </w:pPr>
    </w:p>
    <w:p w14:paraId="39D65930" w14:textId="77777777" w:rsidR="00E4524C" w:rsidRDefault="00E4524C" w:rsidP="00E4524C">
      <w:pPr>
        <w:pStyle w:val="ListParagraph"/>
        <w:numPr>
          <w:ilvl w:val="0"/>
          <w:numId w:val="25"/>
        </w:numPr>
        <w:spacing w:after="0"/>
        <w:contextualSpacing w:val="0"/>
        <w:jc w:val="both"/>
        <w:rPr>
          <w:rFonts w:cstheme="minorHAnsi"/>
          <w:szCs w:val="24"/>
        </w:rPr>
      </w:pPr>
      <w:r w:rsidRPr="00E25A19">
        <w:rPr>
          <w:rFonts w:cstheme="minorHAnsi"/>
          <w:szCs w:val="24"/>
        </w:rPr>
        <w:t>Using this research, how do you anticipate your policy will affect different groups of children and young people, both positively and negatively? Please remember policies focused on adults can impact children and young people too.</w:t>
      </w:r>
    </w:p>
    <w:p w14:paraId="288E1CBA" w14:textId="77777777" w:rsidR="008130D1" w:rsidRDefault="008130D1" w:rsidP="008130D1">
      <w:pPr>
        <w:spacing w:after="0"/>
        <w:ind w:left="714"/>
      </w:pPr>
      <w:r>
        <w:t xml:space="preserve">Based on the evidence gathered, the policy is expected to have mainly positive impacts for children and young people who are part of eligible households returning to Wales during an international crisis. By enabling </w:t>
      </w:r>
      <w:r>
        <w:lastRenderedPageBreak/>
        <w:t>earlier access to housing allocation and homelessness assistance, the policy may reduce the risk of children experiencing homelessness, prolonged housing insecurity or unsuitable temporary accommodation. This could support children’s health, emotional well-being, education, safety, family stability and access to local services at a point when households may already be experiencing disruption or distress.</w:t>
      </w:r>
    </w:p>
    <w:p w14:paraId="6EF0D49F" w14:textId="77777777" w:rsidR="008130D1" w:rsidRDefault="008130D1" w:rsidP="008130D1">
      <w:pPr>
        <w:spacing w:before="0" w:after="0"/>
        <w:ind w:left="714"/>
        <w:rPr>
          <w:kern w:val="2"/>
          <w:szCs w:val="24"/>
          <w14:ligatures w14:val="standardContextual"/>
        </w:rPr>
      </w:pPr>
    </w:p>
    <w:p w14:paraId="2819DBCA" w14:textId="77777777" w:rsidR="008130D1" w:rsidRDefault="008130D1" w:rsidP="008130D1">
      <w:pPr>
        <w:spacing w:after="0"/>
        <w:ind w:left="714"/>
      </w:pPr>
      <w:r>
        <w:t xml:space="preserve">The policy may particularly benefit babies and younger children, children in families with dependent children, pregnant young people or children in households where a parent or carer is pregnant, because timely access to homelessness assistance can help reduce exposure to unsuitable accommodation, stress and instability. </w:t>
      </w:r>
    </w:p>
    <w:p w14:paraId="031189F6" w14:textId="77777777" w:rsidR="008130D1" w:rsidRDefault="008130D1" w:rsidP="008130D1">
      <w:pPr>
        <w:spacing w:before="0" w:after="0"/>
        <w:ind w:left="714"/>
      </w:pPr>
    </w:p>
    <w:p w14:paraId="52E650F9" w14:textId="77777777" w:rsidR="008130D1" w:rsidRDefault="008130D1" w:rsidP="008130D1">
      <w:pPr>
        <w:spacing w:before="0" w:after="0"/>
        <w:ind w:left="714"/>
      </w:pPr>
      <w:r>
        <w:t>It may also benefit young people aged 16 and 17, care-experienced young people, disabled or neurodivergent children and young people, LGBTQ+ young people, children from ethnic minority families, children with additional learning needs, and children whose first language is Welsh, where housing insecurity could otherwise compound existing barriers to support, safety, education, health care or family and community connections.</w:t>
      </w:r>
    </w:p>
    <w:p w14:paraId="68BD398C" w14:textId="77777777" w:rsidR="008130D1" w:rsidRDefault="008130D1" w:rsidP="008130D1">
      <w:pPr>
        <w:spacing w:before="0" w:after="0"/>
        <w:ind w:left="714"/>
        <w:rPr>
          <w:kern w:val="2"/>
          <w:szCs w:val="24"/>
          <w14:ligatures w14:val="standardContextual"/>
        </w:rPr>
      </w:pPr>
    </w:p>
    <w:p w14:paraId="3E559F94" w14:textId="77777777" w:rsidR="008130D1" w:rsidRDefault="008130D1" w:rsidP="008130D1">
      <w:pPr>
        <w:spacing w:before="0" w:after="0"/>
        <w:ind w:left="714"/>
      </w:pPr>
      <w:r>
        <w:t>Positive impacts are most likely where local authorities are able to identify eligible households quickly, provide clear advice and assess housing and support needs without delay caused by the habitual residence test. This should help families with children to access appropriate assistance earlier and may reduce the likelihood of children spending extended periods in insecure or unsuitable accommodation. It may also support children’s rights to an adequate standard of living, health, education, protection from harm and family life.</w:t>
      </w:r>
    </w:p>
    <w:p w14:paraId="3EC459B3" w14:textId="77777777" w:rsidR="008130D1" w:rsidRDefault="008130D1" w:rsidP="008130D1">
      <w:pPr>
        <w:spacing w:before="0" w:after="0"/>
        <w:ind w:left="714"/>
      </w:pPr>
    </w:p>
    <w:p w14:paraId="4D556FC5" w14:textId="77777777" w:rsidR="008130D1" w:rsidRDefault="008130D1" w:rsidP="008130D1">
      <w:pPr>
        <w:spacing w:before="0" w:after="0"/>
        <w:ind w:left="714"/>
      </w:pPr>
      <w:r>
        <w:t>Potential negative or unintended impacts are most likely to arise from wider pressures on housing supply and homelessness services, rather than from the policy objective itself. If a future crisis leads to increased demand, some families may still experience delays, limited accommodation options, placements away from existing support networks, or time in temporary accommodation. These impacts could be more significant for children with disabilities or additional needs, children needing adapted accommodation, larger families, children who rely on continuity in education or health services, and young people who may find it harder to navigate statutory systems. There is also a risk that impacts may vary across local authority areas depending on local housing availability and service capacity.</w:t>
      </w:r>
    </w:p>
    <w:p w14:paraId="521E0804" w14:textId="77777777" w:rsidR="008130D1" w:rsidRDefault="008130D1" w:rsidP="008130D1">
      <w:pPr>
        <w:spacing w:before="0" w:after="0"/>
        <w:ind w:left="714"/>
      </w:pPr>
    </w:p>
    <w:p w14:paraId="1F6B5880" w14:textId="77777777" w:rsidR="008130D1" w:rsidRDefault="008130D1" w:rsidP="008130D1">
      <w:pPr>
        <w:spacing w:before="0" w:after="0"/>
        <w:ind w:left="714"/>
      </w:pPr>
      <w:r>
        <w:t>Overall, the anticipated impact on children and young people is assessed as positive, provided implementation is supported by clear guidance, consistent decision-making and effective engagement with local authorities. The policy should be kept under review through consultation responses, local authority feedback and relevant homelessness and temporary accommodation data, including evidence relating to households with dependent children and young people aged 16 to 24. This will help identify whether any further mitigation is needed to reduce negative impacts on specific groups of children and young people.</w:t>
      </w:r>
    </w:p>
    <w:p w14:paraId="0A050F61" w14:textId="77777777" w:rsidR="008130D1" w:rsidRDefault="008130D1" w:rsidP="008130D1">
      <w:pPr>
        <w:spacing w:before="0" w:after="0"/>
        <w:ind w:left="714"/>
        <w:rPr>
          <w:kern w:val="2"/>
          <w:szCs w:val="24"/>
          <w14:ligatures w14:val="standardContextual"/>
        </w:rPr>
      </w:pPr>
    </w:p>
    <w:p w14:paraId="26770E4B" w14:textId="77777777" w:rsidR="008130D1" w:rsidRPr="008130D1" w:rsidRDefault="008130D1" w:rsidP="008130D1">
      <w:pPr>
        <w:pStyle w:val="ListParagraph"/>
        <w:numPr>
          <w:ilvl w:val="0"/>
          <w:numId w:val="4"/>
        </w:numPr>
        <w:ind w:left="714" w:hanging="357"/>
        <w:contextualSpacing w:val="0"/>
        <w:jc w:val="both"/>
        <w:rPr>
          <w:rFonts w:cstheme="minorHAnsi"/>
          <w:b/>
          <w:bCs/>
          <w:szCs w:val="24"/>
        </w:rPr>
      </w:pPr>
      <w:r w:rsidRPr="008130D1">
        <w:rPr>
          <w:rFonts w:cstheme="minorHAnsi"/>
          <w:b/>
          <w:bCs/>
          <w:szCs w:val="24"/>
        </w:rPr>
        <w:t>What participatory work with children and young people have you used to inform your policy? If you have not engaged with children and young people, please explain why.</w:t>
      </w:r>
    </w:p>
    <w:p w14:paraId="1DAD9A09" w14:textId="77777777" w:rsidR="00E35D51" w:rsidRDefault="00E35D51" w:rsidP="008130D1">
      <w:pPr>
        <w:pStyle w:val="ListParagraph"/>
        <w:ind w:left="714"/>
        <w:rPr>
          <w:rFonts w:cstheme="minorHAnsi"/>
          <w:szCs w:val="24"/>
        </w:rPr>
      </w:pPr>
    </w:p>
    <w:p w14:paraId="6820BD3B" w14:textId="3D55BFD8" w:rsidR="008130D1" w:rsidRDefault="008130D1" w:rsidP="008130D1">
      <w:pPr>
        <w:pStyle w:val="ListParagraph"/>
        <w:ind w:left="714"/>
        <w:rPr>
          <w:rFonts w:cstheme="minorHAnsi"/>
          <w:szCs w:val="24"/>
        </w:rPr>
      </w:pPr>
      <w:r w:rsidRPr="00F40876">
        <w:rPr>
          <w:rFonts w:cstheme="minorHAnsi"/>
          <w:szCs w:val="24"/>
        </w:rPr>
        <w:t>No direct participatory work has been undertaken with children and young people for this proposal. This is because the children and young people who may be affected would be those returning to Wales from overseas during a future international crisis, and that group cannot be identified or engaged with in advance. The assessment has therefore been informed by existing research, official data and wider evidence on the impact of homelessness and housing insecurity on children and young people</w:t>
      </w:r>
      <w:r>
        <w:rPr>
          <w:rFonts w:cstheme="minorHAnsi"/>
          <w:szCs w:val="24"/>
        </w:rPr>
        <w:t xml:space="preserve">. The assessment of the </w:t>
      </w:r>
      <w:r w:rsidRPr="005444B0">
        <w:rPr>
          <w:rFonts w:cstheme="minorHAnsi"/>
          <w:szCs w:val="24"/>
        </w:rPr>
        <w:t>likely positive, negative or unintended impacts</w:t>
      </w:r>
      <w:r>
        <w:rPr>
          <w:rFonts w:cstheme="minorHAnsi"/>
          <w:szCs w:val="24"/>
        </w:rPr>
        <w:t xml:space="preserve"> has also been informed through engagement with local authorities and through formal consultation. </w:t>
      </w:r>
    </w:p>
    <w:p w14:paraId="6A60A7FC" w14:textId="77777777" w:rsidR="008130D1" w:rsidRDefault="008130D1" w:rsidP="008130D1">
      <w:pPr>
        <w:pStyle w:val="ListParagraph"/>
        <w:ind w:left="714"/>
        <w:rPr>
          <w:rFonts w:cstheme="minorHAnsi"/>
          <w:szCs w:val="24"/>
        </w:rPr>
      </w:pPr>
    </w:p>
    <w:p w14:paraId="49692FD3" w14:textId="77777777" w:rsidR="008130D1" w:rsidRPr="00FD1930" w:rsidRDefault="008130D1" w:rsidP="008130D1">
      <w:pPr>
        <w:pStyle w:val="ListParagraph"/>
        <w:ind w:left="714"/>
        <w:rPr>
          <w:rFonts w:cstheme="minorHAnsi"/>
          <w:szCs w:val="24"/>
        </w:rPr>
      </w:pPr>
      <w:r w:rsidRPr="00FD1930">
        <w:rPr>
          <w:rFonts w:cstheme="minorHAnsi"/>
          <w:szCs w:val="24"/>
        </w:rPr>
        <w:t>Evidence from local authority engagement and consultation responses will be used to identify whether any barriers, risks or unintended impacts arise before the policy is finalised. Any such evidence may inform further guidance, clarification or monitoring arrangements.</w:t>
      </w:r>
    </w:p>
    <w:p w14:paraId="098B8B3C" w14:textId="77777777" w:rsidR="008130D1" w:rsidRDefault="008130D1" w:rsidP="008130D1">
      <w:pPr>
        <w:pStyle w:val="ListParagraph"/>
        <w:ind w:left="714"/>
        <w:rPr>
          <w:rFonts w:cstheme="minorHAnsi"/>
          <w:szCs w:val="24"/>
        </w:rPr>
      </w:pPr>
    </w:p>
    <w:p w14:paraId="2F7C7856" w14:textId="77777777" w:rsidR="008130D1" w:rsidRPr="00894E16" w:rsidRDefault="008130D1" w:rsidP="008130D1">
      <w:pPr>
        <w:pStyle w:val="ListParagraph"/>
        <w:numPr>
          <w:ilvl w:val="0"/>
          <w:numId w:val="25"/>
        </w:numPr>
        <w:spacing w:before="240" w:after="240"/>
        <w:ind w:left="284" w:hanging="284"/>
        <w:contextualSpacing w:val="0"/>
        <w:jc w:val="both"/>
        <w:rPr>
          <w:rFonts w:cstheme="minorHAnsi"/>
          <w:b/>
          <w:szCs w:val="24"/>
        </w:rPr>
      </w:pPr>
      <w:r w:rsidRPr="00894E16">
        <w:rPr>
          <w:rFonts w:cstheme="minorHAnsi"/>
          <w:b/>
          <w:szCs w:val="24"/>
        </w:rPr>
        <w:t>Analysing the evidence and assessing the impact</w:t>
      </w:r>
    </w:p>
    <w:p w14:paraId="4145ABD5" w14:textId="77777777" w:rsidR="008130D1" w:rsidRDefault="008130D1" w:rsidP="008130D1">
      <w:pPr>
        <w:pStyle w:val="ListParagraph"/>
        <w:numPr>
          <w:ilvl w:val="0"/>
          <w:numId w:val="5"/>
        </w:numPr>
        <w:spacing w:after="0"/>
        <w:ind w:left="714" w:hanging="357"/>
        <w:contextualSpacing w:val="0"/>
        <w:jc w:val="both"/>
        <w:rPr>
          <w:rFonts w:cstheme="minorHAnsi"/>
          <w:szCs w:val="24"/>
        </w:rPr>
      </w:pPr>
      <w:r w:rsidRPr="00FE69CE">
        <w:rPr>
          <w:rFonts w:cstheme="minorHAnsi"/>
          <w:szCs w:val="24"/>
        </w:rPr>
        <w:t>Using the evidence you have gathered, what impact is your policy likely to have on children and young people? What steps will you take to mitigate and/or reduce any negative effects?</w:t>
      </w:r>
    </w:p>
    <w:p w14:paraId="6635105F" w14:textId="77777777" w:rsidR="008130D1" w:rsidRDefault="008130D1" w:rsidP="008130D1">
      <w:pPr>
        <w:pStyle w:val="ListParagraph"/>
        <w:rPr>
          <w:rFonts w:cstheme="minorHAnsi"/>
          <w:color w:val="auto"/>
          <w:szCs w:val="24"/>
        </w:rPr>
      </w:pPr>
    </w:p>
    <w:p w14:paraId="19966A03" w14:textId="0C2AEF90" w:rsidR="008130D1" w:rsidRDefault="008130D1" w:rsidP="00A165BA">
      <w:pPr>
        <w:pStyle w:val="ListParagraph"/>
        <w:spacing w:before="0" w:after="0"/>
        <w:rPr>
          <w:rFonts w:cstheme="minorHAnsi"/>
          <w:color w:val="auto"/>
          <w:szCs w:val="24"/>
        </w:rPr>
      </w:pPr>
      <w:r w:rsidRPr="00FD1930">
        <w:rPr>
          <w:rFonts w:cstheme="minorHAnsi"/>
          <w:color w:val="auto"/>
          <w:szCs w:val="24"/>
        </w:rPr>
        <w:t xml:space="preserve">The policy is likely to have a mainly positive impact on children and young people by enabling eligible households returning to Wales during an international crisis to access housing allocation and homelessness assistance without delay caused by the habitual residence test. </w:t>
      </w:r>
    </w:p>
    <w:p w14:paraId="1D94FCBD" w14:textId="77777777" w:rsidR="008130D1" w:rsidRDefault="008130D1" w:rsidP="008130D1">
      <w:pPr>
        <w:tabs>
          <w:tab w:val="left" w:pos="180"/>
          <w:tab w:val="left" w:pos="540"/>
          <w:tab w:val="left" w:pos="1080"/>
          <w:tab w:val="right" w:pos="1620"/>
          <w:tab w:val="left" w:pos="2160"/>
          <w:tab w:val="left" w:pos="3600"/>
          <w:tab w:val="right" w:pos="4140"/>
          <w:tab w:val="left" w:pos="5400"/>
          <w:tab w:val="left" w:pos="6120"/>
          <w:tab w:val="left" w:pos="7200"/>
          <w:tab w:val="right" w:pos="7560"/>
          <w:tab w:val="left" w:pos="8100"/>
          <w:tab w:val="left" w:pos="9540"/>
          <w:tab w:val="left" w:pos="9900"/>
        </w:tabs>
        <w:spacing w:before="200" w:after="200" w:line="276" w:lineRule="auto"/>
        <w:ind w:left="714"/>
        <w:rPr>
          <w:rFonts w:cstheme="minorHAnsi"/>
          <w:color w:val="auto"/>
          <w:szCs w:val="24"/>
        </w:rPr>
      </w:pPr>
      <w:r w:rsidRPr="00FD1930">
        <w:rPr>
          <w:rFonts w:cstheme="minorHAnsi"/>
          <w:color w:val="auto"/>
          <w:szCs w:val="24"/>
        </w:rPr>
        <w:t>This may help reduce the risk of homelessness, prolonged housing insecurity and unsuitable temporary accommodation, supporting children’s health, well-being, education, family stability and access to services. The policy may particularly benefit children of families who may have experienced trauma or disruption.</w:t>
      </w:r>
    </w:p>
    <w:p w14:paraId="7BBFFC11" w14:textId="77777777" w:rsidR="008130D1" w:rsidRPr="00FD1930" w:rsidRDefault="008130D1" w:rsidP="008130D1">
      <w:pPr>
        <w:pStyle w:val="ListParagraph"/>
        <w:ind w:left="714"/>
        <w:rPr>
          <w:rFonts w:cstheme="minorHAnsi"/>
          <w:color w:val="auto"/>
          <w:szCs w:val="24"/>
        </w:rPr>
      </w:pPr>
      <w:r w:rsidRPr="00FD1930">
        <w:rPr>
          <w:rFonts w:cstheme="minorHAnsi"/>
          <w:color w:val="auto"/>
          <w:szCs w:val="24"/>
        </w:rPr>
        <w:t>Potential negative effects are most likely to relate to wider pressures on housing supply and homelessness services if a future crisis increases demand. This could result in delays, limited accommodation options, or time in temporary accommodation, with greater impacts on larger families, disabled children, children needing adapted accommodation, and children who rely on continuity in education or health services.</w:t>
      </w:r>
    </w:p>
    <w:p w14:paraId="28CF2769" w14:textId="77777777" w:rsidR="008130D1" w:rsidRDefault="008130D1" w:rsidP="008130D1">
      <w:pPr>
        <w:pStyle w:val="ListParagraph"/>
        <w:ind w:left="714"/>
        <w:rPr>
          <w:rFonts w:cstheme="minorHAnsi"/>
          <w:color w:val="auto"/>
          <w:szCs w:val="24"/>
        </w:rPr>
      </w:pPr>
    </w:p>
    <w:p w14:paraId="5645388E" w14:textId="7546664A" w:rsidR="008130D1" w:rsidRDefault="008130D1" w:rsidP="008130D1">
      <w:pPr>
        <w:pStyle w:val="ListParagraph"/>
        <w:ind w:left="714"/>
        <w:rPr>
          <w:rFonts w:cstheme="minorHAnsi"/>
          <w:color w:val="auto"/>
          <w:szCs w:val="24"/>
        </w:rPr>
      </w:pPr>
      <w:r w:rsidRPr="00FD1930">
        <w:rPr>
          <w:rFonts w:cstheme="minorHAnsi"/>
          <w:color w:val="auto"/>
          <w:szCs w:val="24"/>
        </w:rPr>
        <w:t xml:space="preserve">To mitigate these risks, the Welsh Government will support clear guidance and consistent decision-making across local authorities, continue engagement with local authorities, use consultation responses to identify implementation issues, and monitor relevant homelessness and temporary </w:t>
      </w:r>
      <w:r w:rsidRPr="00FD1930">
        <w:rPr>
          <w:rFonts w:cstheme="minorHAnsi"/>
          <w:color w:val="auto"/>
          <w:szCs w:val="24"/>
        </w:rPr>
        <w:lastRenderedPageBreak/>
        <w:t>accommodation data, including information on households with dependent children and young people aged 16 to 24. This will help identify whether further action, guidance or operational support is needed to reduce negative impacts on specific groups of children and young people.</w:t>
      </w:r>
    </w:p>
    <w:p w14:paraId="6C03C0DE" w14:textId="77777777" w:rsidR="008130D1" w:rsidRPr="00FD1930" w:rsidRDefault="008130D1" w:rsidP="008130D1">
      <w:pPr>
        <w:pStyle w:val="ListParagraph"/>
        <w:ind w:left="714"/>
        <w:rPr>
          <w:rFonts w:cstheme="minorHAnsi"/>
          <w:color w:val="auto"/>
          <w:szCs w:val="24"/>
        </w:rPr>
      </w:pPr>
    </w:p>
    <w:p w14:paraId="7CBEFBA8" w14:textId="77777777" w:rsidR="008130D1" w:rsidRDefault="008130D1" w:rsidP="008130D1">
      <w:pPr>
        <w:pStyle w:val="ListParagraph"/>
        <w:numPr>
          <w:ilvl w:val="0"/>
          <w:numId w:val="5"/>
        </w:numPr>
        <w:spacing w:after="0"/>
        <w:ind w:left="714" w:hanging="357"/>
        <w:contextualSpacing w:val="0"/>
        <w:jc w:val="both"/>
        <w:rPr>
          <w:rFonts w:cstheme="minorHAnsi"/>
          <w:szCs w:val="24"/>
        </w:rPr>
      </w:pPr>
      <w:r w:rsidRPr="00FE69CE">
        <w:rPr>
          <w:rFonts w:cstheme="minorHAnsi"/>
          <w:szCs w:val="24"/>
        </w:rPr>
        <w:t xml:space="preserve">How does your proposal enhance or challenge children’s rights, as stipulated by the UNCRC articles and its Optional Protocols? Please </w:t>
      </w:r>
      <w:r>
        <w:rPr>
          <w:rFonts w:cstheme="minorHAnsi"/>
          <w:szCs w:val="24"/>
        </w:rPr>
        <w:t xml:space="preserve">identify </w:t>
      </w:r>
      <w:r w:rsidRPr="00FD4193">
        <w:rPr>
          <w:rFonts w:cstheme="minorHAnsi"/>
          <w:szCs w:val="24"/>
          <w:u w:val="single"/>
        </w:rPr>
        <w:t>each</w:t>
      </w:r>
      <w:r>
        <w:rPr>
          <w:rFonts w:cstheme="minorHAnsi"/>
          <w:szCs w:val="24"/>
        </w:rPr>
        <w:t xml:space="preserve"> relevant </w:t>
      </w:r>
      <w:hyperlink r:id="rId36" w:history="1">
        <w:r w:rsidRPr="00FE69CE">
          <w:rPr>
            <w:rStyle w:val="Hyperlink"/>
            <w:rFonts w:cstheme="minorHAnsi"/>
            <w:szCs w:val="24"/>
          </w:rPr>
          <w:t>article</w:t>
        </w:r>
      </w:hyperlink>
      <w:r w:rsidRPr="00FE69CE">
        <w:rPr>
          <w:rFonts w:cstheme="minorHAnsi"/>
          <w:szCs w:val="24"/>
        </w:rPr>
        <w:t xml:space="preserve"> which appl</w:t>
      </w:r>
      <w:r>
        <w:rPr>
          <w:rFonts w:cstheme="minorHAnsi"/>
          <w:szCs w:val="24"/>
        </w:rPr>
        <w:t>ies</w:t>
      </w:r>
      <w:r w:rsidRPr="00FE69CE">
        <w:rPr>
          <w:rFonts w:cstheme="minorHAnsi"/>
          <w:szCs w:val="24"/>
        </w:rPr>
        <w:t xml:space="preserve"> to your policy</w:t>
      </w:r>
      <w:r>
        <w:rPr>
          <w:rFonts w:cstheme="minorHAnsi"/>
          <w:szCs w:val="24"/>
        </w:rPr>
        <w:t xml:space="preserve"> and provide an explanation of how your proposal enhances or challenges that right</w:t>
      </w:r>
      <w:r w:rsidRPr="00FE69CE">
        <w:rPr>
          <w:rFonts w:cstheme="minorHAnsi"/>
          <w:szCs w:val="24"/>
        </w:rPr>
        <w:t>.</w:t>
      </w:r>
      <w:r>
        <w:rPr>
          <w:rFonts w:cstheme="minorHAnsi"/>
          <w:szCs w:val="24"/>
        </w:rPr>
        <w:t xml:space="preserve"> Where a potential negative impact has been identified, explain any mitigating actions that will be taken.</w:t>
      </w:r>
    </w:p>
    <w:p w14:paraId="2712F6DB" w14:textId="77777777" w:rsidR="008130D1" w:rsidRPr="00FD1930" w:rsidRDefault="008130D1" w:rsidP="008130D1">
      <w:pPr>
        <w:pStyle w:val="ListParagraph"/>
        <w:rPr>
          <w:rFonts w:cstheme="minorHAnsi"/>
          <w:color w:val="auto"/>
          <w:szCs w:val="24"/>
        </w:rPr>
      </w:pPr>
    </w:p>
    <w:p w14:paraId="38632548" w14:textId="45DC3489" w:rsidR="008130D1" w:rsidRDefault="008130D1" w:rsidP="008130D1">
      <w:pPr>
        <w:pStyle w:val="ListParagraph"/>
        <w:ind w:left="714"/>
        <w:rPr>
          <w:rFonts w:cstheme="minorHAnsi"/>
          <w:szCs w:val="24"/>
        </w:rPr>
      </w:pPr>
      <w:r w:rsidRPr="00F40876">
        <w:rPr>
          <w:rFonts w:cstheme="minorHAnsi"/>
          <w:szCs w:val="24"/>
        </w:rPr>
        <w:t xml:space="preserve">The most relevant </w:t>
      </w:r>
      <w:hyperlink r:id="rId37" w:history="1">
        <w:r w:rsidRPr="00D541D8">
          <w:rPr>
            <w:rStyle w:val="Hyperlink"/>
            <w:rFonts w:cstheme="minorHAnsi"/>
            <w:szCs w:val="24"/>
          </w:rPr>
          <w:t>UNCRC Articles</w:t>
        </w:r>
      </w:hyperlink>
      <w:r>
        <w:rPr>
          <w:rFonts w:cstheme="minorHAnsi"/>
          <w:szCs w:val="24"/>
        </w:rPr>
        <w:t xml:space="preserve"> as follows: </w:t>
      </w:r>
    </w:p>
    <w:p w14:paraId="0A87DF83" w14:textId="77777777" w:rsidR="008130D1" w:rsidRDefault="008130D1" w:rsidP="008130D1">
      <w:pPr>
        <w:pStyle w:val="ListParagraph"/>
        <w:spacing w:after="0"/>
        <w:ind w:left="714"/>
        <w:contextualSpacing w:val="0"/>
        <w:jc w:val="both"/>
        <w:rPr>
          <w:rFonts w:cstheme="minorHAnsi"/>
          <w:szCs w:val="24"/>
        </w:rPr>
      </w:pPr>
    </w:p>
    <w:p w14:paraId="49909BE9" w14:textId="0B7520F9" w:rsidR="008130D1" w:rsidRDefault="008130D1" w:rsidP="008130D1">
      <w:pPr>
        <w:pStyle w:val="ListParagraph"/>
        <w:ind w:left="714"/>
        <w:rPr>
          <w:rFonts w:cstheme="minorHAnsi"/>
          <w:szCs w:val="24"/>
        </w:rPr>
      </w:pPr>
      <w:r>
        <w:rPr>
          <w:rFonts w:cstheme="minorHAnsi"/>
          <w:szCs w:val="24"/>
        </w:rPr>
        <w:t xml:space="preserve">Article 2: </w:t>
      </w:r>
      <w:r w:rsidR="005A51EB" w:rsidRPr="00801C5E">
        <w:t>The Convention applies to everyone whatever their race, religion, abilities, whatever they think or say and whatever type of family they come from.</w:t>
      </w:r>
      <w:r w:rsidR="005A51EB">
        <w:rPr>
          <w:rFonts w:cstheme="minorHAnsi"/>
          <w:szCs w:val="24"/>
        </w:rPr>
        <w:t xml:space="preserve"> </w:t>
      </w:r>
    </w:p>
    <w:p w14:paraId="4C48B916" w14:textId="77777777" w:rsidR="008130D1" w:rsidRDefault="008130D1" w:rsidP="008130D1">
      <w:pPr>
        <w:pStyle w:val="ListParagraph"/>
        <w:ind w:left="714"/>
        <w:rPr>
          <w:rFonts w:cstheme="minorHAnsi"/>
          <w:szCs w:val="24"/>
        </w:rPr>
      </w:pPr>
    </w:p>
    <w:p w14:paraId="56DD10F8" w14:textId="77777777" w:rsidR="005A51EB" w:rsidRDefault="008130D1" w:rsidP="005A51EB">
      <w:pPr>
        <w:pStyle w:val="ListParagraph"/>
        <w:ind w:left="714"/>
        <w:rPr>
          <w:kern w:val="2"/>
          <w:szCs w:val="24"/>
          <w14:ligatures w14:val="standardContextual"/>
        </w:rPr>
      </w:pPr>
      <w:r>
        <w:rPr>
          <w:rFonts w:cstheme="minorHAnsi"/>
          <w:szCs w:val="24"/>
        </w:rPr>
        <w:t xml:space="preserve">Article 3: </w:t>
      </w:r>
      <w:r w:rsidR="005A51EB" w:rsidRPr="00801C5E">
        <w:t>All organisations concerned with children should work towards what is best for each child</w:t>
      </w:r>
      <w:r w:rsidR="005A51EB">
        <w:t xml:space="preserve"> </w:t>
      </w:r>
    </w:p>
    <w:p w14:paraId="35E8A6EE" w14:textId="77777777" w:rsidR="008130D1" w:rsidRDefault="008130D1" w:rsidP="008130D1">
      <w:pPr>
        <w:pStyle w:val="ListParagraph"/>
        <w:ind w:left="714"/>
        <w:rPr>
          <w:rFonts w:cstheme="minorHAnsi"/>
          <w:szCs w:val="24"/>
        </w:rPr>
      </w:pPr>
    </w:p>
    <w:p w14:paraId="023414F8" w14:textId="40277C36" w:rsidR="008130D1" w:rsidRDefault="008130D1" w:rsidP="008130D1">
      <w:pPr>
        <w:pStyle w:val="ListParagraph"/>
        <w:ind w:left="714"/>
        <w:rPr>
          <w:rFonts w:cstheme="minorHAnsi"/>
          <w:szCs w:val="24"/>
        </w:rPr>
      </w:pPr>
      <w:r>
        <w:rPr>
          <w:rFonts w:cstheme="minorHAnsi"/>
          <w:szCs w:val="24"/>
        </w:rPr>
        <w:t xml:space="preserve">Article 4: </w:t>
      </w:r>
      <w:r w:rsidR="005A51EB" w:rsidRPr="00801C5E">
        <w:t>Governments should make these rights available to children.</w:t>
      </w:r>
      <w:r w:rsidR="005A51EB" w:rsidRPr="00F7761E">
        <w:rPr>
          <w:rFonts w:cstheme="minorHAnsi"/>
          <w:szCs w:val="24"/>
        </w:rPr>
        <w:t xml:space="preserve"> </w:t>
      </w:r>
    </w:p>
    <w:p w14:paraId="4153DEA1" w14:textId="77777777" w:rsidR="008130D1" w:rsidRDefault="008130D1" w:rsidP="008130D1">
      <w:pPr>
        <w:pStyle w:val="ListParagraph"/>
        <w:spacing w:after="0"/>
        <w:ind w:left="714"/>
        <w:contextualSpacing w:val="0"/>
        <w:jc w:val="both"/>
        <w:rPr>
          <w:rFonts w:cstheme="minorHAnsi"/>
          <w:szCs w:val="24"/>
        </w:rPr>
      </w:pPr>
    </w:p>
    <w:p w14:paraId="33862DE8" w14:textId="18739303" w:rsidR="008130D1" w:rsidRDefault="008130D1" w:rsidP="008130D1">
      <w:pPr>
        <w:pStyle w:val="ListParagraph"/>
        <w:ind w:left="714"/>
        <w:rPr>
          <w:rFonts w:cstheme="minorHAnsi"/>
          <w:szCs w:val="24"/>
        </w:rPr>
      </w:pPr>
      <w:r>
        <w:rPr>
          <w:rFonts w:cstheme="minorHAnsi"/>
          <w:szCs w:val="24"/>
        </w:rPr>
        <w:t>Article 6:</w:t>
      </w:r>
      <w:r w:rsidR="005A51EB">
        <w:rPr>
          <w:rFonts w:cstheme="minorHAnsi"/>
          <w:szCs w:val="24"/>
        </w:rPr>
        <w:t xml:space="preserve"> </w:t>
      </w:r>
      <w:r w:rsidR="005A51EB" w:rsidRPr="00801C5E">
        <w:t>All children have the right of life. Governments should ensure that children survive and develop healthily</w:t>
      </w:r>
    </w:p>
    <w:p w14:paraId="2FE65CE3" w14:textId="77777777" w:rsidR="008130D1" w:rsidRDefault="008130D1" w:rsidP="008130D1">
      <w:pPr>
        <w:pStyle w:val="ListParagraph"/>
        <w:spacing w:after="0"/>
        <w:ind w:left="714"/>
        <w:contextualSpacing w:val="0"/>
        <w:jc w:val="both"/>
        <w:rPr>
          <w:rFonts w:cstheme="minorHAnsi"/>
          <w:szCs w:val="24"/>
        </w:rPr>
      </w:pPr>
    </w:p>
    <w:p w14:paraId="45ACD6B5" w14:textId="190BC03C" w:rsidR="008130D1" w:rsidRDefault="008130D1" w:rsidP="008130D1">
      <w:pPr>
        <w:pStyle w:val="ListParagraph"/>
        <w:ind w:left="714"/>
        <w:rPr>
          <w:rFonts w:cstheme="minorHAnsi"/>
          <w:szCs w:val="24"/>
        </w:rPr>
      </w:pPr>
      <w:r>
        <w:rPr>
          <w:rFonts w:cstheme="minorHAnsi"/>
          <w:szCs w:val="24"/>
        </w:rPr>
        <w:t>Article 9:</w:t>
      </w:r>
      <w:r w:rsidR="005A51EB">
        <w:rPr>
          <w:rFonts w:cstheme="minorHAnsi"/>
          <w:szCs w:val="24"/>
        </w:rPr>
        <w:t xml:space="preserve"> </w:t>
      </w:r>
      <w:r w:rsidR="005A51EB" w:rsidRPr="00801C5E">
        <w:t>Children should not be separated from their parents unless it is for their own good, for example if a parent is mistreating or neglecting a child. Children whose parents have separated have the right to stay in contact with both parents, unless this might hurt the child</w:t>
      </w:r>
    </w:p>
    <w:p w14:paraId="09636881" w14:textId="77777777" w:rsidR="008130D1" w:rsidRDefault="008130D1" w:rsidP="008130D1">
      <w:pPr>
        <w:pStyle w:val="ListParagraph"/>
        <w:spacing w:after="0"/>
        <w:ind w:left="714"/>
        <w:contextualSpacing w:val="0"/>
        <w:jc w:val="both"/>
        <w:rPr>
          <w:rFonts w:cstheme="minorHAnsi"/>
          <w:szCs w:val="24"/>
        </w:rPr>
      </w:pPr>
    </w:p>
    <w:p w14:paraId="5FDB0B26" w14:textId="72DA7757" w:rsidR="008130D1" w:rsidRDefault="008130D1" w:rsidP="008130D1">
      <w:pPr>
        <w:pStyle w:val="ListParagraph"/>
        <w:ind w:left="714"/>
        <w:rPr>
          <w:rFonts w:cstheme="minorHAnsi"/>
          <w:szCs w:val="24"/>
        </w:rPr>
      </w:pPr>
      <w:r>
        <w:rPr>
          <w:rFonts w:cstheme="minorHAnsi"/>
          <w:szCs w:val="24"/>
        </w:rPr>
        <w:t xml:space="preserve">Article 10: </w:t>
      </w:r>
      <w:r w:rsidR="005A51EB" w:rsidRPr="00801C5E">
        <w:t xml:space="preserve">Families who live in different countries should be allowed to move between those countries so that parents and children can stay in contact or get back together as a family. </w:t>
      </w:r>
    </w:p>
    <w:p w14:paraId="582D607A" w14:textId="77777777" w:rsidR="008130D1" w:rsidRDefault="008130D1" w:rsidP="008130D1">
      <w:pPr>
        <w:pStyle w:val="ListParagraph"/>
        <w:spacing w:after="0"/>
        <w:ind w:left="714"/>
        <w:contextualSpacing w:val="0"/>
        <w:jc w:val="both"/>
        <w:rPr>
          <w:rFonts w:cstheme="minorHAnsi"/>
          <w:szCs w:val="24"/>
        </w:rPr>
      </w:pPr>
    </w:p>
    <w:p w14:paraId="2033D05F" w14:textId="422131A0" w:rsidR="008130D1" w:rsidRDefault="008130D1" w:rsidP="008130D1">
      <w:pPr>
        <w:pStyle w:val="ListParagraph"/>
        <w:ind w:left="714"/>
        <w:rPr>
          <w:rFonts w:cstheme="minorHAnsi"/>
          <w:szCs w:val="24"/>
        </w:rPr>
      </w:pPr>
      <w:r>
        <w:rPr>
          <w:rFonts w:cstheme="minorHAnsi"/>
          <w:szCs w:val="24"/>
        </w:rPr>
        <w:t xml:space="preserve">Article 12: </w:t>
      </w:r>
      <w:r w:rsidR="005A51EB" w:rsidRPr="00801C5E">
        <w:t xml:space="preserve">Children have the right to say what they think should happen, when adults are making decisions that affect them, and to have their opinions taken into account. </w:t>
      </w:r>
    </w:p>
    <w:p w14:paraId="21EC4925" w14:textId="77777777" w:rsidR="008130D1" w:rsidRDefault="008130D1" w:rsidP="008130D1">
      <w:pPr>
        <w:pStyle w:val="ListParagraph"/>
        <w:ind w:left="714"/>
        <w:rPr>
          <w:rFonts w:cstheme="minorHAnsi"/>
          <w:szCs w:val="24"/>
        </w:rPr>
      </w:pPr>
    </w:p>
    <w:p w14:paraId="17CB1455" w14:textId="0E79AC0F" w:rsidR="008130D1" w:rsidRDefault="008130D1" w:rsidP="008130D1">
      <w:pPr>
        <w:pStyle w:val="ListParagraph"/>
        <w:ind w:left="714"/>
        <w:rPr>
          <w:rFonts w:cstheme="minorHAnsi"/>
          <w:szCs w:val="24"/>
        </w:rPr>
      </w:pPr>
      <w:r>
        <w:rPr>
          <w:rFonts w:cstheme="minorHAnsi"/>
          <w:szCs w:val="24"/>
        </w:rPr>
        <w:t xml:space="preserve">Article 23: </w:t>
      </w:r>
      <w:r w:rsidR="005A51EB">
        <w:t>23</w:t>
      </w:r>
      <w:r w:rsidR="005A51EB" w:rsidRPr="00801C5E">
        <w:t xml:space="preserve">Children who have any kind of disability should have special care and support so that they can lead full and independent lives. </w:t>
      </w:r>
    </w:p>
    <w:p w14:paraId="1E5B525E" w14:textId="77777777" w:rsidR="008130D1" w:rsidRDefault="008130D1" w:rsidP="008130D1">
      <w:pPr>
        <w:pStyle w:val="ListParagraph"/>
        <w:ind w:left="714"/>
        <w:rPr>
          <w:rFonts w:cstheme="minorHAnsi"/>
          <w:szCs w:val="24"/>
        </w:rPr>
      </w:pPr>
    </w:p>
    <w:p w14:paraId="671B9F8B" w14:textId="2B2881A1" w:rsidR="008130D1" w:rsidRDefault="008130D1" w:rsidP="008130D1">
      <w:pPr>
        <w:pStyle w:val="ListParagraph"/>
        <w:spacing w:before="0" w:after="0"/>
        <w:ind w:left="714"/>
        <w:rPr>
          <w:rFonts w:cstheme="minorHAnsi"/>
          <w:szCs w:val="24"/>
        </w:rPr>
      </w:pPr>
      <w:r>
        <w:rPr>
          <w:rFonts w:cstheme="minorHAnsi"/>
          <w:szCs w:val="24"/>
        </w:rPr>
        <w:t>Article 24:</w:t>
      </w:r>
      <w:r w:rsidR="005A51EB">
        <w:rPr>
          <w:rFonts w:cstheme="minorHAnsi"/>
          <w:szCs w:val="24"/>
        </w:rPr>
        <w:t xml:space="preserve"> </w:t>
      </w:r>
      <w:r w:rsidR="005A51EB" w:rsidRPr="00801C5E">
        <w:t>Children have the right to good quality health care and to clean water, nutritious food and a clean environment so that they will stay healthy. Rich countries should help poorer countries achieve this</w:t>
      </w:r>
    </w:p>
    <w:p w14:paraId="32FB8E32" w14:textId="77777777" w:rsidR="008130D1" w:rsidRDefault="008130D1" w:rsidP="008130D1">
      <w:pPr>
        <w:pStyle w:val="ListParagraph"/>
        <w:ind w:left="714"/>
        <w:rPr>
          <w:rFonts w:cstheme="minorHAnsi"/>
          <w:szCs w:val="24"/>
        </w:rPr>
      </w:pPr>
    </w:p>
    <w:p w14:paraId="59E52873" w14:textId="78C37BD4" w:rsidR="008130D1" w:rsidRDefault="008130D1" w:rsidP="008130D1">
      <w:pPr>
        <w:pStyle w:val="ListParagraph"/>
        <w:ind w:left="714"/>
        <w:rPr>
          <w:rFonts w:cstheme="minorHAnsi"/>
          <w:szCs w:val="24"/>
        </w:rPr>
      </w:pPr>
      <w:r>
        <w:rPr>
          <w:rFonts w:cstheme="minorHAnsi"/>
          <w:szCs w:val="24"/>
        </w:rPr>
        <w:t>Article 27:</w:t>
      </w:r>
      <w:r w:rsidR="005A51EB">
        <w:rPr>
          <w:rFonts w:cstheme="minorHAnsi"/>
          <w:szCs w:val="24"/>
        </w:rPr>
        <w:t xml:space="preserve"> </w:t>
      </w:r>
      <w:r w:rsidR="005A51EB" w:rsidRPr="00801C5E">
        <w:t>Children have a right to a standard of living that is good enough to meet their physical and mental needs. The Government should help families who cannot afford to provide this</w:t>
      </w:r>
    </w:p>
    <w:p w14:paraId="1A600749" w14:textId="77777777" w:rsidR="008130D1" w:rsidRDefault="008130D1" w:rsidP="008130D1">
      <w:pPr>
        <w:pStyle w:val="ListParagraph"/>
        <w:ind w:left="714"/>
        <w:rPr>
          <w:rFonts w:cstheme="minorHAnsi"/>
          <w:szCs w:val="24"/>
        </w:rPr>
      </w:pPr>
    </w:p>
    <w:p w14:paraId="4A6CA5AD" w14:textId="7E7275B7" w:rsidR="008130D1" w:rsidRDefault="008130D1" w:rsidP="008130D1">
      <w:pPr>
        <w:pStyle w:val="ListParagraph"/>
        <w:ind w:left="714"/>
        <w:rPr>
          <w:rFonts w:cstheme="minorHAnsi"/>
          <w:szCs w:val="24"/>
        </w:rPr>
      </w:pPr>
      <w:r>
        <w:rPr>
          <w:rFonts w:cstheme="minorHAnsi"/>
          <w:szCs w:val="24"/>
        </w:rPr>
        <w:lastRenderedPageBreak/>
        <w:t xml:space="preserve">Article 28: </w:t>
      </w:r>
      <w:r w:rsidR="005A51EB" w:rsidRPr="00801C5E">
        <w:t>Children have a right to an education. Discipline in schools should respect children’s human dignity. Primary education should be free. Wealthy countries should help poorer countries achieve this</w:t>
      </w:r>
    </w:p>
    <w:p w14:paraId="70EA211C" w14:textId="77777777" w:rsidR="008130D1" w:rsidRDefault="008130D1" w:rsidP="008130D1">
      <w:pPr>
        <w:pStyle w:val="ListParagraph"/>
        <w:ind w:left="714"/>
        <w:rPr>
          <w:rFonts w:cstheme="minorHAnsi"/>
          <w:szCs w:val="24"/>
        </w:rPr>
      </w:pPr>
    </w:p>
    <w:p w14:paraId="138F8177" w14:textId="081AD782" w:rsidR="008130D1" w:rsidRDefault="008130D1" w:rsidP="008130D1">
      <w:pPr>
        <w:pStyle w:val="ListParagraph"/>
        <w:ind w:left="714"/>
        <w:rPr>
          <w:rFonts w:cstheme="minorHAnsi"/>
          <w:szCs w:val="24"/>
        </w:rPr>
      </w:pPr>
      <w:r>
        <w:rPr>
          <w:rFonts w:cstheme="minorHAnsi"/>
          <w:szCs w:val="24"/>
        </w:rPr>
        <w:t>Article 30:</w:t>
      </w:r>
      <w:r w:rsidR="005A51EB">
        <w:rPr>
          <w:rFonts w:cstheme="minorHAnsi"/>
          <w:szCs w:val="24"/>
        </w:rPr>
        <w:t xml:space="preserve"> </w:t>
      </w:r>
      <w:r w:rsidR="005A51EB" w:rsidRPr="00801C5E">
        <w:t xml:space="preserve">Children have a right to learn and use the language and customs of their families, whether these are shared by the majority of people in the country or not. </w:t>
      </w:r>
      <w:r>
        <w:rPr>
          <w:rFonts w:cstheme="minorHAnsi"/>
          <w:szCs w:val="24"/>
        </w:rPr>
        <w:t xml:space="preserve"> </w:t>
      </w:r>
    </w:p>
    <w:p w14:paraId="1E508F20" w14:textId="77777777" w:rsidR="008130D1" w:rsidRDefault="008130D1" w:rsidP="008130D1">
      <w:pPr>
        <w:pStyle w:val="ListParagraph"/>
        <w:ind w:left="714"/>
        <w:rPr>
          <w:rFonts w:cstheme="minorHAnsi"/>
          <w:szCs w:val="24"/>
        </w:rPr>
      </w:pPr>
    </w:p>
    <w:p w14:paraId="6B33C7A1" w14:textId="539CCE82" w:rsidR="008130D1" w:rsidRDefault="008130D1" w:rsidP="008130D1">
      <w:pPr>
        <w:pStyle w:val="ListParagraph"/>
        <w:ind w:left="714" w:right="140"/>
        <w:rPr>
          <w:rFonts w:cstheme="minorHAnsi"/>
          <w:szCs w:val="24"/>
        </w:rPr>
      </w:pPr>
      <w:r>
        <w:rPr>
          <w:rFonts w:cstheme="minorHAnsi"/>
          <w:szCs w:val="24"/>
        </w:rPr>
        <w:t>Article 38:</w:t>
      </w:r>
      <w:r w:rsidR="005A51EB">
        <w:rPr>
          <w:rFonts w:cstheme="minorHAnsi"/>
          <w:szCs w:val="24"/>
        </w:rPr>
        <w:t xml:space="preserve"> </w:t>
      </w:r>
      <w:r w:rsidR="005A51EB" w:rsidRPr="00801C5E">
        <w:t>Governments should not allow children under 15 to join the army. Children in war zones should receive special protection</w:t>
      </w:r>
      <w:r w:rsidR="005A51EB">
        <w:t>.</w:t>
      </w:r>
      <w:r>
        <w:rPr>
          <w:rFonts w:cstheme="minorHAnsi"/>
          <w:szCs w:val="24"/>
        </w:rPr>
        <w:t xml:space="preserve"> </w:t>
      </w:r>
    </w:p>
    <w:p w14:paraId="24A0DDE0" w14:textId="77777777" w:rsidR="008130D1" w:rsidRDefault="008130D1" w:rsidP="00E35D51">
      <w:pPr>
        <w:pStyle w:val="ListParagraph"/>
        <w:spacing w:after="0"/>
        <w:ind w:left="714"/>
        <w:rPr>
          <w:rFonts w:cstheme="minorHAnsi"/>
          <w:szCs w:val="24"/>
        </w:rPr>
      </w:pPr>
    </w:p>
    <w:p w14:paraId="2E7CF2DF" w14:textId="77777777" w:rsidR="005A51EB" w:rsidRPr="004D55AD" w:rsidRDefault="005A51EB" w:rsidP="00E35D51">
      <w:pPr>
        <w:spacing w:before="0" w:after="0"/>
        <w:ind w:left="714"/>
        <w:rPr>
          <w:rFonts w:cstheme="minorHAnsi"/>
          <w:szCs w:val="24"/>
        </w:rPr>
      </w:pPr>
      <w:r w:rsidRPr="004D55AD">
        <w:rPr>
          <w:rFonts w:cstheme="minorHAnsi"/>
          <w:szCs w:val="24"/>
        </w:rPr>
        <w:t>The policy is most relevant to Articles 2, 3, 4, 6, 9, 10 and 12 because it supports children’s rights to non-discrimination, best interests, implementation of rights, healthy development, family stability and having their needs considered in decisions that affect them. By making the general crisis waiver of the Habitual Residence Test permanent, the policy should help eligible children and families returning to Wales during future international crises access housing allocation and homelessness assistance without avoidable delay, reducing risks linked to homelessness, instability, separation from family support, and delayed access to services.</w:t>
      </w:r>
    </w:p>
    <w:p w14:paraId="0A7E1933" w14:textId="77777777" w:rsidR="005A51EB" w:rsidRDefault="005A51EB" w:rsidP="00E35D51">
      <w:pPr>
        <w:spacing w:before="0" w:after="0"/>
        <w:ind w:left="714"/>
        <w:rPr>
          <w:rFonts w:cstheme="minorHAnsi"/>
          <w:szCs w:val="24"/>
        </w:rPr>
      </w:pPr>
    </w:p>
    <w:p w14:paraId="2299783F" w14:textId="77777777" w:rsidR="005A51EB" w:rsidRDefault="005A51EB" w:rsidP="00E35D51">
      <w:pPr>
        <w:spacing w:before="0" w:after="0"/>
        <w:ind w:left="714"/>
        <w:rPr>
          <w:rFonts w:cstheme="minorHAnsi"/>
          <w:szCs w:val="24"/>
        </w:rPr>
      </w:pPr>
      <w:r w:rsidRPr="00A8442D">
        <w:rPr>
          <w:rFonts w:cstheme="minorHAnsi"/>
          <w:szCs w:val="24"/>
        </w:rPr>
        <w:t xml:space="preserve">The policy is also relevant </w:t>
      </w:r>
      <w:r>
        <w:rPr>
          <w:rFonts w:cstheme="minorHAnsi"/>
          <w:szCs w:val="24"/>
        </w:rPr>
        <w:t xml:space="preserve">to Articles 23, 24, 27 and 28 </w:t>
      </w:r>
      <w:r w:rsidRPr="00A8442D">
        <w:rPr>
          <w:rFonts w:cstheme="minorHAnsi"/>
          <w:szCs w:val="24"/>
        </w:rPr>
        <w:t>because earlier access to housing and homelessness assistance may support disabled children, children’s health and well-being, an adequate standard of living, and continuity of education. These positive impacts will depend on local authorities being able to provide timely assessments and suitable accommodation, particularly for children with disabilities, additional learning needs, health needs, or families requiring accessible, stable or appropriately located housing.</w:t>
      </w:r>
    </w:p>
    <w:p w14:paraId="74A6BDA2" w14:textId="77777777" w:rsidR="005A51EB" w:rsidRDefault="005A51EB" w:rsidP="00E35D51">
      <w:pPr>
        <w:spacing w:before="0" w:after="0"/>
        <w:ind w:left="714"/>
        <w:rPr>
          <w:rFonts w:cstheme="minorHAnsi"/>
          <w:szCs w:val="24"/>
        </w:rPr>
      </w:pPr>
    </w:p>
    <w:p w14:paraId="3BC5EB42" w14:textId="77777777" w:rsidR="005A51EB" w:rsidRPr="004D55AD" w:rsidRDefault="005A51EB" w:rsidP="005A51EB">
      <w:pPr>
        <w:spacing w:before="0" w:after="0"/>
        <w:ind w:left="714"/>
        <w:rPr>
          <w:rFonts w:cstheme="minorHAnsi"/>
          <w:szCs w:val="24"/>
        </w:rPr>
      </w:pPr>
      <w:r w:rsidRPr="004D55AD">
        <w:rPr>
          <w:rFonts w:cstheme="minorHAnsi"/>
          <w:szCs w:val="24"/>
        </w:rPr>
        <w:t>Article 30 is relevant because the policy may indirectly support children’s ability to maintain their language, culture, customs and community links, including Welsh language or minority cultural connections, where housing assistance helps families re-establish stability in Wales. Article 38 is particularly relevant where children are returning from countries affected by war, conflict or international instability, as the policy may help reduce further disruption by enabling quicker access to housing support and protection from the additional harms associated with homelessness or insecure accommodation.</w:t>
      </w:r>
    </w:p>
    <w:p w14:paraId="02E250D4" w14:textId="77777777" w:rsidR="005A51EB" w:rsidRDefault="005A51EB" w:rsidP="00E35D51">
      <w:pPr>
        <w:spacing w:before="0" w:after="0"/>
        <w:ind w:left="714"/>
        <w:rPr>
          <w:rFonts w:cstheme="minorHAnsi"/>
          <w:szCs w:val="24"/>
        </w:rPr>
      </w:pPr>
    </w:p>
    <w:p w14:paraId="32FEAC46" w14:textId="7DAD7805" w:rsidR="008130D1" w:rsidRDefault="008130D1" w:rsidP="008130D1">
      <w:pPr>
        <w:spacing w:before="0"/>
        <w:ind w:left="714"/>
        <w:rPr>
          <w:rFonts w:cstheme="minorHAnsi"/>
          <w:szCs w:val="24"/>
        </w:rPr>
      </w:pPr>
      <w:r w:rsidRPr="00FD1930">
        <w:rPr>
          <w:rFonts w:cstheme="minorHAnsi"/>
          <w:szCs w:val="24"/>
        </w:rPr>
        <w:t xml:space="preserve">The policy is most directly relevant to children’s rights to non-discrimination, best interests, development, family life, health, education and an adequate standard of living. The policy may particularly support children in families experiencing displacement, housing insecurity or crisis-related disruption, including disabled children, children with additional needs, children from minority ethnic or linguistic backgrounds, and children who may have experienced trauma or instability. </w:t>
      </w:r>
    </w:p>
    <w:p w14:paraId="738F7114" w14:textId="77777777" w:rsidR="008130D1" w:rsidRPr="00894E16" w:rsidRDefault="008130D1" w:rsidP="008130D1">
      <w:pPr>
        <w:pStyle w:val="ListParagraph"/>
        <w:numPr>
          <w:ilvl w:val="0"/>
          <w:numId w:val="25"/>
        </w:numPr>
        <w:spacing w:before="240" w:after="240"/>
        <w:ind w:left="284" w:hanging="284"/>
        <w:contextualSpacing w:val="0"/>
        <w:jc w:val="both"/>
        <w:rPr>
          <w:rFonts w:cstheme="minorHAnsi"/>
          <w:b/>
          <w:szCs w:val="24"/>
        </w:rPr>
      </w:pPr>
      <w:r w:rsidRPr="00894E16">
        <w:rPr>
          <w:rFonts w:cstheme="minorHAnsi"/>
          <w:b/>
          <w:szCs w:val="24"/>
        </w:rPr>
        <w:t>Communicating with Children and Young People</w:t>
      </w:r>
    </w:p>
    <w:p w14:paraId="7F38A2D0" w14:textId="77777777" w:rsidR="008130D1" w:rsidRDefault="008130D1" w:rsidP="008130D1">
      <w:pPr>
        <w:pStyle w:val="ListParagraph"/>
        <w:numPr>
          <w:ilvl w:val="0"/>
          <w:numId w:val="7"/>
        </w:numPr>
        <w:spacing w:before="0" w:after="160" w:line="259" w:lineRule="auto"/>
        <w:ind w:right="140"/>
        <w:jc w:val="both"/>
        <w:rPr>
          <w:rFonts w:cstheme="minorHAnsi"/>
          <w:szCs w:val="24"/>
        </w:rPr>
      </w:pPr>
      <w:r w:rsidRPr="006C6FA2">
        <w:rPr>
          <w:rFonts w:cstheme="minorHAnsi"/>
          <w:szCs w:val="24"/>
        </w:rPr>
        <w:lastRenderedPageBreak/>
        <w:t>If you have sought children and young people’s views on your proposal, how will you inform them of the outcome?</w:t>
      </w:r>
    </w:p>
    <w:p w14:paraId="1C6737DF" w14:textId="77777777" w:rsidR="008130D1" w:rsidRDefault="008130D1" w:rsidP="008130D1">
      <w:pPr>
        <w:pStyle w:val="ListParagraph"/>
        <w:spacing w:before="0" w:after="160" w:line="259" w:lineRule="auto"/>
        <w:ind w:right="140"/>
        <w:jc w:val="both"/>
        <w:rPr>
          <w:rFonts w:cstheme="minorHAnsi"/>
          <w:szCs w:val="24"/>
        </w:rPr>
      </w:pPr>
    </w:p>
    <w:p w14:paraId="18B57738" w14:textId="41AB45E4" w:rsidR="008130D1" w:rsidRDefault="008130D1" w:rsidP="008130D1">
      <w:pPr>
        <w:pStyle w:val="ListParagraph"/>
        <w:spacing w:after="160" w:line="259" w:lineRule="auto"/>
        <w:ind w:right="140"/>
        <w:rPr>
          <w:rFonts w:cstheme="minorHAnsi"/>
          <w:szCs w:val="24"/>
        </w:rPr>
      </w:pPr>
      <w:r>
        <w:rPr>
          <w:rFonts w:cstheme="minorHAnsi"/>
          <w:szCs w:val="24"/>
        </w:rPr>
        <w:t>E</w:t>
      </w:r>
      <w:r w:rsidRPr="00526FAB">
        <w:rPr>
          <w:rFonts w:cstheme="minorHAnsi"/>
          <w:szCs w:val="24"/>
        </w:rPr>
        <w:t xml:space="preserve">ngagement with local authorities and the public consultation may reach, or gather evidence from organisations supporting, individuals and households who have been impacted by the current </w:t>
      </w:r>
      <w:r w:rsidR="00F53BB1">
        <w:rPr>
          <w:rFonts w:cstheme="minorHAnsi"/>
          <w:szCs w:val="24"/>
        </w:rPr>
        <w:t>2026</w:t>
      </w:r>
      <w:r w:rsidR="00F53BB1" w:rsidRPr="00526FAB">
        <w:rPr>
          <w:rFonts w:cstheme="minorHAnsi"/>
          <w:szCs w:val="24"/>
        </w:rPr>
        <w:t xml:space="preserve"> </w:t>
      </w:r>
      <w:r w:rsidRPr="00526FAB">
        <w:rPr>
          <w:rFonts w:cstheme="minorHAnsi"/>
          <w:szCs w:val="24"/>
        </w:rPr>
        <w:t xml:space="preserve">Regulations, including families with children and young people. The assessment has therefore been informed </w:t>
      </w:r>
      <w:r>
        <w:rPr>
          <w:rFonts w:cstheme="minorHAnsi"/>
          <w:szCs w:val="24"/>
        </w:rPr>
        <w:t>through</w:t>
      </w:r>
      <w:r w:rsidRPr="00526FAB">
        <w:rPr>
          <w:rFonts w:cstheme="minorHAnsi"/>
          <w:szCs w:val="24"/>
        </w:rPr>
        <w:t xml:space="preserve"> local authority engagement and consultation seeking views on the potential impacts of making the Regulations permanent</w:t>
      </w:r>
      <w:r>
        <w:rPr>
          <w:rFonts w:cstheme="minorHAnsi"/>
          <w:szCs w:val="24"/>
        </w:rPr>
        <w:t>.</w:t>
      </w:r>
    </w:p>
    <w:p w14:paraId="5FA0038F" w14:textId="77777777" w:rsidR="008130D1" w:rsidRDefault="008130D1" w:rsidP="008130D1">
      <w:pPr>
        <w:pStyle w:val="ListParagraph"/>
        <w:spacing w:before="0" w:after="160" w:line="259" w:lineRule="auto"/>
        <w:ind w:right="140"/>
        <w:jc w:val="both"/>
        <w:rPr>
          <w:rFonts w:cstheme="minorHAnsi"/>
          <w:szCs w:val="24"/>
        </w:rPr>
      </w:pPr>
    </w:p>
    <w:p w14:paraId="18E03E43" w14:textId="77777777" w:rsidR="008130D1" w:rsidRPr="00526FAB" w:rsidRDefault="008130D1" w:rsidP="008130D1">
      <w:pPr>
        <w:pStyle w:val="ListParagraph"/>
        <w:spacing w:after="160" w:line="259" w:lineRule="auto"/>
        <w:rPr>
          <w:rFonts w:cstheme="minorHAnsi"/>
          <w:szCs w:val="24"/>
        </w:rPr>
      </w:pPr>
      <w:r w:rsidRPr="00526FAB">
        <w:rPr>
          <w:rFonts w:cstheme="minorHAnsi"/>
          <w:szCs w:val="24"/>
        </w:rPr>
        <w:t>No direct participatory work has been undertaken with children and young people for this proposal. This is because the children and young people who may be affected by making the Regulations permanent would include those returning to Wales from overseas during a future international crisis, and that group cannot be identified or engaged with in advance.</w:t>
      </w:r>
    </w:p>
    <w:p w14:paraId="5486891C" w14:textId="77777777" w:rsidR="008130D1" w:rsidRPr="007E69C0" w:rsidRDefault="008130D1" w:rsidP="008130D1">
      <w:pPr>
        <w:pStyle w:val="ListParagraph"/>
        <w:numPr>
          <w:ilvl w:val="0"/>
          <w:numId w:val="25"/>
        </w:numPr>
        <w:spacing w:before="360" w:after="240"/>
        <w:ind w:left="284" w:hanging="284"/>
        <w:contextualSpacing w:val="0"/>
        <w:jc w:val="both"/>
        <w:rPr>
          <w:rFonts w:cstheme="minorHAnsi"/>
          <w:b/>
          <w:szCs w:val="24"/>
        </w:rPr>
      </w:pPr>
      <w:r w:rsidRPr="006C6FA2">
        <w:rPr>
          <w:rFonts w:cstheme="minorHAnsi"/>
          <w:b/>
          <w:szCs w:val="24"/>
        </w:rPr>
        <w:t>Monitoring and Review</w:t>
      </w:r>
    </w:p>
    <w:p w14:paraId="5887FE20" w14:textId="77777777" w:rsidR="008130D1" w:rsidRPr="00481BF9" w:rsidRDefault="008130D1" w:rsidP="008130D1">
      <w:pPr>
        <w:pStyle w:val="ListParagraph"/>
        <w:numPr>
          <w:ilvl w:val="0"/>
          <w:numId w:val="6"/>
        </w:numPr>
        <w:ind w:left="714" w:right="140" w:hanging="357"/>
        <w:contextualSpacing w:val="0"/>
        <w:jc w:val="both"/>
        <w:rPr>
          <w:rFonts w:cstheme="minorHAnsi"/>
          <w:szCs w:val="24"/>
        </w:rPr>
      </w:pPr>
      <w:r w:rsidRPr="006C6FA2">
        <w:rPr>
          <w:rFonts w:cstheme="minorHAnsi"/>
          <w:szCs w:val="24"/>
        </w:rPr>
        <w:t>Please outline what monitoring and review mechanism you will put in place to review this CRIA.</w:t>
      </w:r>
    </w:p>
    <w:p w14:paraId="742CF042" w14:textId="77777777" w:rsidR="008130D1" w:rsidRPr="00526FAB" w:rsidRDefault="008130D1" w:rsidP="008130D1">
      <w:pPr>
        <w:pStyle w:val="ListParagraph"/>
        <w:numPr>
          <w:ilvl w:val="0"/>
          <w:numId w:val="6"/>
        </w:numPr>
        <w:spacing w:before="0" w:after="0"/>
        <w:ind w:left="714" w:right="142" w:hanging="357"/>
        <w:contextualSpacing w:val="0"/>
        <w:jc w:val="both"/>
        <w:rPr>
          <w:szCs w:val="24"/>
        </w:rPr>
      </w:pPr>
      <w:r w:rsidRPr="006C6FA2">
        <w:rPr>
          <w:rFonts w:cstheme="minorHAnsi"/>
          <w:szCs w:val="24"/>
        </w:rPr>
        <w:t>Following this review, are there any revisions required to the policy or its implementation?</w:t>
      </w:r>
    </w:p>
    <w:p w14:paraId="649CC093" w14:textId="77777777" w:rsidR="008130D1" w:rsidRDefault="008130D1" w:rsidP="008130D1">
      <w:pPr>
        <w:pStyle w:val="ListParagraph"/>
        <w:ind w:right="142"/>
        <w:rPr>
          <w:szCs w:val="24"/>
        </w:rPr>
      </w:pPr>
    </w:p>
    <w:p w14:paraId="338920F3" w14:textId="2B0ACD77" w:rsidR="008130D1" w:rsidRPr="008130D1" w:rsidRDefault="008130D1" w:rsidP="008130D1">
      <w:pPr>
        <w:pStyle w:val="ListParagraph"/>
        <w:ind w:right="142"/>
        <w:rPr>
          <w:szCs w:val="24"/>
        </w:rPr>
      </w:pPr>
      <w:r w:rsidRPr="008130D1">
        <w:rPr>
          <w:szCs w:val="24"/>
        </w:rPr>
        <w:t>The amending Regulations to be brought forward under this proposal will be kept under review in the normal way. Welsh Government officials will monitor any adverse impacts that are reported to them by local authorities or Third Sector organisations dealing with people coming to Wales as a result of the amending Regulations requiring housing or housing assistance</w:t>
      </w:r>
      <w:r w:rsidR="005A51EB">
        <w:rPr>
          <w:szCs w:val="24"/>
        </w:rPr>
        <w:t>, including this CRIA</w:t>
      </w:r>
      <w:r w:rsidRPr="008130D1">
        <w:rPr>
          <w:szCs w:val="24"/>
        </w:rPr>
        <w:t xml:space="preserve">. </w:t>
      </w:r>
    </w:p>
    <w:p w14:paraId="3286AC5E" w14:textId="77777777" w:rsidR="008130D1" w:rsidRPr="008130D1" w:rsidRDefault="008130D1" w:rsidP="008130D1">
      <w:pPr>
        <w:ind w:left="714"/>
        <w:rPr>
          <w:rFonts w:cstheme="minorHAnsi"/>
          <w:szCs w:val="24"/>
        </w:rPr>
      </w:pPr>
    </w:p>
    <w:sectPr w:rsidR="008130D1" w:rsidRPr="008130D1" w:rsidSect="009D5E01">
      <w:pgSz w:w="11906" w:h="16838" w:code="9"/>
      <w:pgMar w:top="992" w:right="1983"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B5B67" w14:textId="77777777" w:rsidR="00CA26ED" w:rsidRDefault="00CA26ED">
      <w:pPr>
        <w:spacing w:before="0" w:after="0"/>
      </w:pPr>
      <w:r>
        <w:separator/>
      </w:r>
    </w:p>
  </w:endnote>
  <w:endnote w:type="continuationSeparator" w:id="0">
    <w:p w14:paraId="339424BE" w14:textId="77777777" w:rsidR="00CA26ED" w:rsidRDefault="00CA26E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Proxima Nova Light">
    <w:altName w:val="Tahom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51631" w14:textId="77777777" w:rsidR="009D5E01" w:rsidRDefault="009D5E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1381541"/>
      <w:docPartObj>
        <w:docPartGallery w:val="Page Numbers (Bottom of Page)"/>
        <w:docPartUnique/>
      </w:docPartObj>
    </w:sdtPr>
    <w:sdtEndPr>
      <w:rPr>
        <w:noProof/>
      </w:rPr>
    </w:sdtEndPr>
    <w:sdtContent>
      <w:p w14:paraId="3DE23095" w14:textId="77777777" w:rsidR="009D5E01" w:rsidRDefault="009D5E0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96E90D2" w14:textId="77777777" w:rsidR="009D5E01" w:rsidRDefault="009D5E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B09D6" w14:textId="77777777" w:rsidR="009D5E01" w:rsidRDefault="009D5E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052BD" w14:textId="77777777" w:rsidR="00CA26ED" w:rsidRDefault="00CA26ED">
      <w:pPr>
        <w:spacing w:before="0" w:after="0"/>
      </w:pPr>
      <w:r>
        <w:separator/>
      </w:r>
    </w:p>
  </w:footnote>
  <w:footnote w:type="continuationSeparator" w:id="0">
    <w:p w14:paraId="17AF51A5" w14:textId="77777777" w:rsidR="00CA26ED" w:rsidRDefault="00CA26E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FB014" w14:textId="0EBD22D1" w:rsidR="009D5E01" w:rsidRDefault="009D5E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681827"/>
      <w:docPartObj>
        <w:docPartGallery w:val="Watermarks"/>
        <w:docPartUnique/>
      </w:docPartObj>
    </w:sdtPr>
    <w:sdtContent>
      <w:p w14:paraId="0BFDCF6D" w14:textId="118F00C3" w:rsidR="009D5E01" w:rsidRDefault="00000000">
        <w:pPr>
          <w:pStyle w:val="Header"/>
        </w:pPr>
        <w:r>
          <w:pict w14:anchorId="16E773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8"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3E0EA" w14:textId="758BC979" w:rsidR="009D5E01" w:rsidRDefault="009D5E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90FDA"/>
    <w:multiLevelType w:val="hybridMultilevel"/>
    <w:tmpl w:val="B1A46E3C"/>
    <w:lvl w:ilvl="0" w:tplc="7DA6AF4C">
      <w:start w:val="1"/>
      <w:numFmt w:val="decimal"/>
      <w:lvlText w:val="%1."/>
      <w:lvlJc w:val="left"/>
      <w:pPr>
        <w:ind w:left="360" w:hanging="360"/>
      </w:pPr>
      <w:rPr>
        <w:b/>
        <w:bCs/>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5A459D"/>
    <w:multiLevelType w:val="hybridMultilevel"/>
    <w:tmpl w:val="3D2E8AE4"/>
    <w:lvl w:ilvl="0" w:tplc="D89C6B36">
      <w:start w:val="1"/>
      <w:numFmt w:val="decimal"/>
      <w:lvlText w:val="%1."/>
      <w:lvlJc w:val="left"/>
      <w:pPr>
        <w:ind w:left="360" w:hanging="360"/>
      </w:pPr>
      <w:rPr>
        <w:rFonts w:ascii="Arial" w:hAnsi="Arial" w:cs="Arial" w:hint="default"/>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C1D6E27"/>
    <w:multiLevelType w:val="hybridMultilevel"/>
    <w:tmpl w:val="287C97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F531113"/>
    <w:multiLevelType w:val="hybridMultilevel"/>
    <w:tmpl w:val="A5261938"/>
    <w:lvl w:ilvl="0" w:tplc="FF6A4558">
      <w:start w:val="1"/>
      <w:numFmt w:val="decimal"/>
      <w:lvlText w:val="%1."/>
      <w:lvlJc w:val="left"/>
      <w:pPr>
        <w:ind w:left="720" w:hanging="360"/>
      </w:pPr>
      <w:rPr>
        <w:rFonts w:hint="default"/>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9A0655"/>
    <w:multiLevelType w:val="hybridMultilevel"/>
    <w:tmpl w:val="AF781A76"/>
    <w:lvl w:ilvl="0" w:tplc="9E161AD6">
      <w:start w:val="1"/>
      <w:numFmt w:val="decimal"/>
      <w:lvlText w:val="%1)"/>
      <w:lvlJc w:val="left"/>
      <w:pPr>
        <w:ind w:left="502" w:hanging="360"/>
      </w:pPr>
      <w:rPr>
        <w:rFonts w:hint="default"/>
        <w:b/>
        <w:bCs/>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5" w15:restartNumberingAfterBreak="0">
    <w:nsid w:val="1A5017E4"/>
    <w:multiLevelType w:val="hybridMultilevel"/>
    <w:tmpl w:val="5178C8D2"/>
    <w:lvl w:ilvl="0" w:tplc="94D09AA0">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FA00E3"/>
    <w:multiLevelType w:val="hybridMultilevel"/>
    <w:tmpl w:val="3E48BE4E"/>
    <w:lvl w:ilvl="0" w:tplc="25E62A88">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B411026"/>
    <w:multiLevelType w:val="hybridMultilevel"/>
    <w:tmpl w:val="48DEF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3B0FC3"/>
    <w:multiLevelType w:val="hybridMultilevel"/>
    <w:tmpl w:val="D7AA5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446D7E"/>
    <w:multiLevelType w:val="hybridMultilevel"/>
    <w:tmpl w:val="C6CE604A"/>
    <w:lvl w:ilvl="0" w:tplc="08B41DDE">
      <w:start w:val="1"/>
      <w:numFmt w:val="lowerRoman"/>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FE7E8F"/>
    <w:multiLevelType w:val="hybridMultilevel"/>
    <w:tmpl w:val="392A4D06"/>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A080582"/>
    <w:multiLevelType w:val="hybridMultilevel"/>
    <w:tmpl w:val="037ADC28"/>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AEE01D8"/>
    <w:multiLevelType w:val="hybridMultilevel"/>
    <w:tmpl w:val="AF409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7D39C3"/>
    <w:multiLevelType w:val="hybridMultilevel"/>
    <w:tmpl w:val="65386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033BCB"/>
    <w:multiLevelType w:val="multilevel"/>
    <w:tmpl w:val="57C6C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0B14DF"/>
    <w:multiLevelType w:val="hybridMultilevel"/>
    <w:tmpl w:val="93D82E7C"/>
    <w:lvl w:ilvl="0" w:tplc="D15C4C2E">
      <w:start w:val="1"/>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1118E6"/>
    <w:multiLevelType w:val="hybridMultilevel"/>
    <w:tmpl w:val="8FBA7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3A40BF"/>
    <w:multiLevelType w:val="multilevel"/>
    <w:tmpl w:val="2C04F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FF5C8A"/>
    <w:multiLevelType w:val="hybridMultilevel"/>
    <w:tmpl w:val="5D7237B6"/>
    <w:lvl w:ilvl="0" w:tplc="B406EA9C">
      <w:start w:val="1"/>
      <w:numFmt w:val="decimal"/>
      <w:lvlText w:val="%1."/>
      <w:lvlJc w:val="left"/>
      <w:pPr>
        <w:ind w:left="360" w:hanging="360"/>
      </w:pPr>
      <w:rPr>
        <w:rFonts w:hint="default"/>
        <w:b/>
        <w:bCs/>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90766F0"/>
    <w:multiLevelType w:val="hybridMultilevel"/>
    <w:tmpl w:val="1D6C34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9AB5D9F"/>
    <w:multiLevelType w:val="hybridMultilevel"/>
    <w:tmpl w:val="C6B0F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5A081A"/>
    <w:multiLevelType w:val="hybridMultilevel"/>
    <w:tmpl w:val="D6E814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13A59BE"/>
    <w:multiLevelType w:val="hybridMultilevel"/>
    <w:tmpl w:val="1CE27B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30358EB"/>
    <w:multiLevelType w:val="multilevel"/>
    <w:tmpl w:val="A8F66C62"/>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DC2E8F"/>
    <w:multiLevelType w:val="hybridMultilevel"/>
    <w:tmpl w:val="45D8FABC"/>
    <w:lvl w:ilvl="0" w:tplc="C67AD608">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5E9041B"/>
    <w:multiLevelType w:val="hybridMultilevel"/>
    <w:tmpl w:val="0FFEF13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9FB30CD"/>
    <w:multiLevelType w:val="hybridMultilevel"/>
    <w:tmpl w:val="225EBF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A76173A"/>
    <w:multiLevelType w:val="hybridMultilevel"/>
    <w:tmpl w:val="92D2E984"/>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FDF462E"/>
    <w:multiLevelType w:val="hybridMultilevel"/>
    <w:tmpl w:val="5C34C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286BEE"/>
    <w:multiLevelType w:val="hybridMultilevel"/>
    <w:tmpl w:val="F0103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404487"/>
    <w:multiLevelType w:val="multilevel"/>
    <w:tmpl w:val="015ECC66"/>
    <w:lvl w:ilvl="0">
      <w:start w:val="1"/>
      <w:numFmt w:val="upperLetter"/>
      <w:lvlText w:val="%1."/>
      <w:lvlJc w:val="left"/>
      <w:pPr>
        <w:ind w:left="360" w:hanging="360"/>
      </w:pPr>
      <w:rPr>
        <w:rFonts w:ascii="Arial" w:hAnsi="Arial" w:cs="Arial" w:hint="default"/>
        <w:b/>
        <w:bCs/>
        <w:sz w:val="24"/>
        <w:szCs w:val="24"/>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31" w15:restartNumberingAfterBreak="0">
    <w:nsid w:val="6552442C"/>
    <w:multiLevelType w:val="hybridMultilevel"/>
    <w:tmpl w:val="D12869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809733D"/>
    <w:multiLevelType w:val="hybridMultilevel"/>
    <w:tmpl w:val="CE30C1AE"/>
    <w:lvl w:ilvl="0" w:tplc="ACE08022">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9344D24"/>
    <w:multiLevelType w:val="hybridMultilevel"/>
    <w:tmpl w:val="46E42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FF1E5C"/>
    <w:multiLevelType w:val="hybridMultilevel"/>
    <w:tmpl w:val="B85299C2"/>
    <w:lvl w:ilvl="0" w:tplc="133AF78C">
      <w:start w:val="1"/>
      <w:numFmt w:val="bullet"/>
      <w:lvlText w:val=""/>
      <w:lvlJc w:val="left"/>
      <w:pPr>
        <w:ind w:left="1080" w:hanging="360"/>
      </w:pPr>
      <w:rPr>
        <w:rFonts w:ascii="Symbol" w:hAnsi="Symbol"/>
      </w:rPr>
    </w:lvl>
    <w:lvl w:ilvl="1" w:tplc="7D802B04">
      <w:start w:val="1"/>
      <w:numFmt w:val="bullet"/>
      <w:lvlText w:val=""/>
      <w:lvlJc w:val="left"/>
      <w:pPr>
        <w:ind w:left="1080" w:hanging="360"/>
      </w:pPr>
      <w:rPr>
        <w:rFonts w:ascii="Symbol" w:hAnsi="Symbol"/>
      </w:rPr>
    </w:lvl>
    <w:lvl w:ilvl="2" w:tplc="8714806E">
      <w:start w:val="1"/>
      <w:numFmt w:val="bullet"/>
      <w:lvlText w:val=""/>
      <w:lvlJc w:val="left"/>
      <w:pPr>
        <w:ind w:left="1080" w:hanging="360"/>
      </w:pPr>
      <w:rPr>
        <w:rFonts w:ascii="Symbol" w:hAnsi="Symbol"/>
      </w:rPr>
    </w:lvl>
    <w:lvl w:ilvl="3" w:tplc="9D428606">
      <w:start w:val="1"/>
      <w:numFmt w:val="bullet"/>
      <w:lvlText w:val=""/>
      <w:lvlJc w:val="left"/>
      <w:pPr>
        <w:ind w:left="1080" w:hanging="360"/>
      </w:pPr>
      <w:rPr>
        <w:rFonts w:ascii="Symbol" w:hAnsi="Symbol"/>
      </w:rPr>
    </w:lvl>
    <w:lvl w:ilvl="4" w:tplc="0DD03682">
      <w:start w:val="1"/>
      <w:numFmt w:val="bullet"/>
      <w:lvlText w:val=""/>
      <w:lvlJc w:val="left"/>
      <w:pPr>
        <w:ind w:left="1080" w:hanging="360"/>
      </w:pPr>
      <w:rPr>
        <w:rFonts w:ascii="Symbol" w:hAnsi="Symbol"/>
      </w:rPr>
    </w:lvl>
    <w:lvl w:ilvl="5" w:tplc="A45260E0">
      <w:start w:val="1"/>
      <w:numFmt w:val="bullet"/>
      <w:lvlText w:val=""/>
      <w:lvlJc w:val="left"/>
      <w:pPr>
        <w:ind w:left="1080" w:hanging="360"/>
      </w:pPr>
      <w:rPr>
        <w:rFonts w:ascii="Symbol" w:hAnsi="Symbol"/>
      </w:rPr>
    </w:lvl>
    <w:lvl w:ilvl="6" w:tplc="FFEC903C">
      <w:start w:val="1"/>
      <w:numFmt w:val="bullet"/>
      <w:lvlText w:val=""/>
      <w:lvlJc w:val="left"/>
      <w:pPr>
        <w:ind w:left="1080" w:hanging="360"/>
      </w:pPr>
      <w:rPr>
        <w:rFonts w:ascii="Symbol" w:hAnsi="Symbol"/>
      </w:rPr>
    </w:lvl>
    <w:lvl w:ilvl="7" w:tplc="BC3002BE">
      <w:start w:val="1"/>
      <w:numFmt w:val="bullet"/>
      <w:lvlText w:val=""/>
      <w:lvlJc w:val="left"/>
      <w:pPr>
        <w:ind w:left="1080" w:hanging="360"/>
      </w:pPr>
      <w:rPr>
        <w:rFonts w:ascii="Symbol" w:hAnsi="Symbol"/>
      </w:rPr>
    </w:lvl>
    <w:lvl w:ilvl="8" w:tplc="A5543026">
      <w:start w:val="1"/>
      <w:numFmt w:val="bullet"/>
      <w:lvlText w:val=""/>
      <w:lvlJc w:val="left"/>
      <w:pPr>
        <w:ind w:left="1080" w:hanging="360"/>
      </w:pPr>
      <w:rPr>
        <w:rFonts w:ascii="Symbol" w:hAnsi="Symbol"/>
      </w:rPr>
    </w:lvl>
  </w:abstractNum>
  <w:abstractNum w:abstractNumId="35" w15:restartNumberingAfterBreak="0">
    <w:nsid w:val="6EBA1F27"/>
    <w:multiLevelType w:val="hybridMultilevel"/>
    <w:tmpl w:val="898A0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CE62DA"/>
    <w:multiLevelType w:val="hybridMultilevel"/>
    <w:tmpl w:val="6FBAC7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FFA7CC2"/>
    <w:multiLevelType w:val="hybridMultilevel"/>
    <w:tmpl w:val="FB86FA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852377111">
    <w:abstractNumId w:val="31"/>
  </w:num>
  <w:num w:numId="2" w16cid:durableId="1318145223">
    <w:abstractNumId w:val="18"/>
  </w:num>
  <w:num w:numId="3" w16cid:durableId="1504081209">
    <w:abstractNumId w:val="33"/>
  </w:num>
  <w:num w:numId="4" w16cid:durableId="872688757">
    <w:abstractNumId w:val="20"/>
  </w:num>
  <w:num w:numId="5" w16cid:durableId="558319289">
    <w:abstractNumId w:val="8"/>
  </w:num>
  <w:num w:numId="6" w16cid:durableId="757287389">
    <w:abstractNumId w:val="28"/>
  </w:num>
  <w:num w:numId="7" w16cid:durableId="1457723072">
    <w:abstractNumId w:val="7"/>
  </w:num>
  <w:num w:numId="8" w16cid:durableId="777716729">
    <w:abstractNumId w:val="32"/>
  </w:num>
  <w:num w:numId="9" w16cid:durableId="68812968">
    <w:abstractNumId w:val="1"/>
  </w:num>
  <w:num w:numId="10" w16cid:durableId="1447847086">
    <w:abstractNumId w:val="4"/>
  </w:num>
  <w:num w:numId="11" w16cid:durableId="1279335385">
    <w:abstractNumId w:val="3"/>
  </w:num>
  <w:num w:numId="12" w16cid:durableId="906458808">
    <w:abstractNumId w:val="30"/>
  </w:num>
  <w:num w:numId="13" w16cid:durableId="1390223421">
    <w:abstractNumId w:val="0"/>
  </w:num>
  <w:num w:numId="14" w16cid:durableId="1526291854">
    <w:abstractNumId w:val="27"/>
  </w:num>
  <w:num w:numId="15" w16cid:durableId="989484620">
    <w:abstractNumId w:val="23"/>
  </w:num>
  <w:num w:numId="16" w16cid:durableId="1267031874">
    <w:abstractNumId w:val="6"/>
  </w:num>
  <w:num w:numId="17" w16cid:durableId="1770546494">
    <w:abstractNumId w:val="19"/>
  </w:num>
  <w:num w:numId="18" w16cid:durableId="427434788">
    <w:abstractNumId w:val="29"/>
  </w:num>
  <w:num w:numId="19" w16cid:durableId="597449384">
    <w:abstractNumId w:val="9"/>
  </w:num>
  <w:num w:numId="20" w16cid:durableId="1950818159">
    <w:abstractNumId w:val="2"/>
  </w:num>
  <w:num w:numId="21" w16cid:durableId="1594364093">
    <w:abstractNumId w:val="16"/>
  </w:num>
  <w:num w:numId="22" w16cid:durableId="1462268439">
    <w:abstractNumId w:val="13"/>
  </w:num>
  <w:num w:numId="23" w16cid:durableId="1231306671">
    <w:abstractNumId w:val="35"/>
  </w:num>
  <w:num w:numId="24" w16cid:durableId="639187052">
    <w:abstractNumId w:val="12"/>
  </w:num>
  <w:num w:numId="25" w16cid:durableId="1630012434">
    <w:abstractNumId w:val="24"/>
  </w:num>
  <w:num w:numId="26" w16cid:durableId="287662178">
    <w:abstractNumId w:val="5"/>
  </w:num>
  <w:num w:numId="27" w16cid:durableId="1123227632">
    <w:abstractNumId w:val="37"/>
  </w:num>
  <w:num w:numId="28" w16cid:durableId="1226574079">
    <w:abstractNumId w:val="21"/>
  </w:num>
  <w:num w:numId="29" w16cid:durableId="1391535756">
    <w:abstractNumId w:val="34"/>
  </w:num>
  <w:num w:numId="30" w16cid:durableId="1810126175">
    <w:abstractNumId w:val="14"/>
  </w:num>
  <w:num w:numId="31" w16cid:durableId="1746804021">
    <w:abstractNumId w:val="17"/>
  </w:num>
  <w:num w:numId="32" w16cid:durableId="757289837">
    <w:abstractNumId w:val="22"/>
  </w:num>
  <w:num w:numId="33" w16cid:durableId="1570336392">
    <w:abstractNumId w:val="15"/>
  </w:num>
  <w:num w:numId="34" w16cid:durableId="51542574">
    <w:abstractNumId w:val="10"/>
  </w:num>
  <w:num w:numId="35" w16cid:durableId="2085372985">
    <w:abstractNumId w:val="11"/>
  </w:num>
  <w:num w:numId="36" w16cid:durableId="158812421">
    <w:abstractNumId w:val="25"/>
  </w:num>
  <w:num w:numId="37" w16cid:durableId="549074878">
    <w:abstractNumId w:val="36"/>
  </w:num>
  <w:num w:numId="38" w16cid:durableId="157673941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E01"/>
    <w:rsid w:val="00006FE7"/>
    <w:rsid w:val="000314EC"/>
    <w:rsid w:val="00052FD5"/>
    <w:rsid w:val="000A2703"/>
    <w:rsid w:val="001579B4"/>
    <w:rsid w:val="00171F28"/>
    <w:rsid w:val="00197382"/>
    <w:rsid w:val="001F168D"/>
    <w:rsid w:val="002074F4"/>
    <w:rsid w:val="002B03D4"/>
    <w:rsid w:val="002B71A1"/>
    <w:rsid w:val="00305F47"/>
    <w:rsid w:val="0030700D"/>
    <w:rsid w:val="003842C2"/>
    <w:rsid w:val="00466CE6"/>
    <w:rsid w:val="00475573"/>
    <w:rsid w:val="004922BD"/>
    <w:rsid w:val="004F7F79"/>
    <w:rsid w:val="00522337"/>
    <w:rsid w:val="00564D5A"/>
    <w:rsid w:val="005835D6"/>
    <w:rsid w:val="00592E69"/>
    <w:rsid w:val="00594C30"/>
    <w:rsid w:val="005A51EB"/>
    <w:rsid w:val="005B1FDA"/>
    <w:rsid w:val="005C6190"/>
    <w:rsid w:val="005D6333"/>
    <w:rsid w:val="005F03D9"/>
    <w:rsid w:val="006468E6"/>
    <w:rsid w:val="00745B2B"/>
    <w:rsid w:val="007662B4"/>
    <w:rsid w:val="007A30EB"/>
    <w:rsid w:val="007C5E0F"/>
    <w:rsid w:val="007F6399"/>
    <w:rsid w:val="008130D1"/>
    <w:rsid w:val="008937E4"/>
    <w:rsid w:val="008E16B9"/>
    <w:rsid w:val="00903872"/>
    <w:rsid w:val="0092551D"/>
    <w:rsid w:val="009667FD"/>
    <w:rsid w:val="00967D8D"/>
    <w:rsid w:val="009834DF"/>
    <w:rsid w:val="009A7077"/>
    <w:rsid w:val="009D5E01"/>
    <w:rsid w:val="00A1610E"/>
    <w:rsid w:val="00A165BA"/>
    <w:rsid w:val="00A529E7"/>
    <w:rsid w:val="00A74028"/>
    <w:rsid w:val="00A741A7"/>
    <w:rsid w:val="00A77FC3"/>
    <w:rsid w:val="00AB5413"/>
    <w:rsid w:val="00AB54B2"/>
    <w:rsid w:val="00AE2730"/>
    <w:rsid w:val="00AE5B8D"/>
    <w:rsid w:val="00B343B1"/>
    <w:rsid w:val="00B75313"/>
    <w:rsid w:val="00B86133"/>
    <w:rsid w:val="00C312E2"/>
    <w:rsid w:val="00C643BA"/>
    <w:rsid w:val="00CA26ED"/>
    <w:rsid w:val="00CA3C69"/>
    <w:rsid w:val="00D64CB3"/>
    <w:rsid w:val="00DA47C8"/>
    <w:rsid w:val="00DA6BDB"/>
    <w:rsid w:val="00DB5EC0"/>
    <w:rsid w:val="00DC130A"/>
    <w:rsid w:val="00DC3ABF"/>
    <w:rsid w:val="00E3366E"/>
    <w:rsid w:val="00E35D51"/>
    <w:rsid w:val="00E4524C"/>
    <w:rsid w:val="00EB1CB9"/>
    <w:rsid w:val="00EB4A77"/>
    <w:rsid w:val="00EE64E2"/>
    <w:rsid w:val="00F53BB1"/>
    <w:rsid w:val="00FB2177"/>
    <w:rsid w:val="00FF7A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F5F2C"/>
  <w15:chartTrackingRefBased/>
  <w15:docId w15:val="{7D61F035-866B-4454-8A47-53EEBE97D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E01"/>
    <w:pPr>
      <w:spacing w:before="120" w:after="120" w:line="240" w:lineRule="auto"/>
    </w:pPr>
    <w:rPr>
      <w:rFonts w:ascii="Arial" w:eastAsiaTheme="minorEastAsia" w:hAnsi="Arial" w:cs="Arial"/>
      <w:color w:val="000000"/>
      <w:kern w:val="0"/>
      <w:szCs w:val="20"/>
      <w:lang w:eastAsia="en-GB"/>
      <w14:ligatures w14:val="none"/>
    </w:rPr>
  </w:style>
  <w:style w:type="paragraph" w:styleId="Heading1">
    <w:name w:val="heading 1"/>
    <w:basedOn w:val="Normal"/>
    <w:next w:val="Normal"/>
    <w:link w:val="Heading1Char"/>
    <w:uiPriority w:val="9"/>
    <w:qFormat/>
    <w:rsid w:val="009D5E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9"/>
    <w:unhideWhenUsed/>
    <w:qFormat/>
    <w:rsid w:val="009D5E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5E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5E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5E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5E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5E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5E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5E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5E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9"/>
    <w:rsid w:val="009D5E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5E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5E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5E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5E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5E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5E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5E01"/>
    <w:rPr>
      <w:rFonts w:eastAsiaTheme="majorEastAsia" w:cstheme="majorBidi"/>
      <w:color w:val="272727" w:themeColor="text1" w:themeTint="D8"/>
    </w:rPr>
  </w:style>
  <w:style w:type="paragraph" w:styleId="Title">
    <w:name w:val="Title"/>
    <w:basedOn w:val="Normal"/>
    <w:next w:val="Normal"/>
    <w:link w:val="TitleChar"/>
    <w:uiPriority w:val="10"/>
    <w:qFormat/>
    <w:rsid w:val="009D5E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5E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5E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5E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5E01"/>
    <w:pPr>
      <w:spacing w:before="160"/>
      <w:jc w:val="center"/>
    </w:pPr>
    <w:rPr>
      <w:i/>
      <w:iCs/>
      <w:color w:val="404040" w:themeColor="text1" w:themeTint="BF"/>
    </w:rPr>
  </w:style>
  <w:style w:type="character" w:customStyle="1" w:styleId="QuoteChar">
    <w:name w:val="Quote Char"/>
    <w:basedOn w:val="DefaultParagraphFont"/>
    <w:link w:val="Quote"/>
    <w:uiPriority w:val="29"/>
    <w:rsid w:val="009D5E01"/>
    <w:rPr>
      <w:i/>
      <w:iCs/>
      <w:color w:val="404040" w:themeColor="text1" w:themeTint="BF"/>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OBC Bullet,List Paragraph12"/>
    <w:basedOn w:val="Normal"/>
    <w:link w:val="ListParagraphChar"/>
    <w:uiPriority w:val="34"/>
    <w:qFormat/>
    <w:rsid w:val="009D5E01"/>
    <w:pPr>
      <w:ind w:left="720"/>
      <w:contextualSpacing/>
    </w:pPr>
  </w:style>
  <w:style w:type="character" w:styleId="IntenseEmphasis">
    <w:name w:val="Intense Emphasis"/>
    <w:basedOn w:val="DefaultParagraphFont"/>
    <w:uiPriority w:val="21"/>
    <w:qFormat/>
    <w:rsid w:val="009D5E01"/>
    <w:rPr>
      <w:i/>
      <w:iCs/>
      <w:color w:val="0F4761" w:themeColor="accent1" w:themeShade="BF"/>
    </w:rPr>
  </w:style>
  <w:style w:type="paragraph" w:styleId="IntenseQuote">
    <w:name w:val="Intense Quote"/>
    <w:basedOn w:val="Normal"/>
    <w:next w:val="Normal"/>
    <w:link w:val="IntenseQuoteChar"/>
    <w:uiPriority w:val="30"/>
    <w:qFormat/>
    <w:rsid w:val="009D5E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5E01"/>
    <w:rPr>
      <w:i/>
      <w:iCs/>
      <w:color w:val="0F4761" w:themeColor="accent1" w:themeShade="BF"/>
    </w:rPr>
  </w:style>
  <w:style w:type="character" w:styleId="IntenseReference">
    <w:name w:val="Intense Reference"/>
    <w:basedOn w:val="DefaultParagraphFont"/>
    <w:uiPriority w:val="32"/>
    <w:qFormat/>
    <w:rsid w:val="009D5E01"/>
    <w:rPr>
      <w:b/>
      <w:bCs/>
      <w:smallCaps/>
      <w:color w:val="0F4761" w:themeColor="accent1" w:themeShade="BF"/>
      <w:spacing w:val="5"/>
    </w:rPr>
  </w:style>
  <w:style w:type="paragraph" w:styleId="BalloonText">
    <w:name w:val="Balloon Text"/>
    <w:basedOn w:val="Normal"/>
    <w:link w:val="BalloonTextChar"/>
    <w:rsid w:val="009D5E01"/>
    <w:rPr>
      <w:rFonts w:ascii="Tahoma" w:hAnsi="Tahoma" w:cs="Tahoma"/>
      <w:sz w:val="16"/>
      <w:szCs w:val="16"/>
    </w:rPr>
  </w:style>
  <w:style w:type="character" w:customStyle="1" w:styleId="BalloonTextChar">
    <w:name w:val="Balloon Text Char"/>
    <w:basedOn w:val="DefaultParagraphFont"/>
    <w:link w:val="BalloonText"/>
    <w:rsid w:val="009D5E01"/>
    <w:rPr>
      <w:rFonts w:ascii="Tahoma" w:eastAsiaTheme="minorEastAsia" w:hAnsi="Tahoma" w:cs="Tahoma"/>
      <w:color w:val="000000"/>
      <w:kern w:val="0"/>
      <w:sz w:val="16"/>
      <w:szCs w:val="16"/>
      <w:lang w:eastAsia="en-GB"/>
      <w14:ligatures w14:val="none"/>
    </w:rPr>
  </w:style>
  <w:style w:type="character" w:styleId="Hyperlink">
    <w:name w:val="Hyperlink"/>
    <w:basedOn w:val="DefaultParagraphFont"/>
    <w:uiPriority w:val="99"/>
    <w:unhideWhenUsed/>
    <w:rsid w:val="009D5E01"/>
    <w:rPr>
      <w:strike w:val="0"/>
      <w:dstrike w:val="0"/>
      <w:color w:val="007DC0"/>
      <w:u w:val="none"/>
      <w:effect w:val="none"/>
    </w:rPr>
  </w:style>
  <w:style w:type="character" w:styleId="Strong">
    <w:name w:val="Strong"/>
    <w:uiPriority w:val="22"/>
    <w:qFormat/>
    <w:rsid w:val="009D5E01"/>
    <w:rPr>
      <w:b/>
      <w:bCs/>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9D5E01"/>
  </w:style>
  <w:style w:type="character" w:styleId="CommentReference">
    <w:name w:val="annotation reference"/>
    <w:basedOn w:val="DefaultParagraphFont"/>
    <w:uiPriority w:val="99"/>
    <w:rsid w:val="009D5E01"/>
    <w:rPr>
      <w:sz w:val="16"/>
      <w:szCs w:val="16"/>
    </w:rPr>
  </w:style>
  <w:style w:type="paragraph" w:styleId="CommentText">
    <w:name w:val="annotation text"/>
    <w:basedOn w:val="Normal"/>
    <w:link w:val="CommentTextChar"/>
    <w:uiPriority w:val="99"/>
    <w:rsid w:val="009D5E01"/>
  </w:style>
  <w:style w:type="character" w:customStyle="1" w:styleId="CommentTextChar">
    <w:name w:val="Comment Text Char"/>
    <w:basedOn w:val="DefaultParagraphFont"/>
    <w:link w:val="CommentText"/>
    <w:uiPriority w:val="99"/>
    <w:rsid w:val="009D5E01"/>
    <w:rPr>
      <w:rFonts w:ascii="Arial" w:eastAsiaTheme="minorEastAsia" w:hAnsi="Arial" w:cs="Arial"/>
      <w:color w:val="000000"/>
      <w:kern w:val="0"/>
      <w:szCs w:val="20"/>
      <w:lang w:eastAsia="en-GB"/>
      <w14:ligatures w14:val="none"/>
    </w:rPr>
  </w:style>
  <w:style w:type="paragraph" w:styleId="CommentSubject">
    <w:name w:val="annotation subject"/>
    <w:basedOn w:val="CommentText"/>
    <w:next w:val="CommentText"/>
    <w:link w:val="CommentSubjectChar"/>
    <w:rsid w:val="009D5E01"/>
    <w:rPr>
      <w:b/>
      <w:bCs/>
    </w:rPr>
  </w:style>
  <w:style w:type="character" w:customStyle="1" w:styleId="CommentSubjectChar">
    <w:name w:val="Comment Subject Char"/>
    <w:basedOn w:val="CommentTextChar"/>
    <w:link w:val="CommentSubject"/>
    <w:rsid w:val="009D5E01"/>
    <w:rPr>
      <w:rFonts w:ascii="Arial" w:eastAsiaTheme="minorEastAsia" w:hAnsi="Arial" w:cs="Arial"/>
      <w:b/>
      <w:bCs/>
      <w:color w:val="000000"/>
      <w:kern w:val="0"/>
      <w:szCs w:val="20"/>
      <w:lang w:eastAsia="en-GB"/>
      <w14:ligatures w14:val="none"/>
    </w:rPr>
  </w:style>
  <w:style w:type="table" w:styleId="TableGrid">
    <w:name w:val="Table Grid"/>
    <w:basedOn w:val="TableNormal"/>
    <w:uiPriority w:val="39"/>
    <w:rsid w:val="009D5E01"/>
    <w:pPr>
      <w:spacing w:before="120" w:after="120" w:line="240" w:lineRule="auto"/>
    </w:pPr>
    <w:rPr>
      <w:rFonts w:ascii="Arial" w:eastAsiaTheme="minorEastAsia" w:hAnsi="Arial" w:cs="Arial"/>
      <w:color w:val="000000"/>
      <w:kern w:val="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D5E01"/>
    <w:pPr>
      <w:spacing w:before="120" w:after="120" w:line="240" w:lineRule="auto"/>
    </w:pPr>
    <w:rPr>
      <w:rFonts w:ascii="Arial" w:eastAsiaTheme="minorEastAsia" w:hAnsi="Arial" w:cs="Arial"/>
      <w:color w:val="000000"/>
      <w:kern w:val="0"/>
      <w:lang w:eastAsia="en-GB"/>
      <w14:ligatures w14:val="none"/>
    </w:rPr>
  </w:style>
  <w:style w:type="paragraph" w:styleId="FootnoteText">
    <w:name w:val="footnote text"/>
    <w:basedOn w:val="Normal"/>
    <w:link w:val="FootnoteTextChar"/>
    <w:uiPriority w:val="99"/>
    <w:unhideWhenUsed/>
    <w:rsid w:val="009D5E01"/>
    <w:rPr>
      <w:rFonts w:eastAsiaTheme="minorHAnsi"/>
      <w:lang w:eastAsia="en-US"/>
    </w:rPr>
  </w:style>
  <w:style w:type="character" w:customStyle="1" w:styleId="FootnoteTextChar">
    <w:name w:val="Footnote Text Char"/>
    <w:basedOn w:val="DefaultParagraphFont"/>
    <w:link w:val="FootnoteText"/>
    <w:uiPriority w:val="99"/>
    <w:rsid w:val="009D5E01"/>
    <w:rPr>
      <w:rFonts w:ascii="Arial" w:hAnsi="Arial" w:cs="Arial"/>
      <w:color w:val="000000"/>
      <w:kern w:val="0"/>
      <w:szCs w:val="20"/>
      <w14:ligatures w14:val="none"/>
    </w:rPr>
  </w:style>
  <w:style w:type="character" w:styleId="FootnoteReference">
    <w:name w:val="footnote reference"/>
    <w:basedOn w:val="DefaultParagraphFont"/>
    <w:uiPriority w:val="99"/>
    <w:unhideWhenUsed/>
    <w:rsid w:val="009D5E01"/>
    <w:rPr>
      <w:vertAlign w:val="superscript"/>
    </w:rPr>
  </w:style>
  <w:style w:type="paragraph" w:styleId="NormalWeb">
    <w:name w:val="Normal (Web)"/>
    <w:basedOn w:val="Normal"/>
    <w:uiPriority w:val="99"/>
    <w:rsid w:val="009D5E01"/>
    <w:rPr>
      <w:rFonts w:ascii="Times New Roman" w:hAnsi="Times New Roman"/>
    </w:rPr>
  </w:style>
  <w:style w:type="paragraph" w:styleId="Header">
    <w:name w:val="header"/>
    <w:basedOn w:val="Normal"/>
    <w:link w:val="HeaderChar"/>
    <w:rsid w:val="009D5E01"/>
    <w:pPr>
      <w:tabs>
        <w:tab w:val="center" w:pos="4513"/>
        <w:tab w:val="right" w:pos="9026"/>
      </w:tabs>
    </w:pPr>
  </w:style>
  <w:style w:type="character" w:customStyle="1" w:styleId="HeaderChar">
    <w:name w:val="Header Char"/>
    <w:basedOn w:val="DefaultParagraphFont"/>
    <w:link w:val="Header"/>
    <w:rsid w:val="009D5E01"/>
    <w:rPr>
      <w:rFonts w:ascii="Arial" w:eastAsiaTheme="minorEastAsia" w:hAnsi="Arial" w:cs="Arial"/>
      <w:color w:val="000000"/>
      <w:kern w:val="0"/>
      <w:szCs w:val="20"/>
      <w:lang w:eastAsia="en-GB"/>
      <w14:ligatures w14:val="none"/>
    </w:rPr>
  </w:style>
  <w:style w:type="paragraph" w:styleId="Footer">
    <w:name w:val="footer"/>
    <w:basedOn w:val="Normal"/>
    <w:link w:val="FooterChar"/>
    <w:uiPriority w:val="99"/>
    <w:rsid w:val="009D5E01"/>
    <w:pPr>
      <w:tabs>
        <w:tab w:val="center" w:pos="4513"/>
        <w:tab w:val="right" w:pos="9026"/>
      </w:tabs>
    </w:pPr>
  </w:style>
  <w:style w:type="character" w:customStyle="1" w:styleId="FooterChar">
    <w:name w:val="Footer Char"/>
    <w:basedOn w:val="DefaultParagraphFont"/>
    <w:link w:val="Footer"/>
    <w:uiPriority w:val="99"/>
    <w:rsid w:val="009D5E01"/>
    <w:rPr>
      <w:rFonts w:ascii="Arial" w:eastAsiaTheme="minorEastAsia" w:hAnsi="Arial" w:cs="Arial"/>
      <w:color w:val="000000"/>
      <w:kern w:val="0"/>
      <w:szCs w:val="20"/>
      <w:lang w:eastAsia="en-GB"/>
      <w14:ligatures w14:val="none"/>
    </w:rPr>
  </w:style>
  <w:style w:type="paragraph" w:customStyle="1" w:styleId="Default">
    <w:name w:val="Default"/>
    <w:rsid w:val="009D5E01"/>
    <w:pPr>
      <w:autoSpaceDE w:val="0"/>
      <w:autoSpaceDN w:val="0"/>
      <w:adjustRightInd w:val="0"/>
      <w:spacing w:before="120" w:after="120" w:line="240" w:lineRule="auto"/>
    </w:pPr>
    <w:rPr>
      <w:rFonts w:ascii="Arial" w:eastAsiaTheme="minorEastAsia" w:hAnsi="Arial" w:cs="Arial"/>
      <w:color w:val="000000"/>
      <w:kern w:val="0"/>
      <w:lang w:eastAsia="en-GB"/>
      <w14:ligatures w14:val="none"/>
    </w:rPr>
  </w:style>
  <w:style w:type="character" w:customStyle="1" w:styleId="st1">
    <w:name w:val="st1"/>
    <w:basedOn w:val="DefaultParagraphFont"/>
    <w:rsid w:val="009D5E01"/>
  </w:style>
  <w:style w:type="paragraph" w:styleId="PlainText">
    <w:name w:val="Plain Text"/>
    <w:basedOn w:val="Normal"/>
    <w:link w:val="PlainTextChar"/>
    <w:uiPriority w:val="99"/>
    <w:unhideWhenUsed/>
    <w:rsid w:val="009D5E01"/>
    <w:rPr>
      <w:rFonts w:eastAsiaTheme="minorHAnsi"/>
      <w:szCs w:val="21"/>
      <w:lang w:eastAsia="en-US"/>
    </w:rPr>
  </w:style>
  <w:style w:type="character" w:customStyle="1" w:styleId="PlainTextChar">
    <w:name w:val="Plain Text Char"/>
    <w:basedOn w:val="DefaultParagraphFont"/>
    <w:link w:val="PlainText"/>
    <w:uiPriority w:val="99"/>
    <w:rsid w:val="009D5E01"/>
    <w:rPr>
      <w:rFonts w:ascii="Arial" w:hAnsi="Arial" w:cs="Arial"/>
      <w:color w:val="000000"/>
      <w:kern w:val="0"/>
      <w:szCs w:val="21"/>
      <w14:ligatures w14:val="none"/>
    </w:rPr>
  </w:style>
  <w:style w:type="character" w:styleId="SubtleEmphasis">
    <w:name w:val="Subtle Emphasis"/>
    <w:uiPriority w:val="19"/>
    <w:qFormat/>
    <w:rsid w:val="009D5E01"/>
    <w:rPr>
      <w:i/>
      <w:iCs/>
      <w:color w:val="0A2F40" w:themeColor="accent1" w:themeShade="7F"/>
    </w:rPr>
  </w:style>
  <w:style w:type="character" w:styleId="FollowedHyperlink">
    <w:name w:val="FollowedHyperlink"/>
    <w:basedOn w:val="DefaultParagraphFont"/>
    <w:rsid w:val="009D5E01"/>
    <w:rPr>
      <w:color w:val="96607D" w:themeColor="followedHyperlink"/>
      <w:u w:val="single"/>
    </w:rPr>
  </w:style>
  <w:style w:type="paragraph" w:styleId="Caption">
    <w:name w:val="caption"/>
    <w:basedOn w:val="Normal"/>
    <w:next w:val="Normal"/>
    <w:uiPriority w:val="35"/>
    <w:semiHidden/>
    <w:unhideWhenUsed/>
    <w:qFormat/>
    <w:rsid w:val="009D5E01"/>
    <w:rPr>
      <w:b/>
      <w:bCs/>
      <w:color w:val="0F4761" w:themeColor="accent1" w:themeShade="BF"/>
      <w:sz w:val="16"/>
      <w:szCs w:val="16"/>
    </w:rPr>
  </w:style>
  <w:style w:type="character" w:styleId="Emphasis">
    <w:name w:val="Emphasis"/>
    <w:uiPriority w:val="20"/>
    <w:qFormat/>
    <w:rsid w:val="009D5E01"/>
    <w:rPr>
      <w:caps/>
      <w:color w:val="0A2F40" w:themeColor="accent1" w:themeShade="7F"/>
      <w:spacing w:val="5"/>
    </w:rPr>
  </w:style>
  <w:style w:type="paragraph" w:styleId="NoSpacing">
    <w:name w:val="No Spacing"/>
    <w:basedOn w:val="Normal"/>
    <w:link w:val="NoSpacingChar"/>
    <w:uiPriority w:val="1"/>
    <w:qFormat/>
    <w:rsid w:val="009D5E01"/>
    <w:pPr>
      <w:spacing w:before="0" w:after="0"/>
    </w:pPr>
  </w:style>
  <w:style w:type="character" w:customStyle="1" w:styleId="NoSpacingChar">
    <w:name w:val="No Spacing Char"/>
    <w:basedOn w:val="DefaultParagraphFont"/>
    <w:link w:val="NoSpacing"/>
    <w:uiPriority w:val="1"/>
    <w:rsid w:val="009D5E01"/>
    <w:rPr>
      <w:rFonts w:ascii="Arial" w:eastAsiaTheme="minorEastAsia" w:hAnsi="Arial" w:cs="Arial"/>
      <w:color w:val="000000"/>
      <w:kern w:val="0"/>
      <w:szCs w:val="20"/>
      <w:lang w:eastAsia="en-GB"/>
      <w14:ligatures w14:val="none"/>
    </w:rPr>
  </w:style>
  <w:style w:type="character" w:styleId="SubtleReference">
    <w:name w:val="Subtle Reference"/>
    <w:uiPriority w:val="31"/>
    <w:qFormat/>
    <w:rsid w:val="009D5E01"/>
    <w:rPr>
      <w:b/>
      <w:bCs/>
      <w:color w:val="156082" w:themeColor="accent1"/>
    </w:rPr>
  </w:style>
  <w:style w:type="character" w:styleId="BookTitle">
    <w:name w:val="Book Title"/>
    <w:uiPriority w:val="33"/>
    <w:qFormat/>
    <w:rsid w:val="009D5E01"/>
    <w:rPr>
      <w:b/>
      <w:bCs/>
      <w:i/>
      <w:iCs/>
      <w:spacing w:val="9"/>
    </w:rPr>
  </w:style>
  <w:style w:type="paragraph" w:styleId="TOCHeading">
    <w:name w:val="TOC Heading"/>
    <w:basedOn w:val="Heading1"/>
    <w:next w:val="Normal"/>
    <w:uiPriority w:val="39"/>
    <w:unhideWhenUsed/>
    <w:qFormat/>
    <w:rsid w:val="009D5E01"/>
    <w:pPr>
      <w:keepNext w:val="0"/>
      <w:keepLines w:val="0"/>
      <w:spacing w:before="0" w:after="240"/>
      <w:ind w:left="720" w:hanging="360"/>
      <w:outlineLvl w:val="9"/>
    </w:pPr>
    <w:rPr>
      <w:rFonts w:ascii="Arial" w:eastAsiaTheme="minorEastAsia" w:hAnsi="Arial" w:cs="Arial"/>
      <w:b/>
      <w:bCs/>
      <w:color w:val="000000"/>
      <w:spacing w:val="15"/>
      <w:sz w:val="28"/>
      <w:szCs w:val="22"/>
      <w:lang w:bidi="en-US"/>
    </w:rPr>
  </w:style>
  <w:style w:type="paragraph" w:styleId="TOC1">
    <w:name w:val="toc 1"/>
    <w:basedOn w:val="Normal"/>
    <w:next w:val="Normal"/>
    <w:autoRedefine/>
    <w:uiPriority w:val="39"/>
    <w:unhideWhenUsed/>
    <w:rsid w:val="009D5E01"/>
    <w:pPr>
      <w:spacing w:after="100"/>
    </w:pPr>
  </w:style>
  <w:style w:type="table" w:customStyle="1" w:styleId="TableGrid1">
    <w:name w:val="Table Grid1"/>
    <w:basedOn w:val="TableNormal"/>
    <w:next w:val="TableGrid"/>
    <w:uiPriority w:val="59"/>
    <w:rsid w:val="009D5E01"/>
    <w:pPr>
      <w:spacing w:before="120" w:after="120" w:line="240" w:lineRule="auto"/>
    </w:pPr>
    <w:rPr>
      <w:rFonts w:ascii="Arial" w:eastAsia="Times New Roman" w:hAnsi="Arial" w:cs="Arial"/>
      <w:color w:val="000000"/>
      <w:kern w:val="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D5E01"/>
    <w:pPr>
      <w:spacing w:before="120" w:after="120" w:line="240" w:lineRule="auto"/>
    </w:pPr>
    <w:rPr>
      <w:rFonts w:ascii="Arial" w:eastAsia="Times New Roman" w:hAnsi="Arial" w:cs="Arial"/>
      <w:color w:val="000000"/>
      <w:kern w:val="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9D5E01"/>
    <w:pPr>
      <w:spacing w:before="0" w:after="0"/>
    </w:pPr>
  </w:style>
  <w:style w:type="character" w:customStyle="1" w:styleId="EndnoteTextChar">
    <w:name w:val="Endnote Text Char"/>
    <w:basedOn w:val="DefaultParagraphFont"/>
    <w:link w:val="EndnoteText"/>
    <w:semiHidden/>
    <w:rsid w:val="009D5E01"/>
    <w:rPr>
      <w:rFonts w:ascii="Arial" w:eastAsiaTheme="minorEastAsia" w:hAnsi="Arial" w:cs="Arial"/>
      <w:color w:val="000000"/>
      <w:kern w:val="0"/>
      <w:szCs w:val="20"/>
      <w:lang w:eastAsia="en-GB"/>
      <w14:ligatures w14:val="none"/>
    </w:rPr>
  </w:style>
  <w:style w:type="character" w:styleId="EndnoteReference">
    <w:name w:val="endnote reference"/>
    <w:basedOn w:val="DefaultParagraphFont"/>
    <w:semiHidden/>
    <w:unhideWhenUsed/>
    <w:rsid w:val="009D5E01"/>
    <w:rPr>
      <w:vertAlign w:val="superscript"/>
    </w:rPr>
  </w:style>
  <w:style w:type="character" w:styleId="UnresolvedMention">
    <w:name w:val="Unresolved Mention"/>
    <w:basedOn w:val="DefaultParagraphFont"/>
    <w:uiPriority w:val="99"/>
    <w:semiHidden/>
    <w:unhideWhenUsed/>
    <w:rsid w:val="009D5E01"/>
    <w:rPr>
      <w:color w:val="605E5C"/>
      <w:shd w:val="clear" w:color="auto" w:fill="E1DFDD"/>
    </w:rPr>
  </w:style>
  <w:style w:type="paragraph" w:customStyle="1" w:styleId="Pa11">
    <w:name w:val="Pa11"/>
    <w:basedOn w:val="Normal"/>
    <w:next w:val="Normal"/>
    <w:uiPriority w:val="99"/>
    <w:rsid w:val="009D5E01"/>
    <w:pPr>
      <w:autoSpaceDE w:val="0"/>
      <w:autoSpaceDN w:val="0"/>
      <w:adjustRightInd w:val="0"/>
      <w:spacing w:before="0" w:after="0" w:line="231" w:lineRule="atLeast"/>
    </w:pPr>
    <w:rPr>
      <w:rFonts w:ascii="Proxima Nova Light" w:hAnsi="Proxima Nova Light"/>
      <w:szCs w:val="24"/>
    </w:rPr>
  </w:style>
  <w:style w:type="paragraph" w:styleId="TOC2">
    <w:name w:val="toc 2"/>
    <w:basedOn w:val="Normal"/>
    <w:next w:val="Normal"/>
    <w:autoRedefine/>
    <w:uiPriority w:val="39"/>
    <w:unhideWhenUsed/>
    <w:rsid w:val="00B75313"/>
    <w:pPr>
      <w:tabs>
        <w:tab w:val="left" w:pos="709"/>
        <w:tab w:val="right" w:leader="dot" w:pos="9628"/>
      </w:tabs>
      <w:spacing w:after="100"/>
      <w:ind w:left="142" w:firstLine="58"/>
    </w:pPr>
  </w:style>
  <w:style w:type="character" w:styleId="PlaceholderText">
    <w:name w:val="Placeholder Text"/>
    <w:basedOn w:val="DefaultParagraphFont"/>
    <w:uiPriority w:val="99"/>
    <w:semiHidden/>
    <w:rsid w:val="009D5E01"/>
    <w:rPr>
      <w:color w:val="666666"/>
    </w:rPr>
  </w:style>
  <w:style w:type="paragraph" w:customStyle="1" w:styleId="legclearfix">
    <w:name w:val="legclearfix"/>
    <w:basedOn w:val="Normal"/>
    <w:rsid w:val="009D5E01"/>
    <w:pPr>
      <w:spacing w:before="100" w:beforeAutospacing="1" w:after="100" w:afterAutospacing="1"/>
    </w:pPr>
    <w:rPr>
      <w:rFonts w:ascii="Times New Roman" w:eastAsia="Times New Roman" w:hAnsi="Times New Roman" w:cs="Times New Roman"/>
      <w:szCs w:val="24"/>
    </w:rPr>
  </w:style>
  <w:style w:type="paragraph" w:customStyle="1" w:styleId="EqIAGuidanceText">
    <w:name w:val="EqIA Guidance Text"/>
    <w:basedOn w:val="BodyText"/>
    <w:link w:val="EqIAGuidanceTextChar"/>
    <w:qFormat/>
    <w:rsid w:val="009D5E01"/>
    <w:pPr>
      <w:spacing w:before="0"/>
    </w:pPr>
    <w:rPr>
      <w:rFonts w:eastAsiaTheme="minorHAnsi"/>
      <w:color w:val="215E99" w:themeColor="text2" w:themeTint="BF"/>
      <w:kern w:val="2"/>
      <w:szCs w:val="24"/>
      <w:lang w:eastAsia="en-US"/>
      <w14:ligatures w14:val="standardContextual"/>
    </w:rPr>
  </w:style>
  <w:style w:type="character" w:customStyle="1" w:styleId="EqIAGuidanceTextChar">
    <w:name w:val="EqIA Guidance Text Char"/>
    <w:basedOn w:val="ListParagraphChar"/>
    <w:link w:val="EqIAGuidanceText"/>
    <w:rsid w:val="009D5E01"/>
    <w:rPr>
      <w:rFonts w:ascii="Arial" w:hAnsi="Arial" w:cs="Arial"/>
      <w:color w:val="215E99" w:themeColor="text2" w:themeTint="BF"/>
    </w:rPr>
  </w:style>
  <w:style w:type="paragraph" w:styleId="BodyText">
    <w:name w:val="Body Text"/>
    <w:basedOn w:val="Normal"/>
    <w:link w:val="BodyTextChar"/>
    <w:semiHidden/>
    <w:unhideWhenUsed/>
    <w:rsid w:val="009D5E01"/>
  </w:style>
  <w:style w:type="character" w:customStyle="1" w:styleId="BodyTextChar">
    <w:name w:val="Body Text Char"/>
    <w:basedOn w:val="DefaultParagraphFont"/>
    <w:link w:val="BodyText"/>
    <w:semiHidden/>
    <w:rsid w:val="009D5E01"/>
    <w:rPr>
      <w:rFonts w:ascii="Arial" w:eastAsiaTheme="minorEastAsia" w:hAnsi="Arial" w:cs="Arial"/>
      <w:color w:val="000000"/>
      <w:kern w:val="0"/>
      <w:szCs w:val="20"/>
      <w:lang w:eastAsia="en-GB"/>
      <w14:ligatures w14:val="none"/>
    </w:rPr>
  </w:style>
  <w:style w:type="paragraph" w:customStyle="1" w:styleId="ccc16d0">
    <w:name w:val="___ccc16d0"/>
    <w:basedOn w:val="Normal"/>
    <w:rsid w:val="009D5E01"/>
    <w:pPr>
      <w:spacing w:before="100" w:beforeAutospacing="1" w:after="100" w:afterAutospacing="1"/>
    </w:pPr>
    <w:rPr>
      <w:rFonts w:ascii="Times New Roman" w:eastAsia="Times New Roman" w:hAnsi="Times New Roman"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gov.wales/sites/default/files/publications/2026-05/future-trends-report-wales-2021-infographic.pdf" TargetMode="External" Id="rId13" /><Relationship Type="http://schemas.openxmlformats.org/officeDocument/2006/relationships/footer" Target="footer1.xml" Id="rId18" /><Relationship Type="http://schemas.openxmlformats.org/officeDocument/2006/relationships/hyperlink" Target="https://www.gov.wales/homelessness-and-social-housing-allocation-wales-act-2026" TargetMode="External" Id="rId26" /><Relationship Type="http://schemas.openxmlformats.org/officeDocument/2006/relationships/glossaryDocument" Target="glossary/document.xml" Id="rId39" /><Relationship Type="http://schemas.openxmlformats.org/officeDocument/2006/relationships/footer" Target="footer3.xml" Id="rId21" /><Relationship Type="http://schemas.openxmlformats.org/officeDocument/2006/relationships/hyperlink" Target="https://chcymru.org.uk/cms-assets/documents/FEB-FINAL-Homelessness-and-Temporary-Accommodation-Report.pdf" TargetMode="External" Id="rId34" /><Relationship Type="http://schemas.openxmlformats.org/officeDocument/2006/relationships/footnotes" Target="footnotes.xml" Id="rId7" /><Relationship Type="http://schemas.openxmlformats.org/officeDocument/2006/relationships/hyperlink" Target="https://www.gov.wales/future-trends-2021" TargetMode="External" Id="rId12" /><Relationship Type="http://schemas.openxmlformats.org/officeDocument/2006/relationships/header" Target="header2.xml" Id="rId17" /><Relationship Type="http://schemas.openxmlformats.org/officeDocument/2006/relationships/hyperlink" Target="https://www.legislation.gov.uk/wsi/2026/93/pdfs/wsi_20260093_mi.pdf" TargetMode="External" Id="rId25" /><Relationship Type="http://schemas.openxmlformats.org/officeDocument/2006/relationships/hyperlink" Target="https://sheltercymru.org.uk/what-we-do/policy-and-research/" TargetMode="External" Id="rId33" /><Relationship Type="http://schemas.openxmlformats.org/officeDocument/2006/relationships/fontTable" Target="fontTable.xml" Id="rId38"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hyperlink" Target="https://www.gov.wales/homelessness-april-2025-march-2026" TargetMode="External" Id="rId29"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s://www.legislation.gov.uk/wsi/2026/93/pdfs/wsi_20260093_mi.pdf" TargetMode="External" Id="rId11" /><Relationship Type="http://schemas.openxmlformats.org/officeDocument/2006/relationships/hyperlink" Target="https://www.legislation.gov.uk/wsi/2014/2603/made" TargetMode="External" Id="rId24" /><Relationship Type="http://schemas.openxmlformats.org/officeDocument/2006/relationships/hyperlink" Target="https://www.endyouthhomelessness.cymru/research" TargetMode="External" Id="rId32" /><Relationship Type="http://schemas.openxmlformats.org/officeDocument/2006/relationships/hyperlink" Target="https://documents.hf.wales.gov.uk/id:A32011070/document/versions/published" TargetMode="External" Id="rId37" /><Relationship Type="http://schemas.openxmlformats.org/officeDocument/2006/relationships/theme" Target="theme/theme1.xml" Id="rId40" /><Relationship Type="http://schemas.openxmlformats.org/officeDocument/2006/relationships/settings" Target="settings.xml" Id="rId5" /><Relationship Type="http://schemas.openxmlformats.org/officeDocument/2006/relationships/hyperlink" Target="https://www.audit.wales/sites/default/files/publications/No_time_to_lose_Lessons_from_our_work_under_the_Well-being_of_Future_Generations_Act.pdf" TargetMode="External" Id="rId15" /><Relationship Type="http://schemas.openxmlformats.org/officeDocument/2006/relationships/hyperlink" Target="https://documents.hf.wales.gov.uk/form/start/dwflA62689162" TargetMode="External" Id="rId23" /><Relationship Type="http://schemas.openxmlformats.org/officeDocument/2006/relationships/hyperlink" Target="https://stats.gov.wales/en-GB/topic/62/homelessness" TargetMode="External" Id="rId28" /><Relationship Type="http://schemas.openxmlformats.org/officeDocument/2006/relationships/hyperlink" Target="https://gov.wales/sites/default/files/publications/2021-11/uncrc-summary-poster.pdf" TargetMode="External" Id="rId36" /><Relationship Type="http://schemas.openxmlformats.org/officeDocument/2006/relationships/hyperlink" Target="https://www.legislation.gov.uk/wsi/2014/2603/made" TargetMode="External" Id="rId10" /><Relationship Type="http://schemas.openxmlformats.org/officeDocument/2006/relationships/footer" Target="footer2.xml" Id="rId19" /><Relationship Type="http://schemas.openxmlformats.org/officeDocument/2006/relationships/hyperlink" Target="https://www.gov.wales/sites/default/files/publications/2025-05/homelessness-and-social-housing-allocation-bill-childrens-rights-impact-assessment.pdf" TargetMode="External" Id="rId31"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yperlink" Target="https://www.gov.wales/wellbeing-wales-2025" TargetMode="External" Id="rId14" /><Relationship Type="http://schemas.openxmlformats.org/officeDocument/2006/relationships/hyperlink" Target="https://wales365uk.sharepoint.com/sites/Intranet-Policy-Making-Legislation/SitePages/Equality-Impact-Assessment.aspx?web=1&amp;TeamsCID=6cefe6c7-8e12-43e4-99fd-4b284c008413" TargetMode="External" Id="rId22" /><Relationship Type="http://schemas.openxmlformats.org/officeDocument/2006/relationships/hyperlink" Target="https://www.gov.wales/homelessness-statistics" TargetMode="External" Id="rId27" /><Relationship Type="http://schemas.openxmlformats.org/officeDocument/2006/relationships/hyperlink" Target="https://www.childcomwales.org.uk/wp-content/uploads/2025/04/How-housing-and-homelessness-affects-children-and-young-people-in-Wales.pdf" TargetMode="External" Id="rId30" /><Relationship Type="http://schemas.openxmlformats.org/officeDocument/2006/relationships/hyperlink" Target="https://www.homelessnessimpact.org/news/what-waless-latest-homelessness-data-tells-us-trends-in-rough-sleeping-and-temporary-accommodation" TargetMode="External" Id="rId35" /><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customXml" Target="/customXml/item3.xml" Id="Rc3a49e113ee94006"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11EFA7E6FE46E8A7D9529A18930343"/>
        <w:category>
          <w:name w:val="General"/>
          <w:gallery w:val="placeholder"/>
        </w:category>
        <w:types>
          <w:type w:val="bbPlcHdr"/>
        </w:types>
        <w:behaviors>
          <w:behavior w:val="content"/>
        </w:behaviors>
        <w:guid w:val="{CC22BE1A-5E3B-49FB-966A-011B9D49BB69}"/>
      </w:docPartPr>
      <w:docPartBody>
        <w:p w:rsidR="00B50E74" w:rsidRDefault="000C76D0" w:rsidP="000C76D0">
          <w:pPr>
            <w:pStyle w:val="0711EFA7E6FE46E8A7D9529A18930343"/>
          </w:pPr>
          <w:r w:rsidRPr="00A5596B">
            <w:rPr>
              <w:rStyle w:val="PlaceholderText"/>
            </w:rPr>
            <w:t>Click or tap here to enter text.</w:t>
          </w:r>
        </w:p>
      </w:docPartBody>
    </w:docPart>
    <w:docPart>
      <w:docPartPr>
        <w:name w:val="EA1BA41995C84DBC93E0D7C455BE3815"/>
        <w:category>
          <w:name w:val="General"/>
          <w:gallery w:val="placeholder"/>
        </w:category>
        <w:types>
          <w:type w:val="bbPlcHdr"/>
        </w:types>
        <w:behaviors>
          <w:behavior w:val="content"/>
        </w:behaviors>
        <w:guid w:val="{6287FF75-AAA0-4916-87A1-8862DEDCD61B}"/>
      </w:docPartPr>
      <w:docPartBody>
        <w:p w:rsidR="00B50E74" w:rsidRDefault="000C76D0" w:rsidP="000C76D0">
          <w:pPr>
            <w:pStyle w:val="EA1BA41995C84DBC93E0D7C455BE3815"/>
          </w:pPr>
          <w:r w:rsidRPr="007A5EB5">
            <w:rPr>
              <w:rFonts w:ascii="Arial" w:hAnsi="Arial" w:cs="Arial"/>
              <w:color w:val="000000" w:themeColor="text1"/>
            </w:rPr>
            <w:t>Select an option</w:t>
          </w:r>
        </w:p>
      </w:docPartBody>
    </w:docPart>
    <w:docPart>
      <w:docPartPr>
        <w:name w:val="4B22C0161D1E46A19B7A0FDABF589C1F"/>
        <w:category>
          <w:name w:val="General"/>
          <w:gallery w:val="placeholder"/>
        </w:category>
        <w:types>
          <w:type w:val="bbPlcHdr"/>
        </w:types>
        <w:behaviors>
          <w:behavior w:val="content"/>
        </w:behaviors>
        <w:guid w:val="{DBDC73FB-4410-4209-97D2-3F4D5FE9BC9C}"/>
      </w:docPartPr>
      <w:docPartBody>
        <w:p w:rsidR="00B50E74" w:rsidRDefault="000C76D0" w:rsidP="000C76D0">
          <w:pPr>
            <w:pStyle w:val="4B22C0161D1E46A19B7A0FDABF589C1F"/>
          </w:pPr>
          <w:r w:rsidRPr="007A5EB5">
            <w:rPr>
              <w:rStyle w:val="PlaceholderText"/>
              <w:rFonts w:ascii="Arial" w:hAnsi="Arial" w:cs="Arial"/>
              <w:color w:val="000000" w:themeColor="text1"/>
            </w:rPr>
            <w:t>Select an option</w:t>
          </w:r>
        </w:p>
      </w:docPartBody>
    </w:docPart>
    <w:docPart>
      <w:docPartPr>
        <w:name w:val="21B2D3290D6549B7ACFF77E6B940290C"/>
        <w:category>
          <w:name w:val="General"/>
          <w:gallery w:val="placeholder"/>
        </w:category>
        <w:types>
          <w:type w:val="bbPlcHdr"/>
        </w:types>
        <w:behaviors>
          <w:behavior w:val="content"/>
        </w:behaviors>
        <w:guid w:val="{6E420632-89F2-4526-874D-26E12C6ADE7A}"/>
      </w:docPartPr>
      <w:docPartBody>
        <w:p w:rsidR="00B50E74" w:rsidRDefault="000C76D0" w:rsidP="000C76D0">
          <w:pPr>
            <w:pStyle w:val="21B2D3290D6549B7ACFF77E6B940290C"/>
          </w:pPr>
          <w:r w:rsidRPr="001E3B99">
            <w:rPr>
              <w:rStyle w:val="PlaceholderText"/>
            </w:rPr>
            <w:t>Click or tap to enter a date.</w:t>
          </w:r>
        </w:p>
      </w:docPartBody>
    </w:docPart>
    <w:docPart>
      <w:docPartPr>
        <w:name w:val="75025E59B3D54E5BAA23E749464D9179"/>
        <w:category>
          <w:name w:val="General"/>
          <w:gallery w:val="placeholder"/>
        </w:category>
        <w:types>
          <w:type w:val="bbPlcHdr"/>
        </w:types>
        <w:behaviors>
          <w:behavior w:val="content"/>
        </w:behaviors>
        <w:guid w:val="{ED91D1E0-C3A1-40B9-A79A-CEF3EFEFF059}"/>
      </w:docPartPr>
      <w:docPartBody>
        <w:p w:rsidR="00B50E74" w:rsidRDefault="000C76D0" w:rsidP="000C76D0">
          <w:pPr>
            <w:pStyle w:val="75025E59B3D54E5BAA23E749464D9179"/>
          </w:pPr>
          <w:r w:rsidRPr="007A5EB5">
            <w:rPr>
              <w:rStyle w:val="PlaceholderText"/>
              <w:rFonts w:ascii="Arial" w:hAnsi="Arial" w:cs="Arial"/>
              <w:color w:val="000000" w:themeColor="text1"/>
            </w:rPr>
            <w:t>Select an option</w:t>
          </w:r>
        </w:p>
      </w:docPartBody>
    </w:docPart>
    <w:docPart>
      <w:docPartPr>
        <w:name w:val="0C83DF9B46D44809A3444AE7506C98FA"/>
        <w:category>
          <w:name w:val="General"/>
          <w:gallery w:val="placeholder"/>
        </w:category>
        <w:types>
          <w:type w:val="bbPlcHdr"/>
        </w:types>
        <w:behaviors>
          <w:behavior w:val="content"/>
        </w:behaviors>
        <w:guid w:val="{586A2454-A770-4490-A534-9DDAEE171FD8}"/>
      </w:docPartPr>
      <w:docPartBody>
        <w:p w:rsidR="00B66EF1" w:rsidRDefault="00B50E74" w:rsidP="00B50E74">
          <w:pPr>
            <w:pStyle w:val="0C83DF9B46D44809A3444AE7506C98FA"/>
          </w:pPr>
          <w:r w:rsidRPr="00A5596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Proxima Nova Light">
    <w:altName w:val="Tahom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6D0"/>
    <w:rsid w:val="000C76D0"/>
    <w:rsid w:val="001579B4"/>
    <w:rsid w:val="001F168D"/>
    <w:rsid w:val="003842C2"/>
    <w:rsid w:val="003A082E"/>
    <w:rsid w:val="003C7F69"/>
    <w:rsid w:val="004922BD"/>
    <w:rsid w:val="00522337"/>
    <w:rsid w:val="00594C30"/>
    <w:rsid w:val="0063748F"/>
    <w:rsid w:val="0069368A"/>
    <w:rsid w:val="006C3991"/>
    <w:rsid w:val="006F298C"/>
    <w:rsid w:val="00745B2B"/>
    <w:rsid w:val="00816465"/>
    <w:rsid w:val="00AB54B2"/>
    <w:rsid w:val="00AE5B8D"/>
    <w:rsid w:val="00B50E74"/>
    <w:rsid w:val="00B66EF1"/>
    <w:rsid w:val="00BB7A9E"/>
    <w:rsid w:val="00C54685"/>
    <w:rsid w:val="00D64CB3"/>
    <w:rsid w:val="00DB5EC0"/>
    <w:rsid w:val="00DE541E"/>
    <w:rsid w:val="00F75F2D"/>
    <w:rsid w:val="00FC4E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0E74"/>
    <w:rPr>
      <w:color w:val="666666"/>
    </w:rPr>
  </w:style>
  <w:style w:type="paragraph" w:customStyle="1" w:styleId="0711EFA7E6FE46E8A7D9529A18930343">
    <w:name w:val="0711EFA7E6FE46E8A7D9529A18930343"/>
    <w:rsid w:val="000C76D0"/>
  </w:style>
  <w:style w:type="paragraph" w:customStyle="1" w:styleId="EA1BA41995C84DBC93E0D7C455BE3815">
    <w:name w:val="EA1BA41995C84DBC93E0D7C455BE3815"/>
    <w:rsid w:val="000C76D0"/>
  </w:style>
  <w:style w:type="paragraph" w:customStyle="1" w:styleId="4B22C0161D1E46A19B7A0FDABF589C1F">
    <w:name w:val="4B22C0161D1E46A19B7A0FDABF589C1F"/>
    <w:rsid w:val="000C76D0"/>
  </w:style>
  <w:style w:type="paragraph" w:customStyle="1" w:styleId="21B2D3290D6549B7ACFF77E6B940290C">
    <w:name w:val="21B2D3290D6549B7ACFF77E6B940290C"/>
    <w:rsid w:val="000C76D0"/>
  </w:style>
  <w:style w:type="paragraph" w:customStyle="1" w:styleId="75025E59B3D54E5BAA23E749464D9179">
    <w:name w:val="75025E59B3D54E5BAA23E749464D9179"/>
    <w:rsid w:val="000C76D0"/>
  </w:style>
  <w:style w:type="paragraph" w:customStyle="1" w:styleId="0C83DF9B46D44809A3444AE7506C98FA">
    <w:name w:val="0C83DF9B46D44809A3444AE7506C98FA"/>
    <w:rsid w:val="00B50E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etadata xmlns="http://www.objective.com/ecm/document/metadata/FF3C5B18883D4E21973B57C2EEED7FD1" version="1.0.0">
  <systemFields>
    <field name="Objective-Id">
      <value order="0">A64552354</value>
    </field>
    <field name="Objective-Title">
      <value order="0">Doc 4. Draft Integrated Impact Assessment - The Allocation of Housing and Homelessness (Eligibility) (Wales) (Amendment) Regulations 2026 - English</value>
    </field>
    <field name="Objective-Description">
      <value order="0"/>
    </field>
    <field name="Objective-CreationStamp">
      <value order="0">2026-09-15T12:35:09Z</value>
    </field>
    <field name="Objective-IsApproved">
      <value order="0">false</value>
    </field>
    <field name="Objective-IsPublished">
      <value order="0">true</value>
    </field>
    <field name="Objective-DatePublished">
      <value order="0">2026-09-16T15:11:11Z</value>
    </field>
    <field name="Objective-ModificationStamp">
      <value order="0">2026-09-16T15:11:11Z</value>
    </field>
    <field name="Objective-Owner">
      <value order="0">Bonwick, Sarah (LGHRRS - Homes &amp; People)</value>
    </field>
    <field name="Objective-Path">
      <value order="0">Objective Global Folder:#Business File Plan:WG Organisational Groups:Local Government, Housing, Rural Resilience and Sustainability Group (LGHRRSG):Local Government, Housing, Rural Resilience and Sustainability Group (LGHRRSG) - Housing &amp; Regeneration - Housing Policy:1 - Save:Housing Strategy and Legislation:Housing &amp; Regeneration Government Business:Ministerial Advice and Briefings:2026 - Ministerial Advice and Briefings:Si├ón Gwenllian - Cabinet Minister for Local Government, Housing and Planning - Ministerial Advice (MA) - Housing &amp; Regeneration - 2026:MA/SG/2009/26 - Consultation on the Allocation of Housing and Homelessness (Eligibility) (Wales) (Amendment) Regulations 2026 - General Crisis Waiver</value>
    </field>
    <field name="Objective-Parent">
      <value order="0">MA/SG/2009/26 - Consultation on the Allocation of Housing and Homelessness (Eligibility) (Wales) (Amendment) Regulations 2026 - General Crisis Waiver</value>
    </field>
    <field name="Objective-State">
      <value order="0">Published</value>
    </field>
    <field name="Objective-VersionId">
      <value order="0">vA115666067</value>
    </field>
    <field name="Objective-Version">
      <value order="0">2.0</value>
    </field>
    <field name="Objective-VersionNumber">
      <value order="0">3</value>
    </field>
    <field name="Objective-VersionComment">
      <value order="0"/>
    </field>
    <field name="Objective-FileNumber">
      <value order="0">qA2453225</value>
    </field>
    <field name="Objective-Classification">
      <value order="0">Official</value>
    </field>
    <field name="Objective-Caveats">
      <value order="0"/>
    </field>
  </systemFields>
  <catalogues>
    <catalogue name="Document Type Catalogue" type="type" ori="id:cA14">
      <field name="Objective-Date Acquired">
        <value order="0">2026-09-14T23:00:00Z</value>
      </field>
      <field name="Objective-Official Translation">
        <value order="0"/>
      </field>
      <field name="Objective-Connect Creator">
        <value order="0"/>
      </field>
    </catalogue>
  </catalogues>
</metadata>
</file>

<file path=customXml/itemProps1.xml><?xml version="1.0" encoding="utf-8"?>
<ds:datastoreItem xmlns:ds="http://schemas.openxmlformats.org/officeDocument/2006/customXml" ds:itemID="{0778B90A-D81F-44F6-9038-BBEDBF17744D}">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docProps/app.xml><?xml version="1.0" encoding="utf-8"?>
<Properties xmlns="http://schemas.openxmlformats.org/officeDocument/2006/extended-properties" xmlns:vt="http://schemas.openxmlformats.org/officeDocument/2006/docPropsVTypes">
  <Template>Normal</Template>
  <TotalTime>573</TotalTime>
  <Pages>36</Pages>
  <Words>13354</Words>
  <Characters>76119</Characters>
  <Application>Microsoft Office Word</Application>
  <DocSecurity>0</DocSecurity>
  <Lines>634</Lines>
  <Paragraphs>178</Paragraphs>
  <ScaleCrop>false</ScaleCrop>
  <HeadingPairs>
    <vt:vector size="2" baseType="variant">
      <vt:variant>
        <vt:lpstr>Title</vt:lpstr>
      </vt:variant>
      <vt:variant>
        <vt:i4>1</vt:i4>
      </vt:variant>
    </vt:vector>
  </HeadingPairs>
  <TitlesOfParts>
    <vt:vector size="1" baseType="lpstr">
      <vt:lpstr/>
    </vt:vector>
  </TitlesOfParts>
  <Company>Welsh Government</Company>
  <LinksUpToDate>false</LinksUpToDate>
  <CharactersWithSpaces>89295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Bonwick, Sarah (LGHRRS - Homes &amp; People)</dc:creator>
  <cp:keywords/>
  <dc:description/>
  <cp:lastModifiedBy>Bonwick, Sarah (LGHRRS - Homes &amp; People)</cp:lastModifiedBy>
  <cp:revision>25</cp:revision>
  <dcterms:created xsi:type="dcterms:W3CDTF">2026-09-03T13:33:00Z</dcterms:created>
  <dcterms:modified xsi:type="dcterms:W3CDTF">2026-09-16T15:11:00Z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Objective-Comment">
    <vt:lpwstr/>
  </op:property>
  <op:property fmtid="{D5CDD505-2E9C-101B-9397-08002B2CF9AE}" pid="3" name="Customer-Id">
    <vt:lpwstr>FF3C5B18883D4E21973B57C2EEED7FD1</vt:lpwstr>
  </op:property>
  <op:property fmtid="{D5CDD505-2E9C-101B-9397-08002B2CF9AE}" pid="4" name="Objective-Id">
    <vt:lpwstr>A64552354</vt:lpwstr>
  </op:property>
  <op:property fmtid="{D5CDD505-2E9C-101B-9397-08002B2CF9AE}" pid="5" name="Objective-Title">
    <vt:lpwstr>Doc 4. Draft Integrated Impact Assessment - The Allocation of Housing and Homelessness (Eligibility) (Wales) (Amendment) Regulations 2026 - English</vt:lpwstr>
  </op:property>
  <op:property fmtid="{D5CDD505-2E9C-101B-9397-08002B2CF9AE}" pid="6" name="Objective-Description">
    <vt:lpwstr/>
  </op:property>
  <op:property fmtid="{D5CDD505-2E9C-101B-9397-08002B2CF9AE}" pid="7" name="Objective-CreationStamp">
    <vt:filetime>2026-09-15T12:35:09Z</vt:filetime>
  </op:property>
  <op:property fmtid="{D5CDD505-2E9C-101B-9397-08002B2CF9AE}" pid="8" name="Objective-IsApproved">
    <vt:bool>false</vt:bool>
  </op:property>
  <op:property fmtid="{D5CDD505-2E9C-101B-9397-08002B2CF9AE}" pid="9" name="Objective-IsPublished">
    <vt:bool>true</vt:bool>
  </op:property>
  <op:property fmtid="{D5CDD505-2E9C-101B-9397-08002B2CF9AE}" pid="10" name="Objective-DatePublished">
    <vt:filetime>2026-09-16T15:11:11Z</vt:filetime>
  </op:property>
  <op:property fmtid="{D5CDD505-2E9C-101B-9397-08002B2CF9AE}" pid="11" name="Objective-ModificationStamp">
    <vt:filetime>2026-09-16T15:11:11Z</vt:filetime>
  </op:property>
  <op:property fmtid="{D5CDD505-2E9C-101B-9397-08002B2CF9AE}" pid="12" name="Objective-Owner">
    <vt:lpwstr>Bonwick, Sarah (LGHRRS - Homes &amp; People)</vt:lpwstr>
  </op:property>
  <op:property fmtid="{D5CDD505-2E9C-101B-9397-08002B2CF9AE}" pid="13" name="Objective-Path">
    <vt:lpwstr>Objective Global Folder:#Business File Plan:WG Organisational Groups:Local Government, Housing, Rural Resilience and Sustainability Group (LGHRRSG):Local Government, Housing, Rural Resilience and Sustainability Group (LGHRRSG) - Housing &amp; Regeneration - Housing Policy:1 - Save:Housing Strategy and Legislation:Housing &amp; Regeneration Government Business:Ministerial Advice and Briefings:2026 - Ministerial Advice and Briefings:Siân Gwenllian - Cabinet Minister for Local Government, Housing and Planning - Ministerial Advice (MA) - Housing &amp; Regeneration - 2026:MA/SG/2009/26 - Consultation on the Allocation of Housing and Homelessness (Eligibility) (Wales) (Amendment) Regulations 2026 - General Crisis Waiver:</vt:lpwstr>
  </op:property>
  <op:property fmtid="{D5CDD505-2E9C-101B-9397-08002B2CF9AE}" pid="14" name="Objective-Parent">
    <vt:lpwstr>MA/SG/2009/26 - Consultation on the Allocation of Housing and Homelessness (Eligibility) (Wales) (Amendment) Regulations 2026 - General Crisis Waiver</vt:lpwstr>
  </op:property>
  <op:property fmtid="{D5CDD505-2E9C-101B-9397-08002B2CF9AE}" pid="15" name="Objective-State">
    <vt:lpwstr>Published</vt:lpwstr>
  </op:property>
  <op:property fmtid="{D5CDD505-2E9C-101B-9397-08002B2CF9AE}" pid="16" name="Objective-VersionId">
    <vt:lpwstr>vA115666067</vt:lpwstr>
  </op:property>
  <op:property fmtid="{D5CDD505-2E9C-101B-9397-08002B2CF9AE}" pid="17" name="Objective-Version">
    <vt:lpwstr>2.0</vt:lpwstr>
  </op:property>
  <op:property fmtid="{D5CDD505-2E9C-101B-9397-08002B2CF9AE}" pid="18" name="Objective-VersionNumber">
    <vt:r8>3</vt:r8>
  </op:property>
  <op:property fmtid="{D5CDD505-2E9C-101B-9397-08002B2CF9AE}" pid="19" name="Objective-VersionComment">
    <vt:lpwstr/>
  </op:property>
  <op:property fmtid="{D5CDD505-2E9C-101B-9397-08002B2CF9AE}" pid="20" name="Objective-FileNumber">
    <vt:lpwstr/>
  </op:property>
  <op:property fmtid="{D5CDD505-2E9C-101B-9397-08002B2CF9AE}" pid="21" name="Objective-Classification">
    <vt:lpwstr>[Inherited - Official]</vt:lpwstr>
  </op:property>
  <op:property fmtid="{D5CDD505-2E9C-101B-9397-08002B2CF9AE}" pid="22" name="Objective-Caveats">
    <vt:lpwstr/>
  </op:property>
  <op:property fmtid="{D5CDD505-2E9C-101B-9397-08002B2CF9AE}" pid="23" name="Objective-Date Acquired">
    <vt:filetime>2026-09-14T23:00:00Z</vt:filetime>
  </op:property>
  <op:property fmtid="{D5CDD505-2E9C-101B-9397-08002B2CF9AE}" pid="24" name="Objective-Official Translation">
    <vt:lpwstr/>
  </op:property>
  <op:property fmtid="{D5CDD505-2E9C-101B-9397-08002B2CF9AE}" pid="25" name="Objective-Connect Creator">
    <vt:lpwstr/>
  </op:property>
</op:Properties>
</file>