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64" w:rsidRPr="0078055C" w:rsidRDefault="00993F06" w:rsidP="00D946E1">
      <w:pPr>
        <w:spacing w:before="240"/>
        <w:jc w:val="center"/>
        <w:rPr>
          <w:rFonts w:ascii="Century Gothic" w:hAnsi="Century Gothic" w:cs="Arial"/>
          <w:b/>
          <w:sz w:val="24"/>
          <w:szCs w:val="24"/>
        </w:rPr>
      </w:pPr>
      <w:r>
        <w:rPr>
          <w:rFonts w:ascii="Century Gothic" w:hAnsi="Century Gothic" w:cs="Arial"/>
          <w:b/>
          <w:sz w:val="24"/>
          <w:szCs w:val="24"/>
        </w:rPr>
        <w:t>MINUTES</w:t>
      </w:r>
      <w:bookmarkStart w:id="0" w:name="_GoBack"/>
      <w:bookmarkEnd w:id="0"/>
    </w:p>
    <w:p w:rsidR="00FA5B9F" w:rsidRPr="0078055C" w:rsidRDefault="00FA5B9F" w:rsidP="00FA5B9F">
      <w:pPr>
        <w:jc w:val="center"/>
        <w:rPr>
          <w:rFonts w:ascii="Century Gothic" w:hAnsi="Century Gothic" w:cs="Arial"/>
          <w:b/>
          <w:sz w:val="24"/>
          <w:szCs w:val="24"/>
        </w:rPr>
      </w:pPr>
      <w:r w:rsidRPr="0078055C">
        <w:rPr>
          <w:rFonts w:ascii="Century Gothic" w:hAnsi="Century Gothic" w:cs="Arial"/>
          <w:b/>
          <w:sz w:val="24"/>
          <w:szCs w:val="24"/>
        </w:rPr>
        <w:t>THURSDAY 14 JUNE 2018</w:t>
      </w:r>
    </w:p>
    <w:p w:rsidR="00500864" w:rsidRPr="0078055C" w:rsidRDefault="00500864" w:rsidP="00500864">
      <w:pPr>
        <w:rPr>
          <w:rFonts w:ascii="Century Gothic" w:hAnsi="Century Gothic" w:cs="Arial"/>
          <w:b/>
          <w:sz w:val="24"/>
          <w:szCs w:val="24"/>
        </w:rPr>
      </w:pPr>
      <w:r w:rsidRPr="0078055C">
        <w:rPr>
          <w:rFonts w:ascii="Century Gothic" w:hAnsi="Century Gothic" w:cs="Arial"/>
          <w:b/>
          <w:sz w:val="24"/>
          <w:szCs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00864" w:rsidRPr="0078055C" w:rsidTr="00500864">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Professor Phil Brown</w:t>
            </w:r>
          </w:p>
        </w:tc>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Professor Andrew Westwood</w:t>
            </w:r>
          </w:p>
        </w:tc>
      </w:tr>
      <w:tr w:rsidR="00500864" w:rsidRPr="0078055C" w:rsidTr="00500864">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 xml:space="preserve">Peter </w:t>
            </w:r>
            <w:proofErr w:type="spellStart"/>
            <w:r w:rsidRPr="0078055C">
              <w:rPr>
                <w:rFonts w:ascii="Century Gothic" w:hAnsi="Century Gothic" w:cs="Arial"/>
                <w:sz w:val="24"/>
                <w:szCs w:val="24"/>
              </w:rPr>
              <w:t>Sueref</w:t>
            </w:r>
            <w:proofErr w:type="spellEnd"/>
          </w:p>
        </w:tc>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Professor Tom Crick MBE</w:t>
            </w:r>
          </w:p>
        </w:tc>
      </w:tr>
      <w:tr w:rsidR="00500864" w:rsidRPr="0078055C" w:rsidTr="00500864">
        <w:tc>
          <w:tcPr>
            <w:tcW w:w="4621" w:type="dxa"/>
          </w:tcPr>
          <w:p w:rsidR="00500864" w:rsidRPr="0078055C" w:rsidRDefault="00500864" w:rsidP="00500864">
            <w:pPr>
              <w:rPr>
                <w:rFonts w:ascii="Century Gothic" w:hAnsi="Century Gothic" w:cs="Arial"/>
                <w:sz w:val="24"/>
                <w:szCs w:val="24"/>
              </w:rPr>
            </w:pPr>
            <w:proofErr w:type="spellStart"/>
            <w:r w:rsidRPr="0078055C">
              <w:rPr>
                <w:rFonts w:ascii="Century Gothic" w:hAnsi="Century Gothic" w:cs="Arial"/>
                <w:sz w:val="24"/>
                <w:szCs w:val="24"/>
              </w:rPr>
              <w:t>Tegid</w:t>
            </w:r>
            <w:proofErr w:type="spellEnd"/>
            <w:r w:rsidRPr="0078055C">
              <w:rPr>
                <w:rFonts w:ascii="Century Gothic" w:hAnsi="Century Gothic" w:cs="Arial"/>
                <w:sz w:val="24"/>
                <w:szCs w:val="24"/>
              </w:rPr>
              <w:t xml:space="preserve"> Roberts</w:t>
            </w:r>
          </w:p>
        </w:tc>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Carys Roberts</w:t>
            </w:r>
          </w:p>
        </w:tc>
      </w:tr>
      <w:tr w:rsidR="00500864" w:rsidRPr="0078055C" w:rsidTr="00500864">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Richard Jones</w:t>
            </w:r>
          </w:p>
        </w:tc>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Sophie Howe</w:t>
            </w:r>
          </w:p>
        </w:tc>
      </w:tr>
      <w:tr w:rsidR="00500864" w:rsidRPr="0078055C" w:rsidTr="00500864">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Kate Carr</w:t>
            </w:r>
          </w:p>
        </w:tc>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Matthew Hicks</w:t>
            </w:r>
          </w:p>
        </w:tc>
      </w:tr>
      <w:tr w:rsidR="00500864" w:rsidRPr="0078055C" w:rsidTr="00500864">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James Carey</w:t>
            </w:r>
          </w:p>
        </w:tc>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Gail Evans</w:t>
            </w:r>
          </w:p>
        </w:tc>
      </w:tr>
    </w:tbl>
    <w:p w:rsidR="00500864" w:rsidRPr="0078055C" w:rsidRDefault="00500864" w:rsidP="00500864">
      <w:pPr>
        <w:rPr>
          <w:rFonts w:ascii="Century Gothic" w:hAnsi="Century Gothic" w:cs="Arial"/>
          <w:b/>
          <w:sz w:val="24"/>
          <w:szCs w:val="24"/>
        </w:rPr>
      </w:pPr>
    </w:p>
    <w:p w:rsidR="00500864" w:rsidRPr="0078055C" w:rsidRDefault="00500864" w:rsidP="00500864">
      <w:pPr>
        <w:rPr>
          <w:rFonts w:ascii="Century Gothic" w:hAnsi="Century Gothic" w:cs="Arial"/>
          <w:b/>
          <w:sz w:val="24"/>
          <w:szCs w:val="24"/>
        </w:rPr>
      </w:pPr>
      <w:r w:rsidRPr="0078055C">
        <w:rPr>
          <w:rFonts w:ascii="Century Gothic" w:hAnsi="Century Gothic" w:cs="Arial"/>
          <w:b/>
          <w:sz w:val="24"/>
          <w:szCs w:val="24"/>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00864" w:rsidRPr="0078055C" w:rsidTr="00500864">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Dr Nicole Millard</w:t>
            </w:r>
          </w:p>
        </w:tc>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Marsha Ward</w:t>
            </w:r>
          </w:p>
        </w:tc>
      </w:tr>
      <w:tr w:rsidR="00500864" w:rsidRPr="0078055C" w:rsidTr="00500864">
        <w:tc>
          <w:tcPr>
            <w:tcW w:w="4621" w:type="dxa"/>
          </w:tcPr>
          <w:p w:rsidR="00500864" w:rsidRPr="0078055C" w:rsidRDefault="00500864" w:rsidP="00500864">
            <w:pPr>
              <w:rPr>
                <w:rFonts w:ascii="Century Gothic" w:hAnsi="Century Gothic" w:cs="Arial"/>
                <w:sz w:val="24"/>
                <w:szCs w:val="24"/>
              </w:rPr>
            </w:pPr>
            <w:r w:rsidRPr="0078055C">
              <w:rPr>
                <w:rFonts w:ascii="Century Gothic" w:hAnsi="Century Gothic" w:cs="Arial"/>
                <w:sz w:val="24"/>
                <w:szCs w:val="24"/>
              </w:rPr>
              <w:t>Daniel Mines</w:t>
            </w:r>
          </w:p>
        </w:tc>
        <w:tc>
          <w:tcPr>
            <w:tcW w:w="4621" w:type="dxa"/>
          </w:tcPr>
          <w:p w:rsidR="00500864" w:rsidRPr="0078055C" w:rsidRDefault="00500864" w:rsidP="00500864">
            <w:pPr>
              <w:rPr>
                <w:rFonts w:ascii="Century Gothic" w:hAnsi="Century Gothic" w:cs="Arial"/>
                <w:sz w:val="24"/>
                <w:szCs w:val="24"/>
              </w:rPr>
            </w:pPr>
          </w:p>
        </w:tc>
      </w:tr>
    </w:tbl>
    <w:p w:rsidR="00500864" w:rsidRPr="0078055C" w:rsidRDefault="00500864" w:rsidP="00500864">
      <w:pPr>
        <w:rPr>
          <w:rFonts w:ascii="Century Gothic" w:hAnsi="Century Gothic" w:cs="Arial"/>
          <w:b/>
          <w:sz w:val="24"/>
          <w:szCs w:val="24"/>
        </w:rPr>
      </w:pPr>
    </w:p>
    <w:p w:rsidR="00500864" w:rsidRPr="0078055C" w:rsidRDefault="00500864" w:rsidP="00500864">
      <w:pPr>
        <w:rPr>
          <w:rFonts w:ascii="Century Gothic" w:hAnsi="Century Gothic" w:cs="Arial"/>
          <w:b/>
          <w:sz w:val="24"/>
          <w:szCs w:val="24"/>
        </w:rPr>
      </w:pPr>
      <w:r w:rsidRPr="0078055C">
        <w:rPr>
          <w:rFonts w:ascii="Century Gothic" w:hAnsi="Century Gothic" w:cs="Arial"/>
          <w:b/>
          <w:sz w:val="24"/>
          <w:szCs w:val="24"/>
        </w:rPr>
        <w:t>Minute</w:t>
      </w:r>
    </w:p>
    <w:p w:rsidR="00500864" w:rsidRPr="0078055C" w:rsidRDefault="00500864" w:rsidP="0029228B">
      <w:pPr>
        <w:pStyle w:val="ListParagraph"/>
        <w:numPr>
          <w:ilvl w:val="0"/>
          <w:numId w:val="1"/>
        </w:numPr>
        <w:tabs>
          <w:tab w:val="left" w:pos="567"/>
        </w:tabs>
        <w:ind w:left="567" w:hanging="567"/>
        <w:contextualSpacing w:val="0"/>
        <w:rPr>
          <w:rFonts w:ascii="Century Gothic" w:hAnsi="Century Gothic" w:cs="Arial"/>
          <w:b/>
          <w:sz w:val="24"/>
          <w:szCs w:val="24"/>
        </w:rPr>
      </w:pPr>
      <w:r w:rsidRPr="0078055C">
        <w:rPr>
          <w:rFonts w:ascii="Century Gothic" w:hAnsi="Century Gothic" w:cs="Arial"/>
          <w:b/>
          <w:sz w:val="24"/>
          <w:szCs w:val="24"/>
        </w:rPr>
        <w:t>Chair’s welcome and introductions</w:t>
      </w:r>
    </w:p>
    <w:p w:rsidR="0029228B" w:rsidRPr="0078055C" w:rsidRDefault="00500864" w:rsidP="0029228B">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Professor Phil Brown provided an introduction to the review. </w:t>
      </w:r>
      <w:r w:rsidR="00D84373" w:rsidRPr="0078055C">
        <w:rPr>
          <w:rFonts w:ascii="Century Gothic" w:hAnsi="Century Gothic" w:cs="Arial"/>
          <w:sz w:val="24"/>
          <w:szCs w:val="24"/>
        </w:rPr>
        <w:t>He talked about the importance of involving social partners and a wider audience of participants as the review moves forward</w:t>
      </w:r>
      <w:r w:rsidR="007F4306" w:rsidRPr="0078055C">
        <w:rPr>
          <w:rFonts w:ascii="Century Gothic" w:hAnsi="Century Gothic" w:cs="Arial"/>
          <w:sz w:val="24"/>
          <w:szCs w:val="24"/>
        </w:rPr>
        <w:t xml:space="preserve"> and gathers evidence</w:t>
      </w:r>
      <w:r w:rsidR="00D84373" w:rsidRPr="0078055C">
        <w:rPr>
          <w:rFonts w:ascii="Century Gothic" w:hAnsi="Century Gothic" w:cs="Arial"/>
          <w:sz w:val="24"/>
          <w:szCs w:val="24"/>
        </w:rPr>
        <w:t>.</w:t>
      </w:r>
      <w:r w:rsidR="0029228B" w:rsidRPr="0078055C">
        <w:rPr>
          <w:rFonts w:ascii="Century Gothic" w:hAnsi="Century Gothic" w:cs="Arial"/>
          <w:sz w:val="24"/>
          <w:szCs w:val="24"/>
        </w:rPr>
        <w:t xml:space="preserve"> </w:t>
      </w:r>
    </w:p>
    <w:p w:rsidR="00500864" w:rsidRPr="0078055C" w:rsidRDefault="0029228B" w:rsidP="0029228B">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Other points made included:</w:t>
      </w:r>
    </w:p>
    <w:p w:rsidR="00D84373" w:rsidRPr="0078055C" w:rsidRDefault="0029228B" w:rsidP="0029228B">
      <w:pPr>
        <w:pStyle w:val="ListParagraph"/>
        <w:numPr>
          <w:ilvl w:val="1"/>
          <w:numId w:val="2"/>
        </w:numPr>
        <w:tabs>
          <w:tab w:val="left" w:pos="993"/>
        </w:tabs>
        <w:ind w:left="993" w:hanging="426"/>
        <w:contextualSpacing w:val="0"/>
        <w:rPr>
          <w:rFonts w:ascii="Century Gothic" w:hAnsi="Century Gothic" w:cs="Arial"/>
          <w:sz w:val="24"/>
          <w:szCs w:val="24"/>
        </w:rPr>
      </w:pPr>
      <w:r w:rsidRPr="0078055C">
        <w:rPr>
          <w:rFonts w:ascii="Century Gothic" w:hAnsi="Century Gothic" w:cs="Arial"/>
          <w:sz w:val="24"/>
          <w:szCs w:val="24"/>
        </w:rPr>
        <w:t>The impact of digital innovation on future g</w:t>
      </w:r>
      <w:r w:rsidR="00D84373" w:rsidRPr="0078055C">
        <w:rPr>
          <w:rFonts w:ascii="Century Gothic" w:hAnsi="Century Gothic" w:cs="Arial"/>
          <w:sz w:val="24"/>
          <w:szCs w:val="24"/>
        </w:rPr>
        <w:t xml:space="preserve">overnment policy </w:t>
      </w:r>
      <w:r w:rsidRPr="0078055C">
        <w:rPr>
          <w:rFonts w:ascii="Century Gothic" w:hAnsi="Century Gothic" w:cs="Arial"/>
          <w:sz w:val="24"/>
          <w:szCs w:val="24"/>
        </w:rPr>
        <w:t xml:space="preserve">and the importance of ensuring such policies are </w:t>
      </w:r>
      <w:r w:rsidR="00D84373" w:rsidRPr="0078055C">
        <w:rPr>
          <w:rFonts w:ascii="Century Gothic" w:hAnsi="Century Gothic" w:cs="Arial"/>
          <w:sz w:val="24"/>
          <w:szCs w:val="24"/>
        </w:rPr>
        <w:t>sustainable</w:t>
      </w:r>
      <w:r w:rsidR="007F4306" w:rsidRPr="0078055C">
        <w:rPr>
          <w:rFonts w:ascii="Century Gothic" w:hAnsi="Century Gothic" w:cs="Arial"/>
          <w:sz w:val="24"/>
          <w:szCs w:val="24"/>
        </w:rPr>
        <w:t xml:space="preserve"> and responsive</w:t>
      </w:r>
      <w:r w:rsidR="00D84373" w:rsidRPr="0078055C">
        <w:rPr>
          <w:rFonts w:ascii="Century Gothic" w:hAnsi="Century Gothic" w:cs="Arial"/>
          <w:sz w:val="24"/>
          <w:szCs w:val="24"/>
        </w:rPr>
        <w:t xml:space="preserve"> </w:t>
      </w:r>
      <w:r w:rsidRPr="0078055C">
        <w:rPr>
          <w:rFonts w:ascii="Century Gothic" w:hAnsi="Century Gothic" w:cs="Arial"/>
          <w:sz w:val="24"/>
          <w:szCs w:val="24"/>
        </w:rPr>
        <w:t>into the future</w:t>
      </w:r>
      <w:r w:rsidR="00D84373" w:rsidRPr="0078055C">
        <w:rPr>
          <w:rFonts w:ascii="Century Gothic" w:hAnsi="Century Gothic" w:cs="Arial"/>
          <w:sz w:val="24"/>
          <w:szCs w:val="24"/>
        </w:rPr>
        <w:t>.</w:t>
      </w:r>
    </w:p>
    <w:p w:rsidR="00D84373" w:rsidRPr="0078055C" w:rsidRDefault="0029228B" w:rsidP="0029228B">
      <w:pPr>
        <w:pStyle w:val="ListParagraph"/>
        <w:numPr>
          <w:ilvl w:val="1"/>
          <w:numId w:val="2"/>
        </w:numPr>
        <w:tabs>
          <w:tab w:val="left" w:pos="993"/>
        </w:tabs>
        <w:ind w:left="993" w:hanging="426"/>
        <w:contextualSpacing w:val="0"/>
        <w:rPr>
          <w:rFonts w:ascii="Century Gothic" w:hAnsi="Century Gothic" w:cs="Arial"/>
          <w:sz w:val="24"/>
          <w:szCs w:val="24"/>
        </w:rPr>
      </w:pPr>
      <w:r w:rsidRPr="0078055C">
        <w:rPr>
          <w:rFonts w:ascii="Century Gothic" w:hAnsi="Century Gothic" w:cs="Arial"/>
          <w:sz w:val="24"/>
          <w:szCs w:val="24"/>
        </w:rPr>
        <w:t xml:space="preserve">What the role </w:t>
      </w:r>
      <w:r w:rsidR="00D84373" w:rsidRPr="0078055C">
        <w:rPr>
          <w:rFonts w:ascii="Century Gothic" w:hAnsi="Century Gothic" w:cs="Arial"/>
          <w:sz w:val="24"/>
          <w:szCs w:val="24"/>
        </w:rPr>
        <w:t xml:space="preserve">for Wales </w:t>
      </w:r>
      <w:r w:rsidR="00D40DF9" w:rsidRPr="0078055C">
        <w:rPr>
          <w:rFonts w:ascii="Century Gothic" w:hAnsi="Century Gothic" w:cs="Arial"/>
          <w:sz w:val="24"/>
          <w:szCs w:val="24"/>
        </w:rPr>
        <w:t>will be in a digital age</w:t>
      </w:r>
      <w:r w:rsidR="007F4306" w:rsidRPr="0078055C">
        <w:rPr>
          <w:rFonts w:ascii="Century Gothic" w:hAnsi="Century Gothic" w:cs="Arial"/>
          <w:sz w:val="24"/>
          <w:szCs w:val="24"/>
        </w:rPr>
        <w:t xml:space="preserve">: </w:t>
      </w:r>
      <w:r w:rsidRPr="0078055C">
        <w:rPr>
          <w:rFonts w:ascii="Century Gothic" w:hAnsi="Century Gothic" w:cs="Arial"/>
          <w:sz w:val="24"/>
          <w:szCs w:val="24"/>
        </w:rPr>
        <w:t>where it can take a lead and in what areas.</w:t>
      </w:r>
    </w:p>
    <w:p w:rsidR="00D84373" w:rsidRPr="0078055C" w:rsidRDefault="0029228B" w:rsidP="0029228B">
      <w:pPr>
        <w:pStyle w:val="ListParagraph"/>
        <w:numPr>
          <w:ilvl w:val="1"/>
          <w:numId w:val="2"/>
        </w:numPr>
        <w:tabs>
          <w:tab w:val="left" w:pos="993"/>
        </w:tabs>
        <w:ind w:left="993" w:hanging="426"/>
        <w:contextualSpacing w:val="0"/>
        <w:rPr>
          <w:rFonts w:ascii="Century Gothic" w:hAnsi="Century Gothic" w:cs="Arial"/>
          <w:sz w:val="24"/>
          <w:szCs w:val="24"/>
        </w:rPr>
      </w:pPr>
      <w:r w:rsidRPr="0078055C">
        <w:rPr>
          <w:rFonts w:ascii="Century Gothic" w:hAnsi="Century Gothic" w:cs="Arial"/>
          <w:sz w:val="24"/>
          <w:szCs w:val="24"/>
        </w:rPr>
        <w:t>The role of technology in supporting the e</w:t>
      </w:r>
      <w:r w:rsidR="00D84373" w:rsidRPr="0078055C">
        <w:rPr>
          <w:rFonts w:ascii="Century Gothic" w:hAnsi="Century Gothic" w:cs="Arial"/>
          <w:sz w:val="24"/>
          <w:szCs w:val="24"/>
        </w:rPr>
        <w:t xml:space="preserve">conomy, </w:t>
      </w:r>
      <w:r w:rsidRPr="0078055C">
        <w:rPr>
          <w:rFonts w:ascii="Century Gothic" w:hAnsi="Century Gothic" w:cs="Arial"/>
          <w:sz w:val="24"/>
          <w:szCs w:val="24"/>
        </w:rPr>
        <w:t xml:space="preserve">driving </w:t>
      </w:r>
      <w:r w:rsidR="00D84373" w:rsidRPr="0078055C">
        <w:rPr>
          <w:rFonts w:ascii="Century Gothic" w:hAnsi="Century Gothic" w:cs="Arial"/>
          <w:sz w:val="24"/>
          <w:szCs w:val="24"/>
        </w:rPr>
        <w:t xml:space="preserve">productivity and </w:t>
      </w:r>
      <w:r w:rsidRPr="0078055C">
        <w:rPr>
          <w:rFonts w:ascii="Century Gothic" w:hAnsi="Century Gothic" w:cs="Arial"/>
          <w:sz w:val="24"/>
          <w:szCs w:val="24"/>
        </w:rPr>
        <w:t xml:space="preserve">supporting equality – particularly in terms of income equality – and how </w:t>
      </w:r>
      <w:r w:rsidR="00D84373" w:rsidRPr="0078055C">
        <w:rPr>
          <w:rFonts w:ascii="Century Gothic" w:hAnsi="Century Gothic" w:cs="Arial"/>
          <w:sz w:val="24"/>
          <w:szCs w:val="24"/>
        </w:rPr>
        <w:t xml:space="preserve">technology </w:t>
      </w:r>
      <w:r w:rsidRPr="0078055C">
        <w:rPr>
          <w:rFonts w:ascii="Century Gothic" w:hAnsi="Century Gothic" w:cs="Arial"/>
          <w:sz w:val="24"/>
          <w:szCs w:val="24"/>
        </w:rPr>
        <w:t xml:space="preserve">can be used to build </w:t>
      </w:r>
      <w:r w:rsidR="00D84373" w:rsidRPr="0078055C">
        <w:rPr>
          <w:rFonts w:ascii="Century Gothic" w:hAnsi="Century Gothic" w:cs="Arial"/>
          <w:sz w:val="24"/>
          <w:szCs w:val="24"/>
        </w:rPr>
        <w:t>inclusive economies.</w:t>
      </w:r>
    </w:p>
    <w:p w:rsidR="0029228B" w:rsidRPr="0078055C" w:rsidRDefault="0029228B" w:rsidP="0029228B">
      <w:pPr>
        <w:pStyle w:val="ListParagraph"/>
        <w:numPr>
          <w:ilvl w:val="1"/>
          <w:numId w:val="2"/>
        </w:numPr>
        <w:tabs>
          <w:tab w:val="left" w:pos="993"/>
        </w:tabs>
        <w:ind w:left="993" w:hanging="426"/>
        <w:contextualSpacing w:val="0"/>
        <w:rPr>
          <w:rFonts w:ascii="Century Gothic" w:hAnsi="Century Gothic" w:cs="Arial"/>
          <w:sz w:val="24"/>
          <w:szCs w:val="24"/>
        </w:rPr>
      </w:pPr>
      <w:r w:rsidRPr="0078055C">
        <w:rPr>
          <w:rFonts w:ascii="Century Gothic" w:hAnsi="Century Gothic" w:cs="Arial"/>
          <w:sz w:val="24"/>
          <w:szCs w:val="24"/>
        </w:rPr>
        <w:t xml:space="preserve">The </w:t>
      </w:r>
      <w:r w:rsidR="00D40DF9" w:rsidRPr="0078055C">
        <w:rPr>
          <w:rFonts w:ascii="Century Gothic" w:hAnsi="Century Gothic" w:cs="Arial"/>
          <w:sz w:val="24"/>
          <w:szCs w:val="24"/>
        </w:rPr>
        <w:t>i</w:t>
      </w:r>
      <w:r w:rsidR="00D84373" w:rsidRPr="0078055C">
        <w:rPr>
          <w:rFonts w:ascii="Century Gothic" w:hAnsi="Century Gothic" w:cs="Arial"/>
          <w:sz w:val="24"/>
          <w:szCs w:val="24"/>
        </w:rPr>
        <w:t xml:space="preserve">mportance of good quality data </w:t>
      </w:r>
      <w:r w:rsidRPr="0078055C">
        <w:rPr>
          <w:rFonts w:ascii="Century Gothic" w:hAnsi="Century Gothic" w:cs="Arial"/>
          <w:sz w:val="24"/>
          <w:szCs w:val="24"/>
        </w:rPr>
        <w:t xml:space="preserve">in supporting the review and </w:t>
      </w:r>
      <w:r w:rsidR="00FB5A76" w:rsidRPr="0078055C">
        <w:rPr>
          <w:rFonts w:ascii="Century Gothic" w:hAnsi="Century Gothic" w:cs="Arial"/>
          <w:sz w:val="24"/>
          <w:szCs w:val="24"/>
        </w:rPr>
        <w:t xml:space="preserve">the </w:t>
      </w:r>
      <w:r w:rsidRPr="0078055C">
        <w:rPr>
          <w:rFonts w:ascii="Century Gothic" w:hAnsi="Century Gothic" w:cs="Arial"/>
          <w:sz w:val="24"/>
          <w:szCs w:val="24"/>
        </w:rPr>
        <w:t>challenge</w:t>
      </w:r>
      <w:r w:rsidR="00FB5A76" w:rsidRPr="0078055C">
        <w:rPr>
          <w:rFonts w:ascii="Century Gothic" w:hAnsi="Century Gothic" w:cs="Arial"/>
          <w:sz w:val="24"/>
          <w:szCs w:val="24"/>
        </w:rPr>
        <w:t>s</w:t>
      </w:r>
      <w:r w:rsidRPr="0078055C">
        <w:rPr>
          <w:rFonts w:ascii="Century Gothic" w:hAnsi="Century Gothic" w:cs="Arial"/>
          <w:sz w:val="24"/>
          <w:szCs w:val="24"/>
        </w:rPr>
        <w:t xml:space="preserve"> of conveying</w:t>
      </w:r>
      <w:r w:rsidR="00FB5A76" w:rsidRPr="0078055C">
        <w:rPr>
          <w:rFonts w:ascii="Century Gothic" w:hAnsi="Century Gothic" w:cs="Arial"/>
          <w:sz w:val="24"/>
          <w:szCs w:val="24"/>
        </w:rPr>
        <w:t xml:space="preserve"> messages about</w:t>
      </w:r>
      <w:r w:rsidRPr="0078055C">
        <w:rPr>
          <w:rFonts w:ascii="Century Gothic" w:hAnsi="Century Gothic" w:cs="Arial"/>
          <w:sz w:val="24"/>
          <w:szCs w:val="24"/>
        </w:rPr>
        <w:t xml:space="preserve"> the </w:t>
      </w:r>
      <w:r w:rsidR="00D84373" w:rsidRPr="0078055C">
        <w:rPr>
          <w:rFonts w:ascii="Century Gothic" w:hAnsi="Century Gothic" w:cs="Arial"/>
          <w:sz w:val="24"/>
          <w:szCs w:val="24"/>
        </w:rPr>
        <w:t>robustness of</w:t>
      </w:r>
      <w:r w:rsidRPr="0078055C">
        <w:rPr>
          <w:rFonts w:ascii="Century Gothic" w:hAnsi="Century Gothic" w:cs="Arial"/>
          <w:sz w:val="24"/>
          <w:szCs w:val="24"/>
        </w:rPr>
        <w:t xml:space="preserve"> existing</w:t>
      </w:r>
      <w:r w:rsidR="00D84373" w:rsidRPr="0078055C">
        <w:rPr>
          <w:rFonts w:ascii="Century Gothic" w:hAnsi="Century Gothic" w:cs="Arial"/>
          <w:sz w:val="24"/>
          <w:szCs w:val="24"/>
        </w:rPr>
        <w:t xml:space="preserve"> data</w:t>
      </w:r>
      <w:r w:rsidRPr="0078055C">
        <w:rPr>
          <w:rFonts w:ascii="Century Gothic" w:hAnsi="Century Gothic" w:cs="Arial"/>
          <w:sz w:val="24"/>
          <w:szCs w:val="24"/>
        </w:rPr>
        <w:t xml:space="preserve"> and evidence sources</w:t>
      </w:r>
      <w:r w:rsidR="00D84373" w:rsidRPr="0078055C">
        <w:rPr>
          <w:rFonts w:ascii="Century Gothic" w:hAnsi="Century Gothic" w:cs="Arial"/>
          <w:sz w:val="24"/>
          <w:szCs w:val="24"/>
        </w:rPr>
        <w:t>.</w:t>
      </w:r>
    </w:p>
    <w:p w:rsidR="0029228B" w:rsidRPr="0078055C" w:rsidRDefault="00FB5A76" w:rsidP="0029228B">
      <w:pPr>
        <w:pStyle w:val="ListParagraph"/>
        <w:numPr>
          <w:ilvl w:val="1"/>
          <w:numId w:val="2"/>
        </w:numPr>
        <w:tabs>
          <w:tab w:val="left" w:pos="993"/>
        </w:tabs>
        <w:ind w:left="993" w:hanging="426"/>
        <w:contextualSpacing w:val="0"/>
        <w:rPr>
          <w:rFonts w:ascii="Century Gothic" w:hAnsi="Century Gothic" w:cs="Arial"/>
          <w:sz w:val="24"/>
          <w:szCs w:val="24"/>
        </w:rPr>
      </w:pPr>
      <w:r w:rsidRPr="0078055C">
        <w:rPr>
          <w:rFonts w:ascii="Century Gothic" w:hAnsi="Century Gothic" w:cs="Arial"/>
          <w:sz w:val="24"/>
          <w:szCs w:val="24"/>
        </w:rPr>
        <w:lastRenderedPageBreak/>
        <w:t>Understanding h</w:t>
      </w:r>
      <w:r w:rsidR="0029228B" w:rsidRPr="0078055C">
        <w:rPr>
          <w:rFonts w:ascii="Century Gothic" w:hAnsi="Century Gothic" w:cs="Arial"/>
          <w:sz w:val="24"/>
          <w:szCs w:val="24"/>
        </w:rPr>
        <w:t xml:space="preserve">ow organisations are tailoring technology </w:t>
      </w:r>
      <w:r w:rsidRPr="0078055C">
        <w:rPr>
          <w:rFonts w:ascii="Century Gothic" w:hAnsi="Century Gothic" w:cs="Arial"/>
          <w:sz w:val="24"/>
          <w:szCs w:val="24"/>
        </w:rPr>
        <w:t xml:space="preserve">to their own needs </w:t>
      </w:r>
      <w:r w:rsidR="0029228B" w:rsidRPr="0078055C">
        <w:rPr>
          <w:rFonts w:ascii="Century Gothic" w:hAnsi="Century Gothic" w:cs="Arial"/>
          <w:sz w:val="24"/>
          <w:szCs w:val="24"/>
        </w:rPr>
        <w:t xml:space="preserve">and how this is allowing them to work in different ways. </w:t>
      </w:r>
    </w:p>
    <w:p w:rsidR="00500864" w:rsidRPr="0078055C" w:rsidRDefault="0029228B" w:rsidP="0029228B">
      <w:pPr>
        <w:pStyle w:val="ListParagraph"/>
        <w:numPr>
          <w:ilvl w:val="1"/>
          <w:numId w:val="2"/>
        </w:numPr>
        <w:tabs>
          <w:tab w:val="left" w:pos="993"/>
        </w:tabs>
        <w:ind w:left="993" w:hanging="426"/>
        <w:contextualSpacing w:val="0"/>
        <w:rPr>
          <w:rFonts w:ascii="Century Gothic" w:hAnsi="Century Gothic" w:cs="Arial"/>
          <w:b/>
          <w:sz w:val="24"/>
          <w:szCs w:val="24"/>
        </w:rPr>
      </w:pPr>
      <w:r w:rsidRPr="0078055C">
        <w:rPr>
          <w:rFonts w:ascii="Century Gothic" w:hAnsi="Century Gothic" w:cs="Arial"/>
          <w:sz w:val="24"/>
          <w:szCs w:val="24"/>
        </w:rPr>
        <w:t>The importance of gaining c</w:t>
      </w:r>
      <w:r w:rsidR="00D84373" w:rsidRPr="0078055C">
        <w:rPr>
          <w:rFonts w:ascii="Century Gothic" w:hAnsi="Century Gothic" w:cs="Arial"/>
          <w:sz w:val="24"/>
          <w:szCs w:val="24"/>
        </w:rPr>
        <w:t xml:space="preserve">ommunity and grassroots thinking </w:t>
      </w:r>
      <w:r w:rsidRPr="0078055C">
        <w:rPr>
          <w:rFonts w:ascii="Century Gothic" w:hAnsi="Century Gothic" w:cs="Arial"/>
          <w:sz w:val="24"/>
          <w:szCs w:val="24"/>
        </w:rPr>
        <w:t xml:space="preserve">into the </w:t>
      </w:r>
      <w:r w:rsidR="00FB5A76" w:rsidRPr="0078055C">
        <w:rPr>
          <w:rFonts w:ascii="Century Gothic" w:hAnsi="Century Gothic" w:cs="Arial"/>
          <w:sz w:val="24"/>
          <w:szCs w:val="24"/>
        </w:rPr>
        <w:t>review</w:t>
      </w:r>
      <w:r w:rsidR="00D84373" w:rsidRPr="0078055C">
        <w:rPr>
          <w:rFonts w:ascii="Century Gothic" w:hAnsi="Century Gothic" w:cs="Arial"/>
          <w:sz w:val="24"/>
          <w:szCs w:val="24"/>
        </w:rPr>
        <w:t>.</w:t>
      </w:r>
      <w:r w:rsidRPr="0078055C">
        <w:rPr>
          <w:rFonts w:ascii="Century Gothic" w:hAnsi="Century Gothic" w:cs="Arial"/>
          <w:b/>
          <w:sz w:val="24"/>
          <w:szCs w:val="24"/>
        </w:rPr>
        <w:t xml:space="preserve"> </w:t>
      </w:r>
    </w:p>
    <w:p w:rsidR="00FB5A76" w:rsidRPr="0078055C" w:rsidRDefault="00500864" w:rsidP="00D40DF9">
      <w:pPr>
        <w:pStyle w:val="ListParagraph"/>
        <w:numPr>
          <w:ilvl w:val="0"/>
          <w:numId w:val="1"/>
        </w:numPr>
        <w:tabs>
          <w:tab w:val="left" w:pos="567"/>
        </w:tabs>
        <w:ind w:left="567" w:hanging="567"/>
        <w:contextualSpacing w:val="0"/>
        <w:rPr>
          <w:rFonts w:ascii="Century Gothic" w:hAnsi="Century Gothic" w:cs="Arial"/>
          <w:b/>
          <w:sz w:val="24"/>
          <w:szCs w:val="24"/>
        </w:rPr>
      </w:pPr>
      <w:r w:rsidRPr="0078055C">
        <w:rPr>
          <w:rFonts w:ascii="Century Gothic" w:hAnsi="Century Gothic" w:cs="Arial"/>
          <w:b/>
          <w:sz w:val="24"/>
          <w:szCs w:val="24"/>
        </w:rPr>
        <w:t>Roundtable introductions</w:t>
      </w:r>
    </w:p>
    <w:p w:rsidR="00FB5A76" w:rsidRPr="0078055C" w:rsidRDefault="00500864"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Attendees </w:t>
      </w:r>
      <w:r w:rsidR="00E91FD6" w:rsidRPr="0078055C">
        <w:rPr>
          <w:rFonts w:ascii="Century Gothic" w:hAnsi="Century Gothic" w:cs="Arial"/>
          <w:sz w:val="24"/>
          <w:szCs w:val="24"/>
        </w:rPr>
        <w:t xml:space="preserve">introduced </w:t>
      </w:r>
      <w:r w:rsidRPr="0078055C">
        <w:rPr>
          <w:rFonts w:ascii="Century Gothic" w:hAnsi="Century Gothic" w:cs="Arial"/>
          <w:sz w:val="24"/>
          <w:szCs w:val="24"/>
        </w:rPr>
        <w:t>themselves and highlighted their initial thoughts regarding the review and pot</w:t>
      </w:r>
      <w:r w:rsidR="00FB5A76" w:rsidRPr="0078055C">
        <w:rPr>
          <w:rFonts w:ascii="Century Gothic" w:hAnsi="Century Gothic" w:cs="Arial"/>
          <w:sz w:val="24"/>
          <w:szCs w:val="24"/>
        </w:rPr>
        <w:t>ential areas of focus.</w:t>
      </w:r>
      <w:r w:rsidR="00E91FD6" w:rsidRPr="0078055C">
        <w:rPr>
          <w:rFonts w:ascii="Century Gothic" w:hAnsi="Century Gothic" w:cs="Arial"/>
          <w:sz w:val="24"/>
          <w:szCs w:val="24"/>
        </w:rPr>
        <w:t xml:space="preserve"> The following </w:t>
      </w:r>
      <w:r w:rsidR="00D40DF9" w:rsidRPr="0078055C">
        <w:rPr>
          <w:rFonts w:ascii="Century Gothic" w:hAnsi="Century Gothic" w:cs="Arial"/>
          <w:sz w:val="24"/>
          <w:szCs w:val="24"/>
        </w:rPr>
        <w:t xml:space="preserve">section </w:t>
      </w:r>
      <w:r w:rsidR="00E91FD6" w:rsidRPr="0078055C">
        <w:rPr>
          <w:rFonts w:ascii="Century Gothic" w:hAnsi="Century Gothic" w:cs="Arial"/>
          <w:sz w:val="24"/>
          <w:szCs w:val="24"/>
        </w:rPr>
        <w:t>is a summary of the comments made.</w:t>
      </w:r>
    </w:p>
    <w:p w:rsidR="00FB5A76" w:rsidRPr="0078055C" w:rsidRDefault="00FB5A76"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There is a close </w:t>
      </w:r>
      <w:r w:rsidR="00500864" w:rsidRPr="0078055C">
        <w:rPr>
          <w:rFonts w:ascii="Century Gothic" w:hAnsi="Century Gothic" w:cs="Arial"/>
          <w:sz w:val="24"/>
          <w:szCs w:val="24"/>
        </w:rPr>
        <w:t xml:space="preserve">connection between the review and the 7 well-being goals from the Well-being of Future Generations (Wales) Act. </w:t>
      </w:r>
    </w:p>
    <w:p w:rsidR="00FB5A76" w:rsidRPr="0078055C" w:rsidRDefault="008303C7"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Currently public bodies have put forward</w:t>
      </w:r>
      <w:r w:rsidR="003958E3" w:rsidRPr="0078055C">
        <w:rPr>
          <w:rFonts w:ascii="Century Gothic" w:hAnsi="Century Gothic" w:cs="Arial"/>
          <w:sz w:val="24"/>
          <w:szCs w:val="24"/>
        </w:rPr>
        <w:t xml:space="preserve"> circa </w:t>
      </w:r>
      <w:r w:rsidRPr="0078055C">
        <w:rPr>
          <w:rFonts w:ascii="Century Gothic" w:hAnsi="Century Gothic" w:cs="Arial"/>
          <w:sz w:val="24"/>
          <w:szCs w:val="24"/>
        </w:rPr>
        <w:t xml:space="preserve">99 objectives in response to the Act </w:t>
      </w:r>
      <w:r w:rsidR="003958E3" w:rsidRPr="0078055C">
        <w:rPr>
          <w:rFonts w:ascii="Century Gothic" w:hAnsi="Century Gothic" w:cs="Arial"/>
          <w:sz w:val="24"/>
          <w:szCs w:val="24"/>
        </w:rPr>
        <w:t>which focus</w:t>
      </w:r>
      <w:r w:rsidRPr="0078055C">
        <w:rPr>
          <w:rFonts w:ascii="Century Gothic" w:hAnsi="Century Gothic" w:cs="Arial"/>
          <w:sz w:val="24"/>
          <w:szCs w:val="24"/>
        </w:rPr>
        <w:t xml:space="preserve"> on skills</w:t>
      </w:r>
      <w:r w:rsidR="00E91FD6" w:rsidRPr="0078055C">
        <w:rPr>
          <w:rFonts w:ascii="Century Gothic" w:hAnsi="Century Gothic" w:cs="Arial"/>
          <w:sz w:val="24"/>
          <w:szCs w:val="24"/>
        </w:rPr>
        <w:t>. H</w:t>
      </w:r>
      <w:r w:rsidRPr="0078055C">
        <w:rPr>
          <w:rFonts w:ascii="Century Gothic" w:hAnsi="Century Gothic" w:cs="Arial"/>
          <w:sz w:val="24"/>
          <w:szCs w:val="24"/>
        </w:rPr>
        <w:t xml:space="preserve">owever many </w:t>
      </w:r>
      <w:r w:rsidR="00E91FD6" w:rsidRPr="0078055C">
        <w:rPr>
          <w:rFonts w:ascii="Century Gothic" w:hAnsi="Century Gothic" w:cs="Arial"/>
          <w:sz w:val="24"/>
          <w:szCs w:val="24"/>
        </w:rPr>
        <w:t xml:space="preserve">of these objectives </w:t>
      </w:r>
      <w:r w:rsidR="00FB5A76" w:rsidRPr="0078055C">
        <w:rPr>
          <w:rFonts w:ascii="Century Gothic" w:hAnsi="Century Gothic" w:cs="Arial"/>
          <w:sz w:val="24"/>
          <w:szCs w:val="24"/>
        </w:rPr>
        <w:t xml:space="preserve">do not focus on the </w:t>
      </w:r>
      <w:r w:rsidRPr="0078055C">
        <w:rPr>
          <w:rFonts w:ascii="Century Gothic" w:hAnsi="Century Gothic" w:cs="Arial"/>
          <w:sz w:val="24"/>
          <w:szCs w:val="24"/>
        </w:rPr>
        <w:t>future of skills</w:t>
      </w:r>
      <w:r w:rsidR="00FB5A76" w:rsidRPr="0078055C">
        <w:rPr>
          <w:rFonts w:ascii="Century Gothic" w:hAnsi="Century Gothic" w:cs="Arial"/>
          <w:sz w:val="24"/>
          <w:szCs w:val="24"/>
        </w:rPr>
        <w:t>, particularly in response to technology change and automation</w:t>
      </w:r>
      <w:r w:rsidRPr="0078055C">
        <w:rPr>
          <w:rFonts w:ascii="Century Gothic" w:hAnsi="Century Gothic" w:cs="Arial"/>
          <w:sz w:val="24"/>
          <w:szCs w:val="24"/>
        </w:rPr>
        <w:t xml:space="preserve">. </w:t>
      </w:r>
    </w:p>
    <w:p w:rsidR="00FB5A76" w:rsidRPr="0078055C" w:rsidRDefault="00FB5A76"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Public bodies will need help and the tools in order to </w:t>
      </w:r>
      <w:r w:rsidR="008303C7" w:rsidRPr="0078055C">
        <w:rPr>
          <w:rFonts w:ascii="Century Gothic" w:hAnsi="Century Gothic" w:cs="Arial"/>
          <w:sz w:val="24"/>
          <w:szCs w:val="24"/>
        </w:rPr>
        <w:t xml:space="preserve">think differently about how digital </w:t>
      </w:r>
      <w:r w:rsidR="00E91FD6" w:rsidRPr="0078055C">
        <w:rPr>
          <w:rFonts w:ascii="Century Gothic" w:hAnsi="Century Gothic" w:cs="Arial"/>
          <w:sz w:val="24"/>
          <w:szCs w:val="24"/>
        </w:rPr>
        <w:t xml:space="preserve">innovation will impact on their </w:t>
      </w:r>
      <w:r w:rsidRPr="0078055C">
        <w:rPr>
          <w:rFonts w:ascii="Century Gothic" w:hAnsi="Century Gothic" w:cs="Arial"/>
          <w:sz w:val="24"/>
          <w:szCs w:val="24"/>
        </w:rPr>
        <w:t>workforce and services</w:t>
      </w:r>
      <w:r w:rsidR="00D40DF9" w:rsidRPr="0078055C">
        <w:rPr>
          <w:rFonts w:ascii="Century Gothic" w:hAnsi="Century Gothic" w:cs="Arial"/>
          <w:sz w:val="24"/>
          <w:szCs w:val="24"/>
        </w:rPr>
        <w:t xml:space="preserve"> in the future</w:t>
      </w:r>
      <w:r w:rsidR="008303C7" w:rsidRPr="0078055C">
        <w:rPr>
          <w:rFonts w:ascii="Century Gothic" w:hAnsi="Century Gothic" w:cs="Arial"/>
          <w:sz w:val="24"/>
          <w:szCs w:val="24"/>
        </w:rPr>
        <w:t>.</w:t>
      </w:r>
    </w:p>
    <w:p w:rsidR="00FB5A76" w:rsidRPr="0078055C" w:rsidRDefault="00FB5A76"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There have been a number of </w:t>
      </w:r>
      <w:r w:rsidR="00D84373" w:rsidRPr="0078055C">
        <w:rPr>
          <w:rFonts w:ascii="Century Gothic" w:hAnsi="Century Gothic" w:cs="Arial"/>
          <w:sz w:val="24"/>
          <w:szCs w:val="24"/>
        </w:rPr>
        <w:t>curriculum reforms</w:t>
      </w:r>
      <w:r w:rsidRPr="0078055C">
        <w:rPr>
          <w:rFonts w:ascii="Century Gothic" w:hAnsi="Century Gothic" w:cs="Arial"/>
          <w:sz w:val="24"/>
          <w:szCs w:val="24"/>
        </w:rPr>
        <w:t xml:space="preserve"> following the Donaldson Review which are in response to the digital economy.</w:t>
      </w:r>
    </w:p>
    <w:p w:rsidR="00FB5A76" w:rsidRPr="0078055C" w:rsidRDefault="00FB5A76"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The review should consider the opportunities and challenges from a rural versus an urban perspective. </w:t>
      </w:r>
    </w:p>
    <w:p w:rsidR="00FB5A76" w:rsidRPr="0078055C" w:rsidRDefault="00FB5A76"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An innovative communication strategy is needed in order to shift the narrative to focus </w:t>
      </w:r>
      <w:r w:rsidR="00D40DF9" w:rsidRPr="0078055C">
        <w:rPr>
          <w:rFonts w:ascii="Century Gothic" w:hAnsi="Century Gothic" w:cs="Arial"/>
          <w:sz w:val="24"/>
          <w:szCs w:val="24"/>
        </w:rPr>
        <w:t>more on</w:t>
      </w:r>
      <w:r w:rsidRPr="0078055C">
        <w:rPr>
          <w:rFonts w:ascii="Century Gothic" w:hAnsi="Century Gothic" w:cs="Arial"/>
          <w:sz w:val="24"/>
          <w:szCs w:val="24"/>
        </w:rPr>
        <w:t xml:space="preserve"> the positive opportunities from technology and data use. For example in terms of data use in the health service in support </w:t>
      </w:r>
      <w:r w:rsidR="00E91FD6" w:rsidRPr="0078055C">
        <w:rPr>
          <w:rFonts w:ascii="Century Gothic" w:hAnsi="Century Gothic" w:cs="Arial"/>
          <w:sz w:val="24"/>
          <w:szCs w:val="24"/>
        </w:rPr>
        <w:t xml:space="preserve">of better </w:t>
      </w:r>
      <w:r w:rsidRPr="0078055C">
        <w:rPr>
          <w:rFonts w:ascii="Century Gothic" w:hAnsi="Century Gothic" w:cs="Arial"/>
          <w:sz w:val="24"/>
          <w:szCs w:val="24"/>
        </w:rPr>
        <w:t>patient outcomes. Identifying the right</w:t>
      </w:r>
      <w:r w:rsidR="00E91FD6" w:rsidRPr="0078055C">
        <w:rPr>
          <w:rFonts w:ascii="Century Gothic" w:hAnsi="Century Gothic" w:cs="Arial"/>
          <w:sz w:val="24"/>
          <w:szCs w:val="24"/>
        </w:rPr>
        <w:t xml:space="preserve"> stakeholders will be important here.</w:t>
      </w:r>
    </w:p>
    <w:p w:rsidR="00FB5A76" w:rsidRPr="0078055C" w:rsidRDefault="00FB5A76"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The review may also need to consider how everyday technologies are being adapted across</w:t>
      </w:r>
      <w:r w:rsidR="00D84373" w:rsidRPr="0078055C">
        <w:rPr>
          <w:rFonts w:ascii="Century Gothic" w:hAnsi="Century Gothic" w:cs="Arial"/>
          <w:sz w:val="24"/>
          <w:szCs w:val="24"/>
        </w:rPr>
        <w:t xml:space="preserve"> the</w:t>
      </w:r>
      <w:r w:rsidRPr="0078055C">
        <w:rPr>
          <w:rFonts w:ascii="Century Gothic" w:hAnsi="Century Gothic" w:cs="Arial"/>
          <w:sz w:val="24"/>
          <w:szCs w:val="24"/>
        </w:rPr>
        <w:t xml:space="preserve"> Welsh</w:t>
      </w:r>
      <w:r w:rsidR="00D84373" w:rsidRPr="0078055C">
        <w:rPr>
          <w:rFonts w:ascii="Century Gothic" w:hAnsi="Century Gothic" w:cs="Arial"/>
          <w:sz w:val="24"/>
          <w:szCs w:val="24"/>
        </w:rPr>
        <w:t xml:space="preserve"> economy.</w:t>
      </w:r>
    </w:p>
    <w:p w:rsidR="009C0267" w:rsidRPr="0078055C" w:rsidRDefault="009C0267"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Fostering the use of data is also important and should not just be focused on large data houses. There are also issues about the ownership of data and how it is used.</w:t>
      </w:r>
      <w:r w:rsidR="00D40DF9" w:rsidRPr="0078055C">
        <w:rPr>
          <w:rFonts w:ascii="Century Gothic" w:hAnsi="Century Gothic" w:cs="Arial"/>
          <w:sz w:val="24"/>
          <w:szCs w:val="24"/>
        </w:rPr>
        <w:t xml:space="preserve"> Some of these elements may not be for the review to consider.</w:t>
      </w:r>
    </w:p>
    <w:p w:rsidR="00E91FD6" w:rsidRPr="0078055C" w:rsidRDefault="009C0267"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lastRenderedPageBreak/>
        <w:t xml:space="preserve">Wales is well placed to be a first mover in a </w:t>
      </w:r>
      <w:r w:rsidR="003958E3" w:rsidRPr="0078055C">
        <w:rPr>
          <w:rFonts w:ascii="Century Gothic" w:hAnsi="Century Gothic" w:cs="Arial"/>
          <w:sz w:val="24"/>
          <w:szCs w:val="24"/>
        </w:rPr>
        <w:t>number</w:t>
      </w:r>
      <w:r w:rsidRPr="0078055C">
        <w:rPr>
          <w:rFonts w:ascii="Century Gothic" w:hAnsi="Century Gothic" w:cs="Arial"/>
          <w:sz w:val="24"/>
          <w:szCs w:val="24"/>
        </w:rPr>
        <w:t xml:space="preserve"> of technology advancements and as a potential test bed for future technology development.</w:t>
      </w:r>
    </w:p>
    <w:p w:rsidR="00E91FD6" w:rsidRPr="0078055C" w:rsidRDefault="008303C7"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Work is needed to consider </w:t>
      </w:r>
      <w:r w:rsidR="009C0267" w:rsidRPr="0078055C">
        <w:rPr>
          <w:rFonts w:ascii="Century Gothic" w:hAnsi="Century Gothic" w:cs="Arial"/>
          <w:sz w:val="24"/>
          <w:szCs w:val="24"/>
        </w:rPr>
        <w:t>how</w:t>
      </w:r>
      <w:r w:rsidRPr="0078055C">
        <w:rPr>
          <w:rFonts w:ascii="Century Gothic" w:hAnsi="Century Gothic" w:cs="Arial"/>
          <w:sz w:val="24"/>
          <w:szCs w:val="24"/>
        </w:rPr>
        <w:t xml:space="preserve"> technology </w:t>
      </w:r>
      <w:r w:rsidR="009C0267" w:rsidRPr="0078055C">
        <w:rPr>
          <w:rFonts w:ascii="Century Gothic" w:hAnsi="Century Gothic" w:cs="Arial"/>
          <w:sz w:val="24"/>
          <w:szCs w:val="24"/>
        </w:rPr>
        <w:t>can support</w:t>
      </w:r>
      <w:r w:rsidRPr="0078055C">
        <w:rPr>
          <w:rFonts w:ascii="Century Gothic" w:hAnsi="Century Gothic" w:cs="Arial"/>
          <w:sz w:val="24"/>
          <w:szCs w:val="24"/>
        </w:rPr>
        <w:t xml:space="preserve"> businesses to develop a path to value. What is the role of Wales in what is a highly disruptive </w:t>
      </w:r>
      <w:r w:rsidR="009C0267" w:rsidRPr="0078055C">
        <w:rPr>
          <w:rFonts w:ascii="Century Gothic" w:hAnsi="Century Gothic" w:cs="Arial"/>
          <w:sz w:val="24"/>
          <w:szCs w:val="24"/>
        </w:rPr>
        <w:t>arena</w:t>
      </w:r>
      <w:r w:rsidRPr="0078055C">
        <w:rPr>
          <w:rFonts w:ascii="Century Gothic" w:hAnsi="Century Gothic" w:cs="Arial"/>
          <w:sz w:val="24"/>
          <w:szCs w:val="24"/>
        </w:rPr>
        <w:t xml:space="preserve">? Where should Wales lead and where should it follow? </w:t>
      </w:r>
    </w:p>
    <w:p w:rsidR="00E91FD6" w:rsidRPr="0078055C" w:rsidRDefault="008303C7"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Examples were given of the recruitment challenges faced by panel members and the </w:t>
      </w:r>
      <w:r w:rsidR="009C0267" w:rsidRPr="0078055C">
        <w:rPr>
          <w:rFonts w:ascii="Century Gothic" w:hAnsi="Century Gothic" w:cs="Arial"/>
          <w:sz w:val="24"/>
          <w:szCs w:val="24"/>
        </w:rPr>
        <w:t>issue of</w:t>
      </w:r>
      <w:r w:rsidRPr="0078055C">
        <w:rPr>
          <w:rFonts w:ascii="Century Gothic" w:hAnsi="Century Gothic" w:cs="Arial"/>
          <w:sz w:val="24"/>
          <w:szCs w:val="24"/>
        </w:rPr>
        <w:t xml:space="preserve"> access to talent. What support could be provided to individuals from Wales to access job opportunities</w:t>
      </w:r>
      <w:r w:rsidR="009C0267" w:rsidRPr="0078055C">
        <w:rPr>
          <w:rFonts w:ascii="Century Gothic" w:hAnsi="Century Gothic" w:cs="Arial"/>
          <w:sz w:val="24"/>
          <w:szCs w:val="24"/>
        </w:rPr>
        <w:t xml:space="preserve"> in new career paths</w:t>
      </w:r>
      <w:r w:rsidRPr="0078055C">
        <w:rPr>
          <w:rFonts w:ascii="Century Gothic" w:hAnsi="Century Gothic" w:cs="Arial"/>
          <w:sz w:val="24"/>
          <w:szCs w:val="24"/>
        </w:rPr>
        <w:t xml:space="preserve">? </w:t>
      </w:r>
    </w:p>
    <w:p w:rsidR="00E91FD6" w:rsidRPr="0078055C" w:rsidRDefault="008303C7"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The skills of the future are unknown; the focus needs to be on developing core competencies and methods for unlocking the existing labour pool. A single initiative would work best rather than 4 or 5 half-baked </w:t>
      </w:r>
      <w:r w:rsidR="009C0267" w:rsidRPr="0078055C">
        <w:rPr>
          <w:rFonts w:ascii="Century Gothic" w:hAnsi="Century Gothic" w:cs="Arial"/>
          <w:sz w:val="24"/>
          <w:szCs w:val="24"/>
        </w:rPr>
        <w:t>ideas</w:t>
      </w:r>
      <w:r w:rsidRPr="0078055C">
        <w:rPr>
          <w:rFonts w:ascii="Century Gothic" w:hAnsi="Century Gothic" w:cs="Arial"/>
          <w:sz w:val="24"/>
          <w:szCs w:val="24"/>
        </w:rPr>
        <w:t>.</w:t>
      </w:r>
    </w:p>
    <w:p w:rsidR="00D40DF9" w:rsidRPr="0078055C" w:rsidRDefault="008303C7"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The example was given of the</w:t>
      </w:r>
      <w:r w:rsidR="00745AA9" w:rsidRPr="0078055C">
        <w:rPr>
          <w:rFonts w:ascii="Century Gothic" w:hAnsi="Century Gothic" w:cs="Arial"/>
          <w:sz w:val="24"/>
          <w:szCs w:val="24"/>
        </w:rPr>
        <w:t xml:space="preserve"> co-bot working at Sony </w:t>
      </w:r>
      <w:proofErr w:type="spellStart"/>
      <w:r w:rsidR="00745AA9" w:rsidRPr="0078055C">
        <w:rPr>
          <w:rFonts w:ascii="Century Gothic" w:hAnsi="Century Gothic" w:cs="Arial"/>
          <w:sz w:val="24"/>
          <w:szCs w:val="24"/>
        </w:rPr>
        <w:t>Pencoed</w:t>
      </w:r>
      <w:proofErr w:type="spellEnd"/>
      <w:r w:rsidR="003E006D" w:rsidRPr="0078055C">
        <w:rPr>
          <w:rFonts w:ascii="Century Gothic" w:hAnsi="Century Gothic" w:cs="Arial"/>
          <w:sz w:val="24"/>
          <w:szCs w:val="24"/>
        </w:rPr>
        <w:t>.</w:t>
      </w:r>
      <w:r w:rsidR="004B613A" w:rsidRPr="0078055C">
        <w:rPr>
          <w:rFonts w:ascii="Century Gothic" w:hAnsi="Century Gothic" w:cs="Arial"/>
          <w:sz w:val="24"/>
          <w:szCs w:val="24"/>
        </w:rPr>
        <w:t xml:space="preserve"> No individuals </w:t>
      </w:r>
      <w:r w:rsidR="009C0267" w:rsidRPr="0078055C">
        <w:rPr>
          <w:rFonts w:ascii="Century Gothic" w:hAnsi="Century Gothic" w:cs="Arial"/>
          <w:sz w:val="24"/>
          <w:szCs w:val="24"/>
        </w:rPr>
        <w:t>working at that site are on</w:t>
      </w:r>
      <w:r w:rsidR="004B613A" w:rsidRPr="0078055C">
        <w:rPr>
          <w:rFonts w:ascii="Century Gothic" w:hAnsi="Century Gothic" w:cs="Arial"/>
          <w:sz w:val="24"/>
          <w:szCs w:val="24"/>
        </w:rPr>
        <w:t xml:space="preserve"> </w:t>
      </w:r>
      <w:r w:rsidR="00D40DF9" w:rsidRPr="0078055C">
        <w:rPr>
          <w:rFonts w:ascii="Century Gothic" w:hAnsi="Century Gothic" w:cs="Arial"/>
          <w:sz w:val="24"/>
          <w:szCs w:val="24"/>
        </w:rPr>
        <w:t xml:space="preserve">the </w:t>
      </w:r>
      <w:r w:rsidR="004B613A" w:rsidRPr="0078055C">
        <w:rPr>
          <w:rFonts w:ascii="Century Gothic" w:hAnsi="Century Gothic" w:cs="Arial"/>
          <w:sz w:val="24"/>
          <w:szCs w:val="24"/>
        </w:rPr>
        <w:t>minimum wage</w:t>
      </w:r>
      <w:r w:rsidR="009C0267" w:rsidRPr="0078055C">
        <w:rPr>
          <w:rFonts w:ascii="Century Gothic" w:hAnsi="Century Gothic" w:cs="Arial"/>
          <w:sz w:val="24"/>
          <w:szCs w:val="24"/>
        </w:rPr>
        <w:t xml:space="preserve"> which is partly due to the positive impact robotics has had in mitigating repetitive tasks whilst allowing workers to develop into better skilled and better paid roles</w:t>
      </w:r>
      <w:r w:rsidR="004B613A" w:rsidRPr="0078055C">
        <w:rPr>
          <w:rFonts w:ascii="Century Gothic" w:hAnsi="Century Gothic" w:cs="Arial"/>
          <w:sz w:val="24"/>
          <w:szCs w:val="24"/>
        </w:rPr>
        <w:t>.</w:t>
      </w:r>
    </w:p>
    <w:p w:rsidR="00D40DF9" w:rsidRPr="0078055C" w:rsidRDefault="009C0267"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Further consideration may be need on the topic of u</w:t>
      </w:r>
      <w:r w:rsidR="004B613A" w:rsidRPr="0078055C">
        <w:rPr>
          <w:rFonts w:ascii="Century Gothic" w:hAnsi="Century Gothic" w:cs="Arial"/>
          <w:sz w:val="24"/>
          <w:szCs w:val="24"/>
        </w:rPr>
        <w:t>niversal basic income</w:t>
      </w:r>
      <w:r w:rsidRPr="0078055C">
        <w:rPr>
          <w:rFonts w:ascii="Century Gothic" w:hAnsi="Century Gothic" w:cs="Arial"/>
          <w:sz w:val="24"/>
          <w:szCs w:val="24"/>
        </w:rPr>
        <w:t>,</w:t>
      </w:r>
      <w:r w:rsidR="004B613A" w:rsidRPr="0078055C">
        <w:rPr>
          <w:rFonts w:ascii="Century Gothic" w:hAnsi="Century Gothic" w:cs="Arial"/>
          <w:sz w:val="24"/>
          <w:szCs w:val="24"/>
        </w:rPr>
        <w:t xml:space="preserve"> </w:t>
      </w:r>
      <w:r w:rsidRPr="0078055C">
        <w:rPr>
          <w:rFonts w:ascii="Century Gothic" w:hAnsi="Century Gothic" w:cs="Arial"/>
          <w:sz w:val="24"/>
          <w:szCs w:val="24"/>
        </w:rPr>
        <w:t>particularly for the</w:t>
      </w:r>
      <w:r w:rsidR="004B613A" w:rsidRPr="0078055C">
        <w:rPr>
          <w:rFonts w:ascii="Century Gothic" w:hAnsi="Century Gothic" w:cs="Arial"/>
          <w:sz w:val="24"/>
          <w:szCs w:val="24"/>
        </w:rPr>
        <w:t xml:space="preserve"> self-employed element</w:t>
      </w:r>
      <w:r w:rsidRPr="0078055C">
        <w:rPr>
          <w:rFonts w:ascii="Century Gothic" w:hAnsi="Century Gothic" w:cs="Arial"/>
          <w:sz w:val="24"/>
          <w:szCs w:val="24"/>
        </w:rPr>
        <w:t xml:space="preserve"> of the workforce. There is a risk of creating a new age of coal </w:t>
      </w:r>
      <w:r w:rsidR="004B613A" w:rsidRPr="0078055C">
        <w:rPr>
          <w:rFonts w:ascii="Century Gothic" w:hAnsi="Century Gothic" w:cs="Arial"/>
          <w:sz w:val="24"/>
          <w:szCs w:val="24"/>
        </w:rPr>
        <w:t xml:space="preserve">miners and steel workers </w:t>
      </w:r>
      <w:r w:rsidRPr="0078055C">
        <w:rPr>
          <w:rFonts w:ascii="Century Gothic" w:hAnsi="Century Gothic" w:cs="Arial"/>
          <w:sz w:val="24"/>
          <w:szCs w:val="24"/>
        </w:rPr>
        <w:t xml:space="preserve">who are not adapted to the future of work. </w:t>
      </w:r>
    </w:p>
    <w:p w:rsidR="00D40DF9" w:rsidRPr="0078055C" w:rsidRDefault="00D40DF9"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Aligned to the debate on universal basic income, there has been some interesting work on universal</w:t>
      </w:r>
      <w:r w:rsidR="00010986" w:rsidRPr="0078055C">
        <w:rPr>
          <w:rFonts w:ascii="Century Gothic" w:hAnsi="Century Gothic" w:cs="Arial"/>
          <w:sz w:val="24"/>
          <w:szCs w:val="24"/>
        </w:rPr>
        <w:t xml:space="preserve"> infrastructure</w:t>
      </w:r>
      <w:r w:rsidRPr="0078055C">
        <w:rPr>
          <w:rFonts w:ascii="Century Gothic" w:hAnsi="Century Gothic" w:cs="Arial"/>
          <w:sz w:val="24"/>
          <w:szCs w:val="24"/>
        </w:rPr>
        <w:t xml:space="preserve"> in reducing inequalities</w:t>
      </w:r>
      <w:r w:rsidR="00010986" w:rsidRPr="0078055C">
        <w:rPr>
          <w:rFonts w:ascii="Century Gothic" w:hAnsi="Century Gothic" w:cs="Arial"/>
          <w:sz w:val="24"/>
          <w:szCs w:val="24"/>
        </w:rPr>
        <w:t>.</w:t>
      </w:r>
    </w:p>
    <w:p w:rsidR="00D40DF9" w:rsidRPr="0078055C" w:rsidRDefault="009C0267"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There is unlikely to be a surplus of labour in the future. Furthermore, </w:t>
      </w:r>
      <w:r w:rsidR="00E91FD6" w:rsidRPr="0078055C">
        <w:rPr>
          <w:rFonts w:ascii="Century Gothic" w:hAnsi="Century Gothic" w:cs="Arial"/>
          <w:sz w:val="24"/>
          <w:szCs w:val="24"/>
        </w:rPr>
        <w:t>issues around an</w:t>
      </w:r>
      <w:r w:rsidR="005131E4" w:rsidRPr="0078055C">
        <w:rPr>
          <w:rFonts w:ascii="Century Gothic" w:hAnsi="Century Gothic" w:cs="Arial"/>
          <w:sz w:val="24"/>
          <w:szCs w:val="24"/>
        </w:rPr>
        <w:t xml:space="preserve"> </w:t>
      </w:r>
      <w:r w:rsidR="004B613A" w:rsidRPr="0078055C">
        <w:rPr>
          <w:rFonts w:ascii="Century Gothic" w:hAnsi="Century Gothic" w:cs="Arial"/>
          <w:sz w:val="24"/>
          <w:szCs w:val="24"/>
        </w:rPr>
        <w:t>ageing workforce</w:t>
      </w:r>
      <w:r w:rsidR="005131E4" w:rsidRPr="0078055C">
        <w:rPr>
          <w:rFonts w:ascii="Century Gothic" w:hAnsi="Century Gothic" w:cs="Arial"/>
          <w:sz w:val="24"/>
          <w:szCs w:val="24"/>
        </w:rPr>
        <w:t xml:space="preserve"> and population</w:t>
      </w:r>
      <w:r w:rsidR="00E91FD6" w:rsidRPr="0078055C">
        <w:rPr>
          <w:rFonts w:ascii="Century Gothic" w:hAnsi="Century Gothic" w:cs="Arial"/>
          <w:sz w:val="24"/>
          <w:szCs w:val="24"/>
        </w:rPr>
        <w:t xml:space="preserve"> will have a significant impact </w:t>
      </w:r>
      <w:r w:rsidR="00D40DF9" w:rsidRPr="0078055C">
        <w:rPr>
          <w:rFonts w:ascii="Century Gothic" w:hAnsi="Century Gothic" w:cs="Arial"/>
          <w:sz w:val="24"/>
          <w:szCs w:val="24"/>
        </w:rPr>
        <w:t xml:space="preserve">on </w:t>
      </w:r>
      <w:r w:rsidR="00E91FD6" w:rsidRPr="0078055C">
        <w:rPr>
          <w:rFonts w:ascii="Century Gothic" w:hAnsi="Century Gothic" w:cs="Arial"/>
          <w:sz w:val="24"/>
          <w:szCs w:val="24"/>
        </w:rPr>
        <w:t>p</w:t>
      </w:r>
      <w:r w:rsidR="004B613A" w:rsidRPr="0078055C">
        <w:rPr>
          <w:rFonts w:ascii="Century Gothic" w:hAnsi="Century Gothic" w:cs="Arial"/>
          <w:sz w:val="24"/>
          <w:szCs w:val="24"/>
        </w:rPr>
        <w:t>ublic services</w:t>
      </w:r>
      <w:r w:rsidR="00D40DF9" w:rsidRPr="0078055C">
        <w:rPr>
          <w:rFonts w:ascii="Century Gothic" w:hAnsi="Century Gothic" w:cs="Arial"/>
          <w:sz w:val="24"/>
          <w:szCs w:val="24"/>
        </w:rPr>
        <w:t xml:space="preserve"> going forward</w:t>
      </w:r>
      <w:r w:rsidR="004B613A" w:rsidRPr="0078055C">
        <w:rPr>
          <w:rFonts w:ascii="Century Gothic" w:hAnsi="Century Gothic" w:cs="Arial"/>
          <w:sz w:val="24"/>
          <w:szCs w:val="24"/>
        </w:rPr>
        <w:t xml:space="preserve">, particularly </w:t>
      </w:r>
      <w:r w:rsidR="00D40DF9" w:rsidRPr="0078055C">
        <w:rPr>
          <w:rFonts w:ascii="Century Gothic" w:hAnsi="Century Gothic" w:cs="Arial"/>
          <w:sz w:val="24"/>
          <w:szCs w:val="24"/>
        </w:rPr>
        <w:t>in</w:t>
      </w:r>
      <w:r w:rsidR="004B613A" w:rsidRPr="0078055C">
        <w:rPr>
          <w:rFonts w:ascii="Century Gothic" w:hAnsi="Century Gothic" w:cs="Arial"/>
          <w:sz w:val="24"/>
          <w:szCs w:val="24"/>
        </w:rPr>
        <w:t xml:space="preserve"> health and social care.</w:t>
      </w:r>
      <w:r w:rsidR="00E91FD6" w:rsidRPr="0078055C">
        <w:rPr>
          <w:rFonts w:ascii="Century Gothic" w:hAnsi="Century Gothic" w:cs="Arial"/>
          <w:sz w:val="24"/>
          <w:szCs w:val="24"/>
        </w:rPr>
        <w:t xml:space="preserve"> What </w:t>
      </w:r>
      <w:r w:rsidR="00D40DF9" w:rsidRPr="0078055C">
        <w:rPr>
          <w:rFonts w:ascii="Century Gothic" w:hAnsi="Century Gothic" w:cs="Arial"/>
          <w:sz w:val="24"/>
          <w:szCs w:val="24"/>
        </w:rPr>
        <w:t>could</w:t>
      </w:r>
      <w:r w:rsidR="00E91FD6" w:rsidRPr="0078055C">
        <w:rPr>
          <w:rFonts w:ascii="Century Gothic" w:hAnsi="Century Gothic" w:cs="Arial"/>
          <w:sz w:val="24"/>
          <w:szCs w:val="24"/>
        </w:rPr>
        <w:t xml:space="preserve"> the role of technology </w:t>
      </w:r>
      <w:r w:rsidR="00D40DF9" w:rsidRPr="0078055C">
        <w:rPr>
          <w:rFonts w:ascii="Century Gothic" w:hAnsi="Century Gothic" w:cs="Arial"/>
          <w:sz w:val="24"/>
          <w:szCs w:val="24"/>
        </w:rPr>
        <w:t xml:space="preserve">be </w:t>
      </w:r>
      <w:r w:rsidR="00E91FD6" w:rsidRPr="0078055C">
        <w:rPr>
          <w:rFonts w:ascii="Century Gothic" w:hAnsi="Century Gothic" w:cs="Arial"/>
          <w:sz w:val="24"/>
          <w:szCs w:val="24"/>
        </w:rPr>
        <w:t>in responding to these challenges?</w:t>
      </w:r>
    </w:p>
    <w:p w:rsidR="00D40DF9" w:rsidRPr="0078055C" w:rsidRDefault="009C0267"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A revised curriculum should be considered with a particular focus on the International </w:t>
      </w:r>
      <w:r w:rsidR="00E91FD6" w:rsidRPr="0078055C">
        <w:rPr>
          <w:rFonts w:ascii="Century Gothic" w:hAnsi="Century Gothic" w:cs="Arial"/>
          <w:sz w:val="24"/>
          <w:szCs w:val="24"/>
        </w:rPr>
        <w:t>Baccalaureate given the breadth of skills and experience it seeks to combine</w:t>
      </w:r>
      <w:r w:rsidR="003E006D" w:rsidRPr="0078055C">
        <w:rPr>
          <w:rFonts w:ascii="Century Gothic" w:hAnsi="Century Gothic" w:cs="Arial"/>
          <w:sz w:val="24"/>
          <w:szCs w:val="24"/>
        </w:rPr>
        <w:t xml:space="preserve">. </w:t>
      </w:r>
    </w:p>
    <w:p w:rsidR="00D40DF9" w:rsidRPr="0078055C" w:rsidRDefault="00E91FD6"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Members have been involved in exploring the point at which e</w:t>
      </w:r>
      <w:r w:rsidR="004B613A" w:rsidRPr="0078055C">
        <w:rPr>
          <w:rFonts w:ascii="Century Gothic" w:hAnsi="Century Gothic" w:cs="Arial"/>
          <w:sz w:val="24"/>
          <w:szCs w:val="24"/>
        </w:rPr>
        <w:t xml:space="preserve">ducation </w:t>
      </w:r>
      <w:r w:rsidRPr="0078055C">
        <w:rPr>
          <w:rFonts w:ascii="Century Gothic" w:hAnsi="Century Gothic" w:cs="Arial"/>
          <w:sz w:val="24"/>
          <w:szCs w:val="24"/>
        </w:rPr>
        <w:t>institutio</w:t>
      </w:r>
      <w:r w:rsidR="00EE4236" w:rsidRPr="0078055C">
        <w:rPr>
          <w:rFonts w:ascii="Century Gothic" w:hAnsi="Century Gothic" w:cs="Arial"/>
          <w:sz w:val="24"/>
          <w:szCs w:val="24"/>
        </w:rPr>
        <w:t xml:space="preserve">ns and industrial strategy meet, this includes a </w:t>
      </w:r>
      <w:r w:rsidRPr="0078055C">
        <w:rPr>
          <w:rFonts w:ascii="Century Gothic" w:hAnsi="Century Gothic" w:cs="Arial"/>
          <w:sz w:val="24"/>
          <w:szCs w:val="24"/>
        </w:rPr>
        <w:t xml:space="preserve">useful piece of work on health and social care </w:t>
      </w:r>
      <w:r w:rsidR="00D40DF9" w:rsidRPr="0078055C">
        <w:rPr>
          <w:rFonts w:ascii="Century Gothic" w:hAnsi="Century Gothic" w:cs="Arial"/>
          <w:sz w:val="24"/>
          <w:szCs w:val="24"/>
        </w:rPr>
        <w:t>as</w:t>
      </w:r>
      <w:r w:rsidR="004B613A" w:rsidRPr="0078055C">
        <w:rPr>
          <w:rFonts w:ascii="Century Gothic" w:hAnsi="Century Gothic" w:cs="Arial"/>
          <w:sz w:val="24"/>
          <w:szCs w:val="24"/>
        </w:rPr>
        <w:t xml:space="preserve"> part of the UK G</w:t>
      </w:r>
      <w:r w:rsidR="00D40DF9" w:rsidRPr="0078055C">
        <w:rPr>
          <w:rFonts w:ascii="Century Gothic" w:hAnsi="Century Gothic" w:cs="Arial"/>
          <w:sz w:val="24"/>
          <w:szCs w:val="24"/>
        </w:rPr>
        <w:t>overnment’s Industrial Strategy which could prove useful.</w:t>
      </w:r>
    </w:p>
    <w:p w:rsidR="00D40DF9" w:rsidRPr="0078055C" w:rsidRDefault="00E91FD6"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lastRenderedPageBreak/>
        <w:t>There are some particular issues about access to education and lifelong learning</w:t>
      </w:r>
      <w:r w:rsidR="00D40DF9" w:rsidRPr="0078055C">
        <w:rPr>
          <w:rFonts w:ascii="Century Gothic" w:hAnsi="Century Gothic" w:cs="Arial"/>
          <w:sz w:val="24"/>
          <w:szCs w:val="24"/>
        </w:rPr>
        <w:t xml:space="preserve"> which may need further exploration</w:t>
      </w:r>
      <w:r w:rsidRPr="0078055C">
        <w:rPr>
          <w:rFonts w:ascii="Century Gothic" w:hAnsi="Century Gothic" w:cs="Arial"/>
          <w:sz w:val="24"/>
          <w:szCs w:val="24"/>
        </w:rPr>
        <w:t xml:space="preserve">. These are important in the context of driving </w:t>
      </w:r>
      <w:r w:rsidR="00D40DF9" w:rsidRPr="0078055C">
        <w:rPr>
          <w:rFonts w:ascii="Century Gothic" w:hAnsi="Century Gothic" w:cs="Arial"/>
          <w:sz w:val="24"/>
          <w:szCs w:val="24"/>
        </w:rPr>
        <w:t xml:space="preserve">future </w:t>
      </w:r>
      <w:r w:rsidRPr="0078055C">
        <w:rPr>
          <w:rFonts w:ascii="Century Gothic" w:hAnsi="Century Gothic" w:cs="Arial"/>
          <w:sz w:val="24"/>
          <w:szCs w:val="24"/>
        </w:rPr>
        <w:t>demand for skills.</w:t>
      </w:r>
    </w:p>
    <w:p w:rsidR="004B613A" w:rsidRPr="0078055C" w:rsidRDefault="00E91FD6" w:rsidP="00D40DF9">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There is an opportunity for more data driven policy making, particularly on a regional level and in developing a more dynamic economic policy.</w:t>
      </w:r>
      <w:r w:rsidR="00D40DF9" w:rsidRPr="0078055C">
        <w:rPr>
          <w:rFonts w:ascii="Century Gothic" w:hAnsi="Century Gothic" w:cs="Arial"/>
          <w:sz w:val="24"/>
          <w:szCs w:val="24"/>
        </w:rPr>
        <w:t xml:space="preserve"> </w:t>
      </w:r>
      <w:r w:rsidR="00010986" w:rsidRPr="0078055C">
        <w:rPr>
          <w:rFonts w:ascii="Century Gothic" w:hAnsi="Century Gothic" w:cs="Arial"/>
          <w:sz w:val="24"/>
          <w:szCs w:val="24"/>
        </w:rPr>
        <w:t>There is also the issue of the f</w:t>
      </w:r>
      <w:r w:rsidR="004B613A" w:rsidRPr="0078055C">
        <w:rPr>
          <w:rFonts w:ascii="Century Gothic" w:hAnsi="Century Gothic" w:cs="Arial"/>
          <w:sz w:val="24"/>
          <w:szCs w:val="24"/>
        </w:rPr>
        <w:t xml:space="preserve">oundational economy </w:t>
      </w:r>
      <w:r w:rsidR="00010986" w:rsidRPr="0078055C">
        <w:rPr>
          <w:rFonts w:ascii="Century Gothic" w:hAnsi="Century Gothic" w:cs="Arial"/>
          <w:sz w:val="24"/>
          <w:szCs w:val="24"/>
        </w:rPr>
        <w:t>and how this is supported.</w:t>
      </w:r>
    </w:p>
    <w:p w:rsidR="00010986" w:rsidRPr="0078055C" w:rsidRDefault="00010986" w:rsidP="007F4306">
      <w:pPr>
        <w:pStyle w:val="ListParagraph"/>
        <w:numPr>
          <w:ilvl w:val="0"/>
          <w:numId w:val="1"/>
        </w:numPr>
        <w:tabs>
          <w:tab w:val="left" w:pos="567"/>
        </w:tabs>
        <w:ind w:left="567" w:hanging="567"/>
        <w:contextualSpacing w:val="0"/>
        <w:rPr>
          <w:rFonts w:ascii="Century Gothic" w:hAnsi="Century Gothic" w:cs="Arial"/>
          <w:b/>
          <w:sz w:val="24"/>
          <w:szCs w:val="24"/>
        </w:rPr>
      </w:pPr>
      <w:r w:rsidRPr="0078055C">
        <w:rPr>
          <w:rFonts w:ascii="Century Gothic" w:hAnsi="Century Gothic" w:cs="Arial"/>
          <w:b/>
          <w:sz w:val="24"/>
          <w:szCs w:val="24"/>
        </w:rPr>
        <w:t>Background and work undertaken to date</w:t>
      </w:r>
    </w:p>
    <w:p w:rsidR="00D40DF9" w:rsidRPr="0078055C" w:rsidRDefault="00D40DF9" w:rsidP="007F4306">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Matt Hicks provided members with</w:t>
      </w:r>
      <w:r w:rsidR="00A501C8" w:rsidRPr="0078055C">
        <w:rPr>
          <w:rFonts w:ascii="Century Gothic" w:hAnsi="Century Gothic" w:cs="Arial"/>
          <w:sz w:val="24"/>
          <w:szCs w:val="24"/>
        </w:rPr>
        <w:t xml:space="preserve"> </w:t>
      </w:r>
      <w:r w:rsidRPr="0078055C">
        <w:rPr>
          <w:rFonts w:ascii="Century Gothic" w:hAnsi="Century Gothic" w:cs="Arial"/>
          <w:sz w:val="24"/>
          <w:szCs w:val="24"/>
        </w:rPr>
        <w:t>background to the review</w:t>
      </w:r>
      <w:r w:rsidR="00C545AA" w:rsidRPr="0078055C">
        <w:rPr>
          <w:rFonts w:ascii="Century Gothic" w:hAnsi="Century Gothic" w:cs="Arial"/>
          <w:sz w:val="24"/>
          <w:szCs w:val="24"/>
        </w:rPr>
        <w:t xml:space="preserve"> and the activities which have led up to the inaugural expert panel meeting.</w:t>
      </w:r>
    </w:p>
    <w:p w:rsidR="00C545AA" w:rsidRPr="0078055C" w:rsidRDefault="00C545AA" w:rsidP="00C545AA">
      <w:pPr>
        <w:rPr>
          <w:rFonts w:ascii="Century Gothic" w:hAnsi="Century Gothic" w:cs="Arial"/>
          <w:b/>
          <w:sz w:val="24"/>
          <w:szCs w:val="24"/>
        </w:rPr>
      </w:pPr>
    </w:p>
    <w:p w:rsidR="00010986" w:rsidRPr="0078055C" w:rsidRDefault="00010986" w:rsidP="007F4306">
      <w:pPr>
        <w:pStyle w:val="ListParagraph"/>
        <w:numPr>
          <w:ilvl w:val="0"/>
          <w:numId w:val="1"/>
        </w:numPr>
        <w:tabs>
          <w:tab w:val="left" w:pos="567"/>
        </w:tabs>
        <w:ind w:left="567" w:hanging="567"/>
        <w:contextualSpacing w:val="0"/>
        <w:rPr>
          <w:rFonts w:ascii="Century Gothic" w:hAnsi="Century Gothic" w:cs="Arial"/>
          <w:b/>
          <w:sz w:val="24"/>
          <w:szCs w:val="24"/>
        </w:rPr>
      </w:pPr>
      <w:r w:rsidRPr="0078055C">
        <w:rPr>
          <w:rFonts w:ascii="Century Gothic" w:hAnsi="Century Gothic" w:cs="Arial"/>
          <w:b/>
          <w:sz w:val="24"/>
          <w:szCs w:val="24"/>
        </w:rPr>
        <w:t>Terms of Reference and initial Work Packages</w:t>
      </w:r>
    </w:p>
    <w:p w:rsidR="00D84602" w:rsidRPr="0078055C" w:rsidRDefault="00C545AA" w:rsidP="007F4306">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Members highlighted the breadth of work associated with the terms of reference and the timescales for reporting recommendations. The request was made for officials to consider summarising the 10 objectives as currently </w:t>
      </w:r>
      <w:r w:rsidR="00A61412" w:rsidRPr="0078055C">
        <w:rPr>
          <w:rFonts w:ascii="Century Gothic" w:hAnsi="Century Gothic" w:cs="Arial"/>
          <w:sz w:val="24"/>
          <w:szCs w:val="24"/>
        </w:rPr>
        <w:t>presented</w:t>
      </w:r>
      <w:r w:rsidRPr="0078055C">
        <w:rPr>
          <w:rFonts w:ascii="Century Gothic" w:hAnsi="Century Gothic" w:cs="Arial"/>
          <w:sz w:val="24"/>
          <w:szCs w:val="24"/>
        </w:rPr>
        <w:t xml:space="preserve"> </w:t>
      </w:r>
      <w:r w:rsidR="005C614C" w:rsidRPr="0078055C">
        <w:rPr>
          <w:rFonts w:ascii="Century Gothic" w:hAnsi="Century Gothic" w:cs="Arial"/>
          <w:sz w:val="24"/>
          <w:szCs w:val="24"/>
        </w:rPr>
        <w:t xml:space="preserve">in the terms of reference </w:t>
      </w:r>
      <w:r w:rsidRPr="0078055C">
        <w:rPr>
          <w:rFonts w:ascii="Century Gothic" w:hAnsi="Century Gothic" w:cs="Arial"/>
          <w:sz w:val="24"/>
          <w:szCs w:val="24"/>
        </w:rPr>
        <w:t xml:space="preserve">into </w:t>
      </w:r>
      <w:r w:rsidR="00A61412" w:rsidRPr="0078055C">
        <w:rPr>
          <w:rFonts w:ascii="Century Gothic" w:hAnsi="Century Gothic" w:cs="Arial"/>
          <w:sz w:val="24"/>
          <w:szCs w:val="24"/>
        </w:rPr>
        <w:t>a</w:t>
      </w:r>
      <w:r w:rsidRPr="0078055C">
        <w:rPr>
          <w:rFonts w:ascii="Century Gothic" w:hAnsi="Century Gothic" w:cs="Arial"/>
          <w:sz w:val="24"/>
          <w:szCs w:val="24"/>
        </w:rPr>
        <w:t xml:space="preserve"> more</w:t>
      </w:r>
      <w:r w:rsidR="00A61412" w:rsidRPr="0078055C">
        <w:rPr>
          <w:rFonts w:ascii="Century Gothic" w:hAnsi="Century Gothic" w:cs="Arial"/>
          <w:sz w:val="24"/>
          <w:szCs w:val="24"/>
        </w:rPr>
        <w:t xml:space="preserve"> manageable set of</w:t>
      </w:r>
      <w:r w:rsidRPr="0078055C">
        <w:rPr>
          <w:rFonts w:ascii="Century Gothic" w:hAnsi="Century Gothic" w:cs="Arial"/>
          <w:sz w:val="24"/>
          <w:szCs w:val="24"/>
        </w:rPr>
        <w:t xml:space="preserve"> 4-5 combined objectives or themes.</w:t>
      </w:r>
    </w:p>
    <w:p w:rsidR="00D84602" w:rsidRPr="0078055C" w:rsidRDefault="00C545AA" w:rsidP="007F4306">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The potential use of a twitter account (or similar) to support communication activity was discussed. Members felt this would be a useful mechanism for sharing the results of any calls for evidence and having a more dynamic debate with stakeholders.</w:t>
      </w:r>
    </w:p>
    <w:p w:rsidR="00D84602" w:rsidRPr="0078055C" w:rsidRDefault="00D84602" w:rsidP="007F4306">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Phil offered to circulate his Working Paper on ‘The Prospects for Skills and Employment in an Age of Digital Disruption: A Cautionary Note’.</w:t>
      </w:r>
    </w:p>
    <w:p w:rsidR="00C545AA" w:rsidRPr="0078055C" w:rsidRDefault="00C545AA" w:rsidP="007F4306">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In </w:t>
      </w:r>
      <w:r w:rsidR="005C614C" w:rsidRPr="0078055C">
        <w:rPr>
          <w:rFonts w:ascii="Century Gothic" w:hAnsi="Century Gothic" w:cs="Arial"/>
          <w:sz w:val="24"/>
          <w:szCs w:val="24"/>
        </w:rPr>
        <w:t>respect</w:t>
      </w:r>
      <w:r w:rsidRPr="0078055C">
        <w:rPr>
          <w:rFonts w:ascii="Century Gothic" w:hAnsi="Century Gothic" w:cs="Arial"/>
          <w:sz w:val="24"/>
          <w:szCs w:val="24"/>
        </w:rPr>
        <w:t xml:space="preserve"> of the work packages, </w:t>
      </w:r>
      <w:r w:rsidR="00D84602" w:rsidRPr="0078055C">
        <w:rPr>
          <w:rFonts w:ascii="Century Gothic" w:hAnsi="Century Gothic" w:cs="Arial"/>
          <w:sz w:val="24"/>
          <w:szCs w:val="24"/>
        </w:rPr>
        <w:t>the following comments were made</w:t>
      </w:r>
      <w:r w:rsidRPr="0078055C">
        <w:rPr>
          <w:rFonts w:ascii="Century Gothic" w:hAnsi="Century Gothic" w:cs="Arial"/>
          <w:sz w:val="24"/>
          <w:szCs w:val="24"/>
        </w:rPr>
        <w:t>:</w:t>
      </w:r>
    </w:p>
    <w:p w:rsidR="007A231F" w:rsidRPr="0078055C" w:rsidRDefault="00A61412" w:rsidP="00A61412">
      <w:pPr>
        <w:pStyle w:val="ListParagraph"/>
        <w:numPr>
          <w:ilvl w:val="0"/>
          <w:numId w:val="3"/>
        </w:numPr>
        <w:tabs>
          <w:tab w:val="left" w:pos="993"/>
        </w:tabs>
        <w:ind w:left="992" w:hanging="425"/>
        <w:contextualSpacing w:val="0"/>
        <w:rPr>
          <w:rFonts w:ascii="Century Gothic" w:hAnsi="Century Gothic" w:cs="Arial"/>
          <w:sz w:val="24"/>
          <w:szCs w:val="24"/>
        </w:rPr>
      </w:pPr>
      <w:r w:rsidRPr="0078055C">
        <w:rPr>
          <w:rFonts w:ascii="Century Gothic" w:hAnsi="Century Gothic" w:cs="Arial"/>
          <w:sz w:val="24"/>
          <w:szCs w:val="24"/>
        </w:rPr>
        <w:t xml:space="preserve">It would be beneficial to have an early indication of </w:t>
      </w:r>
      <w:r w:rsidR="007A231F" w:rsidRPr="0078055C">
        <w:rPr>
          <w:rFonts w:ascii="Century Gothic" w:hAnsi="Century Gothic" w:cs="Arial"/>
          <w:sz w:val="24"/>
          <w:szCs w:val="24"/>
        </w:rPr>
        <w:t xml:space="preserve">where </w:t>
      </w:r>
      <w:r w:rsidRPr="0078055C">
        <w:rPr>
          <w:rFonts w:ascii="Century Gothic" w:hAnsi="Century Gothic" w:cs="Arial"/>
          <w:sz w:val="24"/>
          <w:szCs w:val="24"/>
        </w:rPr>
        <w:t xml:space="preserve">the </w:t>
      </w:r>
      <w:r w:rsidR="007A231F" w:rsidRPr="0078055C">
        <w:rPr>
          <w:rFonts w:ascii="Century Gothic" w:hAnsi="Century Gothic" w:cs="Arial"/>
          <w:sz w:val="24"/>
          <w:szCs w:val="24"/>
        </w:rPr>
        <w:t xml:space="preserve">jobs </w:t>
      </w:r>
      <w:r w:rsidRPr="0078055C">
        <w:rPr>
          <w:rFonts w:ascii="Century Gothic" w:hAnsi="Century Gothic" w:cs="Arial"/>
          <w:sz w:val="24"/>
          <w:szCs w:val="24"/>
        </w:rPr>
        <w:t xml:space="preserve">of the future will come from and the </w:t>
      </w:r>
      <w:r w:rsidR="007A231F" w:rsidRPr="0078055C">
        <w:rPr>
          <w:rFonts w:ascii="Century Gothic" w:hAnsi="Century Gothic" w:cs="Arial"/>
          <w:sz w:val="24"/>
          <w:szCs w:val="24"/>
        </w:rPr>
        <w:t>key technologies</w:t>
      </w:r>
      <w:r w:rsidRPr="0078055C">
        <w:rPr>
          <w:rFonts w:ascii="Century Gothic" w:hAnsi="Century Gothic" w:cs="Arial"/>
          <w:sz w:val="24"/>
          <w:szCs w:val="24"/>
        </w:rPr>
        <w:t xml:space="preserve"> they will employ</w:t>
      </w:r>
      <w:r w:rsidR="007A231F" w:rsidRPr="0078055C">
        <w:rPr>
          <w:rFonts w:ascii="Century Gothic" w:hAnsi="Century Gothic" w:cs="Arial"/>
          <w:sz w:val="24"/>
          <w:szCs w:val="24"/>
        </w:rPr>
        <w:t>.</w:t>
      </w:r>
    </w:p>
    <w:p w:rsidR="00A61412" w:rsidRPr="0078055C" w:rsidRDefault="00A61412" w:rsidP="00A61412">
      <w:pPr>
        <w:pStyle w:val="ListParagraph"/>
        <w:numPr>
          <w:ilvl w:val="0"/>
          <w:numId w:val="3"/>
        </w:numPr>
        <w:tabs>
          <w:tab w:val="left" w:pos="993"/>
        </w:tabs>
        <w:ind w:left="992" w:hanging="425"/>
        <w:contextualSpacing w:val="0"/>
        <w:rPr>
          <w:rFonts w:ascii="Century Gothic" w:hAnsi="Century Gothic" w:cs="Arial"/>
          <w:sz w:val="24"/>
          <w:szCs w:val="24"/>
        </w:rPr>
      </w:pPr>
      <w:r w:rsidRPr="0078055C">
        <w:rPr>
          <w:rFonts w:ascii="Century Gothic" w:hAnsi="Century Gothic" w:cs="Arial"/>
          <w:sz w:val="24"/>
          <w:szCs w:val="24"/>
        </w:rPr>
        <w:t>Mapping what Wales is strong at would also be of benefit.</w:t>
      </w:r>
    </w:p>
    <w:p w:rsidR="00A61412" w:rsidRPr="0078055C" w:rsidRDefault="00A61412" w:rsidP="00A61412">
      <w:pPr>
        <w:pStyle w:val="ListParagraph"/>
        <w:numPr>
          <w:ilvl w:val="0"/>
          <w:numId w:val="3"/>
        </w:numPr>
        <w:tabs>
          <w:tab w:val="left" w:pos="993"/>
        </w:tabs>
        <w:ind w:left="992" w:hanging="425"/>
        <w:contextualSpacing w:val="0"/>
        <w:rPr>
          <w:rFonts w:ascii="Century Gothic" w:hAnsi="Century Gothic" w:cs="Arial"/>
          <w:sz w:val="24"/>
          <w:szCs w:val="24"/>
        </w:rPr>
      </w:pPr>
      <w:r w:rsidRPr="0078055C">
        <w:rPr>
          <w:rFonts w:ascii="Century Gothic" w:hAnsi="Century Gothic" w:cs="Arial"/>
          <w:sz w:val="24"/>
          <w:szCs w:val="24"/>
        </w:rPr>
        <w:t>The work should consider drawing out the high level future trends – perhaps the top 10 of these.</w:t>
      </w:r>
    </w:p>
    <w:p w:rsidR="007A231F" w:rsidRPr="0078055C" w:rsidRDefault="00A61412" w:rsidP="00A61412">
      <w:pPr>
        <w:pStyle w:val="ListParagraph"/>
        <w:numPr>
          <w:ilvl w:val="0"/>
          <w:numId w:val="3"/>
        </w:numPr>
        <w:tabs>
          <w:tab w:val="left" w:pos="993"/>
        </w:tabs>
        <w:ind w:left="992" w:hanging="425"/>
        <w:contextualSpacing w:val="0"/>
        <w:rPr>
          <w:rFonts w:ascii="Century Gothic" w:hAnsi="Century Gothic" w:cs="Arial"/>
          <w:sz w:val="24"/>
          <w:szCs w:val="24"/>
        </w:rPr>
      </w:pPr>
      <w:r w:rsidRPr="0078055C">
        <w:rPr>
          <w:rFonts w:ascii="Century Gothic" w:hAnsi="Century Gothic" w:cs="Arial"/>
          <w:sz w:val="24"/>
          <w:szCs w:val="24"/>
        </w:rPr>
        <w:t>The work should consider the h</w:t>
      </w:r>
      <w:r w:rsidR="007A231F" w:rsidRPr="0078055C">
        <w:rPr>
          <w:rFonts w:ascii="Century Gothic" w:hAnsi="Century Gothic" w:cs="Arial"/>
          <w:sz w:val="24"/>
          <w:szCs w:val="24"/>
        </w:rPr>
        <w:t>ybridisation of jobs.</w:t>
      </w:r>
    </w:p>
    <w:p w:rsidR="00A61412" w:rsidRPr="0078055C" w:rsidRDefault="00A61412" w:rsidP="00A61412">
      <w:pPr>
        <w:pStyle w:val="ListParagraph"/>
        <w:numPr>
          <w:ilvl w:val="0"/>
          <w:numId w:val="3"/>
        </w:numPr>
        <w:tabs>
          <w:tab w:val="left" w:pos="993"/>
        </w:tabs>
        <w:ind w:left="992" w:hanging="425"/>
        <w:contextualSpacing w:val="0"/>
        <w:rPr>
          <w:rFonts w:ascii="Century Gothic" w:hAnsi="Century Gothic" w:cs="Arial"/>
          <w:sz w:val="24"/>
          <w:szCs w:val="24"/>
        </w:rPr>
      </w:pPr>
      <w:r w:rsidRPr="0078055C">
        <w:rPr>
          <w:rFonts w:ascii="Century Gothic" w:hAnsi="Century Gothic" w:cs="Arial"/>
          <w:sz w:val="24"/>
          <w:szCs w:val="24"/>
        </w:rPr>
        <w:t>As well as best practice, consideration should also be given to what could be considered as bad practice or poor</w:t>
      </w:r>
      <w:r w:rsidR="00D84373" w:rsidRPr="0078055C">
        <w:rPr>
          <w:rFonts w:ascii="Century Gothic" w:hAnsi="Century Gothic" w:cs="Arial"/>
          <w:sz w:val="24"/>
          <w:szCs w:val="24"/>
        </w:rPr>
        <w:t xml:space="preserve"> cases</w:t>
      </w:r>
      <w:r w:rsidRPr="0078055C">
        <w:rPr>
          <w:rFonts w:ascii="Century Gothic" w:hAnsi="Century Gothic" w:cs="Arial"/>
          <w:sz w:val="24"/>
          <w:szCs w:val="24"/>
        </w:rPr>
        <w:t xml:space="preserve">. This should look </w:t>
      </w:r>
      <w:r w:rsidRPr="0078055C">
        <w:rPr>
          <w:rFonts w:ascii="Century Gothic" w:hAnsi="Century Gothic" w:cs="Arial"/>
          <w:sz w:val="24"/>
          <w:szCs w:val="24"/>
        </w:rPr>
        <w:lastRenderedPageBreak/>
        <w:t>at w</w:t>
      </w:r>
      <w:r w:rsidR="00D84373" w:rsidRPr="0078055C">
        <w:rPr>
          <w:rFonts w:ascii="Century Gothic" w:hAnsi="Century Gothic" w:cs="Arial"/>
          <w:sz w:val="24"/>
          <w:szCs w:val="24"/>
        </w:rPr>
        <w:t xml:space="preserve">here </w:t>
      </w:r>
      <w:r w:rsidRPr="0078055C">
        <w:rPr>
          <w:rFonts w:ascii="Century Gothic" w:hAnsi="Century Gothic" w:cs="Arial"/>
          <w:sz w:val="24"/>
          <w:szCs w:val="24"/>
        </w:rPr>
        <w:t xml:space="preserve">Wales </w:t>
      </w:r>
      <w:r w:rsidR="00D84373" w:rsidRPr="0078055C">
        <w:rPr>
          <w:rFonts w:ascii="Century Gothic" w:hAnsi="Century Gothic" w:cs="Arial"/>
          <w:sz w:val="24"/>
          <w:szCs w:val="24"/>
        </w:rPr>
        <w:t>can Wales lead</w:t>
      </w:r>
      <w:r w:rsidRPr="0078055C">
        <w:rPr>
          <w:rFonts w:ascii="Century Gothic" w:hAnsi="Century Gothic" w:cs="Arial"/>
          <w:sz w:val="24"/>
          <w:szCs w:val="24"/>
        </w:rPr>
        <w:t>. The answers for this work may be outside of Wales.</w:t>
      </w:r>
    </w:p>
    <w:p w:rsidR="002F1681" w:rsidRPr="0078055C" w:rsidRDefault="00A61412" w:rsidP="00A61412">
      <w:pPr>
        <w:pStyle w:val="ListParagraph"/>
        <w:numPr>
          <w:ilvl w:val="0"/>
          <w:numId w:val="3"/>
        </w:numPr>
        <w:tabs>
          <w:tab w:val="left" w:pos="993"/>
        </w:tabs>
        <w:ind w:left="992" w:hanging="425"/>
        <w:contextualSpacing w:val="0"/>
        <w:rPr>
          <w:rFonts w:ascii="Century Gothic" w:hAnsi="Century Gothic" w:cs="Arial"/>
          <w:sz w:val="24"/>
          <w:szCs w:val="24"/>
        </w:rPr>
      </w:pPr>
      <w:r w:rsidRPr="0078055C">
        <w:rPr>
          <w:rFonts w:ascii="Century Gothic" w:hAnsi="Century Gothic" w:cs="Arial"/>
          <w:sz w:val="24"/>
          <w:szCs w:val="24"/>
        </w:rPr>
        <w:t>The focus shouldn’t just be on the</w:t>
      </w:r>
      <w:r w:rsidR="00D84373" w:rsidRPr="0078055C">
        <w:rPr>
          <w:rFonts w:ascii="Century Gothic" w:hAnsi="Century Gothic" w:cs="Arial"/>
          <w:sz w:val="24"/>
          <w:szCs w:val="24"/>
        </w:rPr>
        <w:t xml:space="preserve"> high-end </w:t>
      </w:r>
      <w:r w:rsidR="002F1681" w:rsidRPr="0078055C">
        <w:rPr>
          <w:rFonts w:ascii="Century Gothic" w:hAnsi="Century Gothic" w:cs="Arial"/>
          <w:sz w:val="24"/>
          <w:szCs w:val="24"/>
        </w:rPr>
        <w:t>technologies</w:t>
      </w:r>
      <w:r w:rsidRPr="0078055C">
        <w:rPr>
          <w:rFonts w:ascii="Century Gothic" w:hAnsi="Century Gothic" w:cs="Arial"/>
          <w:sz w:val="24"/>
          <w:szCs w:val="24"/>
        </w:rPr>
        <w:t xml:space="preserve"> as everyday technologies will also play their part.</w:t>
      </w:r>
    </w:p>
    <w:p w:rsidR="00D84373" w:rsidRPr="0078055C" w:rsidRDefault="002F1681" w:rsidP="00A61412">
      <w:pPr>
        <w:pStyle w:val="ListParagraph"/>
        <w:numPr>
          <w:ilvl w:val="0"/>
          <w:numId w:val="3"/>
        </w:numPr>
        <w:tabs>
          <w:tab w:val="left" w:pos="993"/>
        </w:tabs>
        <w:ind w:left="992" w:hanging="425"/>
        <w:contextualSpacing w:val="0"/>
        <w:rPr>
          <w:rFonts w:ascii="Century Gothic" w:hAnsi="Century Gothic" w:cs="Arial"/>
          <w:sz w:val="24"/>
          <w:szCs w:val="24"/>
        </w:rPr>
      </w:pPr>
      <w:r w:rsidRPr="0078055C">
        <w:rPr>
          <w:rFonts w:ascii="Century Gothic" w:hAnsi="Century Gothic" w:cs="Arial"/>
          <w:sz w:val="24"/>
          <w:szCs w:val="24"/>
        </w:rPr>
        <w:t>S</w:t>
      </w:r>
      <w:r w:rsidR="00D84373" w:rsidRPr="0078055C">
        <w:rPr>
          <w:rFonts w:ascii="Century Gothic" w:hAnsi="Century Gothic" w:cs="Arial"/>
          <w:sz w:val="24"/>
          <w:szCs w:val="24"/>
        </w:rPr>
        <w:t>kills utilisation</w:t>
      </w:r>
      <w:r w:rsidR="00A61412" w:rsidRPr="0078055C">
        <w:rPr>
          <w:rFonts w:ascii="Century Gothic" w:hAnsi="Century Gothic" w:cs="Arial"/>
          <w:sz w:val="24"/>
          <w:szCs w:val="24"/>
        </w:rPr>
        <w:t xml:space="preserve"> and access to talent is an important element as too is the issue of talent leaving Wales.</w:t>
      </w:r>
    </w:p>
    <w:p w:rsidR="00A61412" w:rsidRPr="0078055C" w:rsidRDefault="005C614C" w:rsidP="00A61412">
      <w:pPr>
        <w:pStyle w:val="ListParagraph"/>
        <w:numPr>
          <w:ilvl w:val="0"/>
          <w:numId w:val="3"/>
        </w:numPr>
        <w:tabs>
          <w:tab w:val="left" w:pos="993"/>
        </w:tabs>
        <w:ind w:left="992" w:hanging="425"/>
        <w:contextualSpacing w:val="0"/>
        <w:rPr>
          <w:rFonts w:ascii="Century Gothic" w:hAnsi="Century Gothic" w:cs="Arial"/>
          <w:sz w:val="24"/>
          <w:szCs w:val="24"/>
        </w:rPr>
      </w:pPr>
      <w:r w:rsidRPr="0078055C">
        <w:rPr>
          <w:rFonts w:ascii="Century Gothic" w:hAnsi="Century Gothic" w:cs="Arial"/>
          <w:sz w:val="24"/>
          <w:szCs w:val="24"/>
        </w:rPr>
        <w:t>The panel</w:t>
      </w:r>
      <w:r w:rsidR="00A61412" w:rsidRPr="0078055C">
        <w:rPr>
          <w:rFonts w:ascii="Century Gothic" w:hAnsi="Century Gothic" w:cs="Arial"/>
          <w:sz w:val="24"/>
          <w:szCs w:val="24"/>
        </w:rPr>
        <w:t xml:space="preserve"> may want to consider the influence on City Deals/ Regions. The option to invite </w:t>
      </w:r>
      <w:r w:rsidR="007F4306" w:rsidRPr="0078055C">
        <w:rPr>
          <w:rFonts w:ascii="Century Gothic" w:hAnsi="Century Gothic" w:cs="Arial"/>
          <w:sz w:val="24"/>
          <w:szCs w:val="24"/>
        </w:rPr>
        <w:t>representatives</w:t>
      </w:r>
      <w:r w:rsidR="00A61412" w:rsidRPr="0078055C">
        <w:rPr>
          <w:rFonts w:ascii="Century Gothic" w:hAnsi="Century Gothic" w:cs="Arial"/>
          <w:sz w:val="24"/>
          <w:szCs w:val="24"/>
        </w:rPr>
        <w:t xml:space="preserve"> of the City Deals to a future meeting</w:t>
      </w:r>
      <w:r w:rsidRPr="0078055C">
        <w:rPr>
          <w:rFonts w:ascii="Century Gothic" w:hAnsi="Century Gothic" w:cs="Arial"/>
          <w:sz w:val="24"/>
          <w:szCs w:val="24"/>
        </w:rPr>
        <w:t xml:space="preserve"> should be considered.</w:t>
      </w:r>
    </w:p>
    <w:p w:rsidR="00A501C8" w:rsidRPr="0078055C" w:rsidRDefault="00A501C8" w:rsidP="007F4306">
      <w:pPr>
        <w:pStyle w:val="ListParagraph"/>
        <w:numPr>
          <w:ilvl w:val="0"/>
          <w:numId w:val="1"/>
        </w:numPr>
        <w:tabs>
          <w:tab w:val="left" w:pos="567"/>
        </w:tabs>
        <w:ind w:left="567" w:hanging="567"/>
        <w:contextualSpacing w:val="0"/>
        <w:rPr>
          <w:rFonts w:ascii="Century Gothic" w:hAnsi="Century Gothic" w:cs="Arial"/>
          <w:b/>
          <w:sz w:val="24"/>
          <w:szCs w:val="24"/>
        </w:rPr>
      </w:pPr>
      <w:r w:rsidRPr="0078055C">
        <w:rPr>
          <w:rFonts w:ascii="Century Gothic" w:hAnsi="Century Gothic" w:cs="Arial"/>
          <w:b/>
          <w:sz w:val="24"/>
          <w:szCs w:val="24"/>
        </w:rPr>
        <w:t>Forward look and future meeting dates</w:t>
      </w:r>
    </w:p>
    <w:p w:rsidR="007F4306" w:rsidRPr="0078055C" w:rsidRDefault="00065170" w:rsidP="007F4306">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 xml:space="preserve">Members suggested holding meeting in alternative venues, for example the ONS Data Science Campus. </w:t>
      </w:r>
    </w:p>
    <w:p w:rsidR="007F4306" w:rsidRPr="0078055C" w:rsidRDefault="00065170" w:rsidP="007F4306">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The request was made for the next meeting to be held in London in order for the review to draw on the work being taken forward by the UK Government in this area and opportunities for linking with industry organisations, such as Tech Nation.</w:t>
      </w:r>
    </w:p>
    <w:p w:rsidR="00D84373" w:rsidRPr="0078055C" w:rsidRDefault="00065170" w:rsidP="007F4306">
      <w:pPr>
        <w:pStyle w:val="ListParagraph"/>
        <w:numPr>
          <w:ilvl w:val="1"/>
          <w:numId w:val="1"/>
        </w:numPr>
        <w:tabs>
          <w:tab w:val="left" w:pos="567"/>
        </w:tabs>
        <w:ind w:left="567" w:hanging="567"/>
        <w:contextualSpacing w:val="0"/>
        <w:rPr>
          <w:rFonts w:ascii="Century Gothic" w:hAnsi="Century Gothic" w:cs="Arial"/>
          <w:sz w:val="24"/>
          <w:szCs w:val="24"/>
        </w:rPr>
      </w:pPr>
      <w:r w:rsidRPr="0078055C">
        <w:rPr>
          <w:rFonts w:ascii="Century Gothic" w:hAnsi="Century Gothic" w:cs="Arial"/>
          <w:sz w:val="24"/>
          <w:szCs w:val="24"/>
        </w:rPr>
        <w:t>Members requested for the Travel and Subsistence Form to be recirculated.</w:t>
      </w:r>
    </w:p>
    <w:p w:rsidR="00010986" w:rsidRPr="0078055C" w:rsidRDefault="00010986" w:rsidP="007F4306">
      <w:pPr>
        <w:pStyle w:val="ListParagraph"/>
        <w:numPr>
          <w:ilvl w:val="0"/>
          <w:numId w:val="1"/>
        </w:numPr>
        <w:ind w:left="567" w:hanging="567"/>
        <w:contextualSpacing w:val="0"/>
        <w:rPr>
          <w:rFonts w:ascii="Century Gothic" w:hAnsi="Century Gothic" w:cs="Arial"/>
          <w:b/>
          <w:sz w:val="24"/>
          <w:szCs w:val="24"/>
        </w:rPr>
      </w:pPr>
      <w:r w:rsidRPr="0078055C">
        <w:rPr>
          <w:rFonts w:ascii="Century Gothic" w:hAnsi="Century Gothic" w:cs="Arial"/>
          <w:b/>
          <w:sz w:val="24"/>
          <w:szCs w:val="24"/>
        </w:rPr>
        <w:t>Any other business</w:t>
      </w:r>
    </w:p>
    <w:p w:rsidR="007F4306" w:rsidRPr="0078055C" w:rsidRDefault="00065170" w:rsidP="007F4306">
      <w:pPr>
        <w:pStyle w:val="ListParagraph"/>
        <w:numPr>
          <w:ilvl w:val="1"/>
          <w:numId w:val="1"/>
        </w:numPr>
        <w:ind w:left="567" w:hanging="567"/>
        <w:contextualSpacing w:val="0"/>
        <w:rPr>
          <w:rFonts w:ascii="Century Gothic" w:hAnsi="Century Gothic" w:cs="Arial"/>
          <w:sz w:val="24"/>
          <w:szCs w:val="24"/>
        </w:rPr>
      </w:pPr>
      <w:r w:rsidRPr="0078055C">
        <w:rPr>
          <w:rFonts w:ascii="Century Gothic" w:hAnsi="Century Gothic" w:cs="Arial"/>
          <w:sz w:val="24"/>
          <w:szCs w:val="24"/>
        </w:rPr>
        <w:t>No items were raised under any other business.</w:t>
      </w:r>
    </w:p>
    <w:sectPr w:rsidR="007F4306" w:rsidRPr="0078055C">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A9" w:rsidRDefault="00745AA9" w:rsidP="00D946E1">
      <w:pPr>
        <w:spacing w:after="0" w:line="240" w:lineRule="auto"/>
      </w:pPr>
      <w:r>
        <w:separator/>
      </w:r>
    </w:p>
  </w:endnote>
  <w:endnote w:type="continuationSeparator" w:id="0">
    <w:p w:rsidR="00745AA9" w:rsidRDefault="00745AA9" w:rsidP="00D9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30501212"/>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rsidR="00745AA9" w:rsidRPr="002E1867" w:rsidRDefault="00745AA9">
            <w:pPr>
              <w:pStyle w:val="Footer"/>
              <w:jc w:val="center"/>
              <w:rPr>
                <w:rFonts w:ascii="Arial" w:hAnsi="Arial" w:cs="Arial"/>
                <w:sz w:val="24"/>
                <w:szCs w:val="24"/>
              </w:rPr>
            </w:pPr>
            <w:r w:rsidRPr="002E1867">
              <w:rPr>
                <w:rFonts w:ascii="Arial" w:hAnsi="Arial" w:cs="Arial"/>
                <w:sz w:val="24"/>
                <w:szCs w:val="24"/>
              </w:rPr>
              <w:t xml:space="preserve">Page </w:t>
            </w:r>
            <w:r w:rsidRPr="002E1867">
              <w:rPr>
                <w:rFonts w:ascii="Arial" w:hAnsi="Arial" w:cs="Arial"/>
                <w:b/>
                <w:bCs/>
                <w:sz w:val="24"/>
                <w:szCs w:val="24"/>
              </w:rPr>
              <w:fldChar w:fldCharType="begin"/>
            </w:r>
            <w:r w:rsidRPr="002E1867">
              <w:rPr>
                <w:rFonts w:ascii="Arial" w:hAnsi="Arial" w:cs="Arial"/>
                <w:b/>
                <w:bCs/>
                <w:sz w:val="24"/>
                <w:szCs w:val="24"/>
              </w:rPr>
              <w:instrText xml:space="preserve"> PAGE </w:instrText>
            </w:r>
            <w:r w:rsidRPr="002E1867">
              <w:rPr>
                <w:rFonts w:ascii="Arial" w:hAnsi="Arial" w:cs="Arial"/>
                <w:b/>
                <w:bCs/>
                <w:sz w:val="24"/>
                <w:szCs w:val="24"/>
              </w:rPr>
              <w:fldChar w:fldCharType="separate"/>
            </w:r>
            <w:r w:rsidR="00993F06">
              <w:rPr>
                <w:rFonts w:ascii="Arial" w:hAnsi="Arial" w:cs="Arial"/>
                <w:b/>
                <w:bCs/>
                <w:noProof/>
                <w:sz w:val="24"/>
                <w:szCs w:val="24"/>
              </w:rPr>
              <w:t>1</w:t>
            </w:r>
            <w:r w:rsidRPr="002E1867">
              <w:rPr>
                <w:rFonts w:ascii="Arial" w:hAnsi="Arial" w:cs="Arial"/>
                <w:b/>
                <w:bCs/>
                <w:sz w:val="24"/>
                <w:szCs w:val="24"/>
              </w:rPr>
              <w:fldChar w:fldCharType="end"/>
            </w:r>
            <w:r w:rsidRPr="002E1867">
              <w:rPr>
                <w:rFonts w:ascii="Arial" w:hAnsi="Arial" w:cs="Arial"/>
                <w:sz w:val="24"/>
                <w:szCs w:val="24"/>
              </w:rPr>
              <w:t xml:space="preserve"> of </w:t>
            </w:r>
            <w:r w:rsidRPr="002E1867">
              <w:rPr>
                <w:rFonts w:ascii="Arial" w:hAnsi="Arial" w:cs="Arial"/>
                <w:b/>
                <w:bCs/>
                <w:sz w:val="24"/>
                <w:szCs w:val="24"/>
              </w:rPr>
              <w:fldChar w:fldCharType="begin"/>
            </w:r>
            <w:r w:rsidRPr="002E1867">
              <w:rPr>
                <w:rFonts w:ascii="Arial" w:hAnsi="Arial" w:cs="Arial"/>
                <w:b/>
                <w:bCs/>
                <w:sz w:val="24"/>
                <w:szCs w:val="24"/>
              </w:rPr>
              <w:instrText xml:space="preserve"> NUMPAGES  </w:instrText>
            </w:r>
            <w:r w:rsidRPr="002E1867">
              <w:rPr>
                <w:rFonts w:ascii="Arial" w:hAnsi="Arial" w:cs="Arial"/>
                <w:b/>
                <w:bCs/>
                <w:sz w:val="24"/>
                <w:szCs w:val="24"/>
              </w:rPr>
              <w:fldChar w:fldCharType="separate"/>
            </w:r>
            <w:r w:rsidR="00993F06">
              <w:rPr>
                <w:rFonts w:ascii="Arial" w:hAnsi="Arial" w:cs="Arial"/>
                <w:b/>
                <w:bCs/>
                <w:noProof/>
                <w:sz w:val="24"/>
                <w:szCs w:val="24"/>
              </w:rPr>
              <w:t>5</w:t>
            </w:r>
            <w:r w:rsidRPr="002E1867">
              <w:rPr>
                <w:rFonts w:ascii="Arial" w:hAnsi="Arial" w:cs="Arial"/>
                <w:b/>
                <w:bCs/>
                <w:sz w:val="24"/>
                <w:szCs w:val="24"/>
              </w:rPr>
              <w:fldChar w:fldCharType="end"/>
            </w:r>
          </w:p>
        </w:sdtContent>
      </w:sdt>
    </w:sdtContent>
  </w:sdt>
  <w:p w:rsidR="00745AA9" w:rsidRDefault="00745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A9" w:rsidRDefault="00745AA9" w:rsidP="00D946E1">
      <w:pPr>
        <w:spacing w:after="0" w:line="240" w:lineRule="auto"/>
      </w:pPr>
      <w:r>
        <w:separator/>
      </w:r>
    </w:p>
  </w:footnote>
  <w:footnote w:type="continuationSeparator" w:id="0">
    <w:p w:rsidR="00745AA9" w:rsidRDefault="00745AA9" w:rsidP="00D94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A9" w:rsidRDefault="00745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A9" w:rsidRPr="001C7D16" w:rsidRDefault="00745AA9" w:rsidP="00D946E1">
    <w:pP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A9" w:rsidRDefault="00745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3945"/>
    <w:multiLevelType w:val="multilevel"/>
    <w:tmpl w:val="95902DEA"/>
    <w:lvl w:ilvl="0">
      <w:start w:val="1"/>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0993AF0"/>
    <w:multiLevelType w:val="hybridMultilevel"/>
    <w:tmpl w:val="9C4A3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55220E6"/>
    <w:multiLevelType w:val="multilevel"/>
    <w:tmpl w:val="9112F5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F"/>
    <w:rsid w:val="00010986"/>
    <w:rsid w:val="00065170"/>
    <w:rsid w:val="000B4DD7"/>
    <w:rsid w:val="000B65E9"/>
    <w:rsid w:val="00154622"/>
    <w:rsid w:val="001C7D16"/>
    <w:rsid w:val="0029228B"/>
    <w:rsid w:val="002B2ED6"/>
    <w:rsid w:val="002E1867"/>
    <w:rsid w:val="002F1681"/>
    <w:rsid w:val="003958E3"/>
    <w:rsid w:val="003E006D"/>
    <w:rsid w:val="004B613A"/>
    <w:rsid w:val="00500864"/>
    <w:rsid w:val="005131E4"/>
    <w:rsid w:val="005C614C"/>
    <w:rsid w:val="00715A60"/>
    <w:rsid w:val="00745AA9"/>
    <w:rsid w:val="0078055C"/>
    <w:rsid w:val="00782BED"/>
    <w:rsid w:val="007A231F"/>
    <w:rsid w:val="007F4306"/>
    <w:rsid w:val="008303C7"/>
    <w:rsid w:val="00993F06"/>
    <w:rsid w:val="009C0267"/>
    <w:rsid w:val="00A44915"/>
    <w:rsid w:val="00A501C8"/>
    <w:rsid w:val="00A61412"/>
    <w:rsid w:val="00A970A9"/>
    <w:rsid w:val="00B23116"/>
    <w:rsid w:val="00B86407"/>
    <w:rsid w:val="00C545AA"/>
    <w:rsid w:val="00D40DF9"/>
    <w:rsid w:val="00D84373"/>
    <w:rsid w:val="00D84602"/>
    <w:rsid w:val="00D946E1"/>
    <w:rsid w:val="00E6430B"/>
    <w:rsid w:val="00E91FD6"/>
    <w:rsid w:val="00EE4236"/>
    <w:rsid w:val="00F77113"/>
    <w:rsid w:val="00FA5B9F"/>
    <w:rsid w:val="00FB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B9F"/>
    <w:rPr>
      <w:color w:val="0000FF" w:themeColor="hyperlink"/>
      <w:u w:val="single"/>
    </w:rPr>
  </w:style>
  <w:style w:type="paragraph" w:styleId="Header">
    <w:name w:val="header"/>
    <w:basedOn w:val="Normal"/>
    <w:link w:val="HeaderChar"/>
    <w:uiPriority w:val="99"/>
    <w:unhideWhenUsed/>
    <w:rsid w:val="00D9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6E1"/>
  </w:style>
  <w:style w:type="paragraph" w:styleId="Footer">
    <w:name w:val="footer"/>
    <w:basedOn w:val="Normal"/>
    <w:link w:val="FooterChar"/>
    <w:uiPriority w:val="99"/>
    <w:unhideWhenUsed/>
    <w:rsid w:val="00D9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6E1"/>
  </w:style>
  <w:style w:type="paragraph" w:styleId="ListParagraph">
    <w:name w:val="List Paragraph"/>
    <w:basedOn w:val="Normal"/>
    <w:uiPriority w:val="34"/>
    <w:qFormat/>
    <w:rsid w:val="00500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B9F"/>
    <w:rPr>
      <w:color w:val="0000FF" w:themeColor="hyperlink"/>
      <w:u w:val="single"/>
    </w:rPr>
  </w:style>
  <w:style w:type="paragraph" w:styleId="Header">
    <w:name w:val="header"/>
    <w:basedOn w:val="Normal"/>
    <w:link w:val="HeaderChar"/>
    <w:uiPriority w:val="99"/>
    <w:unhideWhenUsed/>
    <w:rsid w:val="00D9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6E1"/>
  </w:style>
  <w:style w:type="paragraph" w:styleId="Footer">
    <w:name w:val="footer"/>
    <w:basedOn w:val="Normal"/>
    <w:link w:val="FooterChar"/>
    <w:uiPriority w:val="99"/>
    <w:unhideWhenUsed/>
    <w:rsid w:val="00D9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6E1"/>
  </w:style>
  <w:style w:type="paragraph" w:styleId="ListParagraph">
    <w:name w:val="List Paragraph"/>
    <w:basedOn w:val="Normal"/>
    <w:uiPriority w:val="34"/>
    <w:qFormat/>
    <w:rsid w:val="0050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header" Target="header2.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customXml" Target="/customXML/item3.xml" Id="Ra12f37c034eb4e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A23603427</value>
    </field>
    <field name="Objective-Title">
      <value order="0">MINUTES - Digital Innovation Review Expert Panel meeting - 14 June 2018</value>
    </field>
    <field name="Objective-Description">
      <value order="0"/>
    </field>
    <field name="Objective-CreationStamp">
      <value order="0">2018-09-13T11:34:10Z</value>
    </field>
    <field name="Objective-IsApproved">
      <value order="0">false</value>
    </field>
    <field name="Objective-IsPublished">
      <value order="0">true</value>
    </field>
    <field name="Objective-DatePublished">
      <value order="0">2018-10-11T09:39:36Z</value>
    </field>
    <field name="Objective-ModificationStamp">
      <value order="0">2018-10-11T09:39:36Z</value>
    </field>
    <field name="Objective-Owner">
      <value order="0">Packer, Gail (ESNR-SHELL- Skills Policy Engagement)</value>
    </field>
    <field name="Objective-Path">
      <value order="0">Objective Global Folder:Business File Plan:Economy, Skills &amp; Natural Resources (ESNR):Economy, Skills &amp; Natural Resources (ESNR) - SHELL - Employability &amp; Skills:1 - Save:Skills  Policy Engagement  Team:Policy &amp; Intelligence Branch:Review of Digital Innovation:Employability and Skills Division - Review of Digital Innovation - Meeting papers - 2018-2019:Review of Digital Innovation - 1st Meeting - 14 June 2018 - Marriott Hotel Cardiff</value>
    </field>
    <field name="Objective-Parent">
      <value order="0">Review of Digital Innovation - 1st Meeting - 14 June 2018 - Marriott Hotel Cardiff</value>
    </field>
    <field name="Objective-State">
      <value order="0">Published</value>
    </field>
    <field name="Objective-VersionId">
      <value order="0">vA47481783</value>
    </field>
    <field name="Objective-Version">
      <value order="0">3.0</value>
    </field>
    <field name="Objective-VersionNumber">
      <value order="0">4</value>
    </field>
    <field name="Objective-VersionComment">
      <value order="0"/>
    </field>
    <field name="Objective-FileNumber">
      <value order="0">qA1351361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2018-09-13T22:59:59Z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DBCFE47-D51B-4DE4-B99D-A40D11A2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53ACC212</Template>
  <TotalTime>0</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hicksm</dc:creator>
  <cp:lastModifiedBy>Packer, Gail (ESNR-SHELL- Skills Policy Engagement)</cp:lastModifiedBy>
  <cp:revision>4</cp:revision>
  <cp:lastPrinted>2018-07-05T11:56:00Z</cp:lastPrinted>
  <dcterms:created xsi:type="dcterms:W3CDTF">2018-09-13T11:34:00Z</dcterms:created>
  <dcterms:modified xsi:type="dcterms:W3CDTF">2018-10-11T09:39:00Z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A23603427</vt:lpwstr>
  </property>
  <property fmtid="{D5CDD505-2E9C-101B-9397-08002B2CF9AE}" pid="4" name="Objective-Title">
    <vt:lpwstr>MINUTES - Digital Innovation Review Expert Panel meeting - 14 June 2018</vt:lpwstr>
  </property>
  <property fmtid="{D5CDD505-2E9C-101B-9397-08002B2CF9AE}" pid="5" name="Objective-Description">
    <vt:lpwstr/>
  </property>
  <property fmtid="{D5CDD505-2E9C-101B-9397-08002B2CF9AE}" pid="6" name="Objective-CreationStamp">
    <vt:filetime>2018-09-13T11:34:18Z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2018-10-11T09:39:36Z</vt:filetime>
  </property>
  <property fmtid="{D5CDD505-2E9C-101B-9397-08002B2CF9AE}" pid="10" name="Objective-ModificationStamp">
    <vt:filetime>2018-10-11T09:39:36Z</vt:filetime>
  </property>
  <property fmtid="{D5CDD505-2E9C-101B-9397-08002B2CF9AE}" pid="11" name="Objective-Owner">
    <vt:lpwstr>Packer, Gail (ESNR-SHELL- Skills Policy Engagement)</vt:lpwstr>
  </property>
  <property fmtid="{D5CDD505-2E9C-101B-9397-08002B2CF9AE}" pid="12" name="Objective-Path">
    <vt:lpwstr>Objective Global Folder:Business File Plan:Economy, Skills &amp; Natural Resources (ESNR):Economy, Skills &amp; Natural Resources (ESNR) - SHELL - Employability &amp; Skills:1 - Save:Skills  Policy Engagement  Team:Policy &amp; Intelligence Branch:Review of Digital Innovation:Employability and Skills Division - Review of Digital Innovation - Meeting papers - 2018-2019:Review of Digital Innovation - 1st Meeting - 14 June 2018 - Marriott Hotel Cardiff:</vt:lpwstr>
  </property>
  <property fmtid="{D5CDD505-2E9C-101B-9397-08002B2CF9AE}" pid="13" name="Objective-Parent">
    <vt:lpwstr>Review of Digital Innovation - 1st Meeting - 14 June 2018 - Marriott Hotel Cardiff</vt:lpwstr>
  </property>
  <property fmtid="{D5CDD505-2E9C-101B-9397-08002B2CF9AE}" pid="14" name="Objective-State">
    <vt:lpwstr>Published</vt:lpwstr>
  </property>
  <property fmtid="{D5CDD505-2E9C-101B-9397-08002B2CF9AE}" pid="15" name="Objective-VersionId">
    <vt:lpwstr>vA47481783</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2018-09-13T22:59:59Z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2018-09-12T23:00:00Z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