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64" w:rsidRPr="00BA4E61" w:rsidRDefault="00500864" w:rsidP="00D946E1">
      <w:pPr>
        <w:spacing w:before="240"/>
        <w:jc w:val="center"/>
        <w:rPr>
          <w:rFonts w:ascii="Century Gothic" w:hAnsi="Century Gothic" w:cs="Arial"/>
          <w:b/>
          <w:sz w:val="24"/>
          <w:szCs w:val="24"/>
        </w:rPr>
      </w:pPr>
      <w:r w:rsidRPr="00BA4E61">
        <w:rPr>
          <w:rFonts w:ascii="Century Gothic" w:hAnsi="Century Gothic" w:cs="Arial"/>
          <w:b/>
          <w:sz w:val="24"/>
          <w:szCs w:val="24"/>
        </w:rPr>
        <w:t>MINUTES</w:t>
      </w:r>
      <w:bookmarkStart w:id="0" w:name="_GoBack"/>
      <w:bookmarkEnd w:id="0"/>
    </w:p>
    <w:p w:rsidR="00FA5B9F" w:rsidRPr="00BA4E61" w:rsidRDefault="00FA5B9F" w:rsidP="00FA5B9F">
      <w:pPr>
        <w:jc w:val="center"/>
        <w:rPr>
          <w:rFonts w:ascii="Century Gothic" w:hAnsi="Century Gothic" w:cs="Arial"/>
          <w:b/>
          <w:sz w:val="24"/>
          <w:szCs w:val="24"/>
        </w:rPr>
      </w:pPr>
      <w:r w:rsidRPr="00BA4E61">
        <w:rPr>
          <w:rFonts w:ascii="Century Gothic" w:hAnsi="Century Gothic" w:cs="Arial"/>
          <w:b/>
          <w:sz w:val="24"/>
          <w:szCs w:val="24"/>
        </w:rPr>
        <w:t xml:space="preserve">THURSDAY </w:t>
      </w:r>
      <w:r w:rsidR="00AE5DFB" w:rsidRPr="00BA4E61">
        <w:rPr>
          <w:rFonts w:ascii="Century Gothic" w:hAnsi="Century Gothic" w:cs="Arial"/>
          <w:b/>
          <w:sz w:val="24"/>
          <w:szCs w:val="24"/>
        </w:rPr>
        <w:t>26 JULY</w:t>
      </w:r>
      <w:r w:rsidRPr="00BA4E61">
        <w:rPr>
          <w:rFonts w:ascii="Century Gothic" w:hAnsi="Century Gothic" w:cs="Arial"/>
          <w:b/>
          <w:sz w:val="24"/>
          <w:szCs w:val="24"/>
        </w:rPr>
        <w:t xml:space="preserve"> 2018</w:t>
      </w:r>
    </w:p>
    <w:p w:rsidR="00500864" w:rsidRPr="00BA4E61" w:rsidRDefault="00500864" w:rsidP="00500864">
      <w:pPr>
        <w:rPr>
          <w:rFonts w:ascii="Century Gothic" w:hAnsi="Century Gothic" w:cs="Arial"/>
          <w:b/>
          <w:sz w:val="24"/>
          <w:szCs w:val="24"/>
        </w:rPr>
      </w:pPr>
      <w:r w:rsidRPr="00BA4E61">
        <w:rPr>
          <w:rFonts w:ascii="Century Gothic" w:hAnsi="Century Gothic" w:cs="Arial"/>
          <w:b/>
          <w:sz w:val="24"/>
          <w:szCs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Professor Phil Brown</w:t>
            </w:r>
          </w:p>
        </w:tc>
        <w:tc>
          <w:tcPr>
            <w:tcW w:w="4621" w:type="dxa"/>
          </w:tcPr>
          <w:p w:rsidR="00500864" w:rsidRPr="00BA4E61" w:rsidRDefault="00AE5DFB" w:rsidP="00500864">
            <w:pPr>
              <w:rPr>
                <w:rFonts w:ascii="Century Gothic" w:hAnsi="Century Gothic" w:cs="Arial"/>
                <w:sz w:val="24"/>
                <w:szCs w:val="24"/>
              </w:rPr>
            </w:pPr>
            <w:r w:rsidRPr="00BA4E61">
              <w:rPr>
                <w:rFonts w:ascii="Century Gothic" w:hAnsi="Century Gothic" w:cs="Arial"/>
                <w:sz w:val="24"/>
                <w:szCs w:val="24"/>
              </w:rPr>
              <w:t>James Carey</w:t>
            </w:r>
          </w:p>
        </w:tc>
      </w:tr>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 xml:space="preserve">Peter </w:t>
            </w:r>
            <w:proofErr w:type="spellStart"/>
            <w:r w:rsidRPr="00BA4E61">
              <w:rPr>
                <w:rFonts w:ascii="Century Gothic" w:hAnsi="Century Gothic" w:cs="Arial"/>
                <w:sz w:val="24"/>
                <w:szCs w:val="24"/>
              </w:rPr>
              <w:t>Sueref</w:t>
            </w:r>
            <w:proofErr w:type="spellEnd"/>
          </w:p>
        </w:tc>
        <w:tc>
          <w:tcPr>
            <w:tcW w:w="4621" w:type="dxa"/>
          </w:tcPr>
          <w:p w:rsidR="00500864" w:rsidRPr="00BA4E61" w:rsidRDefault="00AE5DFB" w:rsidP="00500864">
            <w:pPr>
              <w:rPr>
                <w:rFonts w:ascii="Century Gothic" w:hAnsi="Century Gothic" w:cs="Arial"/>
                <w:sz w:val="24"/>
                <w:szCs w:val="24"/>
              </w:rPr>
            </w:pPr>
            <w:r w:rsidRPr="00BA4E61">
              <w:rPr>
                <w:rFonts w:ascii="Century Gothic" w:hAnsi="Century Gothic" w:cs="Arial"/>
                <w:sz w:val="24"/>
                <w:szCs w:val="24"/>
              </w:rPr>
              <w:t>Deb Harding</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Professor Andrew Westwood</w:t>
            </w:r>
          </w:p>
        </w:tc>
        <w:tc>
          <w:tcPr>
            <w:tcW w:w="4621" w:type="dxa"/>
          </w:tcPr>
          <w:p w:rsidR="00AE5DFB" w:rsidRPr="00BA4E61" w:rsidRDefault="00AE5DFB" w:rsidP="00AE5DFB">
            <w:pPr>
              <w:rPr>
                <w:rFonts w:ascii="Century Gothic" w:hAnsi="Century Gothic" w:cs="Arial"/>
                <w:sz w:val="24"/>
                <w:szCs w:val="24"/>
              </w:rPr>
            </w:pPr>
            <w:r w:rsidRPr="00BA4E61">
              <w:rPr>
                <w:rFonts w:ascii="Century Gothic" w:hAnsi="Century Gothic" w:cs="Arial"/>
                <w:sz w:val="24"/>
                <w:szCs w:val="24"/>
              </w:rPr>
              <w:t>Matthew Hicks</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Richard Jones</w:t>
            </w:r>
          </w:p>
        </w:tc>
        <w:tc>
          <w:tcPr>
            <w:tcW w:w="4621" w:type="dxa"/>
          </w:tcPr>
          <w:p w:rsidR="00AE5DFB" w:rsidRPr="00BA4E61" w:rsidRDefault="00AE5DFB" w:rsidP="00AE5DFB">
            <w:pPr>
              <w:rPr>
                <w:rFonts w:ascii="Century Gothic" w:hAnsi="Century Gothic" w:cs="Arial"/>
                <w:sz w:val="24"/>
                <w:szCs w:val="24"/>
              </w:rPr>
            </w:pPr>
            <w:r w:rsidRPr="00BA4E61">
              <w:rPr>
                <w:rFonts w:ascii="Century Gothic" w:hAnsi="Century Gothic" w:cs="Arial"/>
                <w:sz w:val="24"/>
                <w:szCs w:val="24"/>
              </w:rPr>
              <w:t>Gail Evans</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Kate Carr</w:t>
            </w:r>
          </w:p>
        </w:tc>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 xml:space="preserve">Professor </w:t>
            </w:r>
            <w:proofErr w:type="spellStart"/>
            <w:r w:rsidRPr="00BA4E61">
              <w:rPr>
                <w:rFonts w:ascii="Century Gothic" w:hAnsi="Century Gothic" w:cs="Arial"/>
                <w:sz w:val="24"/>
                <w:szCs w:val="24"/>
              </w:rPr>
              <w:t>Ewart</w:t>
            </w:r>
            <w:proofErr w:type="spellEnd"/>
            <w:r w:rsidRPr="00BA4E61">
              <w:rPr>
                <w:rFonts w:ascii="Century Gothic" w:hAnsi="Century Gothic" w:cs="Arial"/>
                <w:sz w:val="24"/>
                <w:szCs w:val="24"/>
              </w:rPr>
              <w:t xml:space="preserve"> Keep</w:t>
            </w:r>
          </w:p>
        </w:tc>
      </w:tr>
      <w:tr w:rsidR="00AE5DFB" w:rsidRPr="00BA4E61" w:rsidTr="00500864">
        <w:tc>
          <w:tcPr>
            <w:tcW w:w="4621" w:type="dxa"/>
          </w:tcPr>
          <w:p w:rsidR="00AE5DFB" w:rsidRPr="00BA4E61" w:rsidRDefault="00AE5DFB" w:rsidP="00AE5DFB">
            <w:pPr>
              <w:rPr>
                <w:rFonts w:ascii="Century Gothic" w:hAnsi="Century Gothic" w:cs="Arial"/>
                <w:sz w:val="24"/>
                <w:szCs w:val="24"/>
              </w:rPr>
            </w:pPr>
            <w:r w:rsidRPr="00BA4E61">
              <w:rPr>
                <w:rFonts w:ascii="Century Gothic" w:hAnsi="Century Gothic" w:cs="Arial"/>
                <w:sz w:val="24"/>
                <w:szCs w:val="24"/>
              </w:rPr>
              <w:t>Carys Roberts</w:t>
            </w:r>
          </w:p>
        </w:tc>
        <w:tc>
          <w:tcPr>
            <w:tcW w:w="4621" w:type="dxa"/>
          </w:tcPr>
          <w:p w:rsidR="00AE5DFB" w:rsidRPr="00BA4E61" w:rsidRDefault="00AE5DFB" w:rsidP="00500864">
            <w:pPr>
              <w:rPr>
                <w:rFonts w:ascii="Century Gothic" w:hAnsi="Century Gothic" w:cs="Arial"/>
                <w:sz w:val="24"/>
                <w:szCs w:val="24"/>
              </w:rPr>
            </w:pPr>
          </w:p>
        </w:tc>
      </w:tr>
    </w:tbl>
    <w:p w:rsidR="00500864" w:rsidRPr="00BA4E61" w:rsidRDefault="00500864" w:rsidP="00BA4E61">
      <w:pPr>
        <w:spacing w:after="120"/>
        <w:rPr>
          <w:rFonts w:ascii="Century Gothic" w:hAnsi="Century Gothic" w:cs="Arial"/>
          <w:b/>
          <w:sz w:val="24"/>
          <w:szCs w:val="24"/>
        </w:rPr>
      </w:pPr>
    </w:p>
    <w:p w:rsidR="00500864" w:rsidRPr="00BA4E61" w:rsidRDefault="00500864" w:rsidP="00500864">
      <w:pPr>
        <w:rPr>
          <w:rFonts w:ascii="Century Gothic" w:hAnsi="Century Gothic" w:cs="Arial"/>
          <w:b/>
          <w:sz w:val="24"/>
          <w:szCs w:val="24"/>
        </w:rPr>
      </w:pPr>
      <w:r w:rsidRPr="00BA4E61">
        <w:rPr>
          <w:rFonts w:ascii="Century Gothic" w:hAnsi="Century Gothic" w:cs="Arial"/>
          <w:b/>
          <w:sz w:val="24"/>
          <w:szCs w:val="24"/>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Dr Nicole Millard</w:t>
            </w:r>
          </w:p>
        </w:tc>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Marsha Ward</w:t>
            </w:r>
          </w:p>
        </w:tc>
      </w:tr>
      <w:tr w:rsidR="00500864" w:rsidRPr="00BA4E61" w:rsidTr="00500864">
        <w:tc>
          <w:tcPr>
            <w:tcW w:w="4621" w:type="dxa"/>
          </w:tcPr>
          <w:p w:rsidR="00500864" w:rsidRPr="00BA4E61" w:rsidRDefault="00500864" w:rsidP="00500864">
            <w:pPr>
              <w:rPr>
                <w:rFonts w:ascii="Century Gothic" w:hAnsi="Century Gothic" w:cs="Arial"/>
                <w:sz w:val="24"/>
                <w:szCs w:val="24"/>
              </w:rPr>
            </w:pPr>
            <w:r w:rsidRPr="00BA4E61">
              <w:rPr>
                <w:rFonts w:ascii="Century Gothic" w:hAnsi="Century Gothic" w:cs="Arial"/>
                <w:sz w:val="24"/>
                <w:szCs w:val="24"/>
              </w:rPr>
              <w:t>Daniel Mines</w:t>
            </w:r>
          </w:p>
        </w:tc>
        <w:tc>
          <w:tcPr>
            <w:tcW w:w="4621" w:type="dxa"/>
          </w:tcPr>
          <w:p w:rsidR="00500864" w:rsidRPr="00BA4E61" w:rsidRDefault="00AE5DFB" w:rsidP="00500864">
            <w:pPr>
              <w:rPr>
                <w:rFonts w:ascii="Century Gothic" w:hAnsi="Century Gothic" w:cs="Arial"/>
                <w:sz w:val="24"/>
                <w:szCs w:val="24"/>
              </w:rPr>
            </w:pPr>
            <w:proofErr w:type="spellStart"/>
            <w:r w:rsidRPr="00BA4E61">
              <w:rPr>
                <w:rFonts w:ascii="Century Gothic" w:hAnsi="Century Gothic" w:cs="Arial"/>
                <w:sz w:val="24"/>
                <w:szCs w:val="24"/>
              </w:rPr>
              <w:t>Tegid</w:t>
            </w:r>
            <w:proofErr w:type="spellEnd"/>
            <w:r w:rsidRPr="00BA4E61">
              <w:rPr>
                <w:rFonts w:ascii="Century Gothic" w:hAnsi="Century Gothic" w:cs="Arial"/>
                <w:sz w:val="24"/>
                <w:szCs w:val="24"/>
              </w:rPr>
              <w:t xml:space="preserve"> Roberts</w:t>
            </w:r>
          </w:p>
        </w:tc>
      </w:tr>
      <w:tr w:rsidR="00AE5DFB" w:rsidRPr="00BA4E61" w:rsidTr="00500864">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Professor Tom Crick</w:t>
            </w:r>
          </w:p>
        </w:tc>
        <w:tc>
          <w:tcPr>
            <w:tcW w:w="4621" w:type="dxa"/>
          </w:tcPr>
          <w:p w:rsidR="00AE5DFB" w:rsidRPr="00BA4E61" w:rsidRDefault="00AE5DFB" w:rsidP="00500864">
            <w:pPr>
              <w:rPr>
                <w:rFonts w:ascii="Century Gothic" w:hAnsi="Century Gothic" w:cs="Arial"/>
                <w:sz w:val="24"/>
                <w:szCs w:val="24"/>
              </w:rPr>
            </w:pPr>
            <w:r w:rsidRPr="00BA4E61">
              <w:rPr>
                <w:rFonts w:ascii="Century Gothic" w:hAnsi="Century Gothic" w:cs="Arial"/>
                <w:sz w:val="24"/>
                <w:szCs w:val="24"/>
              </w:rPr>
              <w:t>Sophie Howe</w:t>
            </w:r>
          </w:p>
        </w:tc>
      </w:tr>
    </w:tbl>
    <w:p w:rsidR="00BA4E61" w:rsidRDefault="00BA4E61" w:rsidP="00BA4E61">
      <w:pPr>
        <w:spacing w:after="120"/>
        <w:rPr>
          <w:rFonts w:ascii="Century Gothic" w:hAnsi="Century Gothic" w:cs="Arial"/>
          <w:b/>
          <w:sz w:val="24"/>
          <w:szCs w:val="24"/>
        </w:rPr>
      </w:pPr>
    </w:p>
    <w:p w:rsidR="00500864" w:rsidRPr="00BA4E61" w:rsidRDefault="00500864" w:rsidP="001F4A4F">
      <w:pPr>
        <w:rPr>
          <w:rFonts w:ascii="Century Gothic" w:hAnsi="Century Gothic" w:cs="Arial"/>
          <w:b/>
          <w:sz w:val="24"/>
          <w:szCs w:val="24"/>
        </w:rPr>
      </w:pPr>
      <w:r w:rsidRPr="00BA4E61">
        <w:rPr>
          <w:rFonts w:ascii="Century Gothic" w:hAnsi="Century Gothic" w:cs="Arial"/>
          <w:b/>
          <w:sz w:val="24"/>
          <w:szCs w:val="24"/>
        </w:rPr>
        <w:t>Minute</w:t>
      </w:r>
    </w:p>
    <w:p w:rsidR="00500864" w:rsidRPr="00BA4E61" w:rsidRDefault="00500864" w:rsidP="001F4A4F">
      <w:pPr>
        <w:pStyle w:val="ListParagraph"/>
        <w:numPr>
          <w:ilvl w:val="0"/>
          <w:numId w:val="1"/>
        </w:numPr>
        <w:tabs>
          <w:tab w:val="left" w:pos="567"/>
        </w:tabs>
        <w:ind w:left="567" w:hanging="567"/>
        <w:contextualSpacing w:val="0"/>
        <w:rPr>
          <w:rFonts w:ascii="Century Gothic" w:hAnsi="Century Gothic" w:cs="Arial"/>
          <w:b/>
          <w:sz w:val="24"/>
          <w:szCs w:val="24"/>
        </w:rPr>
      </w:pPr>
      <w:r w:rsidRPr="00BA4E61">
        <w:rPr>
          <w:rFonts w:ascii="Century Gothic" w:hAnsi="Century Gothic" w:cs="Arial"/>
          <w:b/>
          <w:sz w:val="24"/>
          <w:szCs w:val="24"/>
        </w:rPr>
        <w:t xml:space="preserve">Chair’s </w:t>
      </w:r>
      <w:r w:rsidR="00AE5DFB" w:rsidRPr="00BA4E61">
        <w:rPr>
          <w:rFonts w:ascii="Century Gothic" w:hAnsi="Century Gothic" w:cs="Arial"/>
          <w:b/>
          <w:sz w:val="24"/>
          <w:szCs w:val="24"/>
        </w:rPr>
        <w:t>update</w:t>
      </w:r>
    </w:p>
    <w:p w:rsidR="0029228B" w:rsidRPr="00BA4E61" w:rsidRDefault="00AE5DFB"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Phil provided a short update to the panel on work to date and key meetings</w:t>
      </w:r>
      <w:r w:rsidR="00D84373" w:rsidRPr="00BA4E61">
        <w:rPr>
          <w:rFonts w:ascii="Century Gothic" w:hAnsi="Century Gothic" w:cs="Arial"/>
          <w:sz w:val="24"/>
          <w:szCs w:val="24"/>
        </w:rPr>
        <w:t>.</w:t>
      </w:r>
      <w:r w:rsidR="0029228B" w:rsidRPr="00BA4E61">
        <w:rPr>
          <w:rFonts w:ascii="Century Gothic" w:hAnsi="Century Gothic" w:cs="Arial"/>
          <w:sz w:val="24"/>
          <w:szCs w:val="24"/>
        </w:rPr>
        <w:t xml:space="preserve"> </w:t>
      </w:r>
    </w:p>
    <w:p w:rsidR="00AE5DFB" w:rsidRPr="00BA4E61" w:rsidRDefault="00AE5DFB"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The November interim report may have </w:t>
      </w:r>
      <w:r w:rsidR="00992B21" w:rsidRPr="00BA4E61">
        <w:rPr>
          <w:rFonts w:ascii="Century Gothic" w:hAnsi="Century Gothic" w:cs="Arial"/>
          <w:sz w:val="24"/>
          <w:szCs w:val="24"/>
        </w:rPr>
        <w:t>a wider</w:t>
      </w:r>
      <w:r w:rsidRPr="00BA4E61">
        <w:rPr>
          <w:rFonts w:ascii="Century Gothic" w:hAnsi="Century Gothic" w:cs="Arial"/>
          <w:sz w:val="24"/>
          <w:szCs w:val="24"/>
        </w:rPr>
        <w:t xml:space="preserve"> influence on the restructuring of the economy teams within Welsh Government.</w:t>
      </w:r>
    </w:p>
    <w:p w:rsidR="00AE5DFB" w:rsidRPr="00BA4E61" w:rsidRDefault="00992B21"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The first meeting of the Review Action Group (RAG) took place on the 19 July. The group will provide a useful vehicle for testing ideas formed by the panel. </w:t>
      </w:r>
    </w:p>
    <w:p w:rsidR="00992B21" w:rsidRPr="00BA4E61" w:rsidRDefault="00992B21"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The October expert panel meeting will focus on reviewing the range of </w:t>
      </w:r>
      <w:proofErr w:type="gramStart"/>
      <w:r w:rsidRPr="00BA4E61">
        <w:rPr>
          <w:rFonts w:ascii="Century Gothic" w:hAnsi="Century Gothic" w:cs="Arial"/>
          <w:sz w:val="24"/>
          <w:szCs w:val="24"/>
        </w:rPr>
        <w:t>evidence</w:t>
      </w:r>
      <w:proofErr w:type="gramEnd"/>
      <w:r w:rsidRPr="00BA4E61">
        <w:rPr>
          <w:rFonts w:ascii="Century Gothic" w:hAnsi="Century Gothic" w:cs="Arial"/>
          <w:sz w:val="24"/>
          <w:szCs w:val="24"/>
        </w:rPr>
        <w:t xml:space="preserve"> gathered </w:t>
      </w:r>
      <w:r w:rsidR="00BA4E61">
        <w:rPr>
          <w:rFonts w:ascii="Century Gothic" w:hAnsi="Century Gothic" w:cs="Arial"/>
          <w:sz w:val="24"/>
          <w:szCs w:val="24"/>
        </w:rPr>
        <w:t>by</w:t>
      </w:r>
      <w:r w:rsidRPr="00BA4E61">
        <w:rPr>
          <w:rFonts w:ascii="Century Gothic" w:hAnsi="Century Gothic" w:cs="Arial"/>
          <w:sz w:val="24"/>
          <w:szCs w:val="24"/>
        </w:rPr>
        <w:t xml:space="preserve"> the review. It is</w:t>
      </w:r>
      <w:r w:rsidR="00BA4E61">
        <w:rPr>
          <w:rFonts w:ascii="Century Gothic" w:hAnsi="Century Gothic" w:cs="Arial"/>
          <w:sz w:val="24"/>
          <w:szCs w:val="24"/>
        </w:rPr>
        <w:t xml:space="preserve"> therefore </w:t>
      </w:r>
      <w:r w:rsidRPr="00BA4E61">
        <w:rPr>
          <w:rFonts w:ascii="Century Gothic" w:hAnsi="Century Gothic" w:cs="Arial"/>
          <w:sz w:val="24"/>
          <w:szCs w:val="24"/>
        </w:rPr>
        <w:t>likely to extend beyond a full</w:t>
      </w:r>
      <w:r w:rsidR="00BA4E61">
        <w:rPr>
          <w:rFonts w:ascii="Century Gothic" w:hAnsi="Century Gothic" w:cs="Arial"/>
          <w:sz w:val="24"/>
          <w:szCs w:val="24"/>
        </w:rPr>
        <w:t xml:space="preserve"> day. Diary markers to be circulated.</w:t>
      </w:r>
    </w:p>
    <w:p w:rsidR="00992B21" w:rsidRPr="00BA4E61" w:rsidRDefault="00992B21"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Phil is keen to explore mechanisms for gathering bottom-up insight from communities, SMEs, individuals etc</w:t>
      </w:r>
      <w:proofErr w:type="gramStart"/>
      <w:r w:rsidRPr="00BA4E61">
        <w:rPr>
          <w:rFonts w:ascii="Century Gothic" w:hAnsi="Century Gothic" w:cs="Arial"/>
          <w:sz w:val="24"/>
          <w:szCs w:val="24"/>
        </w:rPr>
        <w:t>..</w:t>
      </w:r>
      <w:proofErr w:type="gramEnd"/>
      <w:r w:rsidRPr="00BA4E61">
        <w:rPr>
          <w:rFonts w:ascii="Century Gothic" w:hAnsi="Century Gothic" w:cs="Arial"/>
          <w:sz w:val="24"/>
          <w:szCs w:val="24"/>
        </w:rPr>
        <w:t xml:space="preserve"> The Unite study of union members was cited as a potential evidence source to draw upon.</w:t>
      </w:r>
    </w:p>
    <w:p w:rsidR="00315C6B" w:rsidRPr="00BA4E61" w:rsidRDefault="00315C6B"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Other points made in response to the update included:</w:t>
      </w:r>
    </w:p>
    <w:p w:rsidR="00315C6B" w:rsidRPr="00BA4E61" w:rsidRDefault="00315C6B" w:rsidP="001F4A4F">
      <w:pPr>
        <w:pStyle w:val="ListParagraph"/>
        <w:numPr>
          <w:ilvl w:val="1"/>
          <w:numId w:val="4"/>
        </w:numPr>
        <w:tabs>
          <w:tab w:val="left" w:pos="993"/>
        </w:tabs>
        <w:ind w:left="993" w:hanging="426"/>
        <w:contextualSpacing w:val="0"/>
        <w:rPr>
          <w:rFonts w:ascii="Century Gothic" w:hAnsi="Century Gothic" w:cs="Arial"/>
          <w:sz w:val="24"/>
          <w:szCs w:val="24"/>
        </w:rPr>
      </w:pPr>
      <w:r w:rsidRPr="00BA4E61">
        <w:rPr>
          <w:rFonts w:ascii="Century Gothic" w:hAnsi="Century Gothic" w:cs="Arial"/>
          <w:sz w:val="24"/>
          <w:szCs w:val="24"/>
        </w:rPr>
        <w:t>The challenge of keeping pace to what is a moving target in terms of ongoing and future digital transformation.</w:t>
      </w:r>
    </w:p>
    <w:p w:rsidR="00315C6B" w:rsidRPr="00BA4E61" w:rsidRDefault="00315C6B" w:rsidP="001F4A4F">
      <w:pPr>
        <w:pStyle w:val="ListParagraph"/>
        <w:numPr>
          <w:ilvl w:val="1"/>
          <w:numId w:val="4"/>
        </w:numPr>
        <w:tabs>
          <w:tab w:val="left" w:pos="993"/>
        </w:tabs>
        <w:ind w:left="993" w:hanging="426"/>
        <w:contextualSpacing w:val="0"/>
        <w:rPr>
          <w:rFonts w:ascii="Century Gothic" w:hAnsi="Century Gothic" w:cs="Arial"/>
          <w:sz w:val="24"/>
          <w:szCs w:val="24"/>
        </w:rPr>
      </w:pPr>
      <w:r w:rsidRPr="00BA4E61">
        <w:rPr>
          <w:rFonts w:ascii="Century Gothic" w:hAnsi="Century Gothic" w:cs="Arial"/>
          <w:sz w:val="24"/>
          <w:szCs w:val="24"/>
        </w:rPr>
        <w:lastRenderedPageBreak/>
        <w:t>Some of the challenges are associated with capability building rather than capacity building. For example, this may be true within the capability of Welsh Government to respond to the demand from industry.</w:t>
      </w:r>
    </w:p>
    <w:p w:rsidR="00315C6B" w:rsidRPr="00BA4E61" w:rsidRDefault="00315C6B" w:rsidP="001F4A4F">
      <w:pPr>
        <w:pStyle w:val="ListParagraph"/>
        <w:numPr>
          <w:ilvl w:val="1"/>
          <w:numId w:val="4"/>
        </w:numPr>
        <w:tabs>
          <w:tab w:val="left" w:pos="993"/>
        </w:tabs>
        <w:ind w:left="993" w:hanging="426"/>
        <w:contextualSpacing w:val="0"/>
        <w:rPr>
          <w:rFonts w:ascii="Century Gothic" w:hAnsi="Century Gothic" w:cs="Arial"/>
          <w:sz w:val="24"/>
          <w:szCs w:val="24"/>
        </w:rPr>
      </w:pPr>
      <w:r w:rsidRPr="00BA4E61">
        <w:rPr>
          <w:rFonts w:ascii="Century Gothic" w:hAnsi="Century Gothic" w:cs="Arial"/>
          <w:sz w:val="24"/>
          <w:szCs w:val="24"/>
        </w:rPr>
        <w:t>There is a need to get a better picture of digital infrastructure in Wales, including social infrastructure, and how this will shape the use of technology.</w:t>
      </w:r>
    </w:p>
    <w:p w:rsidR="00315C6B" w:rsidRPr="00BA4E61" w:rsidRDefault="00315C6B" w:rsidP="001F4A4F">
      <w:pPr>
        <w:pStyle w:val="ListParagraph"/>
        <w:numPr>
          <w:ilvl w:val="1"/>
          <w:numId w:val="4"/>
        </w:numPr>
        <w:tabs>
          <w:tab w:val="left" w:pos="993"/>
        </w:tabs>
        <w:ind w:left="993" w:hanging="426"/>
        <w:contextualSpacing w:val="0"/>
        <w:rPr>
          <w:rFonts w:ascii="Century Gothic" w:hAnsi="Century Gothic" w:cs="Arial"/>
          <w:sz w:val="24"/>
          <w:szCs w:val="24"/>
        </w:rPr>
      </w:pPr>
      <w:r w:rsidRPr="00BA4E61">
        <w:rPr>
          <w:rFonts w:ascii="Century Gothic" w:hAnsi="Century Gothic" w:cs="Arial"/>
          <w:sz w:val="24"/>
          <w:szCs w:val="24"/>
        </w:rPr>
        <w:t>City Deal</w:t>
      </w:r>
      <w:r w:rsidR="00BA4E61">
        <w:rPr>
          <w:rFonts w:ascii="Century Gothic" w:hAnsi="Century Gothic" w:cs="Arial"/>
          <w:sz w:val="24"/>
          <w:szCs w:val="24"/>
        </w:rPr>
        <w:t>s</w:t>
      </w:r>
      <w:r w:rsidRPr="00BA4E61">
        <w:rPr>
          <w:rFonts w:ascii="Century Gothic" w:hAnsi="Century Gothic" w:cs="Arial"/>
          <w:sz w:val="24"/>
          <w:szCs w:val="24"/>
        </w:rPr>
        <w:t xml:space="preserve"> were noted as a potential mechanism for attracting future opportunities to Wales. Panel requested that representatives from the City/ Growth Deals be invited to a future panel meeting.</w:t>
      </w:r>
    </w:p>
    <w:p w:rsidR="00315C6B" w:rsidRDefault="00315C6B" w:rsidP="001F4A4F">
      <w:pPr>
        <w:pStyle w:val="ListParagraph"/>
        <w:numPr>
          <w:ilvl w:val="1"/>
          <w:numId w:val="4"/>
        </w:numPr>
        <w:tabs>
          <w:tab w:val="left" w:pos="993"/>
        </w:tabs>
        <w:ind w:left="993" w:hanging="426"/>
        <w:contextualSpacing w:val="0"/>
        <w:rPr>
          <w:rFonts w:ascii="Century Gothic" w:hAnsi="Century Gothic" w:cs="Arial"/>
          <w:sz w:val="24"/>
          <w:szCs w:val="24"/>
        </w:rPr>
      </w:pPr>
      <w:r w:rsidRPr="00BA4E61">
        <w:rPr>
          <w:rFonts w:ascii="Century Gothic" w:hAnsi="Century Gothic" w:cs="Arial"/>
          <w:sz w:val="24"/>
          <w:szCs w:val="24"/>
        </w:rPr>
        <w:t>A future marketing campaign focusing on the positive influence of digital technology and the benefits to businesses and individuals may also be a key recommendation to explore further.</w:t>
      </w:r>
    </w:p>
    <w:p w:rsidR="00FB5A76" w:rsidRPr="00BA4E61" w:rsidRDefault="00315C6B" w:rsidP="001F4A4F">
      <w:pPr>
        <w:pStyle w:val="ListParagraph"/>
        <w:numPr>
          <w:ilvl w:val="0"/>
          <w:numId w:val="1"/>
        </w:numPr>
        <w:tabs>
          <w:tab w:val="left" w:pos="567"/>
        </w:tabs>
        <w:ind w:left="567" w:hanging="567"/>
        <w:contextualSpacing w:val="0"/>
        <w:rPr>
          <w:rFonts w:ascii="Century Gothic" w:hAnsi="Century Gothic" w:cs="Arial"/>
          <w:b/>
          <w:sz w:val="24"/>
          <w:szCs w:val="24"/>
        </w:rPr>
      </w:pPr>
      <w:r w:rsidRPr="00BA4E61">
        <w:rPr>
          <w:rFonts w:ascii="Century Gothic" w:hAnsi="Century Gothic" w:cs="Arial"/>
          <w:b/>
          <w:sz w:val="24"/>
          <w:szCs w:val="24"/>
        </w:rPr>
        <w:t>A view from industry: Tech UK</w:t>
      </w:r>
    </w:p>
    <w:p w:rsidR="00FB5A76" w:rsidRPr="00BA4E61" w:rsidRDefault="00315C6B"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Vinous Ali from Tech UK provided a presentation to panel. </w:t>
      </w:r>
    </w:p>
    <w:p w:rsidR="00315C6B" w:rsidRPr="00BA4E61" w:rsidRDefault="00315C6B"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There are approximately 50 Tech UK members associated with Wales. Tech UK would be happy to make contact with </w:t>
      </w:r>
      <w:r w:rsidR="00BA4E61">
        <w:rPr>
          <w:rFonts w:ascii="Century Gothic" w:hAnsi="Century Gothic" w:cs="Arial"/>
          <w:sz w:val="24"/>
          <w:szCs w:val="24"/>
        </w:rPr>
        <w:t>these</w:t>
      </w:r>
      <w:r w:rsidRPr="00BA4E61">
        <w:rPr>
          <w:rFonts w:ascii="Century Gothic" w:hAnsi="Century Gothic" w:cs="Arial"/>
          <w:sz w:val="24"/>
          <w:szCs w:val="24"/>
        </w:rPr>
        <w:t xml:space="preserve"> members in supporting the outcomes of the review.</w:t>
      </w:r>
    </w:p>
    <w:p w:rsidR="00315C6B" w:rsidRPr="00BA4E61" w:rsidRDefault="00D53710"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Vinous noted the positive influence of technology from a business perspective. For example, </w:t>
      </w:r>
      <w:r w:rsidR="00BA4E61">
        <w:rPr>
          <w:rFonts w:ascii="Century Gothic" w:hAnsi="Century Gothic" w:cs="Arial"/>
          <w:sz w:val="24"/>
          <w:szCs w:val="24"/>
        </w:rPr>
        <w:t>the</w:t>
      </w:r>
      <w:r w:rsidRPr="00BA4E61">
        <w:rPr>
          <w:rFonts w:ascii="Century Gothic" w:hAnsi="Century Gothic" w:cs="Arial"/>
          <w:sz w:val="24"/>
          <w:szCs w:val="24"/>
        </w:rPr>
        <w:t xml:space="preserve"> potential to support disabled workers to access work opportunities.</w:t>
      </w:r>
    </w:p>
    <w:p w:rsidR="00D53710" w:rsidRPr="00BA4E61" w:rsidRDefault="00D53710"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Companies around 20 years of maturity are the most at risk in terms of failing to digitalise. Vinous noted the RSA Report on the Age of Automation as a further source of evidence.</w:t>
      </w:r>
    </w:p>
    <w:p w:rsidR="00D53710" w:rsidRPr="00BA4E61" w:rsidRDefault="00D53710"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The right business support structures are required to effectively signpost and influence greater use of technology across the business community.</w:t>
      </w:r>
    </w:p>
    <w:p w:rsidR="00D53710" w:rsidRPr="00BA4E61" w:rsidRDefault="00D53710"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The repurposing of civic/ public buildings was noted as a method for supporting digital innovation. For example libraries as digital hubs.</w:t>
      </w:r>
    </w:p>
    <w:p w:rsidR="00D53710" w:rsidRPr="00BA4E61" w:rsidRDefault="00D53710"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A number of the larger employers are going down the Academy model in developing the skills and training infrastructure they need in order to adapt to </w:t>
      </w:r>
      <w:r w:rsidR="00BA4E61">
        <w:rPr>
          <w:rFonts w:ascii="Century Gothic" w:hAnsi="Century Gothic" w:cs="Arial"/>
          <w:sz w:val="24"/>
          <w:szCs w:val="24"/>
        </w:rPr>
        <w:t>technology c</w:t>
      </w:r>
      <w:r w:rsidRPr="00BA4E61">
        <w:rPr>
          <w:rFonts w:ascii="Century Gothic" w:hAnsi="Century Gothic" w:cs="Arial"/>
          <w:sz w:val="24"/>
          <w:szCs w:val="24"/>
        </w:rPr>
        <w:t>hange. This highlights the challenge for SMEs in moving their businesses up the value chain.</w:t>
      </w:r>
      <w:r w:rsidR="00460F9E" w:rsidRPr="00BA4E61">
        <w:rPr>
          <w:rFonts w:ascii="Century Gothic" w:hAnsi="Century Gothic" w:cs="Arial"/>
          <w:sz w:val="24"/>
          <w:szCs w:val="24"/>
        </w:rPr>
        <w:t xml:space="preserve"> Most micro and SME businesses will be starting their digital journey from a very low base.</w:t>
      </w:r>
    </w:p>
    <w:p w:rsidR="00D53710" w:rsidRPr="00BA4E61" w:rsidRDefault="00D53710"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lastRenderedPageBreak/>
        <w:t>The education system is becoming increasingly knowledge based. Employers are looking to gain a wider base of skills and experience for new and existing workers. The Welsh Data Science Graduate Scheme was noted as an example of education and industry working collaboratively.</w:t>
      </w:r>
    </w:p>
    <w:p w:rsidR="00D53710" w:rsidRPr="00BA4E61" w:rsidRDefault="00460F9E"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Connecting networks of businesses</w:t>
      </w:r>
      <w:r w:rsidR="00BA4E61">
        <w:rPr>
          <w:rFonts w:ascii="Century Gothic" w:hAnsi="Century Gothic" w:cs="Arial"/>
          <w:sz w:val="24"/>
          <w:szCs w:val="24"/>
        </w:rPr>
        <w:t xml:space="preserve"> was cited as important as was the </w:t>
      </w:r>
      <w:r w:rsidRPr="00BA4E61">
        <w:rPr>
          <w:rFonts w:ascii="Century Gothic" w:hAnsi="Century Gothic" w:cs="Arial"/>
          <w:sz w:val="24"/>
          <w:szCs w:val="24"/>
        </w:rPr>
        <w:t>need to balance</w:t>
      </w:r>
      <w:r w:rsidR="00BA4E61">
        <w:rPr>
          <w:rFonts w:ascii="Century Gothic" w:hAnsi="Century Gothic" w:cs="Arial"/>
          <w:sz w:val="24"/>
          <w:szCs w:val="24"/>
        </w:rPr>
        <w:t xml:space="preserve"> facilitating</w:t>
      </w:r>
      <w:r w:rsidRPr="00BA4E61">
        <w:rPr>
          <w:rFonts w:ascii="Century Gothic" w:hAnsi="Century Gothic" w:cs="Arial"/>
          <w:sz w:val="24"/>
          <w:szCs w:val="24"/>
        </w:rPr>
        <w:t xml:space="preserve"> inward investment with support for indigenous businesses.</w:t>
      </w:r>
      <w:r w:rsidR="00E65CDD" w:rsidRPr="00BA4E61">
        <w:rPr>
          <w:rFonts w:ascii="Century Gothic" w:hAnsi="Century Gothic" w:cs="Arial"/>
          <w:sz w:val="24"/>
          <w:szCs w:val="24"/>
        </w:rPr>
        <w:t xml:space="preserve"> LEPs and </w:t>
      </w:r>
      <w:r w:rsidR="00BA4E61">
        <w:rPr>
          <w:rFonts w:ascii="Century Gothic" w:hAnsi="Century Gothic" w:cs="Arial"/>
          <w:sz w:val="24"/>
          <w:szCs w:val="24"/>
        </w:rPr>
        <w:t>‘</w:t>
      </w:r>
      <w:r w:rsidR="00E65CDD" w:rsidRPr="00BA4E61">
        <w:rPr>
          <w:rFonts w:ascii="Century Gothic" w:hAnsi="Century Gothic" w:cs="Arial"/>
          <w:sz w:val="24"/>
          <w:szCs w:val="24"/>
        </w:rPr>
        <w:t>We Work</w:t>
      </w:r>
      <w:r w:rsidR="00BA4E61">
        <w:rPr>
          <w:rFonts w:ascii="Century Gothic" w:hAnsi="Century Gothic" w:cs="Arial"/>
          <w:sz w:val="24"/>
          <w:szCs w:val="24"/>
        </w:rPr>
        <w:t>’</w:t>
      </w:r>
      <w:r w:rsidR="00E65CDD" w:rsidRPr="00BA4E61">
        <w:rPr>
          <w:rFonts w:ascii="Century Gothic" w:hAnsi="Century Gothic" w:cs="Arial"/>
          <w:sz w:val="24"/>
          <w:szCs w:val="24"/>
        </w:rPr>
        <w:t xml:space="preserve"> office spaces were noted as key links to consider.</w:t>
      </w:r>
    </w:p>
    <w:p w:rsidR="00BA4E61" w:rsidRDefault="00BA4E61" w:rsidP="001F4A4F">
      <w:pPr>
        <w:pStyle w:val="ListParagraph"/>
        <w:numPr>
          <w:ilvl w:val="0"/>
          <w:numId w:val="1"/>
        </w:numPr>
        <w:tabs>
          <w:tab w:val="left" w:pos="567"/>
        </w:tabs>
        <w:ind w:left="567" w:hanging="567"/>
        <w:contextualSpacing w:val="0"/>
        <w:rPr>
          <w:rFonts w:ascii="Century Gothic" w:hAnsi="Century Gothic" w:cs="Arial"/>
          <w:b/>
          <w:sz w:val="24"/>
          <w:szCs w:val="24"/>
        </w:rPr>
      </w:pPr>
      <w:r w:rsidRPr="00BA4E61">
        <w:rPr>
          <w:rFonts w:ascii="Century Gothic" w:hAnsi="Century Gothic" w:cs="Arial"/>
          <w:b/>
          <w:sz w:val="24"/>
          <w:szCs w:val="24"/>
        </w:rPr>
        <w:t>A view from Government: Department for Business, Environment and Industrial Strategy (BEIS)</w:t>
      </w:r>
    </w:p>
    <w:p w:rsidR="00460F9E" w:rsidRPr="001F4A4F" w:rsidRDefault="00E65CDD"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1F4A4F">
        <w:rPr>
          <w:rFonts w:ascii="Century Gothic" w:hAnsi="Century Gothic" w:cs="Arial"/>
          <w:sz w:val="24"/>
          <w:szCs w:val="24"/>
        </w:rPr>
        <w:t xml:space="preserve">Louis </w:t>
      </w:r>
      <w:proofErr w:type="spellStart"/>
      <w:r w:rsidRPr="001F4A4F">
        <w:rPr>
          <w:rFonts w:ascii="Century Gothic" w:hAnsi="Century Gothic" w:cs="Arial"/>
          <w:sz w:val="24"/>
          <w:szCs w:val="24"/>
        </w:rPr>
        <w:t>Barson</w:t>
      </w:r>
      <w:proofErr w:type="spellEnd"/>
      <w:r w:rsidR="00BA4E61" w:rsidRPr="001F4A4F">
        <w:rPr>
          <w:rFonts w:ascii="Century Gothic" w:hAnsi="Century Gothic" w:cs="Arial"/>
          <w:sz w:val="24"/>
          <w:szCs w:val="24"/>
        </w:rPr>
        <w:t xml:space="preserve"> </w:t>
      </w:r>
      <w:r w:rsidRPr="001F4A4F">
        <w:rPr>
          <w:rFonts w:ascii="Century Gothic" w:hAnsi="Century Gothic" w:cs="Arial"/>
          <w:sz w:val="24"/>
          <w:szCs w:val="24"/>
        </w:rPr>
        <w:t xml:space="preserve">provided a presentation to panel on the UK Government </w:t>
      </w:r>
      <w:r w:rsidR="00BA4E61" w:rsidRPr="001F4A4F">
        <w:rPr>
          <w:rFonts w:ascii="Century Gothic" w:hAnsi="Century Gothic" w:cs="Arial"/>
          <w:sz w:val="24"/>
          <w:szCs w:val="24"/>
        </w:rPr>
        <w:t>Industrial</w:t>
      </w:r>
      <w:r w:rsidRPr="001F4A4F">
        <w:rPr>
          <w:rFonts w:ascii="Century Gothic" w:hAnsi="Century Gothic" w:cs="Arial"/>
          <w:sz w:val="24"/>
          <w:szCs w:val="24"/>
        </w:rPr>
        <w:t xml:space="preserve"> Strategy.</w:t>
      </w:r>
    </w:p>
    <w:p w:rsidR="00E65CDD" w:rsidRPr="00BA4E61" w:rsidRDefault="00E65CDD"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Panel felt it would be useful to map the Industrial Strategy through the lens of Wales. For example, mapping the 5 sector deals and what resourcing is going to these areas in Wales.</w:t>
      </w:r>
    </w:p>
    <w:p w:rsidR="00E65CDD" w:rsidRPr="00BA4E61" w:rsidRDefault="00E65CDD"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The challenge of a competitive funding model was noted, particularly in terms of research and development funding. Panel highlighted the links to the Reid Review which has already made recommendations to Welsh Government in this area. Phil requested a meeting take place with Professor Graeme Reid to discuss some of these issues in more depth.</w:t>
      </w:r>
    </w:p>
    <w:p w:rsidR="00E65CDD" w:rsidRPr="00BA4E61" w:rsidRDefault="00E65CDD"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The UK Government in Wales Group was noted as a potential vehicle for opening up dialogue about how best to influence UK-wide </w:t>
      </w:r>
      <w:r w:rsidR="00AA4A8A" w:rsidRPr="00BA4E61">
        <w:rPr>
          <w:rFonts w:ascii="Century Gothic" w:hAnsi="Century Gothic" w:cs="Arial"/>
          <w:sz w:val="24"/>
          <w:szCs w:val="24"/>
        </w:rPr>
        <w:t>resources which could be of benefit to Wales. For example, the potential for Wales to develop its expertise in data assets and data ethics.</w:t>
      </w:r>
    </w:p>
    <w:p w:rsidR="00AA4A8A" w:rsidRPr="00BA4E61" w:rsidRDefault="00AA4A8A" w:rsidP="001F4A4F">
      <w:pPr>
        <w:pStyle w:val="ListParagraph"/>
        <w:numPr>
          <w:ilvl w:val="1"/>
          <w:numId w:val="1"/>
        </w:numPr>
        <w:tabs>
          <w:tab w:val="left" w:pos="567"/>
        </w:tabs>
        <w:ind w:left="567" w:hanging="567"/>
        <w:contextualSpacing w:val="0"/>
        <w:rPr>
          <w:rFonts w:ascii="Century Gothic" w:hAnsi="Century Gothic" w:cs="Arial"/>
          <w:sz w:val="24"/>
          <w:szCs w:val="24"/>
        </w:rPr>
      </w:pPr>
      <w:r w:rsidRPr="00BA4E61">
        <w:rPr>
          <w:rFonts w:ascii="Century Gothic" w:hAnsi="Century Gothic" w:cs="Arial"/>
          <w:sz w:val="24"/>
          <w:szCs w:val="24"/>
        </w:rPr>
        <w:t xml:space="preserve">The BEIS work seems to be light on its sense of place. Further dialogue is needed </w:t>
      </w:r>
      <w:r w:rsidR="00A81AB8">
        <w:rPr>
          <w:rFonts w:ascii="Century Gothic" w:hAnsi="Century Gothic" w:cs="Arial"/>
          <w:sz w:val="24"/>
          <w:szCs w:val="24"/>
        </w:rPr>
        <w:t>between Wales and the UK Government in order to shape this work going forward</w:t>
      </w:r>
      <w:r w:rsidRPr="00BA4E61">
        <w:rPr>
          <w:rFonts w:ascii="Century Gothic" w:hAnsi="Century Gothic" w:cs="Arial"/>
          <w:sz w:val="24"/>
          <w:szCs w:val="24"/>
        </w:rPr>
        <w:t>.</w:t>
      </w:r>
    </w:p>
    <w:p w:rsidR="00AA4A8A" w:rsidRPr="00A81AB8" w:rsidRDefault="00A81AB8" w:rsidP="001F4A4F">
      <w:pPr>
        <w:pStyle w:val="ListParagraph"/>
        <w:numPr>
          <w:ilvl w:val="0"/>
          <w:numId w:val="1"/>
        </w:numPr>
        <w:tabs>
          <w:tab w:val="left" w:pos="567"/>
        </w:tabs>
        <w:ind w:left="567" w:hanging="567"/>
        <w:contextualSpacing w:val="0"/>
        <w:rPr>
          <w:rFonts w:ascii="Century Gothic" w:hAnsi="Century Gothic" w:cs="Arial"/>
          <w:b/>
          <w:sz w:val="24"/>
          <w:szCs w:val="24"/>
        </w:rPr>
      </w:pPr>
      <w:r w:rsidRPr="00A81AB8">
        <w:rPr>
          <w:rFonts w:ascii="Century Gothic" w:hAnsi="Century Gothic" w:cs="Arial"/>
          <w:b/>
          <w:sz w:val="24"/>
          <w:szCs w:val="24"/>
        </w:rPr>
        <w:t xml:space="preserve"> A view from local government: Theo Blackwell, Chief Digital Officer</w:t>
      </w:r>
    </w:p>
    <w:p w:rsidR="00AA4A8A" w:rsidRDefault="00A81AB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Theo Blackwell provided a presentation on the work of the Greater London Authority in supporting digital transformation across local government.</w:t>
      </w:r>
    </w:p>
    <w:p w:rsidR="00A81AB8" w:rsidRDefault="00A81AB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Theo noted the challenge of addressing the risk appetite of elected officials when it comes to technology change and digitalisation. </w:t>
      </w:r>
      <w:r>
        <w:rPr>
          <w:rFonts w:ascii="Century Gothic" w:hAnsi="Century Gothic" w:cs="Arial"/>
          <w:sz w:val="24"/>
          <w:szCs w:val="24"/>
        </w:rPr>
        <w:lastRenderedPageBreak/>
        <w:t>Effective air cover is needed to support those in a CDO position to make decisions and take on the challenge of digital transformation.</w:t>
      </w:r>
    </w:p>
    <w:p w:rsidR="00A81AB8" w:rsidRDefault="00A81AB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The adoption of standards and the lack of consistency and uniformity across the London boroughs </w:t>
      </w:r>
      <w:r w:rsidR="00B32ADA">
        <w:rPr>
          <w:rFonts w:ascii="Century Gothic" w:hAnsi="Century Gothic" w:cs="Arial"/>
          <w:sz w:val="24"/>
          <w:szCs w:val="24"/>
        </w:rPr>
        <w:t>were</w:t>
      </w:r>
      <w:r>
        <w:rPr>
          <w:rFonts w:ascii="Century Gothic" w:hAnsi="Century Gothic" w:cs="Arial"/>
          <w:sz w:val="24"/>
          <w:szCs w:val="24"/>
        </w:rPr>
        <w:t xml:space="preserve"> noted as key to unlocking many of the projects which are now being taken forward.</w:t>
      </w:r>
    </w:p>
    <w:p w:rsidR="00A81AB8" w:rsidRDefault="00A81AB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The focus of Theo’s work has been on ensuring innovation is amplified not just adopted or shared. He acts in a pseudo government advisor position with a direct report to the Mayor of London.</w:t>
      </w:r>
    </w:p>
    <w:p w:rsidR="001F4A4F" w:rsidRDefault="00A81AB8"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Actions have focused on where London can mobilise its public assets for the benefits of its citizens. This </w:t>
      </w:r>
      <w:r w:rsidR="00B32ADA">
        <w:rPr>
          <w:rFonts w:ascii="Century Gothic" w:hAnsi="Century Gothic" w:cs="Arial"/>
          <w:sz w:val="24"/>
          <w:szCs w:val="24"/>
        </w:rPr>
        <w:t>‘</w:t>
      </w:r>
      <w:r>
        <w:rPr>
          <w:rFonts w:ascii="Century Gothic" w:hAnsi="Century Gothic" w:cs="Arial"/>
          <w:sz w:val="24"/>
          <w:szCs w:val="24"/>
        </w:rPr>
        <w:t>people first</w:t>
      </w:r>
      <w:r w:rsidR="00B32ADA">
        <w:rPr>
          <w:rFonts w:ascii="Century Gothic" w:hAnsi="Century Gothic" w:cs="Arial"/>
          <w:sz w:val="24"/>
          <w:szCs w:val="24"/>
        </w:rPr>
        <w:t>’</w:t>
      </w:r>
      <w:r>
        <w:rPr>
          <w:rFonts w:ascii="Century Gothic" w:hAnsi="Century Gothic" w:cs="Arial"/>
          <w:sz w:val="24"/>
          <w:szCs w:val="24"/>
        </w:rPr>
        <w:t xml:space="preserve"> </w:t>
      </w:r>
      <w:r w:rsidR="001F4A4F">
        <w:rPr>
          <w:rFonts w:ascii="Century Gothic" w:hAnsi="Century Gothic" w:cs="Arial"/>
          <w:sz w:val="24"/>
          <w:szCs w:val="24"/>
        </w:rPr>
        <w:t xml:space="preserve">and can do </w:t>
      </w:r>
      <w:r>
        <w:rPr>
          <w:rFonts w:ascii="Century Gothic" w:hAnsi="Century Gothic" w:cs="Arial"/>
          <w:sz w:val="24"/>
          <w:szCs w:val="24"/>
        </w:rPr>
        <w:t xml:space="preserve">approach to policy </w:t>
      </w:r>
      <w:proofErr w:type="gramStart"/>
      <w:r>
        <w:rPr>
          <w:rFonts w:ascii="Century Gothic" w:hAnsi="Century Gothic" w:cs="Arial"/>
          <w:sz w:val="24"/>
          <w:szCs w:val="24"/>
        </w:rPr>
        <w:t>decisions was</w:t>
      </w:r>
      <w:proofErr w:type="gramEnd"/>
      <w:r>
        <w:rPr>
          <w:rFonts w:ascii="Century Gothic" w:hAnsi="Century Gothic" w:cs="Arial"/>
          <w:sz w:val="24"/>
          <w:szCs w:val="24"/>
        </w:rPr>
        <w:t xml:space="preserve"> welcomed</w:t>
      </w:r>
      <w:r w:rsidR="001F4A4F">
        <w:rPr>
          <w:rFonts w:ascii="Century Gothic" w:hAnsi="Century Gothic" w:cs="Arial"/>
          <w:sz w:val="24"/>
          <w:szCs w:val="24"/>
        </w:rPr>
        <w:t xml:space="preserve"> by panel. Theo highlighted that much of the work is on micro actions underpinned by the collaborative approach and patronage from the London boroughs involved.</w:t>
      </w:r>
    </w:p>
    <w:p w:rsidR="001F4A4F" w:rsidRPr="001F4A4F" w:rsidRDefault="001F4A4F" w:rsidP="00F973C1">
      <w:pPr>
        <w:pStyle w:val="ListParagraph"/>
        <w:tabs>
          <w:tab w:val="left" w:pos="567"/>
        </w:tabs>
        <w:ind w:left="567" w:hanging="567"/>
        <w:contextualSpacing w:val="0"/>
        <w:rPr>
          <w:rFonts w:ascii="Century Gothic" w:hAnsi="Century Gothic" w:cs="Arial"/>
          <w:b/>
          <w:sz w:val="24"/>
          <w:szCs w:val="24"/>
        </w:rPr>
      </w:pPr>
      <w:r>
        <w:rPr>
          <w:rFonts w:ascii="Century Gothic" w:hAnsi="Century Gothic" w:cs="Arial"/>
          <w:sz w:val="24"/>
          <w:szCs w:val="24"/>
        </w:rPr>
        <w:t xml:space="preserve"> </w:t>
      </w:r>
      <w:r w:rsidRPr="001F4A4F">
        <w:rPr>
          <w:rFonts w:ascii="Century Gothic" w:hAnsi="Century Gothic" w:cs="Arial"/>
          <w:b/>
          <w:sz w:val="24"/>
          <w:szCs w:val="24"/>
        </w:rPr>
        <w:t>Feedback and any other business</w:t>
      </w:r>
    </w:p>
    <w:p w:rsidR="001F4A4F" w:rsidRDefault="001F4A4F"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Panel held a short feedback session and discussed the focus of future meetings. Level 39 and We Work were suggested as two organisations/ initiatives which could be of use in shaping recommendations. </w:t>
      </w:r>
    </w:p>
    <w:p w:rsidR="007F4306" w:rsidRPr="001F4A4F" w:rsidRDefault="001F4A4F" w:rsidP="001F4A4F">
      <w:pPr>
        <w:pStyle w:val="ListParagraph"/>
        <w:numPr>
          <w:ilvl w:val="1"/>
          <w:numId w:val="1"/>
        </w:numPr>
        <w:tabs>
          <w:tab w:val="left" w:pos="567"/>
        </w:tabs>
        <w:ind w:left="567" w:hanging="567"/>
        <w:contextualSpacing w:val="0"/>
        <w:rPr>
          <w:rFonts w:ascii="Century Gothic" w:hAnsi="Century Gothic" w:cs="Arial"/>
          <w:sz w:val="24"/>
          <w:szCs w:val="24"/>
        </w:rPr>
      </w:pPr>
      <w:r>
        <w:rPr>
          <w:rFonts w:ascii="Century Gothic" w:hAnsi="Century Gothic" w:cs="Arial"/>
          <w:sz w:val="24"/>
          <w:szCs w:val="24"/>
        </w:rPr>
        <w:t xml:space="preserve">Matt noted the pressure on future panel meetings leading up to the interim report in November. </w:t>
      </w:r>
      <w:r w:rsidR="008B5230">
        <w:rPr>
          <w:rFonts w:ascii="Century Gothic" w:hAnsi="Century Gothic" w:cs="Arial"/>
          <w:sz w:val="24"/>
          <w:szCs w:val="24"/>
        </w:rPr>
        <w:t>I</w:t>
      </w:r>
      <w:r>
        <w:rPr>
          <w:rFonts w:ascii="Century Gothic" w:hAnsi="Century Gothic" w:cs="Arial"/>
          <w:sz w:val="24"/>
          <w:szCs w:val="24"/>
        </w:rPr>
        <w:t>t may be necessary to conduct some study visits outside of panel meetings with panel members having the option to take part in these</w:t>
      </w:r>
      <w:r w:rsidR="008B5230">
        <w:rPr>
          <w:rFonts w:ascii="Century Gothic" w:hAnsi="Century Gothic" w:cs="Arial"/>
          <w:sz w:val="24"/>
          <w:szCs w:val="24"/>
        </w:rPr>
        <w:t xml:space="preserve"> visits/ meetings</w:t>
      </w:r>
      <w:r>
        <w:rPr>
          <w:rFonts w:ascii="Century Gothic" w:hAnsi="Century Gothic" w:cs="Arial"/>
          <w:sz w:val="24"/>
          <w:szCs w:val="24"/>
        </w:rPr>
        <w:t xml:space="preserve"> subject to their availability.</w:t>
      </w:r>
    </w:p>
    <w:sectPr w:rsidR="007F4306" w:rsidRPr="001F4A4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760" w:rsidRDefault="00C65760" w:rsidP="00D946E1">
      <w:pPr>
        <w:spacing w:after="0" w:line="240" w:lineRule="auto"/>
      </w:pPr>
      <w:r>
        <w:separator/>
      </w:r>
    </w:p>
  </w:endnote>
  <w:endnote w:type="continuationSeparator" w:id="0">
    <w:p w:rsidR="00C65760" w:rsidRDefault="00C65760" w:rsidP="00D9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30501212"/>
      <w:docPartObj>
        <w:docPartGallery w:val="Page Numbers (Bottom of Page)"/>
        <w:docPartUnique/>
      </w:docPartObj>
    </w:sdtPr>
    <w:sdtEndPr/>
    <w:sdtContent>
      <w:sdt>
        <w:sdtPr>
          <w:rPr>
            <w:rFonts w:ascii="Arial" w:hAnsi="Arial" w:cs="Arial"/>
            <w:sz w:val="24"/>
            <w:szCs w:val="24"/>
          </w:rPr>
          <w:id w:val="-1669238322"/>
          <w:docPartObj>
            <w:docPartGallery w:val="Page Numbers (Top of Page)"/>
            <w:docPartUnique/>
          </w:docPartObj>
        </w:sdtPr>
        <w:sdtEndPr/>
        <w:sdtContent>
          <w:p w:rsidR="00C65760" w:rsidRPr="002E1867" w:rsidRDefault="00C65760">
            <w:pPr>
              <w:pStyle w:val="Footer"/>
              <w:jc w:val="center"/>
              <w:rPr>
                <w:rFonts w:ascii="Arial" w:hAnsi="Arial" w:cs="Arial"/>
                <w:sz w:val="24"/>
                <w:szCs w:val="24"/>
              </w:rPr>
            </w:pPr>
            <w:r w:rsidRPr="002E1867">
              <w:rPr>
                <w:rFonts w:ascii="Arial" w:hAnsi="Arial" w:cs="Arial"/>
                <w:sz w:val="24"/>
                <w:szCs w:val="24"/>
              </w:rPr>
              <w:t xml:space="preserve">Page </w:t>
            </w:r>
            <w:r w:rsidRPr="002E1867">
              <w:rPr>
                <w:rFonts w:ascii="Arial" w:hAnsi="Arial" w:cs="Arial"/>
                <w:b/>
                <w:bCs/>
                <w:sz w:val="24"/>
                <w:szCs w:val="24"/>
              </w:rPr>
              <w:fldChar w:fldCharType="begin"/>
            </w:r>
            <w:r w:rsidRPr="002E1867">
              <w:rPr>
                <w:rFonts w:ascii="Arial" w:hAnsi="Arial" w:cs="Arial"/>
                <w:b/>
                <w:bCs/>
                <w:sz w:val="24"/>
                <w:szCs w:val="24"/>
              </w:rPr>
              <w:instrText xml:space="preserve"> PAGE </w:instrText>
            </w:r>
            <w:r w:rsidRPr="002E1867">
              <w:rPr>
                <w:rFonts w:ascii="Arial" w:hAnsi="Arial" w:cs="Arial"/>
                <w:b/>
                <w:bCs/>
                <w:sz w:val="24"/>
                <w:szCs w:val="24"/>
              </w:rPr>
              <w:fldChar w:fldCharType="separate"/>
            </w:r>
            <w:r w:rsidR="000478F8">
              <w:rPr>
                <w:rFonts w:ascii="Arial" w:hAnsi="Arial" w:cs="Arial"/>
                <w:b/>
                <w:bCs/>
                <w:noProof/>
                <w:sz w:val="24"/>
                <w:szCs w:val="24"/>
              </w:rPr>
              <w:t>1</w:t>
            </w:r>
            <w:r w:rsidRPr="002E1867">
              <w:rPr>
                <w:rFonts w:ascii="Arial" w:hAnsi="Arial" w:cs="Arial"/>
                <w:b/>
                <w:bCs/>
                <w:sz w:val="24"/>
                <w:szCs w:val="24"/>
              </w:rPr>
              <w:fldChar w:fldCharType="end"/>
            </w:r>
            <w:r w:rsidRPr="002E1867">
              <w:rPr>
                <w:rFonts w:ascii="Arial" w:hAnsi="Arial" w:cs="Arial"/>
                <w:sz w:val="24"/>
                <w:szCs w:val="24"/>
              </w:rPr>
              <w:t xml:space="preserve"> of </w:t>
            </w:r>
            <w:r w:rsidRPr="002E1867">
              <w:rPr>
                <w:rFonts w:ascii="Arial" w:hAnsi="Arial" w:cs="Arial"/>
                <w:b/>
                <w:bCs/>
                <w:sz w:val="24"/>
                <w:szCs w:val="24"/>
              </w:rPr>
              <w:fldChar w:fldCharType="begin"/>
            </w:r>
            <w:r w:rsidRPr="002E1867">
              <w:rPr>
                <w:rFonts w:ascii="Arial" w:hAnsi="Arial" w:cs="Arial"/>
                <w:b/>
                <w:bCs/>
                <w:sz w:val="24"/>
                <w:szCs w:val="24"/>
              </w:rPr>
              <w:instrText xml:space="preserve"> NUMPAGES  </w:instrText>
            </w:r>
            <w:r w:rsidRPr="002E1867">
              <w:rPr>
                <w:rFonts w:ascii="Arial" w:hAnsi="Arial" w:cs="Arial"/>
                <w:b/>
                <w:bCs/>
                <w:sz w:val="24"/>
                <w:szCs w:val="24"/>
              </w:rPr>
              <w:fldChar w:fldCharType="separate"/>
            </w:r>
            <w:r w:rsidR="000478F8">
              <w:rPr>
                <w:rFonts w:ascii="Arial" w:hAnsi="Arial" w:cs="Arial"/>
                <w:b/>
                <w:bCs/>
                <w:noProof/>
                <w:sz w:val="24"/>
                <w:szCs w:val="24"/>
              </w:rPr>
              <w:t>4</w:t>
            </w:r>
            <w:r w:rsidRPr="002E1867">
              <w:rPr>
                <w:rFonts w:ascii="Arial" w:hAnsi="Arial" w:cs="Arial"/>
                <w:b/>
                <w:bCs/>
                <w:sz w:val="24"/>
                <w:szCs w:val="24"/>
              </w:rPr>
              <w:fldChar w:fldCharType="end"/>
            </w:r>
          </w:p>
        </w:sdtContent>
      </w:sdt>
    </w:sdtContent>
  </w:sdt>
  <w:p w:rsidR="00C65760" w:rsidRDefault="00C65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760" w:rsidRDefault="00C65760" w:rsidP="00D946E1">
      <w:pPr>
        <w:spacing w:after="0" w:line="240" w:lineRule="auto"/>
      </w:pPr>
      <w:r>
        <w:separator/>
      </w:r>
    </w:p>
  </w:footnote>
  <w:footnote w:type="continuationSeparator" w:id="0">
    <w:p w:rsidR="00C65760" w:rsidRDefault="00C65760" w:rsidP="00D9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60" w:rsidRPr="001C7D16" w:rsidRDefault="00C65760" w:rsidP="00BA4E61">
    <w:pPr>
      <w:jc w:val="right"/>
      <w:rPr>
        <w:rFonts w:ascii="Arial" w:hAnsi="Arial" w:cs="Arial"/>
      </w:rPr>
    </w:pPr>
    <w:r>
      <w:rPr>
        <w:noProof/>
        <w:lang w:eastAsia="en-GB"/>
      </w:rPr>
      <w:drawing>
        <wp:inline distT="0" distB="0" distL="0" distR="0" wp14:anchorId="2AE169E6" wp14:editId="24A875CC">
          <wp:extent cx="2631600" cy="360000"/>
          <wp:effectExtent l="0" t="0" r="0" b="254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1">
                    <a:extLst/>
                  </a:blip>
                  <a:stretch>
                    <a:fillRect/>
                  </a:stretch>
                </pic:blipFill>
                <pic:spPr>
                  <a:xfrm>
                    <a:off x="0" y="0"/>
                    <a:ext cx="2631600" cy="3600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50FE"/>
    <w:multiLevelType w:val="multilevel"/>
    <w:tmpl w:val="DE82C1B6"/>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D8C3945"/>
    <w:multiLevelType w:val="multilevel"/>
    <w:tmpl w:val="95902DEA"/>
    <w:lvl w:ilvl="0">
      <w:start w:val="1"/>
      <w:numFmt w:val="decimal"/>
      <w:lvlText w:val="%1."/>
      <w:lvlJc w:val="left"/>
      <w:pPr>
        <w:ind w:left="720" w:hanging="360"/>
      </w:pPr>
      <w:rPr>
        <w:rFonts w:hint="default"/>
      </w:rPr>
    </w:lvl>
    <w:lvl w:ilvl="1">
      <w:start w:val="1"/>
      <w:numFmt w:val="bullet"/>
      <w:lvlText w:val=""/>
      <w:lvlJc w:val="left"/>
      <w:pPr>
        <w:ind w:left="765" w:hanging="40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0993AF0"/>
    <w:multiLevelType w:val="hybridMultilevel"/>
    <w:tmpl w:val="9C4A3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55220E6"/>
    <w:multiLevelType w:val="multilevel"/>
    <w:tmpl w:val="9112F5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F"/>
    <w:rsid w:val="00010986"/>
    <w:rsid w:val="000478F8"/>
    <w:rsid w:val="00065170"/>
    <w:rsid w:val="000B4DD7"/>
    <w:rsid w:val="000B65E9"/>
    <w:rsid w:val="00154622"/>
    <w:rsid w:val="001C7D16"/>
    <w:rsid w:val="001F4A4F"/>
    <w:rsid w:val="002800AF"/>
    <w:rsid w:val="0029228B"/>
    <w:rsid w:val="002E1867"/>
    <w:rsid w:val="002F1681"/>
    <w:rsid w:val="00315C6B"/>
    <w:rsid w:val="003958E3"/>
    <w:rsid w:val="003E006D"/>
    <w:rsid w:val="004271F4"/>
    <w:rsid w:val="00460F9E"/>
    <w:rsid w:val="004B613A"/>
    <w:rsid w:val="00500864"/>
    <w:rsid w:val="005131E4"/>
    <w:rsid w:val="005C614C"/>
    <w:rsid w:val="00715A60"/>
    <w:rsid w:val="00745AA9"/>
    <w:rsid w:val="00782BED"/>
    <w:rsid w:val="007A231F"/>
    <w:rsid w:val="007F4306"/>
    <w:rsid w:val="008303C7"/>
    <w:rsid w:val="008B5230"/>
    <w:rsid w:val="00992B21"/>
    <w:rsid w:val="009C0267"/>
    <w:rsid w:val="00A501C8"/>
    <w:rsid w:val="00A61412"/>
    <w:rsid w:val="00A81AB8"/>
    <w:rsid w:val="00A970A9"/>
    <w:rsid w:val="00AA4A8A"/>
    <w:rsid w:val="00AE5DFB"/>
    <w:rsid w:val="00B23116"/>
    <w:rsid w:val="00B32ADA"/>
    <w:rsid w:val="00B86407"/>
    <w:rsid w:val="00BA4E61"/>
    <w:rsid w:val="00C545AA"/>
    <w:rsid w:val="00C65760"/>
    <w:rsid w:val="00D40DF9"/>
    <w:rsid w:val="00D53710"/>
    <w:rsid w:val="00D84373"/>
    <w:rsid w:val="00D84602"/>
    <w:rsid w:val="00D946E1"/>
    <w:rsid w:val="00E6430B"/>
    <w:rsid w:val="00E65CDD"/>
    <w:rsid w:val="00E91FD6"/>
    <w:rsid w:val="00EE4236"/>
    <w:rsid w:val="00F77113"/>
    <w:rsid w:val="00F973C1"/>
    <w:rsid w:val="00FA5B9F"/>
    <w:rsid w:val="00FB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 w:type="paragraph" w:styleId="BalloonText">
    <w:name w:val="Balloon Text"/>
    <w:basedOn w:val="Normal"/>
    <w:link w:val="BalloonTextChar"/>
    <w:uiPriority w:val="99"/>
    <w:semiHidden/>
    <w:unhideWhenUsed/>
    <w:rsid w:val="00BA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B9F"/>
    <w:rPr>
      <w:color w:val="0000FF" w:themeColor="hyperlink"/>
      <w:u w:val="single"/>
    </w:rPr>
  </w:style>
  <w:style w:type="paragraph" w:styleId="Header">
    <w:name w:val="header"/>
    <w:basedOn w:val="Normal"/>
    <w:link w:val="HeaderChar"/>
    <w:uiPriority w:val="99"/>
    <w:unhideWhenUsed/>
    <w:rsid w:val="00D94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6E1"/>
  </w:style>
  <w:style w:type="paragraph" w:styleId="Footer">
    <w:name w:val="footer"/>
    <w:basedOn w:val="Normal"/>
    <w:link w:val="FooterChar"/>
    <w:uiPriority w:val="99"/>
    <w:unhideWhenUsed/>
    <w:rsid w:val="00D94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6E1"/>
  </w:style>
  <w:style w:type="paragraph" w:styleId="ListParagraph">
    <w:name w:val="List Paragraph"/>
    <w:basedOn w:val="Normal"/>
    <w:uiPriority w:val="34"/>
    <w:qFormat/>
    <w:rsid w:val="00500864"/>
    <w:pPr>
      <w:ind w:left="720"/>
      <w:contextualSpacing/>
    </w:pPr>
  </w:style>
  <w:style w:type="paragraph" w:styleId="BalloonText">
    <w:name w:val="Balloon Text"/>
    <w:basedOn w:val="Normal"/>
    <w:link w:val="BalloonTextChar"/>
    <w:uiPriority w:val="99"/>
    <w:semiHidden/>
    <w:unhideWhenUsed/>
    <w:rsid w:val="00BA4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8619">
      <w:bodyDiv w:val="1"/>
      <w:marLeft w:val="0"/>
      <w:marRight w:val="0"/>
      <w:marTop w:val="0"/>
      <w:marBottom w:val="0"/>
      <w:divBdr>
        <w:top w:val="none" w:sz="0" w:space="0" w:color="auto"/>
        <w:left w:val="none" w:sz="0" w:space="0" w:color="auto"/>
        <w:bottom w:val="none" w:sz="0" w:space="0" w:color="auto"/>
        <w:right w:val="none" w:sz="0" w:space="0" w:color="auto"/>
      </w:divBdr>
    </w:div>
    <w:div w:id="2627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4.xml" Id="Rb1e83c9c7ca3419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F3C5B18883D4E21973B57C2EEED7FD1" version="1.0.0">
  <systemFields>
    <field name="Objective-Id">
      <value order="0">A23603311</value>
    </field>
    <field name="Objective-Title">
      <value order="0">MINUTES  - Digital Innovation Review Expert Panel meeting - 26 July 2018</value>
    </field>
    <field name="Objective-Description">
      <value order="0"/>
    </field>
    <field name="Objective-CreationStamp">
      <value order="0">2018-09-13T11:21:42Z</value>
    </field>
    <field name="Objective-IsApproved">
      <value order="0">false</value>
    </field>
    <field name="Objective-IsPublished">
      <value order="0">true</value>
    </field>
    <field name="Objective-DatePublished">
      <value order="0">2018-10-11T09:42:57Z</value>
    </field>
    <field name="Objective-ModificationStamp">
      <value order="0">2018-10-11T09:42:57Z</value>
    </field>
    <field name="Objective-Owner">
      <value order="0">Packer, Gail (ESNR-SHELL- Skills Policy Engagement)</value>
    </field>
    <field name="Objective-Path">
      <value order="0">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 papers - 2018-2019:Review of Digital Innovation - 2nd Meeting - 26 July 2018 - WG London Office</value>
    </field>
    <field name="Objective-Parent">
      <value order="0">Review of Digital Innovation - 2nd Meeting - 26 July 2018 - WG London Office</value>
    </field>
    <field name="Objective-State">
      <value order="0">Published</value>
    </field>
    <field name="Objective-VersionId">
      <value order="0">vA47481928</value>
    </field>
    <field name="Objective-Version">
      <value order="0">4.0</value>
    </field>
    <field name="Objective-VersionNumber">
      <value order="0">5</value>
    </field>
    <field name="Objective-VersionComment">
      <value order="0"/>
    </field>
    <field name="Objective-FileNumber">
      <value order="0">qA1351361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2018-09-13T22:59:59Z</value>
      </field>
      <field name="Objective-What to Keep">
        <value order="0">No</value>
      </field>
      <field name="Objective-Official Translation">
        <value order="0"/>
      </field>
      <field name="Objective-Connect Creator">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81BF2DB-2124-4B61-A2DC-D6542F5F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E166A120.dotm</Template>
  <TotalTime>12</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hicksm</dc:creator>
  <cp:lastModifiedBy>PackerG</cp:lastModifiedBy>
  <cp:revision>4</cp:revision>
  <cp:lastPrinted>2018-07-05T11:56:00Z</cp:lastPrinted>
  <dcterms:created xsi:type="dcterms:W3CDTF">2018-09-13T11:21:00Z</dcterms:created>
  <dcterms:modified xsi:type="dcterms:W3CDTF">2018-09-14T12:16:00Z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A23603311</vt:lpwstr>
  </property>
  <property fmtid="{D5CDD505-2E9C-101B-9397-08002B2CF9AE}" pid="4" name="Objective-Title">
    <vt:lpwstr>MINUTES  - Digital Innovation Review Expert Panel meeting - 26 July 2018</vt:lpwstr>
  </property>
  <property fmtid="{D5CDD505-2E9C-101B-9397-08002B2CF9AE}" pid="5" name="Objective-Description">
    <vt:lpwstr/>
  </property>
  <property fmtid="{D5CDD505-2E9C-101B-9397-08002B2CF9AE}" pid="6" name="Objective-CreationStamp">
    <vt:filetime>2018-09-13T11:23:47Z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2018-10-11T09:42:57Z</vt:filetime>
  </property>
  <property fmtid="{D5CDD505-2E9C-101B-9397-08002B2CF9AE}" pid="10" name="Objective-ModificationStamp">
    <vt:filetime>2018-10-11T09:42:57Z</vt:filetime>
  </property>
  <property fmtid="{D5CDD505-2E9C-101B-9397-08002B2CF9AE}" pid="11" name="Objective-Owner">
    <vt:lpwstr>Packer, Gail (ESNR-SHELL- Skills Policy Engagement)</vt:lpwstr>
  </property>
  <property fmtid="{D5CDD505-2E9C-101B-9397-08002B2CF9AE}" pid="12" name="Objective-Path">
    <vt:lpwstr>Objective Global Folder:Business File Plan:Economy, Skills &amp; Natural Resources (ESNR):Economy, Skills &amp; Natural Resources (ESNR) - SHELL - Employability &amp; Skills:1 - Save:Skills  Policy Engagement  Team:Policy &amp; Intelligence Branch:Review of Digital Innovation:Employability and Skills Division - Review of Digital Innovation - Meeting papers - 2018-2019:Review of Digital Innovation - 2nd Meeting - 26 July 2018 - WG London Office:</vt:lpwstr>
  </property>
  <property fmtid="{D5CDD505-2E9C-101B-9397-08002B2CF9AE}" pid="13" name="Objective-Parent">
    <vt:lpwstr>Review of Digital Innovation - 2nd Meeting - 26 July 2018 - WG London Office</vt:lpwstr>
  </property>
  <property fmtid="{D5CDD505-2E9C-101B-9397-08002B2CF9AE}" pid="14" name="Objective-State">
    <vt:lpwstr>Published</vt:lpwstr>
  </property>
  <property fmtid="{D5CDD505-2E9C-101B-9397-08002B2CF9AE}" pid="15" name="Objective-VersionId">
    <vt:lpwstr>vA47481928</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2018-09-13T22:59:59Z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2018-09-12T23:00:00Z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