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0A2F4" w14:textId="77777777" w:rsidR="00500864" w:rsidRPr="00BA4E61" w:rsidRDefault="00500864" w:rsidP="00591CE3">
      <w:pPr>
        <w:spacing w:before="24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BA4E61">
        <w:rPr>
          <w:rFonts w:ascii="Century Gothic" w:hAnsi="Century Gothic" w:cs="Arial"/>
          <w:b/>
          <w:sz w:val="24"/>
          <w:szCs w:val="24"/>
        </w:rPr>
        <w:t>MINUTES AND ACTIONS</w:t>
      </w:r>
    </w:p>
    <w:p w14:paraId="00D85F75" w14:textId="34DF2B11" w:rsidR="00FA5B9F" w:rsidRDefault="00617AD9" w:rsidP="00591CE3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TUESDAY 9 APRIL 2019</w:t>
      </w:r>
    </w:p>
    <w:p w14:paraId="07D2C5E0" w14:textId="0F8731F8" w:rsidR="00591CE3" w:rsidRPr="00BA4E61" w:rsidRDefault="00617AD9" w:rsidP="00591CE3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1</w:t>
      </w:r>
      <w:r w:rsidR="00591CE3">
        <w:rPr>
          <w:rFonts w:ascii="Century Gothic" w:hAnsi="Century Gothic" w:cs="Arial"/>
          <w:b/>
          <w:sz w:val="24"/>
          <w:szCs w:val="24"/>
        </w:rPr>
        <w:t>.30</w:t>
      </w:r>
      <w:r>
        <w:rPr>
          <w:rFonts w:ascii="Century Gothic" w:hAnsi="Century Gothic" w:cs="Arial"/>
          <w:b/>
          <w:sz w:val="24"/>
          <w:szCs w:val="24"/>
        </w:rPr>
        <w:t>pm</w:t>
      </w:r>
      <w:r w:rsidR="00591CE3">
        <w:rPr>
          <w:rFonts w:ascii="Century Gothic" w:hAnsi="Century Gothic" w:cs="Arial"/>
          <w:b/>
          <w:sz w:val="24"/>
          <w:szCs w:val="24"/>
        </w:rPr>
        <w:t xml:space="preserve"> – </w:t>
      </w:r>
      <w:r>
        <w:rPr>
          <w:rFonts w:ascii="Century Gothic" w:hAnsi="Century Gothic" w:cs="Arial"/>
          <w:b/>
          <w:sz w:val="24"/>
          <w:szCs w:val="24"/>
        </w:rPr>
        <w:t>4.00pm</w:t>
      </w:r>
    </w:p>
    <w:p w14:paraId="3BFDE8F6" w14:textId="77777777" w:rsidR="00500864" w:rsidRPr="00BA4E61" w:rsidRDefault="00500864" w:rsidP="00591CE3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  <w:r w:rsidRPr="00BA4E61">
        <w:rPr>
          <w:rFonts w:ascii="Century Gothic" w:hAnsi="Century Gothic" w:cs="Arial"/>
          <w:b/>
          <w:sz w:val="24"/>
          <w:szCs w:val="24"/>
        </w:rPr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500864" w:rsidRPr="00BA4E61" w14:paraId="34208AB7" w14:textId="77777777" w:rsidTr="005B662A">
        <w:tc>
          <w:tcPr>
            <w:tcW w:w="4513" w:type="dxa"/>
          </w:tcPr>
          <w:p w14:paraId="16DEE865" w14:textId="77777777" w:rsidR="00500864" w:rsidRPr="00BA4E61" w:rsidRDefault="00500864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A4E61">
              <w:rPr>
                <w:rFonts w:ascii="Century Gothic" w:hAnsi="Century Gothic" w:cs="Arial"/>
                <w:sz w:val="24"/>
                <w:szCs w:val="24"/>
              </w:rPr>
              <w:t>Professor Phil Brown</w:t>
            </w:r>
          </w:p>
        </w:tc>
        <w:tc>
          <w:tcPr>
            <w:tcW w:w="4513" w:type="dxa"/>
          </w:tcPr>
          <w:p w14:paraId="00861D59" w14:textId="12F24981" w:rsidR="00500864" w:rsidRPr="00BA4E61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Caitlin Davies</w:t>
            </w:r>
          </w:p>
        </w:tc>
      </w:tr>
      <w:tr w:rsidR="00AE5DFB" w:rsidRPr="00BA4E61" w14:paraId="1FA637EF" w14:textId="77777777" w:rsidTr="005B662A">
        <w:tc>
          <w:tcPr>
            <w:tcW w:w="4513" w:type="dxa"/>
          </w:tcPr>
          <w:p w14:paraId="5F766ED6" w14:textId="1B3ED809" w:rsidR="00AE5DFB" w:rsidRPr="00BA4E61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Lee Jones</w:t>
            </w:r>
          </w:p>
        </w:tc>
        <w:tc>
          <w:tcPr>
            <w:tcW w:w="4513" w:type="dxa"/>
          </w:tcPr>
          <w:p w14:paraId="5D8703B6" w14:textId="38E4F3B0" w:rsidR="00AE5DFB" w:rsidRPr="00BA4E61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Matthew Hicks</w:t>
            </w:r>
          </w:p>
        </w:tc>
      </w:tr>
      <w:tr w:rsidR="00AE5DFB" w:rsidRPr="00BA4E61" w14:paraId="422AC905" w14:textId="77777777" w:rsidTr="005B662A">
        <w:tc>
          <w:tcPr>
            <w:tcW w:w="4513" w:type="dxa"/>
          </w:tcPr>
          <w:p w14:paraId="46BC84FF" w14:textId="7F052AA6" w:rsidR="00AE5DFB" w:rsidRPr="00BA4E61" w:rsidRDefault="00617AD9" w:rsidP="00617AD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Mark John</w:t>
            </w:r>
            <w:bookmarkStart w:id="0" w:name="_GoBack"/>
            <w:bookmarkEnd w:id="0"/>
          </w:p>
        </w:tc>
        <w:tc>
          <w:tcPr>
            <w:tcW w:w="4513" w:type="dxa"/>
          </w:tcPr>
          <w:p w14:paraId="4946F4D1" w14:textId="6A625077" w:rsidR="00AE5DFB" w:rsidRPr="00BA4E61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Jacob Ellis</w:t>
            </w:r>
          </w:p>
        </w:tc>
      </w:tr>
      <w:tr w:rsidR="00AE5DFB" w:rsidRPr="00BA4E61" w14:paraId="590C3841" w14:textId="77777777" w:rsidTr="005B662A">
        <w:tc>
          <w:tcPr>
            <w:tcW w:w="4513" w:type="dxa"/>
          </w:tcPr>
          <w:p w14:paraId="7E6EAF83" w14:textId="4B49A90A" w:rsidR="00AE5DFB" w:rsidRPr="00BA4E61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Marsha Ward</w:t>
            </w:r>
          </w:p>
        </w:tc>
        <w:tc>
          <w:tcPr>
            <w:tcW w:w="4513" w:type="dxa"/>
          </w:tcPr>
          <w:p w14:paraId="7750279A" w14:textId="37B8A0DF" w:rsidR="00AE5DFB" w:rsidRPr="00BA4E61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Tass Robinson</w:t>
            </w:r>
          </w:p>
        </w:tc>
      </w:tr>
      <w:tr w:rsidR="00617AD9" w:rsidRPr="00BA4E61" w14:paraId="293814E6" w14:textId="77777777" w:rsidTr="005B662A">
        <w:tc>
          <w:tcPr>
            <w:tcW w:w="4513" w:type="dxa"/>
          </w:tcPr>
          <w:p w14:paraId="03C2544E" w14:textId="5829227E" w:rsidR="00617AD9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Rob Ashelford</w:t>
            </w:r>
          </w:p>
        </w:tc>
        <w:tc>
          <w:tcPr>
            <w:tcW w:w="4513" w:type="dxa"/>
          </w:tcPr>
          <w:p w14:paraId="5128E723" w14:textId="01AD4BFF" w:rsidR="00617AD9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Bethan Jones</w:t>
            </w:r>
          </w:p>
        </w:tc>
      </w:tr>
      <w:tr w:rsidR="00617AD9" w:rsidRPr="00BA4E61" w14:paraId="445AB46E" w14:textId="77777777" w:rsidTr="005B662A">
        <w:tc>
          <w:tcPr>
            <w:tcW w:w="4513" w:type="dxa"/>
          </w:tcPr>
          <w:p w14:paraId="13BD3B36" w14:textId="394FBA16" w:rsidR="00617AD9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Jess Beeken</w:t>
            </w:r>
          </w:p>
        </w:tc>
        <w:tc>
          <w:tcPr>
            <w:tcW w:w="4513" w:type="dxa"/>
          </w:tcPr>
          <w:p w14:paraId="5D95513F" w14:textId="65B93EB4" w:rsidR="00617AD9" w:rsidRDefault="00617AD9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Richard Jones</w:t>
            </w:r>
          </w:p>
        </w:tc>
      </w:tr>
      <w:tr w:rsidR="00617AD9" w:rsidRPr="00BA4E61" w14:paraId="4E030376" w14:textId="77777777" w:rsidTr="005B662A">
        <w:tc>
          <w:tcPr>
            <w:tcW w:w="4513" w:type="dxa"/>
          </w:tcPr>
          <w:p w14:paraId="06BCBECD" w14:textId="27C62F44" w:rsidR="00617AD9" w:rsidRDefault="00150411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Professor </w:t>
            </w:r>
            <w:r w:rsidR="005A7C13">
              <w:rPr>
                <w:rFonts w:ascii="Century Gothic" w:hAnsi="Century Gothic" w:cs="Arial"/>
                <w:sz w:val="24"/>
                <w:szCs w:val="24"/>
              </w:rPr>
              <w:t>Andy Westwood</w:t>
            </w:r>
          </w:p>
        </w:tc>
        <w:tc>
          <w:tcPr>
            <w:tcW w:w="4513" w:type="dxa"/>
          </w:tcPr>
          <w:p w14:paraId="11F06297" w14:textId="041BAA62" w:rsidR="00617AD9" w:rsidRDefault="005A7C13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Tegid Roberts</w:t>
            </w:r>
          </w:p>
        </w:tc>
      </w:tr>
    </w:tbl>
    <w:p w14:paraId="44D6F273" w14:textId="77777777" w:rsidR="00BB7EAE" w:rsidRDefault="00BB7EAE" w:rsidP="00591CE3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14:paraId="052001A5" w14:textId="77777777" w:rsidR="00D84373" w:rsidRPr="00BA4E61" w:rsidRDefault="00D84373" w:rsidP="00591CE3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  <w:r w:rsidRPr="00BA4E61">
        <w:rPr>
          <w:rFonts w:ascii="Century Gothic" w:hAnsi="Century Gothic" w:cs="Arial"/>
          <w:b/>
          <w:sz w:val="24"/>
          <w:szCs w:val="24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4420"/>
        <w:gridCol w:w="1935"/>
        <w:gridCol w:w="2270"/>
      </w:tblGrid>
      <w:tr w:rsidR="00AE5DFB" w:rsidRPr="00BA4E61" w14:paraId="19E0B0C1" w14:textId="77777777" w:rsidTr="00AE5D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E94" w14:textId="77777777" w:rsidR="00AE5DFB" w:rsidRPr="00BA4E61" w:rsidRDefault="00AE5DFB" w:rsidP="00591CE3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A4E61">
              <w:rPr>
                <w:rFonts w:ascii="Century Gothic" w:hAnsi="Century Gothic" w:cs="Arial"/>
                <w:b/>
                <w:sz w:val="24"/>
                <w:szCs w:val="24"/>
              </w:rPr>
              <w:t>#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0F9" w14:textId="77777777" w:rsidR="00AE5DFB" w:rsidRPr="00BA4E61" w:rsidRDefault="00AE5DFB" w:rsidP="00591CE3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A4E61">
              <w:rPr>
                <w:rFonts w:ascii="Century Gothic" w:hAnsi="Century Gothic" w:cs="Arial"/>
                <w:b/>
                <w:sz w:val="24"/>
                <w:szCs w:val="24"/>
              </w:rPr>
              <w:t>Action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F29" w14:textId="77777777" w:rsidR="00AE5DFB" w:rsidRPr="00BA4E61" w:rsidRDefault="00AE5DFB" w:rsidP="00591CE3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A4E61">
              <w:rPr>
                <w:rFonts w:ascii="Century Gothic" w:hAnsi="Century Gothic" w:cs="Arial"/>
                <w:b/>
                <w:sz w:val="24"/>
                <w:szCs w:val="24"/>
              </w:rPr>
              <w:t>Lead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47A6" w14:textId="77777777" w:rsidR="00AE5DFB" w:rsidRPr="00BA4E61" w:rsidRDefault="00AE5DFB" w:rsidP="00591CE3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A4E61">
              <w:rPr>
                <w:rFonts w:ascii="Century Gothic" w:hAnsi="Century Gothic" w:cs="Arial"/>
                <w:b/>
                <w:sz w:val="24"/>
                <w:szCs w:val="24"/>
              </w:rPr>
              <w:t>Completion by</w:t>
            </w:r>
          </w:p>
        </w:tc>
      </w:tr>
      <w:tr w:rsidR="00AE5DFB" w:rsidRPr="00BA4E61" w14:paraId="3741572D" w14:textId="77777777" w:rsidTr="00985F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A2EB" w14:textId="77777777" w:rsidR="00AE5DFB" w:rsidRPr="00BA4E61" w:rsidRDefault="00AE5DFB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A4E61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042A" w14:textId="2EBBAADD" w:rsidR="00AE5DFB" w:rsidRPr="00BA4E61" w:rsidRDefault="009965F0" w:rsidP="005A7C1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Circulate key papers and slides</w:t>
            </w:r>
            <w:r w:rsidR="005A7C13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7D3A" w14:textId="77777777" w:rsidR="00AE5DFB" w:rsidRPr="00BA4E61" w:rsidRDefault="00AE5DFB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A4E61">
              <w:rPr>
                <w:rFonts w:ascii="Century Gothic" w:hAnsi="Century Gothic" w:cs="Arial"/>
                <w:sz w:val="24"/>
                <w:szCs w:val="24"/>
              </w:rPr>
              <w:t>Matt Hicks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D5DD" w14:textId="2F7ADDE4" w:rsidR="00AE5DFB" w:rsidRPr="00BA4E61" w:rsidRDefault="009965F0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Completed</w:t>
            </w:r>
          </w:p>
        </w:tc>
      </w:tr>
      <w:tr w:rsidR="00AE5DFB" w:rsidRPr="00BA4E61" w14:paraId="5BAC2C10" w14:textId="77777777" w:rsidTr="00AE5D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35A8" w14:textId="77777777" w:rsidR="00AE5DFB" w:rsidRPr="00BA4E61" w:rsidRDefault="00AE5DFB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A4E61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5D7" w14:textId="42874CA6" w:rsidR="008429B0" w:rsidRPr="00BA4E61" w:rsidRDefault="009965F0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Circulate link to the International Strategy online consultation form.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D3F5" w14:textId="56C04960" w:rsidR="00AE5DFB" w:rsidRPr="00BA4E61" w:rsidRDefault="009965F0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Matt Hicks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123B" w14:textId="13CAF4AE" w:rsidR="00AE5DFB" w:rsidRPr="00BA4E61" w:rsidRDefault="009965F0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Completed</w:t>
            </w:r>
          </w:p>
        </w:tc>
      </w:tr>
      <w:tr w:rsidR="009965F0" w:rsidRPr="00BA4E61" w14:paraId="40F64094" w14:textId="77777777" w:rsidTr="00AE5D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4C7" w14:textId="76E94D74" w:rsidR="009965F0" w:rsidRPr="00BA4E61" w:rsidRDefault="009965F0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42E" w14:textId="0974E2C1" w:rsidR="009965F0" w:rsidRDefault="009965F0" w:rsidP="002E197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Panel to consider </w:t>
            </w:r>
            <w:r w:rsidR="002E1979">
              <w:rPr>
                <w:rFonts w:ascii="Century Gothic" w:hAnsi="Century Gothic" w:cs="Arial"/>
                <w:sz w:val="24"/>
                <w:szCs w:val="24"/>
              </w:rPr>
              <w:t>any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recommendations/ actions which should be captured in the final report but not discussed to date.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A42" w14:textId="6047A479" w:rsidR="009965F0" w:rsidRDefault="009965F0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All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86E" w14:textId="41769AEC" w:rsidR="009965F0" w:rsidRDefault="009965F0" w:rsidP="00591CE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18 April to ensure these are factored into the final report</w:t>
            </w:r>
          </w:p>
        </w:tc>
      </w:tr>
    </w:tbl>
    <w:p w14:paraId="7723385A" w14:textId="77777777" w:rsidR="001F6AB2" w:rsidRDefault="001F6AB2" w:rsidP="00591CE3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14:paraId="1D35CD08" w14:textId="77777777" w:rsidR="00500864" w:rsidRPr="00BA4E61" w:rsidRDefault="00500864" w:rsidP="00591CE3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  <w:r w:rsidRPr="00BA4E61">
        <w:rPr>
          <w:rFonts w:ascii="Century Gothic" w:hAnsi="Century Gothic" w:cs="Arial"/>
          <w:b/>
          <w:sz w:val="24"/>
          <w:szCs w:val="24"/>
        </w:rPr>
        <w:t>Minute</w:t>
      </w:r>
    </w:p>
    <w:p w14:paraId="34077AF5" w14:textId="77777777" w:rsidR="00500864" w:rsidRPr="00BA4E61" w:rsidRDefault="00500864" w:rsidP="00591CE3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</w:rPr>
      </w:pPr>
      <w:r w:rsidRPr="00BA4E61">
        <w:rPr>
          <w:rFonts w:ascii="Century Gothic" w:hAnsi="Century Gothic" w:cs="Arial"/>
          <w:b/>
          <w:sz w:val="24"/>
          <w:szCs w:val="24"/>
        </w:rPr>
        <w:t xml:space="preserve">Chair’s </w:t>
      </w:r>
      <w:r w:rsidR="00AE5DFB" w:rsidRPr="00BA4E61">
        <w:rPr>
          <w:rFonts w:ascii="Century Gothic" w:hAnsi="Century Gothic" w:cs="Arial"/>
          <w:b/>
          <w:sz w:val="24"/>
          <w:szCs w:val="24"/>
        </w:rPr>
        <w:t>update</w:t>
      </w:r>
    </w:p>
    <w:p w14:paraId="1E04D4AF" w14:textId="5AC63148" w:rsidR="00BA416E" w:rsidRDefault="00BB7EAE" w:rsidP="00591CE3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 w:rsidRPr="00BA416E">
        <w:rPr>
          <w:rFonts w:ascii="Century Gothic" w:hAnsi="Century Gothic" w:cs="Arial"/>
          <w:sz w:val="24"/>
          <w:szCs w:val="24"/>
        </w:rPr>
        <w:t>Phil noted the range of engagement work undertaken following the last time the panel convened, including</w:t>
      </w:r>
      <w:r w:rsidR="00617AD9">
        <w:rPr>
          <w:rFonts w:ascii="Century Gothic" w:hAnsi="Century Gothic" w:cs="Arial"/>
          <w:sz w:val="24"/>
          <w:szCs w:val="24"/>
        </w:rPr>
        <w:t xml:space="preserve"> meetings with the Innovation Advisory Council for Wales and the Minister for International Relations and Welsh Language</w:t>
      </w:r>
      <w:r w:rsidRPr="00BA416E">
        <w:rPr>
          <w:rFonts w:ascii="Century Gothic" w:hAnsi="Century Gothic" w:cs="Arial"/>
          <w:sz w:val="24"/>
          <w:szCs w:val="24"/>
        </w:rPr>
        <w:t>.</w:t>
      </w:r>
    </w:p>
    <w:p w14:paraId="005D84C8" w14:textId="1061466F" w:rsidR="00F17B77" w:rsidRDefault="00F17B77" w:rsidP="00591CE3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 key priority now is on finalising recommendations and drawing together content for the final report.</w:t>
      </w:r>
    </w:p>
    <w:p w14:paraId="2AAE4F49" w14:textId="31E1C6F2" w:rsidR="00FB5A76" w:rsidRPr="00BA4E61" w:rsidRDefault="00617AD9" w:rsidP="00591CE3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Feedback from ministerial discussions</w:t>
      </w:r>
    </w:p>
    <w:p w14:paraId="7C245A4A" w14:textId="482AF1A7" w:rsidR="00D50D08" w:rsidRDefault="00617AD9" w:rsidP="00617AD9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Matt provided feedback from recent ministerial discussions which have taken place the key points of which were:</w:t>
      </w:r>
    </w:p>
    <w:p w14:paraId="364E3983" w14:textId="75D57644" w:rsidR="00617AD9" w:rsidRDefault="00617AD9" w:rsidP="00617AD9">
      <w:pPr>
        <w:pStyle w:val="ListParagraph"/>
        <w:numPr>
          <w:ilvl w:val="1"/>
          <w:numId w:val="7"/>
        </w:numPr>
        <w:tabs>
          <w:tab w:val="left" w:pos="567"/>
        </w:tabs>
        <w:spacing w:line="240" w:lineRule="auto"/>
        <w:ind w:left="993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ensuring the review stays within scope</w:t>
      </w:r>
      <w:r w:rsidR="00F17B77">
        <w:rPr>
          <w:rFonts w:ascii="Century Gothic" w:hAnsi="Century Gothic" w:cs="Arial"/>
          <w:sz w:val="24"/>
          <w:szCs w:val="24"/>
        </w:rPr>
        <w:t xml:space="preserve"> and honours the original terms of reference</w:t>
      </w:r>
      <w:r>
        <w:rPr>
          <w:rFonts w:ascii="Century Gothic" w:hAnsi="Century Gothic" w:cs="Arial"/>
          <w:sz w:val="24"/>
          <w:szCs w:val="24"/>
        </w:rPr>
        <w:t>;</w:t>
      </w:r>
    </w:p>
    <w:p w14:paraId="72013346" w14:textId="484E5B4D" w:rsidR="00617AD9" w:rsidRPr="00617AD9" w:rsidRDefault="00617AD9" w:rsidP="00617AD9">
      <w:pPr>
        <w:pStyle w:val="ListParagraph"/>
        <w:numPr>
          <w:ilvl w:val="1"/>
          <w:numId w:val="7"/>
        </w:numPr>
        <w:tabs>
          <w:tab w:val="left" w:pos="567"/>
        </w:tabs>
        <w:spacing w:line="240" w:lineRule="auto"/>
        <w:ind w:left="993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that the final </w:t>
      </w:r>
      <w:r w:rsidR="00F17B77">
        <w:rPr>
          <w:rFonts w:ascii="Century Gothic" w:hAnsi="Century Gothic" w:cs="Arial"/>
          <w:sz w:val="24"/>
          <w:szCs w:val="24"/>
        </w:rPr>
        <w:t>report pushes us forward and doesn't just define problems</w:t>
      </w:r>
      <w:r w:rsidRPr="00617AD9">
        <w:rPr>
          <w:rFonts w:ascii="Century Gothic" w:hAnsi="Century Gothic" w:cs="Arial"/>
          <w:sz w:val="24"/>
          <w:szCs w:val="24"/>
        </w:rPr>
        <w:t xml:space="preserve"> but comes forward with clear and practical solutions- it needs to be exciting</w:t>
      </w:r>
      <w:r>
        <w:rPr>
          <w:rFonts w:ascii="Century Gothic" w:hAnsi="Century Gothic" w:cs="Arial"/>
          <w:sz w:val="24"/>
          <w:szCs w:val="24"/>
        </w:rPr>
        <w:t>;</w:t>
      </w:r>
    </w:p>
    <w:p w14:paraId="3318F8B8" w14:textId="1898E9C1" w:rsidR="00617AD9" w:rsidRPr="00617AD9" w:rsidRDefault="00F17B77" w:rsidP="00617AD9">
      <w:pPr>
        <w:pStyle w:val="ListParagraph"/>
        <w:numPr>
          <w:ilvl w:val="1"/>
          <w:numId w:val="7"/>
        </w:numPr>
        <w:tabs>
          <w:tab w:val="left" w:pos="567"/>
        </w:tabs>
        <w:spacing w:line="240" w:lineRule="auto"/>
        <w:ind w:left="993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It should reflect</w:t>
      </w:r>
      <w:r w:rsidR="00617AD9" w:rsidRPr="00617AD9">
        <w:rPr>
          <w:rFonts w:ascii="Century Gothic" w:hAnsi="Century Gothic" w:cs="Arial"/>
          <w:sz w:val="24"/>
          <w:szCs w:val="24"/>
        </w:rPr>
        <w:t xml:space="preserve"> on the good work which is happening </w:t>
      </w:r>
      <w:r w:rsidR="002E1979">
        <w:rPr>
          <w:rFonts w:ascii="Century Gothic" w:hAnsi="Century Gothic" w:cs="Arial"/>
          <w:sz w:val="24"/>
          <w:szCs w:val="24"/>
        </w:rPr>
        <w:t xml:space="preserve">in Wales </w:t>
      </w:r>
      <w:r w:rsidR="00617AD9" w:rsidRPr="00617AD9">
        <w:rPr>
          <w:rFonts w:ascii="Century Gothic" w:hAnsi="Century Gothic" w:cs="Arial"/>
          <w:sz w:val="24"/>
          <w:szCs w:val="24"/>
        </w:rPr>
        <w:t xml:space="preserve">but highlight where work isn't </w:t>
      </w:r>
      <w:r>
        <w:rPr>
          <w:rFonts w:ascii="Century Gothic" w:hAnsi="Century Gothic" w:cs="Arial"/>
          <w:sz w:val="24"/>
          <w:szCs w:val="24"/>
        </w:rPr>
        <w:t>to</w:t>
      </w:r>
      <w:r w:rsidR="00617AD9" w:rsidRPr="00617AD9">
        <w:rPr>
          <w:rFonts w:ascii="Century Gothic" w:hAnsi="Century Gothic" w:cs="Arial"/>
          <w:sz w:val="24"/>
          <w:szCs w:val="24"/>
        </w:rPr>
        <w:t xml:space="preserve"> the pace and/ or scale required</w:t>
      </w:r>
      <w:r w:rsidR="00617AD9">
        <w:rPr>
          <w:rFonts w:ascii="Century Gothic" w:hAnsi="Century Gothic" w:cs="Arial"/>
          <w:sz w:val="24"/>
          <w:szCs w:val="24"/>
        </w:rPr>
        <w:t>;</w:t>
      </w:r>
    </w:p>
    <w:p w14:paraId="600A8116" w14:textId="0474F638" w:rsidR="00617AD9" w:rsidRPr="00617AD9" w:rsidRDefault="00F17B77" w:rsidP="00617AD9">
      <w:pPr>
        <w:pStyle w:val="ListParagraph"/>
        <w:numPr>
          <w:ilvl w:val="1"/>
          <w:numId w:val="7"/>
        </w:numPr>
        <w:tabs>
          <w:tab w:val="left" w:pos="567"/>
        </w:tabs>
        <w:spacing w:line="240" w:lineRule="auto"/>
        <w:ind w:left="993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 review should be c</w:t>
      </w:r>
      <w:r w:rsidR="00617AD9" w:rsidRPr="00617AD9">
        <w:rPr>
          <w:rFonts w:ascii="Century Gothic" w:hAnsi="Century Gothic" w:cs="Arial"/>
          <w:sz w:val="24"/>
          <w:szCs w:val="24"/>
        </w:rPr>
        <w:t>autious about reiterating recommendations which have come forward through other reviews- Reid being the main example here</w:t>
      </w:r>
      <w:r w:rsidR="002E1979">
        <w:rPr>
          <w:rFonts w:ascii="Century Gothic" w:hAnsi="Century Gothic" w:cs="Arial"/>
          <w:sz w:val="24"/>
          <w:szCs w:val="24"/>
        </w:rPr>
        <w:t xml:space="preserve"> but also the public sector digital transformation work produced by Lee Waters AM</w:t>
      </w:r>
      <w:r w:rsidR="00617AD9">
        <w:rPr>
          <w:rFonts w:ascii="Century Gothic" w:hAnsi="Century Gothic" w:cs="Arial"/>
          <w:sz w:val="24"/>
          <w:szCs w:val="24"/>
        </w:rPr>
        <w:t>;</w:t>
      </w:r>
    </w:p>
    <w:p w14:paraId="0E070575" w14:textId="295D7A6A" w:rsidR="00617AD9" w:rsidRPr="00617AD9" w:rsidRDefault="00617AD9" w:rsidP="00617AD9">
      <w:pPr>
        <w:pStyle w:val="ListParagraph"/>
        <w:numPr>
          <w:ilvl w:val="1"/>
          <w:numId w:val="7"/>
        </w:numPr>
        <w:tabs>
          <w:tab w:val="left" w:pos="567"/>
        </w:tabs>
        <w:spacing w:line="240" w:lineRule="auto"/>
        <w:ind w:left="993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i</w:t>
      </w:r>
      <w:r w:rsidRPr="00617AD9">
        <w:rPr>
          <w:rFonts w:ascii="Century Gothic" w:hAnsi="Century Gothic" w:cs="Arial"/>
          <w:sz w:val="24"/>
          <w:szCs w:val="24"/>
        </w:rPr>
        <w:t xml:space="preserve">n terms of Wales 4.0 </w:t>
      </w:r>
      <w:r>
        <w:rPr>
          <w:rFonts w:ascii="Century Gothic" w:hAnsi="Century Gothic" w:cs="Arial"/>
          <w:sz w:val="24"/>
          <w:szCs w:val="24"/>
        </w:rPr>
        <w:t>clarity is needed on</w:t>
      </w:r>
      <w:r w:rsidRPr="00617AD9">
        <w:rPr>
          <w:rFonts w:ascii="Century Gothic" w:hAnsi="Century Gothic" w:cs="Arial"/>
          <w:sz w:val="24"/>
          <w:szCs w:val="24"/>
        </w:rPr>
        <w:t xml:space="preserve"> what this is- if it is a campaign there needs to be an understanding of things that are already happening in this space</w:t>
      </w:r>
      <w:r>
        <w:rPr>
          <w:rFonts w:ascii="Century Gothic" w:hAnsi="Century Gothic" w:cs="Arial"/>
          <w:sz w:val="24"/>
          <w:szCs w:val="24"/>
        </w:rPr>
        <w:t>; and,</w:t>
      </w:r>
    </w:p>
    <w:p w14:paraId="3E691286" w14:textId="5C34D279" w:rsidR="00617AD9" w:rsidRPr="00617AD9" w:rsidRDefault="00617AD9" w:rsidP="00617AD9">
      <w:pPr>
        <w:pStyle w:val="ListParagraph"/>
        <w:numPr>
          <w:ilvl w:val="1"/>
          <w:numId w:val="7"/>
        </w:numPr>
        <w:tabs>
          <w:tab w:val="left" w:pos="567"/>
        </w:tabs>
        <w:spacing w:line="240" w:lineRule="auto"/>
        <w:ind w:left="993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actions on i</w:t>
      </w:r>
      <w:r w:rsidRPr="00617AD9">
        <w:rPr>
          <w:rFonts w:ascii="Century Gothic" w:hAnsi="Century Gothic" w:cs="Arial"/>
          <w:sz w:val="24"/>
          <w:szCs w:val="24"/>
        </w:rPr>
        <w:t xml:space="preserve">mproving </w:t>
      </w:r>
      <w:r>
        <w:rPr>
          <w:rFonts w:ascii="Century Gothic" w:hAnsi="Century Gothic" w:cs="Arial"/>
          <w:sz w:val="24"/>
          <w:szCs w:val="24"/>
        </w:rPr>
        <w:t xml:space="preserve">the </w:t>
      </w:r>
      <w:r w:rsidRPr="00617AD9">
        <w:rPr>
          <w:rFonts w:ascii="Century Gothic" w:hAnsi="Century Gothic" w:cs="Arial"/>
          <w:sz w:val="24"/>
          <w:szCs w:val="24"/>
        </w:rPr>
        <w:t>quality of work</w:t>
      </w:r>
      <w:r>
        <w:rPr>
          <w:rFonts w:ascii="Century Gothic" w:hAnsi="Century Gothic" w:cs="Arial"/>
          <w:sz w:val="24"/>
          <w:szCs w:val="24"/>
        </w:rPr>
        <w:t xml:space="preserve"> should be </w:t>
      </w:r>
      <w:r w:rsidRPr="00617AD9">
        <w:rPr>
          <w:rFonts w:ascii="Century Gothic" w:hAnsi="Century Gothic" w:cs="Arial"/>
          <w:sz w:val="24"/>
          <w:szCs w:val="24"/>
        </w:rPr>
        <w:t>linking with</w:t>
      </w:r>
      <w:r w:rsidR="00F17B77">
        <w:rPr>
          <w:rFonts w:ascii="Century Gothic" w:hAnsi="Century Gothic" w:cs="Arial"/>
          <w:sz w:val="24"/>
          <w:szCs w:val="24"/>
        </w:rPr>
        <w:t xml:space="preserve"> the</w:t>
      </w:r>
      <w:r w:rsidRPr="00617AD9">
        <w:rPr>
          <w:rFonts w:ascii="Century Gothic" w:hAnsi="Century Gothic" w:cs="Arial"/>
          <w:sz w:val="24"/>
          <w:szCs w:val="24"/>
        </w:rPr>
        <w:t xml:space="preserve"> Fair Work Commission</w:t>
      </w:r>
      <w:r>
        <w:rPr>
          <w:rFonts w:ascii="Century Gothic" w:hAnsi="Century Gothic" w:cs="Arial"/>
          <w:sz w:val="24"/>
          <w:szCs w:val="24"/>
        </w:rPr>
        <w:t>.</w:t>
      </w:r>
    </w:p>
    <w:p w14:paraId="32857587" w14:textId="3676EFFE" w:rsidR="00617AD9" w:rsidRDefault="00617AD9" w:rsidP="00617AD9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Matt also noted the consultation being undertaken by the Minister for International Relations and Welsh Language into a new international strategy for Wales. Panel members were asked to contribute via the online survey- Matt to circulate details. </w:t>
      </w:r>
    </w:p>
    <w:p w14:paraId="19A8C09F" w14:textId="77777777" w:rsidR="00591CE3" w:rsidRPr="00591CE3" w:rsidRDefault="00591CE3" w:rsidP="00591CE3">
      <w:pPr>
        <w:pStyle w:val="ListParagraph"/>
        <w:tabs>
          <w:tab w:val="left" w:pos="567"/>
        </w:tabs>
        <w:spacing w:line="240" w:lineRule="auto"/>
        <w:ind w:left="567"/>
        <w:rPr>
          <w:rFonts w:ascii="Century Gothic" w:hAnsi="Century Gothic" w:cs="Arial"/>
          <w:sz w:val="24"/>
          <w:szCs w:val="24"/>
        </w:rPr>
      </w:pPr>
    </w:p>
    <w:p w14:paraId="79F2516D" w14:textId="6495E804" w:rsidR="00BA4E61" w:rsidRDefault="00BB7EAE" w:rsidP="00591CE3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Forward Plan and Key Dates</w:t>
      </w:r>
    </w:p>
    <w:p w14:paraId="1C491311" w14:textId="77777777" w:rsidR="00617AD9" w:rsidRDefault="00BA416E" w:rsidP="00617AD9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 w:rsidRPr="00617AD9">
        <w:rPr>
          <w:rFonts w:ascii="Century Gothic" w:hAnsi="Century Gothic" w:cs="Arial"/>
          <w:sz w:val="24"/>
          <w:szCs w:val="24"/>
        </w:rPr>
        <w:t xml:space="preserve">The forward plan was discussed. </w:t>
      </w:r>
      <w:r w:rsidR="00617AD9" w:rsidRPr="00617AD9">
        <w:rPr>
          <w:rFonts w:ascii="Century Gothic" w:hAnsi="Century Gothic" w:cs="Arial"/>
          <w:sz w:val="24"/>
          <w:szCs w:val="24"/>
        </w:rPr>
        <w:t>The next panel meeting will be held on the 30 April and this will provide an opportunity to input to the drafting process. By 10 May a final document must be in place in order for design and translation work to be completed.</w:t>
      </w:r>
    </w:p>
    <w:p w14:paraId="372B5197" w14:textId="13928F36" w:rsidR="00617AD9" w:rsidRDefault="00617AD9" w:rsidP="00617AD9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 w:rsidRPr="00617AD9">
        <w:rPr>
          <w:rFonts w:ascii="Century Gothic" w:hAnsi="Century Gothic" w:cs="Arial"/>
          <w:sz w:val="24"/>
          <w:szCs w:val="24"/>
        </w:rPr>
        <w:t>In advance of publication- currently earmarked for the week commencing 17 June- there will be a period of communications and engagement work which panel will be approached to contribute to.</w:t>
      </w:r>
    </w:p>
    <w:p w14:paraId="788CBBD8" w14:textId="07BB3494" w:rsidR="00772B3B" w:rsidRPr="00617AD9" w:rsidRDefault="00772B3B" w:rsidP="00617AD9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 look of the final report was discussed. Although the desire is to make the report as interactive as possible- similar in style to the Atos Journey 2022</w:t>
      </w:r>
      <w:r w:rsidR="002E1979">
        <w:rPr>
          <w:rFonts w:ascii="Century Gothic" w:hAnsi="Century Gothic" w:cs="Arial"/>
          <w:sz w:val="24"/>
          <w:szCs w:val="24"/>
        </w:rPr>
        <w:t xml:space="preserve"> document</w:t>
      </w:r>
      <w:r>
        <w:rPr>
          <w:rFonts w:ascii="Century Gothic" w:hAnsi="Century Gothic" w:cs="Arial"/>
          <w:sz w:val="24"/>
          <w:szCs w:val="24"/>
        </w:rPr>
        <w:t xml:space="preserve">- this is unlikely to be achievable in the current timeline and resources. Support is on standby to help with any necessary design work however </w:t>
      </w:r>
      <w:r w:rsidR="002E1979">
        <w:rPr>
          <w:rFonts w:ascii="Century Gothic" w:hAnsi="Century Gothic" w:cs="Arial"/>
          <w:sz w:val="24"/>
          <w:szCs w:val="24"/>
        </w:rPr>
        <w:t xml:space="preserve">final </w:t>
      </w:r>
      <w:r>
        <w:rPr>
          <w:rFonts w:ascii="Century Gothic" w:hAnsi="Century Gothic" w:cs="Arial"/>
          <w:sz w:val="24"/>
          <w:szCs w:val="24"/>
        </w:rPr>
        <w:t>content is needed before any of this work can take place.</w:t>
      </w:r>
    </w:p>
    <w:p w14:paraId="6091C60C" w14:textId="4536CA72" w:rsidR="00AA4A8A" w:rsidRPr="006D4F05" w:rsidRDefault="00617AD9" w:rsidP="00617AD9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</w:rPr>
      </w:pPr>
      <w:r w:rsidRPr="006D4F05">
        <w:rPr>
          <w:rFonts w:ascii="Century Gothic" w:hAnsi="Century Gothic" w:cs="Arial"/>
          <w:b/>
          <w:sz w:val="24"/>
          <w:szCs w:val="24"/>
        </w:rPr>
        <w:t>Future Report structure and content</w:t>
      </w:r>
    </w:p>
    <w:p w14:paraId="1160FC1F" w14:textId="2F7BC06B" w:rsidR="00244B35" w:rsidRPr="006D4F05" w:rsidRDefault="00244B35" w:rsidP="00617AD9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</w:rPr>
      </w:pPr>
      <w:r w:rsidRPr="006D4F05">
        <w:rPr>
          <w:rFonts w:ascii="Century Gothic" w:hAnsi="Century Gothic" w:cs="Calibri"/>
          <w:b/>
          <w:bCs/>
        </w:rPr>
        <w:t>Overview of key recommendations</w:t>
      </w:r>
    </w:p>
    <w:p w14:paraId="06FFC13E" w14:textId="77777777" w:rsidR="006D4F05" w:rsidRPr="006D4F05" w:rsidRDefault="006D4F05" w:rsidP="00617AD9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</w:rPr>
      </w:pPr>
    </w:p>
    <w:p w14:paraId="3528CB1B" w14:textId="54155F15" w:rsidR="006D4F05" w:rsidRPr="00FC238B" w:rsidRDefault="00617AD9" w:rsidP="006D4F05">
      <w:pPr>
        <w:pStyle w:val="NormalWeb"/>
        <w:numPr>
          <w:ilvl w:val="1"/>
          <w:numId w:val="1"/>
        </w:numPr>
        <w:tabs>
          <w:tab w:val="left" w:pos="567"/>
        </w:tabs>
        <w:spacing w:before="0" w:beforeAutospacing="0" w:after="200" w:afterAutospacing="0"/>
        <w:ind w:left="567" w:hanging="567"/>
        <w:rPr>
          <w:rFonts w:ascii="Century Gothic" w:hAnsi="Century Gothic" w:cs="Calibri"/>
          <w:bCs/>
        </w:rPr>
      </w:pPr>
      <w:r w:rsidRPr="00FC238B">
        <w:rPr>
          <w:rFonts w:ascii="Century Gothic" w:hAnsi="Century Gothic" w:cs="Calibri"/>
          <w:bCs/>
        </w:rPr>
        <w:t>A number of points were raised during the discussion on the slides presented by Phil including:</w:t>
      </w:r>
    </w:p>
    <w:p w14:paraId="5228A8B9" w14:textId="7EA5194D" w:rsidR="006D4F05" w:rsidRPr="00FC238B" w:rsidRDefault="00244B35" w:rsidP="006D4F05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  <w:bCs/>
        </w:rPr>
      </w:pPr>
      <w:r w:rsidRPr="00FC238B">
        <w:rPr>
          <w:rFonts w:ascii="Century Gothic" w:hAnsi="Century Gothic" w:cs="Calibri"/>
          <w:bCs/>
        </w:rPr>
        <w:t>th</w:t>
      </w:r>
      <w:r w:rsidR="00617AD9" w:rsidRPr="00FC238B">
        <w:rPr>
          <w:rFonts w:ascii="Century Gothic" w:hAnsi="Century Gothic" w:cs="Calibri"/>
          <w:bCs/>
        </w:rPr>
        <w:t xml:space="preserve">e arms-length nature of any future </w:t>
      </w:r>
      <w:r w:rsidRPr="00FC238B">
        <w:rPr>
          <w:rFonts w:ascii="Century Gothic" w:hAnsi="Century Gothic" w:cs="Calibri"/>
          <w:bCs/>
        </w:rPr>
        <w:t>organisational structures;</w:t>
      </w:r>
    </w:p>
    <w:p w14:paraId="2502DB5E" w14:textId="3EA999C6" w:rsidR="00617AD9" w:rsidRPr="00FC238B" w:rsidRDefault="00244B35" w:rsidP="006D4F05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  <w:bCs/>
        </w:rPr>
      </w:pPr>
      <w:r w:rsidRPr="00FC238B">
        <w:rPr>
          <w:rFonts w:ascii="Century Gothic" w:hAnsi="Century Gothic" w:cs="Calibri"/>
          <w:bCs/>
        </w:rPr>
        <w:t>w</w:t>
      </w:r>
      <w:r w:rsidR="00617AD9" w:rsidRPr="00FC238B">
        <w:rPr>
          <w:rFonts w:ascii="Century Gothic" w:hAnsi="Century Gothic" w:cs="Calibri"/>
          <w:bCs/>
        </w:rPr>
        <w:t>hether Wales 4.0 sits comfortably with the long term narrative of the report</w:t>
      </w:r>
      <w:r w:rsidRPr="00FC238B">
        <w:rPr>
          <w:rFonts w:ascii="Century Gothic" w:hAnsi="Century Gothic" w:cs="Calibri"/>
          <w:bCs/>
        </w:rPr>
        <w:t>;</w:t>
      </w:r>
    </w:p>
    <w:p w14:paraId="2EEA9C4D" w14:textId="3B32088A" w:rsidR="00244B35" w:rsidRPr="00FC238B" w:rsidRDefault="00244B35" w:rsidP="006D4F05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  <w:bCs/>
        </w:rPr>
      </w:pPr>
      <w:r w:rsidRPr="00FC238B">
        <w:rPr>
          <w:rFonts w:ascii="Century Gothic" w:hAnsi="Century Gothic" w:cs="Calibri"/>
          <w:bCs/>
        </w:rPr>
        <w:t>that th</w:t>
      </w:r>
      <w:r w:rsidR="00617AD9" w:rsidRPr="00FC238B">
        <w:rPr>
          <w:rFonts w:ascii="Century Gothic" w:hAnsi="Century Gothic" w:cs="Calibri"/>
          <w:bCs/>
        </w:rPr>
        <w:t>e report should consider using different phrases and terminology to describe the future state and actions to be undertaken (i.e. moving away from phrases like ‘careers</w:t>
      </w:r>
      <w:r w:rsidR="00FC238B">
        <w:rPr>
          <w:rFonts w:ascii="Century Gothic" w:hAnsi="Century Gothic" w:cs="Calibri"/>
          <w:bCs/>
        </w:rPr>
        <w:t xml:space="preserve"> advice</w:t>
      </w:r>
      <w:r w:rsidR="00617AD9" w:rsidRPr="00FC238B">
        <w:rPr>
          <w:rFonts w:ascii="Century Gothic" w:hAnsi="Century Gothic" w:cs="Calibri"/>
          <w:bCs/>
        </w:rPr>
        <w:t>’)</w:t>
      </w:r>
      <w:r w:rsidRPr="00FC238B">
        <w:rPr>
          <w:rFonts w:ascii="Century Gothic" w:hAnsi="Century Gothic" w:cs="Calibri"/>
          <w:bCs/>
        </w:rPr>
        <w:t>;</w:t>
      </w:r>
    </w:p>
    <w:p w14:paraId="3DCF9367" w14:textId="753F6259" w:rsidR="00244B35" w:rsidRPr="00FC238B" w:rsidRDefault="00244B35" w:rsidP="006D4F05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 w:rsidRPr="00FC238B">
        <w:rPr>
          <w:rFonts w:ascii="Century Gothic" w:hAnsi="Century Gothic" w:cs="Calibri"/>
        </w:rPr>
        <w:lastRenderedPageBreak/>
        <w:t>t</w:t>
      </w:r>
      <w:r w:rsidR="00617AD9" w:rsidRPr="00FC238B">
        <w:rPr>
          <w:rFonts w:ascii="Century Gothic" w:hAnsi="Century Gothic" w:cs="Calibri"/>
        </w:rPr>
        <w:t xml:space="preserve">he question of job quality and the limitations of the labour market in reducing inequalities </w:t>
      </w:r>
      <w:r w:rsidR="00FC238B">
        <w:rPr>
          <w:rFonts w:ascii="Century Gothic" w:hAnsi="Century Gothic" w:cs="Calibri"/>
        </w:rPr>
        <w:t>and how</w:t>
      </w:r>
      <w:r w:rsidR="00617AD9" w:rsidRPr="00FC238B">
        <w:rPr>
          <w:rFonts w:ascii="Century Gothic" w:hAnsi="Century Gothic" w:cs="Calibri"/>
        </w:rPr>
        <w:t xml:space="preserve"> some form of flexicurity/ basic inco</w:t>
      </w:r>
      <w:r w:rsidR="00FC238B">
        <w:rPr>
          <w:rFonts w:ascii="Century Gothic" w:hAnsi="Century Gothic" w:cs="Calibri"/>
        </w:rPr>
        <w:t>me model is</w:t>
      </w:r>
      <w:r w:rsidR="00617AD9" w:rsidRPr="00FC238B">
        <w:rPr>
          <w:rFonts w:ascii="Century Gothic" w:hAnsi="Century Gothic" w:cs="Calibri"/>
        </w:rPr>
        <w:t xml:space="preserve"> a real prospect for Wales</w:t>
      </w:r>
      <w:r w:rsidRPr="00FC238B">
        <w:rPr>
          <w:rFonts w:ascii="Century Gothic" w:hAnsi="Century Gothic" w:cs="Calibri"/>
        </w:rPr>
        <w:t>;</w:t>
      </w:r>
    </w:p>
    <w:p w14:paraId="47415953" w14:textId="7B090D53" w:rsidR="00617AD9" w:rsidRPr="006D4F05" w:rsidRDefault="00244B35" w:rsidP="006D4F05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 w:rsidRPr="006D4F05">
        <w:rPr>
          <w:rFonts w:ascii="Century Gothic" w:hAnsi="Century Gothic" w:cs="Calibri"/>
        </w:rPr>
        <w:t>the report may need to co</w:t>
      </w:r>
      <w:r w:rsidR="00617AD9" w:rsidRPr="006D4F05">
        <w:rPr>
          <w:rFonts w:ascii="Century Gothic" w:hAnsi="Century Gothic" w:cs="Calibri"/>
        </w:rPr>
        <w:t xml:space="preserve">nsider the powers devolved to Wales and what additional powers may be required </w:t>
      </w:r>
      <w:r w:rsidR="00FC238B">
        <w:rPr>
          <w:rFonts w:ascii="Century Gothic" w:hAnsi="Century Gothic" w:cs="Calibri"/>
        </w:rPr>
        <w:t xml:space="preserve">and, </w:t>
      </w:r>
      <w:r w:rsidR="00617AD9" w:rsidRPr="006D4F05">
        <w:rPr>
          <w:rFonts w:ascii="Century Gothic" w:hAnsi="Century Gothic" w:cs="Calibri"/>
        </w:rPr>
        <w:t>crucially</w:t>
      </w:r>
      <w:r w:rsidR="00FC238B">
        <w:rPr>
          <w:rFonts w:ascii="Century Gothic" w:hAnsi="Century Gothic" w:cs="Calibri"/>
        </w:rPr>
        <w:t>,</w:t>
      </w:r>
      <w:r w:rsidR="00617AD9" w:rsidRPr="006D4F05">
        <w:rPr>
          <w:rFonts w:ascii="Century Gothic" w:hAnsi="Century Gothic" w:cs="Calibri"/>
        </w:rPr>
        <w:t xml:space="preserve"> how these could be put to use</w:t>
      </w:r>
      <w:r w:rsidRPr="006D4F05">
        <w:rPr>
          <w:rFonts w:ascii="Century Gothic" w:hAnsi="Century Gothic" w:cs="Calibri"/>
        </w:rPr>
        <w:t>;</w:t>
      </w:r>
    </w:p>
    <w:p w14:paraId="7AC4F3B1" w14:textId="5392652B" w:rsidR="00617AD9" w:rsidRPr="006D4F05" w:rsidRDefault="00244B35" w:rsidP="006D4F05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 w:rsidRPr="006D4F05">
        <w:rPr>
          <w:rFonts w:ascii="Century Gothic" w:hAnsi="Century Gothic" w:cs="Calibri"/>
        </w:rPr>
        <w:t>pl</w:t>
      </w:r>
      <w:r w:rsidR="00617AD9" w:rsidRPr="006D4F05">
        <w:rPr>
          <w:rFonts w:ascii="Century Gothic" w:hAnsi="Century Gothic" w:cs="Calibri"/>
        </w:rPr>
        <w:t>ugging Wales in to UK Government policy and structures</w:t>
      </w:r>
      <w:r w:rsidRPr="006D4F05">
        <w:rPr>
          <w:rFonts w:ascii="Century Gothic" w:hAnsi="Century Gothic" w:cs="Calibri"/>
        </w:rPr>
        <w:t xml:space="preserve"> is important;</w:t>
      </w:r>
    </w:p>
    <w:p w14:paraId="6E52CC3A" w14:textId="4CB0921A" w:rsidR="00617AD9" w:rsidRPr="006D4F05" w:rsidRDefault="00244B35" w:rsidP="006D4F05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 w:rsidRPr="006D4F05">
        <w:rPr>
          <w:rFonts w:ascii="Century Gothic" w:hAnsi="Century Gothic" w:cs="Calibri"/>
        </w:rPr>
        <w:t>be clear about saying what the delivery actions are- if we are talking about r</w:t>
      </w:r>
      <w:r w:rsidR="00617AD9" w:rsidRPr="006D4F05">
        <w:rPr>
          <w:rFonts w:ascii="Century Gothic" w:hAnsi="Century Gothic" w:cs="Calibri"/>
        </w:rPr>
        <w:t xml:space="preserve">eal-time economic policy </w:t>
      </w:r>
      <w:r w:rsidRPr="006D4F05">
        <w:rPr>
          <w:rFonts w:ascii="Century Gothic" w:hAnsi="Century Gothic" w:cs="Calibri"/>
        </w:rPr>
        <w:t>we should say this and not fall for using current buzz words like ‘AI Labs’</w:t>
      </w:r>
      <w:r w:rsidR="00FC238B">
        <w:rPr>
          <w:rFonts w:ascii="Century Gothic" w:hAnsi="Century Gothic" w:cs="Calibri"/>
        </w:rPr>
        <w:t>; and,</w:t>
      </w:r>
    </w:p>
    <w:p w14:paraId="339D8A84" w14:textId="77777777" w:rsidR="006D4F05" w:rsidRPr="006D4F05" w:rsidRDefault="00244B35" w:rsidP="006D4F05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 w:rsidRPr="006D4F05">
        <w:rPr>
          <w:rFonts w:ascii="Century Gothic" w:hAnsi="Century Gothic" w:cs="Calibri"/>
        </w:rPr>
        <w:t xml:space="preserve">rich datasets and open data will be critical tools to underpin the delivery of the report- although the question is </w:t>
      </w:r>
      <w:r w:rsidR="00617AD9" w:rsidRPr="006D4F05">
        <w:rPr>
          <w:rFonts w:ascii="Century Gothic" w:hAnsi="Century Gothic" w:cs="Calibri"/>
        </w:rPr>
        <w:t xml:space="preserve">whether </w:t>
      </w:r>
      <w:r w:rsidRPr="006D4F05">
        <w:rPr>
          <w:rFonts w:ascii="Century Gothic" w:hAnsi="Century Gothic" w:cs="Calibri"/>
        </w:rPr>
        <w:t xml:space="preserve">these </w:t>
      </w:r>
      <w:r w:rsidR="00617AD9" w:rsidRPr="006D4F05">
        <w:rPr>
          <w:rFonts w:ascii="Century Gothic" w:hAnsi="Century Gothic" w:cs="Calibri"/>
        </w:rPr>
        <w:t xml:space="preserve">should be </w:t>
      </w:r>
      <w:r w:rsidRPr="006D4F05">
        <w:rPr>
          <w:rFonts w:ascii="Century Gothic" w:hAnsi="Century Gothic" w:cs="Calibri"/>
        </w:rPr>
        <w:t xml:space="preserve">housed </w:t>
      </w:r>
      <w:r w:rsidR="00617AD9" w:rsidRPr="006D4F05">
        <w:rPr>
          <w:rFonts w:ascii="Century Gothic" w:hAnsi="Century Gothic" w:cs="Calibri"/>
        </w:rPr>
        <w:t xml:space="preserve">in government or </w:t>
      </w:r>
      <w:r w:rsidRPr="006D4F05">
        <w:rPr>
          <w:rFonts w:ascii="Century Gothic" w:hAnsi="Century Gothic" w:cs="Calibri"/>
        </w:rPr>
        <w:t>through some other body or structure</w:t>
      </w:r>
      <w:r w:rsidR="006D4F05" w:rsidRPr="006D4F05">
        <w:rPr>
          <w:rFonts w:ascii="Century Gothic" w:hAnsi="Century Gothic" w:cs="Calibri"/>
        </w:rPr>
        <w:t>.</w:t>
      </w:r>
    </w:p>
    <w:p w14:paraId="2E27B5D2" w14:textId="72DBF42A" w:rsidR="00244B35" w:rsidRPr="006D4F05" w:rsidRDefault="00244B35" w:rsidP="006D4F05">
      <w:pPr>
        <w:pStyle w:val="NormalWeb"/>
        <w:tabs>
          <w:tab w:val="left" w:pos="567"/>
          <w:tab w:val="left" w:pos="851"/>
        </w:tabs>
        <w:spacing w:before="0" w:beforeAutospacing="0" w:after="200" w:afterAutospacing="0"/>
        <w:rPr>
          <w:rFonts w:ascii="Century Gothic" w:hAnsi="Century Gothic" w:cs="Calibri"/>
          <w:b/>
        </w:rPr>
      </w:pPr>
      <w:r w:rsidRPr="006D4F05">
        <w:rPr>
          <w:rFonts w:ascii="Century Gothic" w:hAnsi="Century Gothic" w:cs="Calibri"/>
          <w:b/>
        </w:rPr>
        <w:t>Growth Clusters</w:t>
      </w:r>
    </w:p>
    <w:p w14:paraId="75B6FC70" w14:textId="20874A47" w:rsidR="00617AD9" w:rsidRPr="006D4F05" w:rsidRDefault="00FC238B" w:rsidP="006D4F05">
      <w:pPr>
        <w:pStyle w:val="NormalWeb"/>
        <w:numPr>
          <w:ilvl w:val="1"/>
          <w:numId w:val="1"/>
        </w:numPr>
        <w:tabs>
          <w:tab w:val="left" w:pos="567"/>
        </w:tabs>
        <w:spacing w:before="0" w:beforeAutospacing="0" w:after="200" w:afterAutospacing="0"/>
        <w:ind w:left="567" w:hanging="567"/>
        <w:rPr>
          <w:rFonts w:ascii="Century Gothic" w:hAnsi="Century Gothic" w:cs="Calibri"/>
        </w:rPr>
      </w:pPr>
      <w:r w:rsidRPr="006D4F05">
        <w:rPr>
          <w:rFonts w:ascii="Century Gothic" w:hAnsi="Century Gothic" w:cs="Calibri"/>
        </w:rPr>
        <w:t>In</w:t>
      </w:r>
      <w:r w:rsidR="00244B35" w:rsidRPr="006D4F05">
        <w:rPr>
          <w:rFonts w:ascii="Century Gothic" w:hAnsi="Century Gothic" w:cs="Calibri"/>
        </w:rPr>
        <w:t xml:space="preserve"> terms of growth clusters, </w:t>
      </w:r>
      <w:r w:rsidR="00617AD9" w:rsidRPr="006D4F05">
        <w:rPr>
          <w:rFonts w:ascii="Century Gothic" w:hAnsi="Century Gothic" w:cs="Calibri"/>
        </w:rPr>
        <w:t xml:space="preserve">AI/ data, analytics and cyber </w:t>
      </w:r>
      <w:r w:rsidR="00244B35" w:rsidRPr="006D4F05">
        <w:rPr>
          <w:rFonts w:ascii="Century Gothic" w:hAnsi="Century Gothic" w:cs="Calibri"/>
        </w:rPr>
        <w:t>were noted as</w:t>
      </w:r>
      <w:r w:rsidR="00617AD9" w:rsidRPr="006D4F05">
        <w:rPr>
          <w:rFonts w:ascii="Century Gothic" w:hAnsi="Century Gothic" w:cs="Calibri"/>
        </w:rPr>
        <w:t xml:space="preserve"> central to </w:t>
      </w:r>
      <w:r w:rsidR="00244B35" w:rsidRPr="006D4F05">
        <w:rPr>
          <w:rFonts w:ascii="Century Gothic" w:hAnsi="Century Gothic" w:cs="Calibri"/>
        </w:rPr>
        <w:t>these</w:t>
      </w:r>
      <w:r w:rsidR="00617AD9" w:rsidRPr="006D4F05">
        <w:rPr>
          <w:rFonts w:ascii="Century Gothic" w:hAnsi="Century Gothic" w:cs="Calibri"/>
        </w:rPr>
        <w:t>-</w:t>
      </w:r>
      <w:r w:rsidR="00244B35" w:rsidRPr="006D4F05">
        <w:rPr>
          <w:rFonts w:ascii="Century Gothic" w:hAnsi="Century Gothic" w:cs="Calibri"/>
        </w:rPr>
        <w:t xml:space="preserve"> there are opportunities from using </w:t>
      </w:r>
      <w:r w:rsidR="00617AD9" w:rsidRPr="006D4F05">
        <w:rPr>
          <w:rFonts w:ascii="Century Gothic" w:hAnsi="Century Gothic" w:cs="Calibri"/>
        </w:rPr>
        <w:t>data to inform activity within government and make predictive choices on what we do in the future</w:t>
      </w:r>
      <w:r w:rsidR="006D4F05" w:rsidRPr="006D4F05">
        <w:rPr>
          <w:rFonts w:ascii="Century Gothic" w:hAnsi="Century Gothic" w:cs="Calibri"/>
        </w:rPr>
        <w:t>. Additionally:</w:t>
      </w:r>
    </w:p>
    <w:p w14:paraId="07FF4622" w14:textId="28126387" w:rsidR="00617AD9" w:rsidRPr="006D4F05" w:rsidRDefault="00244B35" w:rsidP="006D4F05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 w:rsidRPr="006D4F05">
        <w:rPr>
          <w:rFonts w:ascii="Century Gothic" w:hAnsi="Century Gothic" w:cs="Calibri"/>
        </w:rPr>
        <w:t xml:space="preserve">the report should consider using some form of </w:t>
      </w:r>
      <w:r w:rsidR="00617AD9" w:rsidRPr="006D4F05">
        <w:rPr>
          <w:rFonts w:ascii="Century Gothic" w:hAnsi="Century Gothic" w:cs="Calibri"/>
        </w:rPr>
        <w:t xml:space="preserve">acronym for capturing data, analytics etc. as </w:t>
      </w:r>
      <w:r w:rsidRPr="006D4F05">
        <w:rPr>
          <w:rFonts w:ascii="Century Gothic" w:hAnsi="Century Gothic" w:cs="Calibri"/>
        </w:rPr>
        <w:t xml:space="preserve">a </w:t>
      </w:r>
      <w:r w:rsidR="00617AD9" w:rsidRPr="006D4F05">
        <w:rPr>
          <w:rFonts w:ascii="Century Gothic" w:hAnsi="Century Gothic" w:cs="Calibri"/>
        </w:rPr>
        <w:t>single entity</w:t>
      </w:r>
      <w:r w:rsidR="00FC238B">
        <w:rPr>
          <w:rFonts w:ascii="Century Gothic" w:hAnsi="Century Gothic" w:cs="Calibri"/>
        </w:rPr>
        <w:t>;</w:t>
      </w:r>
    </w:p>
    <w:p w14:paraId="6AB5CD52" w14:textId="6A790811" w:rsidR="00244B35" w:rsidRPr="006D4F05" w:rsidRDefault="00244B35" w:rsidP="0075699B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 w:rsidRPr="006D4F05">
        <w:rPr>
          <w:rFonts w:ascii="Century Gothic" w:hAnsi="Century Gothic" w:cs="Calibri"/>
        </w:rPr>
        <w:t>a</w:t>
      </w:r>
      <w:r w:rsidR="00617AD9" w:rsidRPr="006D4F05">
        <w:rPr>
          <w:rFonts w:ascii="Century Gothic" w:hAnsi="Century Gothic" w:cs="Calibri"/>
        </w:rPr>
        <w:t>griculture and food production should be added to list</w:t>
      </w:r>
      <w:r w:rsidRPr="006D4F05">
        <w:rPr>
          <w:rFonts w:ascii="Century Gothic" w:hAnsi="Century Gothic" w:cs="Calibri"/>
        </w:rPr>
        <w:t>, potentially as an ‘</w:t>
      </w:r>
      <w:r w:rsidR="00617AD9" w:rsidRPr="006D4F05">
        <w:rPr>
          <w:rFonts w:ascii="Century Gothic" w:hAnsi="Century Gothic" w:cs="Calibri"/>
        </w:rPr>
        <w:t>Advanced Production'</w:t>
      </w:r>
      <w:r w:rsidRPr="006D4F05">
        <w:rPr>
          <w:rFonts w:ascii="Century Gothic" w:hAnsi="Century Gothic" w:cs="Calibri"/>
        </w:rPr>
        <w:t xml:space="preserve"> cluster;</w:t>
      </w:r>
      <w:r w:rsidR="00FC238B">
        <w:rPr>
          <w:rFonts w:ascii="Century Gothic" w:hAnsi="Century Gothic" w:cs="Calibri"/>
        </w:rPr>
        <w:t xml:space="preserve"> and,</w:t>
      </w:r>
    </w:p>
    <w:p w14:paraId="3E433D8D" w14:textId="6A10B71D" w:rsidR="00617AD9" w:rsidRPr="006D4F05" w:rsidRDefault="00244B35" w:rsidP="006D4F05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 w:rsidRPr="006D4F05">
        <w:rPr>
          <w:rFonts w:ascii="Century Gothic" w:hAnsi="Century Gothic" w:cs="Calibri"/>
        </w:rPr>
        <w:t>a</w:t>
      </w:r>
      <w:r w:rsidR="00617AD9" w:rsidRPr="006D4F05">
        <w:rPr>
          <w:rFonts w:ascii="Century Gothic" w:hAnsi="Century Gothic" w:cs="Calibri"/>
        </w:rPr>
        <w:t>ccount</w:t>
      </w:r>
      <w:r w:rsidRPr="006D4F05">
        <w:rPr>
          <w:rFonts w:ascii="Century Gothic" w:hAnsi="Century Gothic" w:cs="Calibri"/>
        </w:rPr>
        <w:t>ability for delivery activities was discussed at length, including whether the</w:t>
      </w:r>
      <w:r w:rsidR="00617AD9" w:rsidRPr="006D4F05">
        <w:rPr>
          <w:rFonts w:ascii="Century Gothic" w:hAnsi="Century Gothic" w:cs="Calibri"/>
        </w:rPr>
        <w:t xml:space="preserve"> Future Gen</w:t>
      </w:r>
      <w:r w:rsidRPr="006D4F05">
        <w:rPr>
          <w:rFonts w:ascii="Century Gothic" w:hAnsi="Century Gothic" w:cs="Calibri"/>
        </w:rPr>
        <w:t>erations Commissioner</w:t>
      </w:r>
      <w:r w:rsidR="00617AD9" w:rsidRPr="006D4F05">
        <w:rPr>
          <w:rFonts w:ascii="Century Gothic" w:hAnsi="Century Gothic" w:cs="Calibri"/>
        </w:rPr>
        <w:t xml:space="preserve"> could pick up </w:t>
      </w:r>
      <w:r w:rsidRPr="006D4F05">
        <w:rPr>
          <w:rFonts w:ascii="Century Gothic" w:hAnsi="Century Gothic" w:cs="Calibri"/>
        </w:rPr>
        <w:t>some role in this area.</w:t>
      </w:r>
    </w:p>
    <w:p w14:paraId="0D0439E6" w14:textId="2F69FF3E" w:rsidR="00617AD9" w:rsidRPr="006D4F05" w:rsidRDefault="00617AD9" w:rsidP="006D4F05">
      <w:pPr>
        <w:pStyle w:val="NormalWeb"/>
        <w:spacing w:before="0" w:beforeAutospacing="0" w:after="200" w:afterAutospacing="0"/>
        <w:rPr>
          <w:rFonts w:ascii="Century Gothic" w:hAnsi="Century Gothic" w:cs="Calibri"/>
        </w:rPr>
      </w:pPr>
      <w:r w:rsidRPr="006D4F05">
        <w:rPr>
          <w:rFonts w:ascii="Century Gothic" w:hAnsi="Century Gothic" w:cs="Calibri"/>
          <w:b/>
          <w:bCs/>
        </w:rPr>
        <w:t>Future Jobs Wales/ Job Redesign</w:t>
      </w:r>
    </w:p>
    <w:p w14:paraId="1901B850" w14:textId="3F850003" w:rsidR="006D4F05" w:rsidRPr="006D4F05" w:rsidRDefault="006D4F05" w:rsidP="006D4F05">
      <w:pPr>
        <w:pStyle w:val="NormalWeb"/>
        <w:numPr>
          <w:ilvl w:val="1"/>
          <w:numId w:val="1"/>
        </w:numPr>
        <w:tabs>
          <w:tab w:val="left" w:pos="567"/>
        </w:tabs>
        <w:spacing w:before="0" w:beforeAutospacing="0" w:after="200" w:afterAutospacing="0"/>
        <w:ind w:left="567" w:hanging="567"/>
        <w:rPr>
          <w:rFonts w:ascii="Century Gothic" w:hAnsi="Century Gothic" w:cs="Calibri"/>
        </w:rPr>
      </w:pPr>
      <w:r w:rsidRPr="006D4F05">
        <w:rPr>
          <w:rFonts w:ascii="Century Gothic" w:hAnsi="Century Gothic" w:cs="Calibri"/>
        </w:rPr>
        <w:t>Actions on supporting job redesign at the firm level were discussed including:</w:t>
      </w:r>
    </w:p>
    <w:p w14:paraId="762DEE90" w14:textId="07A32651" w:rsidR="00617AD9" w:rsidRPr="006D4F05" w:rsidRDefault="00244B35" w:rsidP="006D4F05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 w:rsidRPr="006D4F05">
        <w:rPr>
          <w:rFonts w:ascii="Century Gothic" w:hAnsi="Century Gothic" w:cs="Calibri"/>
        </w:rPr>
        <w:t>Wales may need to procure s</w:t>
      </w:r>
      <w:r w:rsidR="00617AD9" w:rsidRPr="006D4F05">
        <w:rPr>
          <w:rFonts w:ascii="Century Gothic" w:hAnsi="Century Gothic" w:cs="Calibri"/>
        </w:rPr>
        <w:t>pecialist support</w:t>
      </w:r>
      <w:r w:rsidRPr="006D4F05">
        <w:rPr>
          <w:rFonts w:ascii="Century Gothic" w:hAnsi="Century Gothic" w:cs="Calibri"/>
        </w:rPr>
        <w:t xml:space="preserve"> in this area in order to work with business around job redesign- the </w:t>
      </w:r>
      <w:r w:rsidR="00617AD9" w:rsidRPr="006D4F05">
        <w:rPr>
          <w:rFonts w:ascii="Century Gothic" w:hAnsi="Century Gothic" w:cs="Calibri"/>
        </w:rPr>
        <w:t>current system cannot provide</w:t>
      </w:r>
      <w:r w:rsidRPr="006D4F05">
        <w:rPr>
          <w:rFonts w:ascii="Century Gothic" w:hAnsi="Century Gothic" w:cs="Calibri"/>
        </w:rPr>
        <w:t xml:space="preserve"> the</w:t>
      </w:r>
      <w:r w:rsidR="00617AD9" w:rsidRPr="006D4F05">
        <w:rPr>
          <w:rFonts w:ascii="Century Gothic" w:hAnsi="Century Gothic" w:cs="Calibri"/>
        </w:rPr>
        <w:t xml:space="preserve"> level of support required</w:t>
      </w:r>
      <w:r w:rsidRPr="006D4F05">
        <w:rPr>
          <w:rFonts w:ascii="Century Gothic" w:hAnsi="Century Gothic" w:cs="Calibri"/>
        </w:rPr>
        <w:t>;</w:t>
      </w:r>
    </w:p>
    <w:p w14:paraId="5B260B7D" w14:textId="088D2F60" w:rsidR="00617AD9" w:rsidRPr="006D4F05" w:rsidRDefault="00FC238B" w:rsidP="006D4F05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</w:t>
      </w:r>
      <w:r w:rsidR="00244B35" w:rsidRPr="006D4F05">
        <w:rPr>
          <w:rFonts w:ascii="Century Gothic" w:hAnsi="Century Gothic" w:cs="Calibri"/>
        </w:rPr>
        <w:t>onsideration should be put to a</w:t>
      </w:r>
      <w:r w:rsidR="00617AD9" w:rsidRPr="006D4F05">
        <w:rPr>
          <w:rFonts w:ascii="Century Gothic" w:hAnsi="Century Gothic" w:cs="Calibri"/>
        </w:rPr>
        <w:t>pportion</w:t>
      </w:r>
      <w:r w:rsidR="00244B35" w:rsidRPr="006D4F05">
        <w:rPr>
          <w:rFonts w:ascii="Century Gothic" w:hAnsi="Century Gothic" w:cs="Calibri"/>
        </w:rPr>
        <w:t>ing</w:t>
      </w:r>
      <w:r w:rsidR="00617AD9" w:rsidRPr="006D4F05">
        <w:rPr>
          <w:rFonts w:ascii="Century Gothic" w:hAnsi="Century Gothic" w:cs="Calibri"/>
        </w:rPr>
        <w:t xml:space="preserve"> funding into specialist areas and </w:t>
      </w:r>
      <w:r w:rsidR="00244B35" w:rsidRPr="006D4F05">
        <w:rPr>
          <w:rFonts w:ascii="Century Gothic" w:hAnsi="Century Gothic" w:cs="Calibri"/>
        </w:rPr>
        <w:t xml:space="preserve">freeing up the terms </w:t>
      </w:r>
      <w:r>
        <w:rPr>
          <w:rFonts w:ascii="Century Gothic" w:hAnsi="Century Gothic" w:cs="Calibri"/>
        </w:rPr>
        <w:t>under which</w:t>
      </w:r>
      <w:r w:rsidR="00244B35" w:rsidRPr="006D4F05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support is permissible t</w:t>
      </w:r>
      <w:r w:rsidR="00617AD9" w:rsidRPr="006D4F05">
        <w:rPr>
          <w:rFonts w:ascii="Century Gothic" w:hAnsi="Century Gothic" w:cs="Calibri"/>
        </w:rPr>
        <w:t>o be spent</w:t>
      </w:r>
      <w:r w:rsidR="00244B35" w:rsidRPr="006D4F05">
        <w:rPr>
          <w:rFonts w:ascii="Century Gothic" w:hAnsi="Century Gothic" w:cs="Calibri"/>
        </w:rPr>
        <w:t>;</w:t>
      </w:r>
    </w:p>
    <w:p w14:paraId="5D9399F1" w14:textId="09D095CE" w:rsidR="00617AD9" w:rsidRPr="006D4F05" w:rsidRDefault="00FC238B" w:rsidP="006D4F05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</w:t>
      </w:r>
      <w:r w:rsidR="00244B35" w:rsidRPr="006D4F05">
        <w:rPr>
          <w:rFonts w:ascii="Century Gothic" w:hAnsi="Century Gothic" w:cs="Calibri"/>
        </w:rPr>
        <w:t xml:space="preserve">onsider a </w:t>
      </w:r>
      <w:r w:rsidR="00617AD9" w:rsidRPr="006D4F05">
        <w:rPr>
          <w:rFonts w:ascii="Century Gothic" w:hAnsi="Century Gothic" w:cs="Calibri"/>
        </w:rPr>
        <w:t xml:space="preserve">lite version of </w:t>
      </w:r>
      <w:r w:rsidR="00244B35" w:rsidRPr="006D4F05">
        <w:rPr>
          <w:rFonts w:ascii="Century Gothic" w:hAnsi="Century Gothic" w:cs="Calibri"/>
        </w:rPr>
        <w:t xml:space="preserve">an </w:t>
      </w:r>
      <w:r w:rsidR="00617AD9" w:rsidRPr="006D4F05">
        <w:rPr>
          <w:rFonts w:ascii="Century Gothic" w:hAnsi="Century Gothic" w:cs="Calibri"/>
        </w:rPr>
        <w:t>investor platform- e.g. creation of</w:t>
      </w:r>
      <w:r w:rsidR="00244B35" w:rsidRPr="006D4F05">
        <w:rPr>
          <w:rFonts w:ascii="Century Gothic" w:hAnsi="Century Gothic" w:cs="Calibri"/>
        </w:rPr>
        <w:t xml:space="preserve"> a CTO pool or other forms of </w:t>
      </w:r>
      <w:r w:rsidR="00617AD9" w:rsidRPr="006D4F05">
        <w:rPr>
          <w:rFonts w:ascii="Century Gothic" w:hAnsi="Century Gothic" w:cs="Calibri"/>
        </w:rPr>
        <w:t>fractional HR services</w:t>
      </w:r>
      <w:r w:rsidR="00244B35" w:rsidRPr="006D4F05">
        <w:rPr>
          <w:rFonts w:ascii="Century Gothic" w:hAnsi="Century Gothic" w:cs="Calibri"/>
        </w:rPr>
        <w:t>;</w:t>
      </w:r>
    </w:p>
    <w:p w14:paraId="0285A319" w14:textId="12A0DF3C" w:rsidR="00617AD9" w:rsidRPr="006D4F05" w:rsidRDefault="00244B35" w:rsidP="006D4F05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 w:rsidRPr="006D4F05">
        <w:rPr>
          <w:rFonts w:ascii="Century Gothic" w:hAnsi="Century Gothic" w:cs="Calibri"/>
        </w:rPr>
        <w:t>Government could provide f</w:t>
      </w:r>
      <w:r w:rsidR="00617AD9" w:rsidRPr="006D4F05">
        <w:rPr>
          <w:rFonts w:ascii="Century Gothic" w:hAnsi="Century Gothic" w:cs="Calibri"/>
        </w:rPr>
        <w:t>ree licences for Azure type training</w:t>
      </w:r>
      <w:r w:rsidRPr="006D4F05">
        <w:rPr>
          <w:rFonts w:ascii="Century Gothic" w:hAnsi="Century Gothic" w:cs="Calibri"/>
        </w:rPr>
        <w:t>;</w:t>
      </w:r>
    </w:p>
    <w:p w14:paraId="5BCEA2D0" w14:textId="35E8902B" w:rsidR="00617AD9" w:rsidRPr="006D4F05" w:rsidRDefault="00FC238B" w:rsidP="006D4F05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</w:t>
      </w:r>
      <w:r w:rsidR="00244B35" w:rsidRPr="006D4F05">
        <w:rPr>
          <w:rFonts w:ascii="Century Gothic" w:hAnsi="Century Gothic" w:cs="Calibri"/>
        </w:rPr>
        <w:t xml:space="preserve">he FSB’s </w:t>
      </w:r>
      <w:r w:rsidR="00617AD9" w:rsidRPr="006D4F05">
        <w:rPr>
          <w:rFonts w:ascii="Century Gothic" w:hAnsi="Century Gothic" w:cs="Calibri"/>
        </w:rPr>
        <w:t xml:space="preserve">work </w:t>
      </w:r>
      <w:r w:rsidR="00244B35" w:rsidRPr="006D4F05">
        <w:rPr>
          <w:rFonts w:ascii="Century Gothic" w:hAnsi="Century Gothic" w:cs="Calibri"/>
        </w:rPr>
        <w:t>with the</w:t>
      </w:r>
      <w:r w:rsidR="00617AD9" w:rsidRPr="006D4F05">
        <w:rPr>
          <w:rFonts w:ascii="Century Gothic" w:hAnsi="Century Gothic" w:cs="Calibri"/>
        </w:rPr>
        <w:t xml:space="preserve"> Valleys Taskforce activity may be helpful here</w:t>
      </w:r>
      <w:r w:rsidR="00244B35" w:rsidRPr="006D4F05">
        <w:rPr>
          <w:rFonts w:ascii="Century Gothic" w:hAnsi="Century Gothic" w:cs="Calibri"/>
        </w:rPr>
        <w:t>;</w:t>
      </w:r>
    </w:p>
    <w:p w14:paraId="06361E00" w14:textId="2D5D5D16" w:rsidR="00617AD9" w:rsidRPr="006D4F05" w:rsidRDefault="00FC238B" w:rsidP="006D4F05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</w:t>
      </w:r>
      <w:r w:rsidR="00244B35" w:rsidRPr="006D4F05">
        <w:rPr>
          <w:rFonts w:ascii="Century Gothic" w:hAnsi="Century Gothic" w:cs="Calibri"/>
        </w:rPr>
        <w:t>ower and a</w:t>
      </w:r>
      <w:r w:rsidR="00617AD9" w:rsidRPr="006D4F05">
        <w:rPr>
          <w:rFonts w:ascii="Century Gothic" w:hAnsi="Century Gothic" w:cs="Calibri"/>
        </w:rPr>
        <w:t xml:space="preserve">uthority </w:t>
      </w:r>
      <w:r w:rsidR="00244B35" w:rsidRPr="006D4F05">
        <w:rPr>
          <w:rFonts w:ascii="Century Gothic" w:hAnsi="Century Gothic" w:cs="Calibri"/>
        </w:rPr>
        <w:t>is needed to</w:t>
      </w:r>
      <w:r w:rsidR="00617AD9" w:rsidRPr="006D4F05">
        <w:rPr>
          <w:rFonts w:ascii="Century Gothic" w:hAnsi="Century Gothic" w:cs="Calibri"/>
        </w:rPr>
        <w:t xml:space="preserve"> bring everything together</w:t>
      </w:r>
      <w:r w:rsidR="00244B35" w:rsidRPr="006D4F05">
        <w:rPr>
          <w:rFonts w:ascii="Century Gothic" w:hAnsi="Century Gothic" w:cs="Calibri"/>
        </w:rPr>
        <w:t>; and,</w:t>
      </w:r>
    </w:p>
    <w:p w14:paraId="65298970" w14:textId="5E126D23" w:rsidR="00617AD9" w:rsidRDefault="00244B35" w:rsidP="006D4F05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200" w:afterAutospacing="0"/>
        <w:ind w:left="851" w:hanging="284"/>
        <w:rPr>
          <w:rFonts w:ascii="Century Gothic" w:hAnsi="Century Gothic" w:cs="Calibri"/>
        </w:rPr>
      </w:pPr>
      <w:r w:rsidRPr="006D4F05">
        <w:rPr>
          <w:rFonts w:ascii="Century Gothic" w:hAnsi="Century Gothic" w:cs="Calibri"/>
        </w:rPr>
        <w:t>l</w:t>
      </w:r>
      <w:r w:rsidR="00617AD9" w:rsidRPr="006D4F05">
        <w:rPr>
          <w:rFonts w:ascii="Century Gothic" w:hAnsi="Century Gothic" w:cs="Calibri"/>
        </w:rPr>
        <w:t xml:space="preserve">anguage </w:t>
      </w:r>
      <w:r w:rsidRPr="006D4F05">
        <w:rPr>
          <w:rFonts w:ascii="Century Gothic" w:hAnsi="Century Gothic" w:cs="Calibri"/>
        </w:rPr>
        <w:t xml:space="preserve">is </w:t>
      </w:r>
      <w:r w:rsidR="00617AD9" w:rsidRPr="006D4F05">
        <w:rPr>
          <w:rFonts w:ascii="Century Gothic" w:hAnsi="Century Gothic" w:cs="Calibri"/>
        </w:rPr>
        <w:t>important in terms of presenting ideas and concepts</w:t>
      </w:r>
      <w:r w:rsidRPr="006D4F05">
        <w:rPr>
          <w:rFonts w:ascii="Century Gothic" w:hAnsi="Century Gothic" w:cs="Calibri"/>
        </w:rPr>
        <w:t>.</w:t>
      </w:r>
    </w:p>
    <w:p w14:paraId="03F1B3F5" w14:textId="322D6B78" w:rsidR="009965F0" w:rsidRPr="006D4F05" w:rsidRDefault="009965F0" w:rsidP="009965F0">
      <w:pPr>
        <w:pStyle w:val="NormalWeb"/>
        <w:tabs>
          <w:tab w:val="left" w:pos="567"/>
        </w:tabs>
        <w:spacing w:before="0" w:beforeAutospacing="0" w:after="200" w:afterAutospacing="0"/>
        <w:ind w:left="567" w:hanging="567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>4.4</w:t>
      </w:r>
      <w:r>
        <w:rPr>
          <w:rFonts w:ascii="Century Gothic" w:hAnsi="Century Gothic" w:cs="Calibri"/>
        </w:rPr>
        <w:tab/>
        <w:t xml:space="preserve">Phil asked that panel consider any recommendations/ actions or commentary which should be included in the final report but may not have been drawn out through the meeting or during previous </w:t>
      </w:r>
      <w:r w:rsidR="00F55A52">
        <w:rPr>
          <w:rFonts w:ascii="Century Gothic" w:hAnsi="Century Gothic" w:cs="Calibri"/>
        </w:rPr>
        <w:t>discussions</w:t>
      </w:r>
      <w:r>
        <w:rPr>
          <w:rFonts w:ascii="Century Gothic" w:hAnsi="Century Gothic" w:cs="Calibri"/>
        </w:rPr>
        <w:t>.</w:t>
      </w:r>
    </w:p>
    <w:p w14:paraId="49E94077" w14:textId="76DC9BA9" w:rsidR="001F6AB2" w:rsidRPr="006D4F05" w:rsidRDefault="001F6AB2" w:rsidP="006D4F05">
      <w:p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</w:rPr>
      </w:pPr>
    </w:p>
    <w:sectPr w:rsidR="001F6AB2" w:rsidRPr="006D4F0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03714" w14:textId="77777777" w:rsidR="00634347" w:rsidRDefault="00634347" w:rsidP="00D946E1">
      <w:pPr>
        <w:spacing w:after="0" w:line="240" w:lineRule="auto"/>
      </w:pPr>
      <w:r>
        <w:separator/>
      </w:r>
    </w:p>
  </w:endnote>
  <w:endnote w:type="continuationSeparator" w:id="0">
    <w:p w14:paraId="338626EA" w14:textId="77777777" w:rsidR="00634347" w:rsidRDefault="00634347" w:rsidP="00D9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305012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D758FF" w14:textId="6B55C676" w:rsidR="008429B0" w:rsidRPr="002E1867" w:rsidRDefault="008429B0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867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752F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E1867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752F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E186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7E1956" w14:textId="77777777" w:rsidR="008429B0" w:rsidRDefault="00842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998BE" w14:textId="77777777" w:rsidR="00634347" w:rsidRDefault="00634347" w:rsidP="00D946E1">
      <w:pPr>
        <w:spacing w:after="0" w:line="240" w:lineRule="auto"/>
      </w:pPr>
      <w:r>
        <w:separator/>
      </w:r>
    </w:p>
  </w:footnote>
  <w:footnote w:type="continuationSeparator" w:id="0">
    <w:p w14:paraId="19F4D3C5" w14:textId="77777777" w:rsidR="00634347" w:rsidRDefault="00634347" w:rsidP="00D9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0A28" w14:textId="77777777" w:rsidR="008429B0" w:rsidRPr="001C7D16" w:rsidRDefault="008429B0" w:rsidP="00BA4E61">
    <w:pPr>
      <w:jc w:val="right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68E3339A" wp14:editId="6F3F9A65">
          <wp:extent cx="2631600" cy="360000"/>
          <wp:effectExtent l="0" t="0" r="0" b="2540"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6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001"/>
    <w:multiLevelType w:val="multilevel"/>
    <w:tmpl w:val="347CE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DA4882"/>
    <w:multiLevelType w:val="multilevel"/>
    <w:tmpl w:val="50FAF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CC50FE"/>
    <w:multiLevelType w:val="multilevel"/>
    <w:tmpl w:val="DE82C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8C3945"/>
    <w:multiLevelType w:val="multilevel"/>
    <w:tmpl w:val="95902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A792129"/>
    <w:multiLevelType w:val="multilevel"/>
    <w:tmpl w:val="D1AEB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24116C"/>
    <w:multiLevelType w:val="multilevel"/>
    <w:tmpl w:val="347CE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AB6991"/>
    <w:multiLevelType w:val="multilevel"/>
    <w:tmpl w:val="50FAF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993AF0"/>
    <w:multiLevelType w:val="hybridMultilevel"/>
    <w:tmpl w:val="9C4A3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6D7187"/>
    <w:multiLevelType w:val="multilevel"/>
    <w:tmpl w:val="347CE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484CF7"/>
    <w:multiLevelType w:val="multilevel"/>
    <w:tmpl w:val="347CE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F46212"/>
    <w:multiLevelType w:val="multilevel"/>
    <w:tmpl w:val="9112F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55220E6"/>
    <w:multiLevelType w:val="multilevel"/>
    <w:tmpl w:val="9112F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9F"/>
    <w:rsid w:val="00010986"/>
    <w:rsid w:val="00065170"/>
    <w:rsid w:val="000A5557"/>
    <w:rsid w:val="000B4DD7"/>
    <w:rsid w:val="000B65E9"/>
    <w:rsid w:val="000D5C9F"/>
    <w:rsid w:val="000E3029"/>
    <w:rsid w:val="00150411"/>
    <w:rsid w:val="00154622"/>
    <w:rsid w:val="001C7D16"/>
    <w:rsid w:val="001F4A4F"/>
    <w:rsid w:val="001F6AB2"/>
    <w:rsid w:val="00244B35"/>
    <w:rsid w:val="002800AF"/>
    <w:rsid w:val="0029228B"/>
    <w:rsid w:val="002E1867"/>
    <w:rsid w:val="002E1979"/>
    <w:rsid w:val="002E37C4"/>
    <w:rsid w:val="002F1681"/>
    <w:rsid w:val="00315C6B"/>
    <w:rsid w:val="003958E3"/>
    <w:rsid w:val="003E006D"/>
    <w:rsid w:val="00460F9E"/>
    <w:rsid w:val="004931BF"/>
    <w:rsid w:val="004B0667"/>
    <w:rsid w:val="004B613A"/>
    <w:rsid w:val="00500864"/>
    <w:rsid w:val="005131E4"/>
    <w:rsid w:val="00591CE3"/>
    <w:rsid w:val="005952C2"/>
    <w:rsid w:val="005A7C13"/>
    <w:rsid w:val="005B662A"/>
    <w:rsid w:val="005C614C"/>
    <w:rsid w:val="005D39A0"/>
    <w:rsid w:val="005E4B46"/>
    <w:rsid w:val="005E6CA3"/>
    <w:rsid w:val="00600005"/>
    <w:rsid w:val="00617AD9"/>
    <w:rsid w:val="00634347"/>
    <w:rsid w:val="006358F3"/>
    <w:rsid w:val="006360D7"/>
    <w:rsid w:val="006838DD"/>
    <w:rsid w:val="006D4F05"/>
    <w:rsid w:val="006F3B9D"/>
    <w:rsid w:val="00715A60"/>
    <w:rsid w:val="00745AA9"/>
    <w:rsid w:val="0075699B"/>
    <w:rsid w:val="00772B3B"/>
    <w:rsid w:val="00782BED"/>
    <w:rsid w:val="007911EE"/>
    <w:rsid w:val="007A231F"/>
    <w:rsid w:val="007F4306"/>
    <w:rsid w:val="008303C7"/>
    <w:rsid w:val="008429B0"/>
    <w:rsid w:val="00844B1C"/>
    <w:rsid w:val="008B5230"/>
    <w:rsid w:val="009342D7"/>
    <w:rsid w:val="0095003C"/>
    <w:rsid w:val="00955544"/>
    <w:rsid w:val="0097206B"/>
    <w:rsid w:val="00985FC8"/>
    <w:rsid w:val="00992B21"/>
    <w:rsid w:val="009965F0"/>
    <w:rsid w:val="009B6AA6"/>
    <w:rsid w:val="009C0267"/>
    <w:rsid w:val="00A501C8"/>
    <w:rsid w:val="00A61412"/>
    <w:rsid w:val="00A81AB8"/>
    <w:rsid w:val="00A970A9"/>
    <w:rsid w:val="00AA4A8A"/>
    <w:rsid w:val="00AE5DFB"/>
    <w:rsid w:val="00B23116"/>
    <w:rsid w:val="00B32ADA"/>
    <w:rsid w:val="00B86407"/>
    <w:rsid w:val="00BA416E"/>
    <w:rsid w:val="00BA4E61"/>
    <w:rsid w:val="00BB7EAE"/>
    <w:rsid w:val="00C545AA"/>
    <w:rsid w:val="00C65760"/>
    <w:rsid w:val="00CC1B53"/>
    <w:rsid w:val="00CE710C"/>
    <w:rsid w:val="00D40DF9"/>
    <w:rsid w:val="00D50D08"/>
    <w:rsid w:val="00D53710"/>
    <w:rsid w:val="00D65C8D"/>
    <w:rsid w:val="00D84373"/>
    <w:rsid w:val="00D84602"/>
    <w:rsid w:val="00D946E1"/>
    <w:rsid w:val="00DA516A"/>
    <w:rsid w:val="00DB29FF"/>
    <w:rsid w:val="00DB7699"/>
    <w:rsid w:val="00E6430B"/>
    <w:rsid w:val="00E65CDD"/>
    <w:rsid w:val="00E91FD6"/>
    <w:rsid w:val="00EE4236"/>
    <w:rsid w:val="00F04A3A"/>
    <w:rsid w:val="00F17B77"/>
    <w:rsid w:val="00F55A52"/>
    <w:rsid w:val="00F752FE"/>
    <w:rsid w:val="00F77113"/>
    <w:rsid w:val="00FA5B9F"/>
    <w:rsid w:val="00FB5A76"/>
    <w:rsid w:val="00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A48CD"/>
  <w15:docId w15:val="{6B8EA3A7-43CC-4312-8476-D9E17E6D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B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E1"/>
  </w:style>
  <w:style w:type="paragraph" w:styleId="Footer">
    <w:name w:val="footer"/>
    <w:basedOn w:val="Normal"/>
    <w:link w:val="FooterChar"/>
    <w:uiPriority w:val="99"/>
    <w:unhideWhenUsed/>
    <w:rsid w:val="00D94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E1"/>
  </w:style>
  <w:style w:type="paragraph" w:styleId="ListParagraph">
    <w:name w:val="List Paragraph"/>
    <w:basedOn w:val="Normal"/>
    <w:uiPriority w:val="34"/>
    <w:qFormat/>
    <w:rsid w:val="00500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6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AB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A25905473</value>
    </field>
    <field name="Objective-Title">
      <value order="0">Minutes and Actions - Review of Digital Innovation - Expert Panel meeting - 9 April 2019</value>
    </field>
    <field name="Objective-Description">
      <value order="0"/>
    </field>
    <field name="Objective-CreationStamp">
      <value order="0">2019-04-11T06:05:00Z</value>
    </field>
    <field name="Objective-IsApproved">
      <value order="0">false</value>
    </field>
    <field name="Objective-IsPublished">
      <value order="0">true</value>
    </field>
    <field name="Objective-DatePublished">
      <value order="0">2019-04-17T11:06:03Z</value>
    </field>
    <field name="Objective-ModificationStamp">
      <value order="0">2019-04-17T11:06:03Z</value>
    </field>
    <field name="Objective-Owner">
      <value order="0">Hicks, Matthew (ESNR-SHELL- Skills Policy Engagement)</value>
    </field>
    <field name="Objective-Path">
      <value order="0">Objective Global Folder:Business File Plan:Economy, Skills &amp; Natural Resources (ESNR):Economy, Skills &amp; Natural Resources (ESNR) - SHELL - Employability &amp; Skills:1 - Save:Skills  Policy Engagement  Team:Policy &amp; Intelligence Branch:Review of Digital Innovation:Employability and Skills Division - Review of Digital Innovation - Meetings and Workshops - 2018-2019:Panel Meeting - 9 April 2019 - Cardiff &amp; Vale College</value>
    </field>
    <field name="Objective-Parent">
      <value order="0">Panel Meeting - 9 April 2019 - Cardiff &amp; Vale College</value>
    </field>
    <field name="Objective-State">
      <value order="0">Published</value>
    </field>
    <field name="Objective-VersionId">
      <value order="0">vA51621120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qA1378511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2019-04-11T22:59:59Z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7AB1E7D-F575-4280-94EC-34123201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the minutes of the meeting held on 9 April 2019</dc:title>
  <dc:creator>Welsh Government</dc:creator>
  <cp:lastModifiedBy>Shayler, Zachary (ESNR-Strategy-Communications)</cp:lastModifiedBy>
  <cp:revision>2</cp:revision>
  <cp:lastPrinted>2018-07-05T11:56:00Z</cp:lastPrinted>
  <dcterms:created xsi:type="dcterms:W3CDTF">2019-04-17T14:31:00Z</dcterms:created>
  <dcterms:modified xsi:type="dcterms:W3CDTF">2019-04-17T14:31:00Z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A25905473</vt:lpwstr>
  </property>
  <property fmtid="{D5CDD505-2E9C-101B-9397-08002B2CF9AE}" pid="4" name="Objective-Title">
    <vt:lpwstr>Minutes and Actions - Review of Digital Innovation - Expert Panel meeting - 9 April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2019-04-11T06:05:07Z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2019-04-17T11:06:03Z</vt:filetime>
  </property>
  <property fmtid="{D5CDD505-2E9C-101B-9397-08002B2CF9AE}" pid="10" name="Objective-ModificationStamp">
    <vt:filetime>2019-04-17T11:06:03Z</vt:filetime>
  </property>
  <property fmtid="{D5CDD505-2E9C-101B-9397-08002B2CF9AE}" pid="11" name="Objective-Owner">
    <vt:lpwstr>Hicks, Matthew (ESNR-SHELL- Skills Policy Engagement)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Employability &amp; Skills:1 - Save:Skills  Policy Engagement  Team:Policy &amp; Intelligence Branch:Review of Digital Innov</vt:lpwstr>
  </property>
  <property fmtid="{D5CDD505-2E9C-101B-9397-08002B2CF9AE}" pid="13" name="Objective-Parent">
    <vt:lpwstr>Panel Meeting - 9 April 2019 - Cardiff &amp; Vale College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vA51621120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2019-04-11T22:59:59Z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2019-04-10T23:00:00Z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