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FDACB" w14:textId="77777777" w:rsidR="00535B67" w:rsidRPr="00E536C7" w:rsidRDefault="00CE5D7B" w:rsidP="00535B67">
      <w:pPr>
        <w:pStyle w:val="Heading1"/>
        <w:numPr>
          <w:ilvl w:val="0"/>
          <w:numId w:val="0"/>
        </w:numPr>
        <w:rPr>
          <w:rFonts w:cs="Arial"/>
        </w:rPr>
      </w:pPr>
      <w:bookmarkStart w:id="0" w:name="_GoBack"/>
      <w:bookmarkEnd w:id="0"/>
      <w:r>
        <w:rPr>
          <w:rStyle w:val="Heading1Char"/>
          <w:rFonts w:cs="Arial"/>
          <w:sz w:val="28"/>
          <w:szCs w:val="28"/>
        </w:rPr>
        <w:t xml:space="preserve">RPW </w:t>
      </w:r>
      <w:r w:rsidR="00535B67" w:rsidRPr="00E536C7">
        <w:rPr>
          <w:rStyle w:val="Heading1Char"/>
          <w:rFonts w:cs="Arial"/>
          <w:sz w:val="28"/>
          <w:szCs w:val="28"/>
        </w:rPr>
        <w:t>PROGRESS REPORT</w:t>
      </w:r>
    </w:p>
    <w:p w14:paraId="44C97DBB" w14:textId="77777777" w:rsidR="00535B67" w:rsidRPr="00E536C7" w:rsidRDefault="00535B67" w:rsidP="00535B67">
      <w:pPr>
        <w:rPr>
          <w:rFonts w:ascii="Arial" w:eastAsia="Times New Roman" w:hAnsi="Arial" w:cs="Arial"/>
          <w:b/>
          <w:lang w:eastAsia="en-GB"/>
        </w:rPr>
      </w:pPr>
    </w:p>
    <w:p w14:paraId="00E93C90" w14:textId="77777777" w:rsidR="00535B67" w:rsidRPr="00E536C7" w:rsidRDefault="00535B67" w:rsidP="00535B67">
      <w:pPr>
        <w:tabs>
          <w:tab w:val="left" w:pos="284"/>
        </w:tabs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>A progress r</w:t>
      </w:r>
      <w:r w:rsidRPr="00E536C7">
        <w:rPr>
          <w:rFonts w:ascii="Arial" w:eastAsia="Times New Roman" w:hAnsi="Arial" w:cs="Arial"/>
          <w:b/>
          <w:lang w:eastAsia="en-GB"/>
        </w:rPr>
        <w:t xml:space="preserve">eport must be </w:t>
      </w:r>
      <w:r>
        <w:rPr>
          <w:rFonts w:ascii="Arial" w:eastAsia="Times New Roman" w:hAnsi="Arial" w:cs="Arial"/>
          <w:b/>
          <w:lang w:eastAsia="en-GB"/>
        </w:rPr>
        <w:t>completed and submitted</w:t>
      </w:r>
      <w:r w:rsidRPr="00E536C7">
        <w:rPr>
          <w:rFonts w:ascii="Arial" w:eastAsia="Times New Roman" w:hAnsi="Arial" w:cs="Arial"/>
          <w:b/>
          <w:lang w:eastAsia="en-GB"/>
        </w:rPr>
        <w:t xml:space="preserve"> with </w:t>
      </w:r>
      <w:r w:rsidRPr="00E536C7">
        <w:rPr>
          <w:rFonts w:ascii="Arial" w:eastAsia="Times New Roman" w:hAnsi="Arial" w:cs="Arial"/>
          <w:b/>
          <w:u w:val="single"/>
          <w:lang w:eastAsia="en-GB"/>
        </w:rPr>
        <w:t>every</w:t>
      </w:r>
      <w:r w:rsidRPr="00E536C7">
        <w:rPr>
          <w:rFonts w:ascii="Arial" w:eastAsia="Times New Roman" w:hAnsi="Arial" w:cs="Arial"/>
          <w:b/>
          <w:lang w:eastAsia="en-GB"/>
        </w:rPr>
        <w:t xml:space="preserve"> claim.  You will not be able to submit your claim without it. </w:t>
      </w:r>
    </w:p>
    <w:p w14:paraId="0EC51AAF" w14:textId="77777777" w:rsidR="00535B67" w:rsidRPr="00E536C7" w:rsidRDefault="00535B67" w:rsidP="00535B67">
      <w:pPr>
        <w:tabs>
          <w:tab w:val="left" w:pos="284"/>
        </w:tabs>
        <w:rPr>
          <w:rFonts w:ascii="Arial" w:eastAsia="Times New Roman" w:hAnsi="Arial" w:cs="Arial"/>
          <w:lang w:eastAsia="en-GB"/>
        </w:rPr>
      </w:pPr>
    </w:p>
    <w:p w14:paraId="3A9D7229" w14:textId="77777777" w:rsidR="00535B67" w:rsidRPr="00E536C7" w:rsidRDefault="00535B67" w:rsidP="00535B67">
      <w:pPr>
        <w:tabs>
          <w:tab w:val="left" w:pos="284"/>
        </w:tabs>
        <w:rPr>
          <w:rFonts w:ascii="Arial" w:eastAsia="Times New Roman" w:hAnsi="Arial" w:cs="Arial"/>
          <w:lang w:eastAsia="en-GB"/>
        </w:rPr>
      </w:pPr>
      <w:r w:rsidRPr="00E536C7">
        <w:rPr>
          <w:rFonts w:ascii="Arial" w:eastAsia="Times New Roman" w:hAnsi="Arial" w:cs="Arial"/>
          <w:lang w:eastAsia="en-GB"/>
        </w:rPr>
        <w:t xml:space="preserve">Progress reports must be uploaded to WEFO </w:t>
      </w:r>
      <w:r>
        <w:rPr>
          <w:rFonts w:ascii="Arial" w:eastAsia="Times New Roman" w:hAnsi="Arial" w:cs="Arial"/>
          <w:lang w:eastAsia="en-GB"/>
        </w:rPr>
        <w:t>O</w:t>
      </w:r>
      <w:r w:rsidRPr="00E536C7">
        <w:rPr>
          <w:rFonts w:ascii="Arial" w:eastAsia="Times New Roman" w:hAnsi="Arial" w:cs="Arial"/>
          <w:lang w:eastAsia="en-GB"/>
        </w:rPr>
        <w:t xml:space="preserve">nline. You can complete it electronically (copy it to another document) or complete it by hand and scan it. </w:t>
      </w:r>
    </w:p>
    <w:p w14:paraId="453151EB" w14:textId="77777777" w:rsidR="00535B67" w:rsidRPr="00E536C7" w:rsidRDefault="00535B67" w:rsidP="00535B67">
      <w:pPr>
        <w:rPr>
          <w:rFonts w:ascii="Arial" w:eastAsia="Times New Roman" w:hAnsi="Arial" w:cs="Arial"/>
          <w:i/>
          <w:sz w:val="22"/>
          <w:szCs w:val="22"/>
          <w:lang w:eastAsia="en-GB"/>
        </w:rPr>
      </w:pP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3"/>
        <w:gridCol w:w="5629"/>
      </w:tblGrid>
      <w:tr w:rsidR="00535B67" w:rsidRPr="00E536C7" w14:paraId="77C8F679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07D64" w14:textId="77777777" w:rsidR="00535B67" w:rsidRPr="00E536C7" w:rsidRDefault="00535B67" w:rsidP="00BC1351">
            <w:pPr>
              <w:spacing w:before="60" w:after="60"/>
              <w:rPr>
                <w:rFonts w:ascii="Arial" w:eastAsia="Times New Roman" w:hAnsi="Arial" w:cs="Arial"/>
                <w:b/>
                <w:lang w:eastAsia="en-GB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Sponsor Name: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10B6" w14:textId="77777777" w:rsidR="00535B67" w:rsidRPr="00E536C7" w:rsidRDefault="00535B67" w:rsidP="00BC1351">
            <w:pPr>
              <w:spacing w:before="40" w:after="40"/>
              <w:rPr>
                <w:rFonts w:ascii="Arial" w:hAnsi="Arial" w:cs="Arial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</w:p>
        </w:tc>
      </w:tr>
      <w:tr w:rsidR="00535B67" w:rsidRPr="00E536C7" w14:paraId="0A7274FA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706C" w14:textId="77777777" w:rsidR="00535B67" w:rsidRPr="00E536C7" w:rsidRDefault="00535B67" w:rsidP="00BC1351">
            <w:pPr>
              <w:spacing w:before="60" w:after="60"/>
              <w:rPr>
                <w:rFonts w:ascii="Arial" w:eastAsia="Times New Roman" w:hAnsi="Arial" w:cs="Arial"/>
                <w:b/>
                <w:lang w:eastAsia="en-GB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Project Name: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D1CE" w14:textId="77777777" w:rsidR="00535B67" w:rsidRPr="00E536C7" w:rsidRDefault="00535B67" w:rsidP="00BC1351">
            <w:pPr>
              <w:spacing w:before="40" w:after="40"/>
              <w:rPr>
                <w:rFonts w:ascii="Arial" w:hAnsi="Arial" w:cs="Arial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</w:p>
        </w:tc>
      </w:tr>
      <w:tr w:rsidR="00535B67" w:rsidRPr="00E536C7" w14:paraId="65ACFC2E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4394" w14:textId="77777777" w:rsidR="00535B67" w:rsidRPr="00E536C7" w:rsidRDefault="00535B67" w:rsidP="00BC1351">
            <w:pPr>
              <w:spacing w:before="60" w:after="60"/>
              <w:rPr>
                <w:rFonts w:ascii="Arial" w:eastAsia="Times New Roman" w:hAnsi="Arial" w:cs="Arial"/>
                <w:b/>
                <w:lang w:eastAsia="en-GB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Case ID: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37DC7" w14:textId="77777777" w:rsidR="00535B67" w:rsidRPr="00E536C7" w:rsidRDefault="00535B67" w:rsidP="00BC1351">
            <w:pPr>
              <w:spacing w:before="40" w:after="40"/>
              <w:rPr>
                <w:rFonts w:ascii="Arial" w:hAnsi="Arial" w:cs="Arial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</w:p>
        </w:tc>
      </w:tr>
      <w:tr w:rsidR="00535B67" w:rsidRPr="00E536C7" w14:paraId="43D2E1BE" w14:textId="77777777" w:rsidTr="00BC1351"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35617" w14:textId="77777777" w:rsidR="00535B67" w:rsidRPr="00E536C7" w:rsidRDefault="00535B67" w:rsidP="00BC1351">
            <w:pPr>
              <w:spacing w:before="60" w:after="60"/>
              <w:rPr>
                <w:rFonts w:ascii="Arial" w:eastAsia="Times New Roman" w:hAnsi="Arial" w:cs="Arial"/>
                <w:b/>
                <w:lang w:eastAsia="en-GB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Claim Period: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A80FA" w14:textId="77777777" w:rsidR="00535B67" w:rsidRPr="00E536C7" w:rsidRDefault="00535B67" w:rsidP="00BC1351">
            <w:pPr>
              <w:spacing w:before="40" w:after="40"/>
              <w:rPr>
                <w:rFonts w:ascii="Arial" w:hAnsi="Arial" w:cs="Arial"/>
              </w:rPr>
            </w:pP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  <w:r w:rsidRPr="00E536C7">
              <w:rPr>
                <w:rFonts w:ascii="Arial" w:eastAsia="Times New Roman" w:hAnsi="Arial" w:cs="Arial"/>
                <w:b/>
                <w:lang w:eastAsia="en-GB"/>
              </w:rPr>
              <w:t> </w:t>
            </w:r>
          </w:p>
        </w:tc>
      </w:tr>
    </w:tbl>
    <w:p w14:paraId="0C2B17A9" w14:textId="77777777" w:rsidR="00535B67" w:rsidRPr="00E536C7" w:rsidRDefault="00535B67" w:rsidP="00535B67">
      <w:pPr>
        <w:rPr>
          <w:rFonts w:ascii="Arial" w:eastAsia="Times New Roman" w:hAnsi="Arial" w:cs="Arial"/>
          <w:b/>
          <w:lang w:eastAsia="en-GB"/>
        </w:rPr>
      </w:pPr>
    </w:p>
    <w:p w14:paraId="6C375581" w14:textId="77777777" w:rsidR="00535B67" w:rsidRPr="00E536C7" w:rsidRDefault="00535B67" w:rsidP="00535B67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  <w:b/>
        </w:rPr>
        <w:t>Progress r</w:t>
      </w:r>
      <w:r w:rsidRPr="00E536C7">
        <w:rPr>
          <w:rFonts w:cs="Arial"/>
          <w:b/>
        </w:rPr>
        <w:t>eport</w:t>
      </w:r>
      <w:r w:rsidRPr="00E536C7">
        <w:rPr>
          <w:rFonts w:cs="Arial"/>
        </w:rPr>
        <w:t xml:space="preserve"> - This should include a short summary of the project progress, activity and achievements to date, including any particular milestones or results achieved, and any unexpected challenges or delays </w:t>
      </w:r>
      <w:r>
        <w:rPr>
          <w:rFonts w:cs="Arial"/>
        </w:rPr>
        <w:t>and how they are to be overcome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E536C7" w14:paraId="43DF68D4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82F06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D90C813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6588B5F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DE788C2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6768518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BDCC50E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F809408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2BBF11D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F1DC930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4BC269C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121DEEE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B720309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FEB6169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404DDA0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9B70CDC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E74FD35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922B750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CC57517" w14:textId="77777777" w:rsidR="00535B67" w:rsidRPr="00E536C7" w:rsidRDefault="00535B67" w:rsidP="00535B67">
      <w:pPr>
        <w:rPr>
          <w:rFonts w:ascii="Arial" w:eastAsia="Times New Roman" w:hAnsi="Arial" w:cs="Arial"/>
          <w:lang w:eastAsia="en-GB"/>
        </w:rPr>
      </w:pPr>
    </w:p>
    <w:p w14:paraId="6E29D8A8" w14:textId="77777777" w:rsidR="00535B67" w:rsidRPr="00E536C7" w:rsidRDefault="00535B67" w:rsidP="00535B67">
      <w:pPr>
        <w:tabs>
          <w:tab w:val="left" w:pos="284"/>
        </w:tabs>
        <w:rPr>
          <w:rFonts w:ascii="Arial" w:hAnsi="Arial" w:cs="Arial"/>
        </w:rPr>
      </w:pPr>
      <w:r w:rsidRPr="00E536C7">
        <w:rPr>
          <w:rFonts w:ascii="Arial" w:eastAsia="Times New Roman" w:hAnsi="Arial" w:cs="Arial"/>
          <w:b/>
          <w:lang w:eastAsia="en-GB"/>
        </w:rPr>
        <w:t>2.  Publicity</w:t>
      </w:r>
      <w:r w:rsidRPr="00E536C7">
        <w:rPr>
          <w:rFonts w:ascii="Arial" w:eastAsia="Times New Roman" w:hAnsi="Arial" w:cs="Arial"/>
          <w:lang w:eastAsia="en-GB"/>
        </w:rPr>
        <w:t xml:space="preserve"> – </w:t>
      </w:r>
      <w:r w:rsidRPr="00E536C7">
        <w:rPr>
          <w:rFonts w:ascii="Arial" w:eastAsia="Times New Roman" w:hAnsi="Arial" w:cs="Arial"/>
          <w:color w:val="000000"/>
          <w:lang w:eastAsia="en-GB"/>
        </w:rPr>
        <w:t>Please provide details of how this project has been publicised in accordance with the Welsh Government guidelines (please refer to your Grant A</w:t>
      </w:r>
      <w:r>
        <w:rPr>
          <w:rFonts w:ascii="Arial" w:eastAsia="Times New Roman" w:hAnsi="Arial" w:cs="Arial"/>
          <w:color w:val="000000"/>
          <w:lang w:eastAsia="en-GB"/>
        </w:rPr>
        <w:t>pproval letter)</w:t>
      </w:r>
      <w:r w:rsidRPr="00E536C7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E536C7" w14:paraId="44DEBC2D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9950C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B87DC7B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6221C79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5AB13DE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F25F12E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DA26120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9750CBA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A75F809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AB96183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FE5DF2B" w14:textId="77777777" w:rsidR="00535B67" w:rsidRPr="00E536C7" w:rsidRDefault="00535B67" w:rsidP="00535B67">
      <w:pPr>
        <w:rPr>
          <w:rFonts w:ascii="Arial" w:eastAsia="Times New Roman" w:hAnsi="Arial" w:cs="Arial"/>
          <w:lang w:eastAsia="en-GB"/>
        </w:rPr>
      </w:pPr>
    </w:p>
    <w:p w14:paraId="20AF3FC7" w14:textId="77777777" w:rsidR="00535B67" w:rsidRPr="00E536C7" w:rsidRDefault="00535B67" w:rsidP="00535B67">
      <w:pPr>
        <w:tabs>
          <w:tab w:val="left" w:pos="284"/>
        </w:tabs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n-GB"/>
        </w:rPr>
        <w:t>3.  Special c</w:t>
      </w:r>
      <w:r w:rsidRPr="00E536C7">
        <w:rPr>
          <w:rFonts w:ascii="Arial" w:eastAsia="Times New Roman" w:hAnsi="Arial" w:cs="Arial"/>
          <w:b/>
          <w:lang w:eastAsia="en-GB"/>
        </w:rPr>
        <w:t>onditions</w:t>
      </w:r>
      <w:r w:rsidRPr="00E536C7">
        <w:rPr>
          <w:rFonts w:ascii="Arial" w:eastAsia="Times New Roman" w:hAnsi="Arial" w:cs="Arial"/>
          <w:lang w:eastAsia="en-GB"/>
        </w:rPr>
        <w:t xml:space="preserve"> – </w:t>
      </w:r>
      <w:r w:rsidRPr="00E536C7">
        <w:rPr>
          <w:rFonts w:ascii="Arial" w:eastAsia="Times New Roman" w:hAnsi="Arial" w:cs="Arial"/>
          <w:color w:val="000000"/>
          <w:lang w:eastAsia="en-GB"/>
        </w:rPr>
        <w:t>If you h</w:t>
      </w:r>
      <w:r>
        <w:rPr>
          <w:rFonts w:ascii="Arial" w:eastAsia="Times New Roman" w:hAnsi="Arial" w:cs="Arial"/>
          <w:color w:val="000000"/>
          <w:lang w:eastAsia="en-GB"/>
        </w:rPr>
        <w:t>ave special conditions in your g</w:t>
      </w:r>
      <w:r w:rsidRPr="00E536C7">
        <w:rPr>
          <w:rFonts w:ascii="Arial" w:eastAsia="Times New Roman" w:hAnsi="Arial" w:cs="Arial"/>
          <w:color w:val="000000"/>
          <w:lang w:eastAsia="en-GB"/>
        </w:rPr>
        <w:t xml:space="preserve">rant </w:t>
      </w:r>
      <w:r>
        <w:rPr>
          <w:rFonts w:ascii="Arial" w:eastAsia="Times New Roman" w:hAnsi="Arial" w:cs="Arial"/>
          <w:color w:val="000000"/>
          <w:lang w:eastAsia="en-GB"/>
        </w:rPr>
        <w:t>approval l</w:t>
      </w:r>
      <w:r w:rsidRPr="00E536C7">
        <w:rPr>
          <w:rFonts w:ascii="Arial" w:eastAsia="Times New Roman" w:hAnsi="Arial" w:cs="Arial"/>
          <w:color w:val="000000"/>
          <w:lang w:eastAsia="en-GB"/>
        </w:rPr>
        <w:t>etter please use th</w:t>
      </w:r>
      <w:r>
        <w:rPr>
          <w:rFonts w:ascii="Arial" w:eastAsia="Times New Roman" w:hAnsi="Arial" w:cs="Arial"/>
          <w:color w:val="000000"/>
          <w:lang w:eastAsia="en-GB"/>
        </w:rPr>
        <w:t>is section to provide progress. N</w:t>
      </w:r>
      <w:r w:rsidRPr="00E536C7">
        <w:rPr>
          <w:rFonts w:ascii="Arial" w:eastAsia="Times New Roman" w:hAnsi="Arial" w:cs="Arial"/>
          <w:color w:val="000000"/>
          <w:lang w:eastAsia="en-GB"/>
        </w:rPr>
        <w:t>ote that</w:t>
      </w:r>
      <w:r>
        <w:rPr>
          <w:rFonts w:ascii="Arial" w:eastAsia="Times New Roman" w:hAnsi="Arial" w:cs="Arial"/>
          <w:color w:val="000000"/>
          <w:lang w:eastAsia="en-GB"/>
        </w:rPr>
        <w:t xml:space="preserve"> failure to report progress and</w:t>
      </w:r>
      <w:r w:rsidRPr="00E536C7">
        <w:rPr>
          <w:rFonts w:ascii="Arial" w:eastAsia="Times New Roman" w:hAnsi="Arial" w:cs="Arial"/>
          <w:color w:val="000000"/>
          <w:lang w:eastAsia="en-GB"/>
        </w:rPr>
        <w:t xml:space="preserve"> or meet any special conditions will result in suspension and possibly clawback of grant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E536C7" w14:paraId="57823004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E6FE2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68732F4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BBA8C3D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EA2D294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775707A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F68C3B2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1287987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8CAFF2C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3EABE744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3D402F4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38790071" w14:textId="77777777" w:rsidR="00535B67" w:rsidRPr="00E536C7" w:rsidRDefault="00535B67" w:rsidP="00535B67">
      <w:pPr>
        <w:rPr>
          <w:rFonts w:ascii="Arial" w:eastAsia="Times New Roman" w:hAnsi="Arial" w:cs="Arial"/>
          <w:b/>
          <w:lang w:eastAsia="en-GB"/>
        </w:rPr>
      </w:pPr>
    </w:p>
    <w:p w14:paraId="1512B39D" w14:textId="77777777" w:rsidR="00535B67" w:rsidRPr="00E536C7" w:rsidRDefault="00535B67" w:rsidP="00535B67">
      <w:pPr>
        <w:rPr>
          <w:rFonts w:ascii="Arial" w:eastAsia="Times New Roman" w:hAnsi="Arial" w:cs="Arial"/>
          <w:b/>
          <w:lang w:eastAsia="en-GB"/>
        </w:rPr>
      </w:pPr>
      <w:r w:rsidRPr="00E536C7">
        <w:rPr>
          <w:rFonts w:ascii="Arial" w:eastAsia="Times New Roman" w:hAnsi="Arial" w:cs="Arial"/>
          <w:b/>
          <w:lang w:eastAsia="en-GB"/>
        </w:rPr>
        <w:t>4. Assets</w:t>
      </w:r>
    </w:p>
    <w:p w14:paraId="0981493B" w14:textId="77777777" w:rsidR="00535B67" w:rsidRPr="00E536C7" w:rsidRDefault="00535B67" w:rsidP="00535B67">
      <w:pPr>
        <w:rPr>
          <w:rFonts w:ascii="Arial" w:eastAsia="Times New Roman" w:hAnsi="Arial" w:cs="Arial"/>
          <w:lang w:eastAsia="en-GB"/>
        </w:rPr>
      </w:pPr>
      <w:r w:rsidRPr="00E536C7">
        <w:rPr>
          <w:rFonts w:ascii="Arial" w:eastAsia="Times New Roman" w:hAnsi="Arial" w:cs="Arial"/>
          <w:lang w:eastAsia="en-GB"/>
        </w:rPr>
        <w:t>Please provide the serial number of any assets acquired that are inc</w:t>
      </w:r>
      <w:r>
        <w:rPr>
          <w:rFonts w:ascii="Arial" w:eastAsia="Times New Roman" w:hAnsi="Arial" w:cs="Arial"/>
          <w:lang w:eastAsia="en-GB"/>
        </w:rPr>
        <w:t>luded in eligible costs claimed</w:t>
      </w:r>
    </w:p>
    <w:tbl>
      <w:tblPr>
        <w:tblW w:w="85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22"/>
      </w:tblGrid>
      <w:tr w:rsidR="00535B67" w:rsidRPr="00E536C7" w14:paraId="78776E30" w14:textId="77777777" w:rsidTr="00BC1351"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22F1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7C04E79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78F200A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48CD26A7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0150BACD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111AEDB1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511D6103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6F1FA0E4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2B6C4975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  <w:p w14:paraId="744AE671" w14:textId="77777777" w:rsidR="00535B67" w:rsidRPr="00E536C7" w:rsidRDefault="00535B67" w:rsidP="00BC1351">
            <w:pPr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66C791A" w14:textId="77777777" w:rsidR="00AB10B4" w:rsidRPr="00404DAC" w:rsidRDefault="00FD737D" w:rsidP="00250438">
      <w:pPr>
        <w:rPr>
          <w:rFonts w:ascii="Arial" w:hAnsi="Arial" w:cs="Arial"/>
        </w:rPr>
      </w:pPr>
    </w:p>
    <w:sectPr w:rsidR="00AB10B4" w:rsidRPr="00404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04E68"/>
    <w:multiLevelType w:val="multilevel"/>
    <w:tmpl w:val="CB6C8F44"/>
    <w:styleLink w:val="WWOutlineListStyle10"/>
    <w:lvl w:ilvl="0">
      <w:start w:val="1"/>
      <w:numFmt w:val="decimal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rPr>
        <w:rFonts w:ascii="Arial" w:hAnsi="Arial"/>
        <w:b/>
        <w:i w:val="0"/>
        <w:sz w:val="26"/>
      </w:rPr>
    </w:lvl>
    <w:lvl w:ilvl="2">
      <w:start w:val="1"/>
      <w:numFmt w:val="decimal"/>
      <w:pStyle w:val="Heading3"/>
      <w:lvlText w:val="%1.%2.%3"/>
      <w:lvlJc w:val="left"/>
      <w:rPr>
        <w:rFonts w:ascii="Arial" w:hAnsi="Arial"/>
        <w:b/>
        <w:i w:val="0"/>
        <w:sz w:val="26"/>
      </w:rPr>
    </w:lvl>
    <w:lvl w:ilvl="3">
      <w:start w:val="1"/>
      <w:numFmt w:val="decimal"/>
      <w:pStyle w:val="Heading4"/>
      <w:lvlText w:val="%1.%2.%3.%4"/>
      <w:lvlJc w:val="left"/>
    </w:lvl>
    <w:lvl w:ilvl="4">
      <w:start w:val="1"/>
      <w:numFmt w:val="decimal"/>
      <w:pStyle w:val="Heading5"/>
      <w:lvlText w:val="%1.%2.%3.%4.%5"/>
      <w:lvlJc w:val="left"/>
    </w:lvl>
    <w:lvl w:ilvl="5">
      <w:start w:val="1"/>
      <w:numFmt w:val="decimal"/>
      <w:pStyle w:val="Heading6"/>
      <w:lvlText w:val="%1.%2.%3.%4.%5.%6"/>
      <w:lvlJc w:val="left"/>
    </w:lvl>
    <w:lvl w:ilvl="6">
      <w:start w:val="1"/>
      <w:numFmt w:val="decimal"/>
      <w:pStyle w:val="Heading7"/>
      <w:lvlText w:val="%1.%2.%3.%4.%5.%6.%7"/>
      <w:lvlJc w:val="left"/>
    </w:lvl>
    <w:lvl w:ilvl="7">
      <w:start w:val="1"/>
      <w:numFmt w:val="decimal"/>
      <w:pStyle w:val="Heading8"/>
      <w:lvlText w:val="%1.%2.%3.%4.%5.%6.%7.%8"/>
      <w:lvlJc w:val="left"/>
    </w:lvl>
    <w:lvl w:ilvl="8">
      <w:start w:val="1"/>
      <w:numFmt w:val="decimal"/>
      <w:pStyle w:val="Heading9"/>
      <w:lvlText w:val="%1.%2.%3.%4.%5.%6.%7.%8.%9"/>
      <w:lvlJc w:val="left"/>
    </w:lvl>
  </w:abstractNum>
  <w:abstractNum w:abstractNumId="1" w15:restartNumberingAfterBreak="0">
    <w:nsid w:val="62FF1F51"/>
    <w:multiLevelType w:val="hybridMultilevel"/>
    <w:tmpl w:val="E8D248D6"/>
    <w:lvl w:ilvl="0" w:tplc="7CCC15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decimal"/>
        <w:pStyle w:val="Heading1"/>
        <w:lvlText w:val="%1."/>
        <w:lvlJc w:val="left"/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vanish w:val="0"/>
          <w:spacing w:val="0"/>
          <w:kern w:val="0"/>
          <w:position w:val="0"/>
          <w:sz w:val="28"/>
          <w:szCs w:val="28"/>
          <w:u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rPr>
          <w:rFonts w:ascii="Arial" w:hAnsi="Arial"/>
          <w:b/>
          <w:i w:val="0"/>
          <w:sz w:val="28"/>
          <w:szCs w:val="28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67"/>
    <w:rsid w:val="00250438"/>
    <w:rsid w:val="00266E3C"/>
    <w:rsid w:val="00404DAC"/>
    <w:rsid w:val="00535B67"/>
    <w:rsid w:val="00642FF0"/>
    <w:rsid w:val="009C56C7"/>
    <w:rsid w:val="00CE5D7B"/>
    <w:rsid w:val="00D06BB7"/>
    <w:rsid w:val="00F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6F846"/>
  <w15:chartTrackingRefBased/>
  <w15:docId w15:val="{3220F811-674A-4C05-9E99-1E5F2AFC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B67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35B67"/>
    <w:pPr>
      <w:numPr>
        <w:numId w:val="1"/>
      </w:numPr>
      <w:tabs>
        <w:tab w:val="left" w:pos="567"/>
      </w:tabs>
      <w:jc w:val="both"/>
      <w:outlineLvl w:val="0"/>
    </w:pPr>
    <w:rPr>
      <w:rFonts w:ascii="Arial" w:eastAsia="Times New Roman" w:hAnsi="Arial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rsid w:val="00535B67"/>
    <w:pPr>
      <w:numPr>
        <w:ilvl w:val="1"/>
        <w:numId w:val="1"/>
      </w:numPr>
      <w:tabs>
        <w:tab w:val="left" w:pos="567"/>
      </w:tabs>
      <w:jc w:val="both"/>
      <w:outlineLvl w:val="1"/>
    </w:pPr>
    <w:rPr>
      <w:rFonts w:ascii="Arial" w:eastAsia="Times New Roman" w:hAnsi="Arial"/>
      <w:b/>
      <w:szCs w:val="20"/>
      <w:lang w:eastAsia="en-GB"/>
    </w:rPr>
  </w:style>
  <w:style w:type="paragraph" w:styleId="Heading3">
    <w:name w:val="heading 3"/>
    <w:basedOn w:val="Normal"/>
    <w:next w:val="NormalIndent"/>
    <w:link w:val="Heading3Char"/>
    <w:rsid w:val="00535B67"/>
    <w:pPr>
      <w:numPr>
        <w:ilvl w:val="2"/>
        <w:numId w:val="1"/>
      </w:numPr>
      <w:tabs>
        <w:tab w:val="left" w:pos="567"/>
      </w:tabs>
      <w:spacing w:line="480" w:lineRule="auto"/>
      <w:jc w:val="both"/>
      <w:outlineLvl w:val="2"/>
    </w:pPr>
    <w:rPr>
      <w:rFonts w:ascii="Arial" w:eastAsia="Times New Roman" w:hAnsi="Arial"/>
      <w:b/>
      <w:sz w:val="26"/>
      <w:szCs w:val="20"/>
      <w:lang w:eastAsia="en-GB"/>
    </w:rPr>
  </w:style>
  <w:style w:type="paragraph" w:styleId="Heading4">
    <w:name w:val="heading 4"/>
    <w:basedOn w:val="Normal"/>
    <w:next w:val="NormalIndent"/>
    <w:link w:val="Heading4Char"/>
    <w:rsid w:val="00535B67"/>
    <w:pPr>
      <w:numPr>
        <w:ilvl w:val="3"/>
        <w:numId w:val="1"/>
      </w:numPr>
      <w:tabs>
        <w:tab w:val="left" w:pos="284"/>
      </w:tabs>
      <w:jc w:val="both"/>
      <w:outlineLvl w:val="3"/>
    </w:pPr>
    <w:rPr>
      <w:rFonts w:ascii="Arial" w:eastAsia="Times New Roman" w:hAnsi="Arial"/>
      <w:sz w:val="22"/>
      <w:szCs w:val="20"/>
      <w:u w:val="single"/>
      <w:lang w:eastAsia="en-GB"/>
    </w:rPr>
  </w:style>
  <w:style w:type="paragraph" w:styleId="Heading5">
    <w:name w:val="heading 5"/>
    <w:basedOn w:val="Normal"/>
    <w:next w:val="NormalIndent"/>
    <w:link w:val="Heading5Char"/>
    <w:rsid w:val="00535B67"/>
    <w:pPr>
      <w:numPr>
        <w:ilvl w:val="4"/>
        <w:numId w:val="1"/>
      </w:numPr>
      <w:tabs>
        <w:tab w:val="left" w:pos="284"/>
      </w:tabs>
      <w:jc w:val="both"/>
      <w:outlineLvl w:val="4"/>
    </w:pPr>
    <w:rPr>
      <w:rFonts w:ascii="Arial" w:eastAsia="Times New Roman" w:hAnsi="Arial"/>
      <w:b/>
      <w:sz w:val="20"/>
      <w:szCs w:val="20"/>
      <w:lang w:eastAsia="en-GB"/>
    </w:rPr>
  </w:style>
  <w:style w:type="paragraph" w:styleId="Heading6">
    <w:name w:val="heading 6"/>
    <w:basedOn w:val="Normal"/>
    <w:next w:val="NormalIndent"/>
    <w:link w:val="Heading6Char"/>
    <w:rsid w:val="00535B67"/>
    <w:pPr>
      <w:numPr>
        <w:ilvl w:val="5"/>
        <w:numId w:val="1"/>
      </w:numPr>
      <w:tabs>
        <w:tab w:val="left" w:pos="284"/>
      </w:tabs>
      <w:jc w:val="both"/>
      <w:outlineLvl w:val="5"/>
    </w:pPr>
    <w:rPr>
      <w:rFonts w:ascii="Arial" w:eastAsia="Times New Roman" w:hAnsi="Arial"/>
      <w:sz w:val="20"/>
      <w:szCs w:val="20"/>
      <w:u w:val="single"/>
      <w:lang w:eastAsia="en-GB"/>
    </w:rPr>
  </w:style>
  <w:style w:type="paragraph" w:styleId="Heading7">
    <w:name w:val="heading 7"/>
    <w:basedOn w:val="Normal"/>
    <w:next w:val="NormalIndent"/>
    <w:link w:val="Heading7Char"/>
    <w:rsid w:val="00535B67"/>
    <w:pPr>
      <w:numPr>
        <w:ilvl w:val="6"/>
        <w:numId w:val="1"/>
      </w:numPr>
      <w:tabs>
        <w:tab w:val="left" w:pos="284"/>
      </w:tabs>
      <w:jc w:val="both"/>
      <w:outlineLvl w:val="6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8">
    <w:name w:val="heading 8"/>
    <w:basedOn w:val="Normal"/>
    <w:next w:val="NormalIndent"/>
    <w:link w:val="Heading8Char"/>
    <w:rsid w:val="00535B67"/>
    <w:pPr>
      <w:numPr>
        <w:ilvl w:val="7"/>
        <w:numId w:val="1"/>
      </w:numPr>
      <w:tabs>
        <w:tab w:val="left" w:pos="284"/>
      </w:tabs>
      <w:jc w:val="both"/>
      <w:outlineLvl w:val="7"/>
    </w:pPr>
    <w:rPr>
      <w:rFonts w:ascii="Arial" w:eastAsia="Times New Roman" w:hAnsi="Arial"/>
      <w:i/>
      <w:sz w:val="20"/>
      <w:szCs w:val="20"/>
      <w:lang w:eastAsia="en-GB"/>
    </w:rPr>
  </w:style>
  <w:style w:type="paragraph" w:styleId="Heading9">
    <w:name w:val="heading 9"/>
    <w:basedOn w:val="Normal"/>
    <w:next w:val="NormalIndent"/>
    <w:link w:val="Heading9Char"/>
    <w:rsid w:val="00535B67"/>
    <w:pPr>
      <w:numPr>
        <w:ilvl w:val="8"/>
        <w:numId w:val="1"/>
      </w:numPr>
      <w:tabs>
        <w:tab w:val="left" w:pos="284"/>
      </w:tabs>
      <w:jc w:val="both"/>
      <w:outlineLvl w:val="8"/>
    </w:pPr>
    <w:rPr>
      <w:rFonts w:ascii="Arial" w:eastAsia="Times New Roman" w:hAnsi="Arial"/>
      <w:i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5B6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535B67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535B67"/>
    <w:rPr>
      <w:rFonts w:ascii="Arial" w:eastAsia="Times New Roman" w:hAnsi="Arial" w:cs="Times New Roman"/>
      <w:b/>
      <w:sz w:val="26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535B67"/>
    <w:rPr>
      <w:rFonts w:ascii="Arial" w:eastAsia="Times New Roman" w:hAnsi="Arial" w:cs="Times New Roman"/>
      <w:szCs w:val="20"/>
      <w:u w:val="single"/>
      <w:lang w:eastAsia="en-GB"/>
    </w:rPr>
  </w:style>
  <w:style w:type="character" w:customStyle="1" w:styleId="Heading5Char">
    <w:name w:val="Heading 5 Char"/>
    <w:basedOn w:val="DefaultParagraphFont"/>
    <w:link w:val="Heading5"/>
    <w:rsid w:val="00535B67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535B67"/>
    <w:rPr>
      <w:rFonts w:ascii="Arial" w:eastAsia="Times New Roman" w:hAnsi="Arial" w:cs="Times New Roman"/>
      <w:sz w:val="20"/>
      <w:szCs w:val="20"/>
      <w:u w:val="single"/>
      <w:lang w:eastAsia="en-GB"/>
    </w:rPr>
  </w:style>
  <w:style w:type="character" w:customStyle="1" w:styleId="Heading7Char">
    <w:name w:val="Heading 7 Char"/>
    <w:basedOn w:val="DefaultParagraphFont"/>
    <w:link w:val="Heading7"/>
    <w:rsid w:val="00535B67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535B67"/>
    <w:rPr>
      <w:rFonts w:ascii="Arial" w:eastAsia="Times New Roman" w:hAnsi="Arial" w:cs="Times New Roman"/>
      <w:i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535B67"/>
    <w:rPr>
      <w:rFonts w:ascii="Arial" w:eastAsia="Times New Roman" w:hAnsi="Arial" w:cs="Times New Roman"/>
      <w:i/>
      <w:sz w:val="20"/>
      <w:szCs w:val="20"/>
      <w:lang w:eastAsia="en-GB"/>
    </w:rPr>
  </w:style>
  <w:style w:type="numbering" w:customStyle="1" w:styleId="WWOutlineListStyle10">
    <w:name w:val="WW_OutlineListStyle_10"/>
    <w:basedOn w:val="NoList"/>
    <w:rsid w:val="00535B67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35B67"/>
    <w:pPr>
      <w:ind w:left="720"/>
    </w:pPr>
    <w:rPr>
      <w:rFonts w:ascii="Arial" w:eastAsia="Times New Roman" w:hAnsi="Aria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5B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B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B67"/>
    <w:rPr>
      <w:rFonts w:ascii="Cambria" w:eastAsia="MS Mincho" w:hAnsi="Cambria" w:cs="Times New Roman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535B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5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B67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A34260635</value>
    </field>
    <field name="Objective-Title">
      <value order="0">RPW Claims Process - RPW PROGRESS REPORT</value>
    </field>
    <field name="Objective-Description">
      <value order="0"/>
    </field>
    <field name="Objective-CreationStamp">
      <value order="0">2021-04-13T14:00:24Z</value>
    </field>
    <field name="Objective-IsApproved">
      <value order="0">false</value>
    </field>
    <field name="Objective-IsPublished">
      <value order="0">true</value>
    </field>
    <field name="Objective-DatePublished">
      <value order="0">2021-04-27T06:45:13Z</value>
    </field>
    <field name="Objective-ModificationStamp">
      <value order="0">2021-04-27T06:45:13Z</value>
    </field>
    <field name="Objective-Owner">
      <value order="0">Gaen, Nigel (ESNR - ERA - Rural Payments Wales)</value>
    </field>
    <field name="Objective-Path">
      <value order="0">Objective Global Folder:Business File Plan:Economy, Skills &amp; Natural Resources (ESNR):Economy, Skills &amp; Natural Resources (ESNR) - ERA - Rural Payments:1 - Save:CAP Reform Programme:Common Agricultural Policy Reform - Land Based Schemes:07 - Stakeholder &amp; Communication Management:Rural Payments Wales - Communication - 2020-2024:Internet comms 2021</value>
    </field>
    <field name="Objective-Parent">
      <value order="0">Internet comms 2021</value>
    </field>
    <field name="Objective-State">
      <value order="0">Published</value>
    </field>
    <field name="Objective-VersionId">
      <value order="0">vA68013002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qA1462429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0" ma:contentTypeDescription="Create a new document." ma:contentTypeScope="" ma:versionID="a0917bd56cf57daeda06aae9db48d7e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fced25525aea18bf2e72878f1f9f5eeb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5CCA4-354A-47B2-B062-B2CF90B0C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61223C2E-0341-46E0-9121-C89E61127D5B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C0047FD-3789-43AD-909D-A4061C6486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Parnell, Jaime  (OFM - WEFO)</dc:creator>
  <cp:keywords/>
  <dc:description/>
  <cp:lastModifiedBy>Williams, Jo (ESNR-Economy Skills and Natural Resources)</cp:lastModifiedBy>
  <cp:revision>2</cp:revision>
  <dcterms:created xsi:type="dcterms:W3CDTF">2021-04-27T08:33:00Z</dcterms:created>
  <dcterms:modified xsi:type="dcterms:W3CDTF">2021-04-27T08:33:00Z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A34260635</vt:lpwstr>
  </property>
  <property fmtid="{D5CDD505-2E9C-101B-9397-08002B2CF9AE}" pid="4" name="Objective-Title">
    <vt:lpwstr>RPW Claims Process - RPW PROGRESS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2021-04-13T14:00:30Z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2021-04-27T06:45:13Z</vt:filetime>
  </property>
  <property fmtid="{D5CDD505-2E9C-101B-9397-08002B2CF9AE}" pid="10" name="Objective-ModificationStamp">
    <vt:filetime>2021-04-27T06:45:13Z</vt:filetime>
  </property>
  <property fmtid="{D5CDD505-2E9C-101B-9397-08002B2CF9AE}" pid="11" name="Objective-Owner">
    <vt:lpwstr>Gaen, Nigel (ESNR - ERA - Rural Payments Wales)</vt:lpwstr>
  </property>
  <property fmtid="{D5CDD505-2E9C-101B-9397-08002B2CF9AE}" pid="12" name="Objective-Path">
    <vt:lpwstr>Objective Global Folder:Business File Plan:Economy, Skills &amp; Natural Resources (ESNR):Economy, Skills &amp; Natural Resources (ESNR) - ERA - Rural Payments:1 - Save:CAP Reform Programme:Common Agricultural Policy Reform - Land Based Schemes:07 - Stakeholder &amp;</vt:lpwstr>
  </property>
  <property fmtid="{D5CDD505-2E9C-101B-9397-08002B2CF9AE}" pid="13" name="Objective-Parent">
    <vt:lpwstr>Internet comms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vA68013002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ContentTypeId">
    <vt:lpwstr>0x010100031D1E98B3209D4493493866D5B8328A</vt:lpwstr>
  </property>
</Properties>
</file>