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6E790" w14:textId="77777777" w:rsidR="00C60E0E" w:rsidRDefault="00507464">
      <w:pPr>
        <w:pStyle w:val="Heading1"/>
        <w:spacing w:before="80"/>
        <w:ind w:right="162"/>
      </w:pPr>
      <w:bookmarkStart w:id="0" w:name="3.3_Benefits_of_Project_Bank_Accounts_–_"/>
      <w:bookmarkStart w:id="1" w:name="3.4._How_do_Project_Bank_Accounts_work?"/>
      <w:bookmarkStart w:id="2" w:name="Annex_1-_Minimum_requirements_for_a_PBA_"/>
      <w:bookmarkEnd w:id="0"/>
      <w:bookmarkEnd w:id="1"/>
      <w:bookmarkEnd w:id="2"/>
      <w:r>
        <w:t>Annex</w:t>
      </w:r>
      <w:r>
        <w:rPr>
          <w:spacing w:val="-2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Example</w:t>
      </w:r>
      <w:r>
        <w:rPr>
          <w:spacing w:val="-4"/>
        </w:rPr>
        <w:t xml:space="preserve"> </w:t>
      </w:r>
      <w:r>
        <w:t>Joining</w:t>
      </w:r>
      <w:r>
        <w:rPr>
          <w:spacing w:val="-3"/>
        </w:rPr>
        <w:t xml:space="preserve"> </w:t>
      </w:r>
      <w:r>
        <w:t>Deed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u w:val="single"/>
        </w:rPr>
        <w:t>Single</w:t>
      </w:r>
      <w:r>
        <w:rPr>
          <w:spacing w:val="-4"/>
          <w:u w:val="single"/>
        </w:rPr>
        <w:t xml:space="preserve"> </w:t>
      </w:r>
      <w:r>
        <w:rPr>
          <w:u w:val="single"/>
        </w:rPr>
        <w:t>Authority</w:t>
      </w:r>
      <w:r>
        <w:rPr>
          <w:spacing w:val="-2"/>
          <w:u w:val="single"/>
        </w:rPr>
        <w:t xml:space="preserve"> </w:t>
      </w:r>
      <w:r>
        <w:rPr>
          <w:u w:val="single"/>
        </w:rPr>
        <w:t>Model</w:t>
      </w:r>
      <w:r>
        <w:rPr>
          <w:spacing w:val="-3"/>
        </w:rPr>
        <w:t xml:space="preserve"> </w:t>
      </w:r>
      <w:r>
        <w:t xml:space="preserve">where the </w:t>
      </w:r>
      <w:r>
        <w:rPr>
          <w:i/>
          <w:u w:val="single"/>
        </w:rPr>
        <w:t>Contractor</w:t>
      </w:r>
      <w:r>
        <w:rPr>
          <w:i/>
        </w:rPr>
        <w:t xml:space="preserve"> </w:t>
      </w:r>
      <w:r>
        <w:t xml:space="preserve">is the sole Trustee and sole account </w:t>
      </w:r>
      <w:proofErr w:type="gramStart"/>
      <w:r>
        <w:t>holder</w:t>
      </w:r>
      <w:proofErr w:type="gramEnd"/>
    </w:p>
    <w:p w14:paraId="6D76E791" w14:textId="77777777" w:rsidR="00C60E0E" w:rsidRDefault="00C60E0E">
      <w:pPr>
        <w:pStyle w:val="BodyText"/>
        <w:rPr>
          <w:b/>
          <w:sz w:val="16"/>
        </w:rPr>
      </w:pPr>
    </w:p>
    <w:p w14:paraId="6D76E792" w14:textId="77777777" w:rsidR="00C60E0E" w:rsidRDefault="00507464">
      <w:pPr>
        <w:pStyle w:val="BodyText"/>
        <w:spacing w:before="92"/>
        <w:ind w:left="116" w:right="162"/>
      </w:pPr>
      <w:r>
        <w:rPr>
          <w:color w:val="FF0000"/>
        </w:rPr>
        <w:t xml:space="preserve">Note: We hope that the attached Joining Deed proves helpful to you. Whilst we have </w:t>
      </w:r>
      <w:proofErr w:type="spellStart"/>
      <w:r>
        <w:rPr>
          <w:color w:val="FF0000"/>
        </w:rPr>
        <w:t>endeavoured</w:t>
      </w:r>
      <w:proofErr w:type="spellEnd"/>
      <w:r>
        <w:rPr>
          <w:color w:val="FF0000"/>
        </w:rPr>
        <w:t xml:space="preserve"> to ensure that the information in this document is correct, it has been written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as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a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general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template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to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provide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you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with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a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starting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point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only.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You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should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 xml:space="preserve">seek </w:t>
      </w:r>
      <w:r>
        <w:rPr>
          <w:color w:val="FF0000"/>
        </w:rPr>
        <w:t xml:space="preserve">your own legal advice before using or </w:t>
      </w:r>
      <w:proofErr w:type="spellStart"/>
      <w:r>
        <w:rPr>
          <w:color w:val="FF0000"/>
        </w:rPr>
        <w:t>customising</w:t>
      </w:r>
      <w:proofErr w:type="spellEnd"/>
      <w:r>
        <w:rPr>
          <w:color w:val="FF0000"/>
        </w:rPr>
        <w:t xml:space="preserve"> the Trust Deed for your specific </w:t>
      </w:r>
      <w:r>
        <w:rPr>
          <w:color w:val="FF0000"/>
          <w:spacing w:val="-2"/>
        </w:rPr>
        <w:t>purposes.</w:t>
      </w:r>
    </w:p>
    <w:p w14:paraId="6D76E793" w14:textId="77777777" w:rsidR="00C60E0E" w:rsidRDefault="00C60E0E">
      <w:pPr>
        <w:pStyle w:val="BodyText"/>
        <w:spacing w:before="10"/>
        <w:rPr>
          <w:sz w:val="34"/>
        </w:rPr>
      </w:pPr>
    </w:p>
    <w:p w14:paraId="6D76E794" w14:textId="77777777" w:rsidR="00C60E0E" w:rsidRDefault="00507464">
      <w:pPr>
        <w:pStyle w:val="BodyText"/>
        <w:spacing w:line="276" w:lineRule="auto"/>
        <w:ind w:left="116" w:right="162"/>
      </w:pPr>
      <w:bookmarkStart w:id="3" w:name="The_Trust_Deeds_are_provided_on_an_“as_i"/>
      <w:bookmarkStart w:id="4" w:name="The_Joining_Deed_are_provided_on_an_“as_"/>
      <w:bookmarkEnd w:id="3"/>
      <w:bookmarkEnd w:id="4"/>
      <w:r>
        <w:rPr>
          <w:color w:val="FF0000"/>
        </w:rPr>
        <w:t>The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Joining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Deed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are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provided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on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an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“as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is”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basis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and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we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hereby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exclude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any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and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all representations, warranties, conditions and other terms (whether express or implied) concerning the trust deed to the maximum extent permitted by law.</w:t>
      </w:r>
    </w:p>
    <w:p w14:paraId="6D76E795" w14:textId="77777777" w:rsidR="00C60E0E" w:rsidRDefault="00C60E0E">
      <w:pPr>
        <w:pStyle w:val="BodyText"/>
        <w:spacing w:before="1"/>
        <w:rPr>
          <w:sz w:val="30"/>
        </w:rPr>
      </w:pPr>
    </w:p>
    <w:p w14:paraId="6D76E796" w14:textId="77777777" w:rsidR="00C60E0E" w:rsidRDefault="00507464">
      <w:pPr>
        <w:pStyle w:val="Heading1"/>
        <w:spacing w:before="1"/>
      </w:pPr>
      <w:bookmarkStart w:id="5" w:name="3.5.7._Payment_of_sub-contractors_/_supp"/>
      <w:bookmarkStart w:id="6" w:name="3.5.9._Procurement_Process_Actions"/>
      <w:bookmarkEnd w:id="5"/>
      <w:bookmarkEnd w:id="6"/>
      <w:r>
        <w:t>JOINING</w:t>
      </w:r>
      <w:r>
        <w:rPr>
          <w:spacing w:val="-2"/>
        </w:rPr>
        <w:t xml:space="preserve"> </w:t>
      </w:r>
      <w:r>
        <w:rPr>
          <w:spacing w:val="-4"/>
        </w:rPr>
        <w:t>DEED</w:t>
      </w:r>
    </w:p>
    <w:p w14:paraId="6D76E797" w14:textId="77777777" w:rsidR="00C60E0E" w:rsidRDefault="00507464">
      <w:pPr>
        <w:pStyle w:val="BodyText"/>
        <w:spacing w:before="47" w:line="192" w:lineRule="auto"/>
        <w:ind w:left="116" w:right="162"/>
      </w:pPr>
      <w:r>
        <w:t>Terms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Joining</w:t>
      </w:r>
      <w:r>
        <w:rPr>
          <w:spacing w:val="-1"/>
        </w:rPr>
        <w:t xml:space="preserve"> </w:t>
      </w:r>
      <w:r>
        <w:t>Deed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meanings</w:t>
      </w:r>
      <w:r>
        <w:rPr>
          <w:spacing w:val="-2"/>
        </w:rPr>
        <w:t xml:space="preserve"> </w:t>
      </w:r>
      <w:r>
        <w:t>given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them in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contract</w:t>
      </w:r>
      <w:r>
        <w:rPr>
          <w:spacing w:val="-4"/>
        </w:rPr>
        <w:t xml:space="preserve"> </w:t>
      </w:r>
      <w:r>
        <w:t xml:space="preserve">between </w:t>
      </w:r>
      <w:bookmarkStart w:id="7" w:name="3.5.3._Exceptions_to_the_criteria_for_ap"/>
      <w:bookmarkEnd w:id="7"/>
      <w:r>
        <w:t xml:space="preserve">the </w:t>
      </w:r>
      <w:r>
        <w:t xml:space="preserve">Welsh Public Sector </w:t>
      </w:r>
      <w:proofErr w:type="gramStart"/>
      <w:r>
        <w:t>body ,</w:t>
      </w:r>
      <w:proofErr w:type="gramEnd"/>
      <w:r>
        <w:t xml:space="preserve"> hereafter referred to as the Employer, as follows</w:t>
      </w:r>
    </w:p>
    <w:p w14:paraId="6D76E798" w14:textId="77777777" w:rsidR="00C60E0E" w:rsidRDefault="00507464">
      <w:pPr>
        <w:tabs>
          <w:tab w:val="left" w:leader="dot" w:pos="6720"/>
        </w:tabs>
        <w:spacing w:before="15"/>
        <w:ind w:left="116"/>
        <w:rPr>
          <w:sz w:val="24"/>
        </w:rPr>
      </w:pPr>
      <w:r>
        <w:rPr>
          <w:spacing w:val="-10"/>
          <w:sz w:val="24"/>
        </w:rPr>
        <w:t>.</w:t>
      </w:r>
      <w:r>
        <w:rPr>
          <w:sz w:val="24"/>
        </w:rPr>
        <w:tab/>
        <w:t>(</w:t>
      </w:r>
      <w:r>
        <w:rPr>
          <w:i/>
          <w:sz w:val="24"/>
        </w:rPr>
        <w:t>The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Employer</w:t>
      </w:r>
      <w:r>
        <w:rPr>
          <w:sz w:val="24"/>
        </w:rPr>
        <w:t>)</w:t>
      </w:r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>and</w:t>
      </w:r>
    </w:p>
    <w:p w14:paraId="6D76E799" w14:textId="77777777" w:rsidR="00C60E0E" w:rsidRDefault="00507464">
      <w:pPr>
        <w:pStyle w:val="BodyText"/>
        <w:tabs>
          <w:tab w:val="left" w:leader="dot" w:pos="6787"/>
        </w:tabs>
        <w:spacing w:before="5"/>
        <w:ind w:left="116"/>
      </w:pP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rPr>
          <w:spacing w:val="-10"/>
        </w:rPr>
        <w:t>.</w:t>
      </w:r>
      <w:r>
        <w:tab/>
        <w:t>(</w:t>
      </w:r>
      <w:r>
        <w:rPr>
          <w:i/>
        </w:rPr>
        <w:t>The</w:t>
      </w:r>
      <w:r>
        <w:rPr>
          <w:i/>
          <w:spacing w:val="-10"/>
        </w:rPr>
        <w:t xml:space="preserve"> </w:t>
      </w:r>
      <w:r>
        <w:rPr>
          <w:i/>
        </w:rPr>
        <w:t>Contractor</w:t>
      </w:r>
      <w:r>
        <w:t>)</w:t>
      </w:r>
      <w:r>
        <w:rPr>
          <w:spacing w:val="-4"/>
        </w:rPr>
        <w:t xml:space="preserve"> </w:t>
      </w:r>
      <w:r>
        <w:rPr>
          <w:spacing w:val="-5"/>
        </w:rPr>
        <w:t>for</w:t>
      </w:r>
    </w:p>
    <w:p w14:paraId="6D76E79A" w14:textId="77777777" w:rsidR="00C60E0E" w:rsidRDefault="00507464">
      <w:pPr>
        <w:pStyle w:val="BodyText"/>
        <w:tabs>
          <w:tab w:val="left" w:pos="1919"/>
          <w:tab w:val="left" w:pos="6092"/>
          <w:tab w:val="left" w:leader="dot" w:pos="7093"/>
        </w:tabs>
        <w:spacing w:before="2"/>
        <w:ind w:left="116"/>
      </w:pP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1"/>
        </w:rPr>
        <w:t xml:space="preserve"> </w:t>
      </w:r>
      <w:r>
        <w:rPr>
          <w:color w:val="FF0000"/>
          <w:spacing w:val="-10"/>
        </w:rPr>
        <w:t>[</w:t>
      </w:r>
      <w:r>
        <w:rPr>
          <w:color w:val="FF0000"/>
        </w:rPr>
        <w:tab/>
        <w:t>Insert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the Title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of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2"/>
        </w:rPr>
        <w:t xml:space="preserve"> contract</w:t>
      </w:r>
      <w:r>
        <w:rPr>
          <w:color w:val="FF0000"/>
        </w:rPr>
        <w:tab/>
      </w:r>
      <w:r>
        <w:rPr>
          <w:color w:val="FF0000"/>
          <w:spacing w:val="-10"/>
        </w:rPr>
        <w:t>]</w:t>
      </w:r>
      <w:r>
        <w:rPr>
          <w:color w:val="FF0000"/>
        </w:rPr>
        <w:tab/>
      </w:r>
      <w:r>
        <w:t>(</w:t>
      </w:r>
      <w:r>
        <w:rPr>
          <w:i/>
        </w:rPr>
        <w:t>The</w:t>
      </w:r>
      <w:r>
        <w:rPr>
          <w:i/>
          <w:spacing w:val="-2"/>
        </w:rPr>
        <w:t xml:space="preserve"> Contract</w:t>
      </w:r>
      <w:r>
        <w:rPr>
          <w:spacing w:val="-2"/>
        </w:rPr>
        <w:t>)</w:t>
      </w:r>
    </w:p>
    <w:p w14:paraId="6D76E79B" w14:textId="77777777" w:rsidR="00C60E0E" w:rsidRDefault="00C60E0E">
      <w:pPr>
        <w:pStyle w:val="BodyText"/>
        <w:spacing w:before="10"/>
      </w:pPr>
    </w:p>
    <w:p w14:paraId="6D76E79C" w14:textId="77777777" w:rsidR="00C60E0E" w:rsidRDefault="00507464">
      <w:pPr>
        <w:pStyle w:val="Heading1"/>
      </w:pPr>
      <w:bookmarkStart w:id="8" w:name="Annex_2_-_Process_diagram_for_the_creati"/>
      <w:bookmarkEnd w:id="8"/>
      <w:r>
        <w:rPr>
          <w:spacing w:val="-2"/>
        </w:rPr>
        <w:t>Background</w:t>
      </w:r>
    </w:p>
    <w:p w14:paraId="6D76E79D" w14:textId="77777777" w:rsidR="00C60E0E" w:rsidRDefault="00507464">
      <w:pPr>
        <w:pStyle w:val="BodyText"/>
        <w:spacing w:before="47" w:line="192" w:lineRule="auto"/>
        <w:ind w:left="116" w:right="162"/>
      </w:pPr>
      <w:r>
        <w:t xml:space="preserve">The </w:t>
      </w:r>
      <w:r>
        <w:rPr>
          <w:i/>
        </w:rPr>
        <w:t xml:space="preserve">Employer </w:t>
      </w:r>
      <w:r>
        <w:t xml:space="preserve">and the </w:t>
      </w:r>
      <w:r>
        <w:rPr>
          <w:i/>
        </w:rPr>
        <w:t xml:space="preserve">Contractor </w:t>
      </w:r>
      <w:r>
        <w:t xml:space="preserve">have entered into the Contract under which the </w:t>
      </w:r>
      <w:r>
        <w:rPr>
          <w:i/>
        </w:rPr>
        <w:t xml:space="preserve">Contractor </w:t>
      </w:r>
      <w:r>
        <w:t xml:space="preserve">is required to open a Project Bank Account through which to make payment(s) to the </w:t>
      </w:r>
      <w:r>
        <w:rPr>
          <w:i/>
        </w:rPr>
        <w:t xml:space="preserve">Contractor </w:t>
      </w:r>
      <w:r>
        <w:t xml:space="preserve">and </w:t>
      </w:r>
      <w:r>
        <w:rPr>
          <w:i/>
        </w:rPr>
        <w:t xml:space="preserve">Named Suppliers </w:t>
      </w:r>
      <w:r>
        <w:t>(sub-contractors / suppliers) who have</w:t>
      </w:r>
      <w:r>
        <w:rPr>
          <w:spacing w:val="-2"/>
        </w:rPr>
        <w:t xml:space="preserve"> </w:t>
      </w:r>
      <w:r>
        <w:t>signed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Joining</w:t>
      </w:r>
      <w:r>
        <w:rPr>
          <w:spacing w:val="-4"/>
        </w:rPr>
        <w:t xml:space="preserve"> </w:t>
      </w:r>
      <w:r>
        <w:t>Deed</w:t>
      </w:r>
      <w:r>
        <w:rPr>
          <w:spacing w:val="-2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Deed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Adherence</w:t>
      </w:r>
      <w:r>
        <w:rPr>
          <w:spacing w:val="-2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makes</w:t>
      </w:r>
      <w:r>
        <w:rPr>
          <w:spacing w:val="-3"/>
        </w:rPr>
        <w:t xml:space="preserve"> </w:t>
      </w:r>
      <w:r>
        <w:t>them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beneficiary</w:t>
      </w:r>
      <w:r>
        <w:rPr>
          <w:spacing w:val="-3"/>
        </w:rPr>
        <w:t xml:space="preserve"> </w:t>
      </w:r>
      <w:r>
        <w:t>under the main Trust Deed.</w:t>
      </w:r>
    </w:p>
    <w:p w14:paraId="6D76E79E" w14:textId="77777777" w:rsidR="00C60E0E" w:rsidRDefault="00C60E0E">
      <w:pPr>
        <w:pStyle w:val="BodyText"/>
        <w:spacing w:before="4"/>
        <w:rPr>
          <w:sz w:val="25"/>
        </w:rPr>
      </w:pPr>
    </w:p>
    <w:p w14:paraId="6D76E79F" w14:textId="77777777" w:rsidR="00C60E0E" w:rsidRDefault="00507464">
      <w:pPr>
        <w:pStyle w:val="Heading1"/>
      </w:pPr>
      <w:bookmarkStart w:id="9" w:name="3.5.4._‘Maximising’_supply_chain_coverag"/>
      <w:bookmarkEnd w:id="9"/>
      <w:r>
        <w:rPr>
          <w:spacing w:val="-2"/>
        </w:rPr>
        <w:t>Agreement</w:t>
      </w:r>
    </w:p>
    <w:p w14:paraId="6D76E7A0" w14:textId="77777777" w:rsidR="00C60E0E" w:rsidRDefault="00C60E0E">
      <w:pPr>
        <w:pStyle w:val="BodyText"/>
        <w:spacing w:before="5"/>
        <w:rPr>
          <w:b/>
          <w:sz w:val="21"/>
        </w:rPr>
      </w:pPr>
    </w:p>
    <w:p w14:paraId="6D76E7A1" w14:textId="77777777" w:rsidR="00C60E0E" w:rsidRDefault="00507464">
      <w:pPr>
        <w:pStyle w:val="BodyText"/>
        <w:spacing w:before="1" w:line="261" w:lineRule="auto"/>
        <w:ind w:left="116" w:right="162"/>
      </w:pPr>
      <w:r>
        <w:t>This</w:t>
      </w:r>
      <w:r>
        <w:rPr>
          <w:spacing w:val="-3"/>
        </w:rPr>
        <w:t xml:space="preserve"> </w:t>
      </w:r>
      <w:r>
        <w:t>agreement</w:t>
      </w:r>
      <w:r>
        <w:rPr>
          <w:spacing w:val="-3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t>between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Contractor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color w:val="FF0000"/>
        </w:rPr>
        <w:t>[Insert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business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name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of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 xml:space="preserve">the supplier] </w:t>
      </w:r>
      <w:r>
        <w:t xml:space="preserve">(the Named Supplier) to make the Named Supplier a beneficiary under the </w:t>
      </w:r>
      <w:bookmarkStart w:id="10" w:name="Table_1:_Checklist_-_Monitoring_PBA_impl"/>
      <w:bookmarkEnd w:id="10"/>
      <w:r>
        <w:t xml:space="preserve">main Trust Deed. Under this </w:t>
      </w:r>
      <w:proofErr w:type="gramStart"/>
      <w:r>
        <w:t>agreement;</w:t>
      </w:r>
      <w:proofErr w:type="gramEnd"/>
    </w:p>
    <w:p w14:paraId="6D76E7A2" w14:textId="77777777" w:rsidR="00C60E0E" w:rsidRDefault="00C60E0E">
      <w:pPr>
        <w:pStyle w:val="BodyText"/>
        <w:spacing w:before="6"/>
        <w:rPr>
          <w:sz w:val="26"/>
        </w:rPr>
      </w:pPr>
    </w:p>
    <w:p w14:paraId="6D76E7A3" w14:textId="77777777" w:rsidR="00C60E0E" w:rsidRDefault="00507464">
      <w:pPr>
        <w:pStyle w:val="ListParagraph"/>
        <w:numPr>
          <w:ilvl w:val="0"/>
          <w:numId w:val="3"/>
        </w:numPr>
        <w:tabs>
          <w:tab w:val="left" w:pos="597"/>
        </w:tabs>
        <w:spacing w:line="192" w:lineRule="auto"/>
        <w:ind w:right="180"/>
        <w:rPr>
          <w:sz w:val="24"/>
        </w:rPr>
      </w:pPr>
      <w:r>
        <w:rPr>
          <w:sz w:val="24"/>
        </w:rPr>
        <w:t>Sums</w:t>
      </w:r>
      <w:r>
        <w:rPr>
          <w:spacing w:val="-5"/>
          <w:sz w:val="24"/>
        </w:rPr>
        <w:t xml:space="preserve"> </w:t>
      </w:r>
      <w:r>
        <w:rPr>
          <w:sz w:val="24"/>
        </w:rPr>
        <w:t>due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Named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Supplier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connection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delivery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Contract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 xml:space="preserve">as detailed in the Employers </w:t>
      </w:r>
      <w:proofErr w:type="spellStart"/>
      <w:r>
        <w:rPr>
          <w:sz w:val="24"/>
        </w:rPr>
        <w:t>Authorisation</w:t>
      </w:r>
      <w:proofErr w:type="spellEnd"/>
      <w:r>
        <w:rPr>
          <w:sz w:val="24"/>
        </w:rPr>
        <w:t xml:space="preserve"> are held in trust in t</w:t>
      </w:r>
      <w:r>
        <w:rPr>
          <w:sz w:val="24"/>
        </w:rPr>
        <w:t xml:space="preserve">he Project Bank Account by the </w:t>
      </w:r>
      <w:r>
        <w:rPr>
          <w:i/>
          <w:sz w:val="24"/>
        </w:rPr>
        <w:t xml:space="preserve">Contractor </w:t>
      </w:r>
      <w:r>
        <w:rPr>
          <w:sz w:val="24"/>
        </w:rPr>
        <w:t xml:space="preserve">for disbursement to the </w:t>
      </w:r>
      <w:r>
        <w:rPr>
          <w:i/>
          <w:sz w:val="24"/>
        </w:rPr>
        <w:t xml:space="preserve">Named Supplier, </w:t>
      </w:r>
      <w:r>
        <w:rPr>
          <w:sz w:val="24"/>
        </w:rPr>
        <w:t>in accordance with the banking arrangements applicable to the Project Bank Account,</w:t>
      </w:r>
    </w:p>
    <w:p w14:paraId="6D76E7A4" w14:textId="77777777" w:rsidR="00C60E0E" w:rsidRDefault="00507464">
      <w:pPr>
        <w:pStyle w:val="ListParagraph"/>
        <w:numPr>
          <w:ilvl w:val="0"/>
          <w:numId w:val="3"/>
        </w:numPr>
        <w:tabs>
          <w:tab w:val="left" w:pos="597"/>
        </w:tabs>
        <w:spacing w:line="282" w:lineRule="exact"/>
        <w:ind w:hanging="241"/>
        <w:rPr>
          <w:sz w:val="24"/>
        </w:rPr>
      </w:pPr>
      <w:r>
        <w:rPr>
          <w:sz w:val="24"/>
        </w:rPr>
        <w:t>This</w:t>
      </w:r>
      <w:r>
        <w:rPr>
          <w:spacing w:val="-5"/>
          <w:sz w:val="24"/>
        </w:rPr>
        <w:t xml:space="preserve"> </w:t>
      </w:r>
      <w:r>
        <w:rPr>
          <w:sz w:val="24"/>
        </w:rPr>
        <w:t>deed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subject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contract</w:t>
      </w:r>
      <w:r>
        <w:rPr>
          <w:spacing w:val="-5"/>
          <w:sz w:val="24"/>
        </w:rPr>
        <w:t xml:space="preserve"> </w:t>
      </w:r>
      <w:r>
        <w:rPr>
          <w:sz w:val="24"/>
        </w:rPr>
        <w:t>law</w:t>
      </w:r>
      <w:r>
        <w:rPr>
          <w:spacing w:val="-2"/>
          <w:sz w:val="24"/>
        </w:rPr>
        <w:t xml:space="preserve"> </w:t>
      </w:r>
      <w:r>
        <w:rPr>
          <w:sz w:val="24"/>
        </w:rPr>
        <w:t>applicable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Contract</w:t>
      </w:r>
      <w:r>
        <w:rPr>
          <w:spacing w:val="-2"/>
          <w:sz w:val="24"/>
        </w:rPr>
        <w:t>,</w:t>
      </w:r>
    </w:p>
    <w:p w14:paraId="6D76E7A5" w14:textId="77777777" w:rsidR="00C60E0E" w:rsidRDefault="00507464">
      <w:pPr>
        <w:pStyle w:val="ListParagraph"/>
        <w:numPr>
          <w:ilvl w:val="0"/>
          <w:numId w:val="3"/>
        </w:numPr>
        <w:tabs>
          <w:tab w:val="left" w:pos="597"/>
        </w:tabs>
        <w:spacing w:line="287" w:lineRule="exact"/>
        <w:ind w:hanging="241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benefits</w:t>
      </w:r>
      <w:r>
        <w:rPr>
          <w:spacing w:val="-1"/>
          <w:sz w:val="24"/>
        </w:rPr>
        <w:t xml:space="preserve"> </w:t>
      </w:r>
      <w:r>
        <w:rPr>
          <w:sz w:val="24"/>
        </w:rPr>
        <w:t>under</w:t>
      </w:r>
      <w:r>
        <w:rPr>
          <w:spacing w:val="-3"/>
          <w:sz w:val="24"/>
        </w:rPr>
        <w:t xml:space="preserve"> </w:t>
      </w: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deed</w:t>
      </w:r>
      <w:r>
        <w:rPr>
          <w:spacing w:val="-2"/>
          <w:sz w:val="24"/>
        </w:rPr>
        <w:t xml:space="preserve"> </w:t>
      </w:r>
      <w:r>
        <w:rPr>
          <w:sz w:val="24"/>
        </w:rPr>
        <w:t>may</w:t>
      </w:r>
      <w:r>
        <w:rPr>
          <w:spacing w:val="-4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assigned.</w:t>
      </w:r>
    </w:p>
    <w:p w14:paraId="6D76E7A6" w14:textId="77777777" w:rsidR="00C60E0E" w:rsidRDefault="00C60E0E">
      <w:pPr>
        <w:pStyle w:val="BodyText"/>
        <w:rPr>
          <w:sz w:val="28"/>
        </w:rPr>
      </w:pPr>
    </w:p>
    <w:p w14:paraId="6D76E7A7" w14:textId="77777777" w:rsidR="00C60E0E" w:rsidRDefault="00C60E0E">
      <w:pPr>
        <w:pStyle w:val="BodyText"/>
        <w:spacing w:before="8"/>
      </w:pPr>
    </w:p>
    <w:p w14:paraId="6D76E7A8" w14:textId="77777777" w:rsidR="00C60E0E" w:rsidRDefault="00507464">
      <w:pPr>
        <w:tabs>
          <w:tab w:val="left" w:pos="4707"/>
          <w:tab w:val="left" w:pos="5811"/>
        </w:tabs>
        <w:ind w:left="116"/>
        <w:rPr>
          <w:sz w:val="24"/>
        </w:rPr>
      </w:pPr>
      <w:r>
        <w:rPr>
          <w:b/>
          <w:sz w:val="24"/>
        </w:rPr>
        <w:t>Executed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 deed on</w:t>
      </w:r>
      <w:r>
        <w:rPr>
          <w:b/>
          <w:spacing w:val="66"/>
          <w:sz w:val="24"/>
        </w:rPr>
        <w:t xml:space="preserve"> </w:t>
      </w:r>
      <w:r>
        <w:rPr>
          <w:sz w:val="24"/>
        </w:rPr>
        <w:t>. . .</w:t>
      </w:r>
      <w:r>
        <w:rPr>
          <w:spacing w:val="-2"/>
          <w:sz w:val="24"/>
        </w:rPr>
        <w:t xml:space="preserve"> </w:t>
      </w:r>
      <w:r>
        <w:rPr>
          <w:sz w:val="24"/>
        </w:rPr>
        <w:t>. .</w:t>
      </w:r>
      <w:r>
        <w:rPr>
          <w:spacing w:val="-2"/>
          <w:sz w:val="24"/>
        </w:rPr>
        <w:t xml:space="preserve"> </w:t>
      </w:r>
      <w:r>
        <w:rPr>
          <w:sz w:val="24"/>
        </w:rPr>
        <w:t>.</w:t>
      </w:r>
      <w:r>
        <w:rPr>
          <w:spacing w:val="66"/>
          <w:sz w:val="24"/>
        </w:rPr>
        <w:t xml:space="preserve"> </w:t>
      </w:r>
      <w:proofErr w:type="gramStart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. .</w:t>
      </w:r>
      <w:r>
        <w:rPr>
          <w:spacing w:val="-2"/>
          <w:sz w:val="24"/>
        </w:rPr>
        <w:t xml:space="preserve"> </w:t>
      </w:r>
      <w:r>
        <w:rPr>
          <w:color w:val="FF0000"/>
          <w:spacing w:val="-5"/>
          <w:sz w:val="24"/>
        </w:rPr>
        <w:t>.</w:t>
      </w:r>
      <w:proofErr w:type="gramEnd"/>
      <w:r>
        <w:rPr>
          <w:color w:val="FF0000"/>
          <w:spacing w:val="-5"/>
          <w:sz w:val="24"/>
        </w:rPr>
        <w:t>[</w:t>
      </w:r>
      <w:r>
        <w:rPr>
          <w:color w:val="FF0000"/>
          <w:sz w:val="24"/>
        </w:rPr>
        <w:tab/>
      </w:r>
      <w:r>
        <w:rPr>
          <w:color w:val="FF0000"/>
          <w:spacing w:val="-4"/>
          <w:sz w:val="24"/>
        </w:rPr>
        <w:t>Date</w:t>
      </w:r>
      <w:r>
        <w:rPr>
          <w:color w:val="FF0000"/>
          <w:sz w:val="24"/>
        </w:rPr>
        <w:tab/>
        <w:t>]</w:t>
      </w:r>
      <w:r>
        <w:rPr>
          <w:color w:val="FF0000"/>
          <w:spacing w:val="1"/>
          <w:sz w:val="24"/>
        </w:rPr>
        <w:t xml:space="preserve"> 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.</w:t>
      </w:r>
      <w:r>
        <w:rPr>
          <w:spacing w:val="-4"/>
          <w:sz w:val="24"/>
        </w:rPr>
        <w:t xml:space="preserve"> 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pacing w:val="-10"/>
          <w:sz w:val="24"/>
        </w:rPr>
        <w:t>.</w:t>
      </w:r>
    </w:p>
    <w:p w14:paraId="6D76E7A9" w14:textId="77777777" w:rsidR="00C60E0E" w:rsidRDefault="00507464">
      <w:pPr>
        <w:pStyle w:val="Heading1"/>
        <w:spacing w:before="84"/>
      </w:pPr>
      <w:bookmarkStart w:id="11" w:name="Annex_1.__Minimum_requirements_for_a_PBA"/>
      <w:bookmarkEnd w:id="11"/>
      <w:r>
        <w:rPr>
          <w:spacing w:val="-5"/>
        </w:rPr>
        <w:t>by</w:t>
      </w:r>
    </w:p>
    <w:p w14:paraId="6D76E7AA" w14:textId="77777777" w:rsidR="00C60E0E" w:rsidRDefault="00C60E0E">
      <w:pPr>
        <w:pStyle w:val="BodyText"/>
        <w:spacing w:before="10"/>
        <w:rPr>
          <w:b/>
          <w:sz w:val="36"/>
        </w:rPr>
      </w:pPr>
    </w:p>
    <w:p w14:paraId="6D76E7AB" w14:textId="77777777" w:rsidR="00C60E0E" w:rsidRDefault="00507464">
      <w:pPr>
        <w:spacing w:line="192" w:lineRule="auto"/>
        <w:ind w:left="116" w:right="162"/>
        <w:rPr>
          <w:sz w:val="24"/>
        </w:rPr>
      </w:pPr>
      <w:bookmarkStart w:id="12" w:name="3.5.1._Overview:"/>
      <w:bookmarkStart w:id="13" w:name="Annex_2.__Process_diagram_for_the_creati"/>
      <w:bookmarkStart w:id="14" w:name="Annex_3.__Example_wording_for_OJEU_Contr"/>
      <w:bookmarkEnd w:id="12"/>
      <w:bookmarkEnd w:id="13"/>
      <w:bookmarkEnd w:id="14"/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color w:val="FF0000"/>
          <w:sz w:val="24"/>
        </w:rPr>
        <w:t>[Name</w:t>
      </w:r>
      <w:r>
        <w:rPr>
          <w:color w:val="FF0000"/>
          <w:spacing w:val="-3"/>
          <w:sz w:val="24"/>
        </w:rPr>
        <w:t xml:space="preserve"> </w:t>
      </w:r>
      <w:r>
        <w:rPr>
          <w:color w:val="FF0000"/>
          <w:sz w:val="24"/>
        </w:rPr>
        <w:t>of</w:t>
      </w:r>
      <w:r>
        <w:rPr>
          <w:color w:val="FF0000"/>
          <w:spacing w:val="-3"/>
          <w:sz w:val="24"/>
        </w:rPr>
        <w:t xml:space="preserve"> </w:t>
      </w:r>
      <w:r>
        <w:rPr>
          <w:i/>
          <w:color w:val="FF0000"/>
          <w:sz w:val="24"/>
        </w:rPr>
        <w:t>Contractor’s</w:t>
      </w:r>
      <w:r>
        <w:rPr>
          <w:i/>
          <w:color w:val="FF0000"/>
          <w:spacing w:val="-4"/>
          <w:sz w:val="24"/>
        </w:rPr>
        <w:t xml:space="preserve"> </w:t>
      </w:r>
      <w:r>
        <w:rPr>
          <w:color w:val="FF0000"/>
          <w:sz w:val="24"/>
        </w:rPr>
        <w:t>representative]</w:t>
      </w:r>
      <w:r>
        <w:rPr>
          <w:color w:val="FF0000"/>
          <w:spacing w:val="-3"/>
          <w:sz w:val="24"/>
        </w:rPr>
        <w:t xml:space="preserve"> </w:t>
      </w:r>
      <w:r>
        <w:rPr>
          <w:sz w:val="24"/>
        </w:rPr>
        <w:t>agree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color w:val="FF0000"/>
          <w:sz w:val="24"/>
        </w:rPr>
        <w:t>[Name</w:t>
      </w:r>
      <w:r>
        <w:rPr>
          <w:color w:val="FF0000"/>
          <w:spacing w:val="-5"/>
          <w:sz w:val="24"/>
        </w:rPr>
        <w:t xml:space="preserve"> </w:t>
      </w:r>
      <w:r>
        <w:rPr>
          <w:color w:val="FF0000"/>
          <w:sz w:val="24"/>
        </w:rPr>
        <w:t>of</w:t>
      </w:r>
      <w:r>
        <w:rPr>
          <w:color w:val="FF0000"/>
          <w:spacing w:val="-6"/>
          <w:sz w:val="24"/>
        </w:rPr>
        <w:t xml:space="preserve"> </w:t>
      </w:r>
      <w:r>
        <w:rPr>
          <w:color w:val="FF0000"/>
          <w:sz w:val="24"/>
        </w:rPr>
        <w:t>the</w:t>
      </w:r>
      <w:r>
        <w:rPr>
          <w:color w:val="FF0000"/>
          <w:spacing w:val="-5"/>
          <w:sz w:val="24"/>
        </w:rPr>
        <w:t xml:space="preserve"> </w:t>
      </w:r>
      <w:r>
        <w:rPr>
          <w:i/>
          <w:color w:val="FF0000"/>
          <w:sz w:val="24"/>
        </w:rPr>
        <w:t>Named</w:t>
      </w:r>
      <w:r>
        <w:rPr>
          <w:i/>
          <w:color w:val="FF0000"/>
          <w:spacing w:val="-3"/>
          <w:sz w:val="24"/>
        </w:rPr>
        <w:t xml:space="preserve"> </w:t>
      </w:r>
      <w:r>
        <w:rPr>
          <w:i/>
          <w:color w:val="FF0000"/>
          <w:sz w:val="24"/>
        </w:rPr>
        <w:t>Supplier</w:t>
      </w:r>
      <w:r>
        <w:rPr>
          <w:color w:val="FF0000"/>
          <w:sz w:val="24"/>
        </w:rPr>
        <w:t xml:space="preserve">] </w:t>
      </w:r>
      <w:bookmarkStart w:id="15" w:name="Annex_4.__Example_Trust_Deed_–_Sole_Auth"/>
      <w:bookmarkEnd w:id="15"/>
      <w:r>
        <w:rPr>
          <w:sz w:val="24"/>
        </w:rPr>
        <w:t>becoming a beneficiary under the main Trust Deed.</w:t>
      </w:r>
    </w:p>
    <w:p w14:paraId="6D76E7AC" w14:textId="77777777" w:rsidR="00C60E0E" w:rsidRDefault="00C60E0E">
      <w:pPr>
        <w:pStyle w:val="BodyText"/>
        <w:spacing w:before="8"/>
        <w:rPr>
          <w:sz w:val="25"/>
        </w:rPr>
      </w:pPr>
    </w:p>
    <w:p w14:paraId="6D76E7AD" w14:textId="77777777" w:rsidR="00C60E0E" w:rsidRDefault="00507464">
      <w:pPr>
        <w:tabs>
          <w:tab w:val="left" w:pos="6030"/>
        </w:tabs>
        <w:spacing w:line="487" w:lineRule="auto"/>
        <w:ind w:left="116" w:right="515" w:firstLine="67"/>
        <w:rPr>
          <w:sz w:val="24"/>
        </w:rPr>
      </w:pPr>
      <w:bookmarkStart w:id="16" w:name="Annex_6._Example_Trust_Deed_–_Joint_Auth"/>
      <w:bookmarkEnd w:id="16"/>
      <w:r>
        <w:rPr>
          <w:color w:val="FF0000"/>
          <w:sz w:val="24"/>
        </w:rPr>
        <w:t xml:space="preserve">[Signature of </w:t>
      </w:r>
      <w:r>
        <w:rPr>
          <w:i/>
          <w:color w:val="FF0000"/>
          <w:sz w:val="24"/>
        </w:rPr>
        <w:t xml:space="preserve">Contractor’s </w:t>
      </w:r>
      <w:r>
        <w:rPr>
          <w:color w:val="FF0000"/>
          <w:sz w:val="24"/>
        </w:rPr>
        <w:t xml:space="preserve">representative] </w:t>
      </w:r>
      <w:r>
        <w:rPr>
          <w:sz w:val="24"/>
        </w:rPr>
        <w:t>. .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. </w:t>
      </w:r>
      <w:proofErr w:type="gramStart"/>
      <w:r>
        <w:rPr>
          <w:sz w:val="24"/>
        </w:rPr>
        <w:t>. . . .</w:t>
      </w:r>
      <w:proofErr w:type="gramEnd"/>
      <w:r>
        <w:rPr>
          <w:sz w:val="24"/>
        </w:rPr>
        <w:tab/>
        <w:t>(</w:t>
      </w:r>
      <w:proofErr w:type="gramStart"/>
      <w:r>
        <w:rPr>
          <w:sz w:val="24"/>
        </w:rPr>
        <w:t>on</w:t>
      </w:r>
      <w:proofErr w:type="gramEnd"/>
      <w:r>
        <w:rPr>
          <w:spacing w:val="-9"/>
          <w:sz w:val="24"/>
        </w:rPr>
        <w:t xml:space="preserve"> </w:t>
      </w:r>
      <w:r>
        <w:rPr>
          <w:sz w:val="24"/>
        </w:rPr>
        <w:t>behalf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i/>
          <w:sz w:val="24"/>
        </w:rPr>
        <w:t>Contractor</w:t>
      </w:r>
      <w:r>
        <w:rPr>
          <w:sz w:val="24"/>
        </w:rPr>
        <w:t xml:space="preserve">) </w:t>
      </w:r>
      <w:bookmarkStart w:id="17" w:name="3.5.2._Identifying_‘appropriate’_project"/>
      <w:bookmarkStart w:id="18" w:name="Annex_8.__Example_Clauses_for_inclusion_"/>
      <w:bookmarkEnd w:id="17"/>
      <w:bookmarkEnd w:id="18"/>
      <w:r>
        <w:rPr>
          <w:color w:val="FF0000"/>
          <w:sz w:val="24"/>
        </w:rPr>
        <w:t xml:space="preserve">[Print the name, role, title, position of </w:t>
      </w:r>
      <w:r>
        <w:rPr>
          <w:i/>
          <w:color w:val="FF0000"/>
          <w:sz w:val="24"/>
        </w:rPr>
        <w:t xml:space="preserve">Contractor’s </w:t>
      </w:r>
      <w:r>
        <w:rPr>
          <w:color w:val="FF0000"/>
          <w:sz w:val="24"/>
        </w:rPr>
        <w:t>representative].</w:t>
      </w:r>
    </w:p>
    <w:p w14:paraId="6D76E7AE" w14:textId="77777777" w:rsidR="00C60E0E" w:rsidRDefault="00507464">
      <w:pPr>
        <w:pStyle w:val="BodyText"/>
        <w:spacing w:before="43" w:line="192" w:lineRule="auto"/>
        <w:ind w:left="116" w:right="162"/>
      </w:pPr>
      <w:r>
        <w:t>I</w:t>
      </w:r>
      <w:r>
        <w:rPr>
          <w:spacing w:val="-3"/>
        </w:rPr>
        <w:t xml:space="preserve"> </w:t>
      </w:r>
      <w:r>
        <w:rPr>
          <w:color w:val="FF0000"/>
        </w:rPr>
        <w:t>[Name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of</w:t>
      </w:r>
      <w:r>
        <w:rPr>
          <w:color w:val="FF0000"/>
          <w:spacing w:val="-3"/>
        </w:rPr>
        <w:t xml:space="preserve"> </w:t>
      </w:r>
      <w:r>
        <w:rPr>
          <w:i/>
          <w:color w:val="FF0000"/>
        </w:rPr>
        <w:t>Named</w:t>
      </w:r>
      <w:r>
        <w:rPr>
          <w:i/>
          <w:color w:val="FF0000"/>
          <w:spacing w:val="-3"/>
        </w:rPr>
        <w:t xml:space="preserve"> </w:t>
      </w:r>
      <w:r>
        <w:rPr>
          <w:i/>
          <w:color w:val="FF0000"/>
        </w:rPr>
        <w:t>Supplier</w:t>
      </w:r>
      <w:r>
        <w:rPr>
          <w:i/>
          <w:color w:val="FF0000"/>
          <w:spacing w:val="-5"/>
        </w:rPr>
        <w:t xml:space="preserve"> </w:t>
      </w:r>
      <w:r>
        <w:rPr>
          <w:color w:val="FF0000"/>
        </w:rPr>
        <w:t>representative]</w:t>
      </w:r>
      <w:r>
        <w:rPr>
          <w:color w:val="FF0000"/>
          <w:spacing w:val="-3"/>
        </w:rPr>
        <w:t xml:space="preserve"> </w:t>
      </w:r>
      <w:r>
        <w:t>agree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becoming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beneficiary</w:t>
      </w:r>
      <w:r>
        <w:rPr>
          <w:spacing w:val="-4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t>the main Trust Deed.</w:t>
      </w:r>
    </w:p>
    <w:p w14:paraId="6D76E7AF" w14:textId="77777777" w:rsidR="00C60E0E" w:rsidRDefault="00C60E0E">
      <w:pPr>
        <w:spacing w:line="192" w:lineRule="auto"/>
        <w:sectPr w:rsidR="00C60E0E">
          <w:type w:val="continuous"/>
          <w:pgSz w:w="11910" w:h="16840"/>
          <w:pgMar w:top="900" w:right="1200" w:bottom="280" w:left="1160" w:header="720" w:footer="720" w:gutter="0"/>
          <w:cols w:space="720"/>
        </w:sectPr>
      </w:pPr>
    </w:p>
    <w:p w14:paraId="6D76E7B0" w14:textId="77777777" w:rsidR="00C60E0E" w:rsidRDefault="00507464">
      <w:pPr>
        <w:spacing w:before="71" w:line="487" w:lineRule="auto"/>
        <w:ind w:left="116"/>
        <w:rPr>
          <w:sz w:val="24"/>
        </w:rPr>
      </w:pPr>
      <w:r>
        <w:rPr>
          <w:color w:val="FF0000"/>
          <w:sz w:val="24"/>
        </w:rPr>
        <w:lastRenderedPageBreak/>
        <w:t>[Signature</w:t>
      </w:r>
      <w:r>
        <w:rPr>
          <w:color w:val="FF0000"/>
          <w:spacing w:val="-4"/>
          <w:sz w:val="24"/>
        </w:rPr>
        <w:t xml:space="preserve"> </w:t>
      </w:r>
      <w:r>
        <w:rPr>
          <w:color w:val="FF0000"/>
          <w:sz w:val="24"/>
        </w:rPr>
        <w:t>of</w:t>
      </w:r>
      <w:r>
        <w:rPr>
          <w:color w:val="FF0000"/>
          <w:spacing w:val="-2"/>
          <w:sz w:val="24"/>
        </w:rPr>
        <w:t xml:space="preserve"> </w:t>
      </w:r>
      <w:r>
        <w:rPr>
          <w:i/>
          <w:color w:val="FF0000"/>
          <w:sz w:val="24"/>
        </w:rPr>
        <w:t>Named</w:t>
      </w:r>
      <w:r>
        <w:rPr>
          <w:i/>
          <w:color w:val="FF0000"/>
          <w:spacing w:val="-2"/>
          <w:sz w:val="24"/>
        </w:rPr>
        <w:t xml:space="preserve"> </w:t>
      </w:r>
      <w:r>
        <w:rPr>
          <w:i/>
          <w:color w:val="FF0000"/>
          <w:sz w:val="24"/>
        </w:rPr>
        <w:t>Supplier</w:t>
      </w:r>
      <w:r>
        <w:rPr>
          <w:i/>
          <w:color w:val="FF0000"/>
          <w:spacing w:val="-4"/>
          <w:sz w:val="24"/>
        </w:rPr>
        <w:t xml:space="preserve"> </w:t>
      </w:r>
      <w:r>
        <w:rPr>
          <w:i/>
          <w:color w:val="FF0000"/>
          <w:sz w:val="24"/>
        </w:rPr>
        <w:t>s</w:t>
      </w:r>
      <w:r>
        <w:rPr>
          <w:i/>
          <w:color w:val="FF0000"/>
          <w:spacing w:val="-3"/>
          <w:sz w:val="24"/>
        </w:rPr>
        <w:t xml:space="preserve"> </w:t>
      </w:r>
      <w:r>
        <w:rPr>
          <w:color w:val="FF0000"/>
          <w:sz w:val="24"/>
        </w:rPr>
        <w:t>representative]</w:t>
      </w:r>
      <w:r>
        <w:rPr>
          <w:color w:val="FF0000"/>
          <w:spacing w:val="-2"/>
          <w:sz w:val="24"/>
        </w:rPr>
        <w:t xml:space="preserve"> 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.</w:t>
      </w:r>
      <w:r>
        <w:rPr>
          <w:spacing w:val="-5"/>
          <w:sz w:val="24"/>
        </w:rPr>
        <w:t xml:space="preserve"> 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(On</w:t>
      </w:r>
      <w:r>
        <w:rPr>
          <w:spacing w:val="-4"/>
          <w:sz w:val="24"/>
        </w:rPr>
        <w:t xml:space="preserve"> </w:t>
      </w:r>
      <w:r>
        <w:rPr>
          <w:sz w:val="24"/>
        </w:rPr>
        <w:t>behalf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Named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Supplier</w:t>
      </w:r>
      <w:r>
        <w:rPr>
          <w:sz w:val="24"/>
        </w:rPr>
        <w:t>) [</w:t>
      </w:r>
      <w:r>
        <w:rPr>
          <w:color w:val="FF0000"/>
          <w:sz w:val="24"/>
        </w:rPr>
        <w:t xml:space="preserve">Print the name, role, title, position of </w:t>
      </w:r>
      <w:r>
        <w:rPr>
          <w:i/>
          <w:color w:val="FF0000"/>
          <w:sz w:val="24"/>
        </w:rPr>
        <w:t xml:space="preserve">Named Suppliers </w:t>
      </w:r>
      <w:r>
        <w:rPr>
          <w:color w:val="FF0000"/>
          <w:sz w:val="24"/>
        </w:rPr>
        <w:t>representative</w:t>
      </w:r>
      <w:r>
        <w:rPr>
          <w:sz w:val="24"/>
        </w:rPr>
        <w:t>].</w:t>
      </w:r>
    </w:p>
    <w:p w14:paraId="6D76E7B1" w14:textId="77777777" w:rsidR="00C60E0E" w:rsidRDefault="00507464">
      <w:pPr>
        <w:pStyle w:val="Heading1"/>
        <w:spacing w:before="48"/>
      </w:pPr>
      <w:r>
        <w:t>Schedule</w:t>
      </w:r>
      <w:r>
        <w:rPr>
          <w:spacing w:val="-4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Joining</w:t>
      </w:r>
      <w:r>
        <w:rPr>
          <w:spacing w:val="-2"/>
        </w:rPr>
        <w:t xml:space="preserve"> </w:t>
      </w:r>
      <w:r>
        <w:rPr>
          <w:spacing w:val="-4"/>
        </w:rPr>
        <w:t>Deed</w:t>
      </w:r>
    </w:p>
    <w:p w14:paraId="6D76E7B2" w14:textId="77777777" w:rsidR="00C60E0E" w:rsidRDefault="00C60E0E">
      <w:pPr>
        <w:pStyle w:val="BodyText"/>
        <w:spacing w:before="3"/>
        <w:rPr>
          <w:b/>
          <w:sz w:val="31"/>
        </w:rPr>
      </w:pPr>
    </w:p>
    <w:p w14:paraId="6D76E7B3" w14:textId="77777777" w:rsidR="00C60E0E" w:rsidRDefault="00507464">
      <w:pPr>
        <w:pStyle w:val="ListParagraph"/>
        <w:numPr>
          <w:ilvl w:val="0"/>
          <w:numId w:val="1"/>
        </w:numPr>
        <w:tabs>
          <w:tab w:val="left" w:pos="836"/>
          <w:tab w:val="left" w:pos="837"/>
        </w:tabs>
        <w:rPr>
          <w:b/>
        </w:rPr>
      </w:pPr>
      <w:r>
        <w:rPr>
          <w:b/>
          <w:spacing w:val="-2"/>
        </w:rPr>
        <w:t>Admission</w:t>
      </w:r>
    </w:p>
    <w:p w14:paraId="6D76E7B4" w14:textId="77777777" w:rsidR="00C60E0E" w:rsidRDefault="00C60E0E">
      <w:pPr>
        <w:pStyle w:val="BodyText"/>
        <w:spacing w:before="6"/>
        <w:rPr>
          <w:b/>
          <w:sz w:val="28"/>
        </w:rPr>
      </w:pPr>
    </w:p>
    <w:p w14:paraId="6D76E7B5" w14:textId="77777777" w:rsidR="00C60E0E" w:rsidRDefault="00507464">
      <w:pPr>
        <w:pStyle w:val="ListParagraph"/>
        <w:numPr>
          <w:ilvl w:val="1"/>
          <w:numId w:val="1"/>
        </w:numPr>
        <w:tabs>
          <w:tab w:val="left" w:pos="487"/>
        </w:tabs>
      </w:pPr>
      <w:r>
        <w:t>The</w:t>
      </w:r>
      <w:r>
        <w:rPr>
          <w:spacing w:val="-7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party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added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party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Deed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Admission</w:t>
      </w:r>
      <w:r>
        <w:rPr>
          <w:spacing w:val="-4"/>
        </w:rPr>
        <w:t xml:space="preserve"> Date</w:t>
      </w:r>
    </w:p>
    <w:p w14:paraId="6D76E7B6" w14:textId="77777777" w:rsidR="00C60E0E" w:rsidRDefault="00507464">
      <w:pPr>
        <w:pStyle w:val="ListParagraph"/>
        <w:numPr>
          <w:ilvl w:val="1"/>
          <w:numId w:val="1"/>
        </w:numPr>
        <w:tabs>
          <w:tab w:val="left" w:pos="487"/>
        </w:tabs>
        <w:spacing w:before="119"/>
        <w:ind w:left="683" w:right="110" w:hanging="567"/>
      </w:pPr>
      <w:r>
        <w:t>The</w:t>
      </w:r>
      <w:r>
        <w:rPr>
          <w:spacing w:val="-4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Party</w:t>
      </w:r>
      <w:r>
        <w:rPr>
          <w:spacing w:val="-4"/>
        </w:rPr>
        <w:t xml:space="preserve"> </w:t>
      </w:r>
      <w:r>
        <w:t>agrees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bound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relation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Current Parties</w:t>
      </w:r>
      <w:r>
        <w:rPr>
          <w:spacing w:val="-1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 xml:space="preserve">the Admission Date as if the New Party was an original party to the </w:t>
      </w:r>
      <w:proofErr w:type="gramStart"/>
      <w:r>
        <w:t>Deed</w:t>
      </w:r>
      <w:proofErr w:type="gramEnd"/>
    </w:p>
    <w:p w14:paraId="6D76E7B7" w14:textId="77777777" w:rsidR="00C60E0E" w:rsidRDefault="00507464">
      <w:pPr>
        <w:pStyle w:val="ListParagraph"/>
        <w:numPr>
          <w:ilvl w:val="1"/>
          <w:numId w:val="1"/>
        </w:numPr>
        <w:tabs>
          <w:tab w:val="left" w:pos="487"/>
        </w:tabs>
        <w:spacing w:before="120"/>
        <w:ind w:left="683" w:right="184" w:hanging="567"/>
      </w:pPr>
      <w:r>
        <w:t>The</w:t>
      </w:r>
      <w:r>
        <w:rPr>
          <w:spacing w:val="-3"/>
        </w:rPr>
        <w:t xml:space="preserve"> </w:t>
      </w:r>
      <w:r>
        <w:t>Current Parties</w:t>
      </w:r>
      <w:r>
        <w:rPr>
          <w:spacing w:val="-5"/>
        </w:rPr>
        <w:t xml:space="preserve"> </w:t>
      </w:r>
      <w:r>
        <w:t>agree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bound</w:t>
      </w:r>
      <w:r>
        <w:rPr>
          <w:spacing w:val="-1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Deed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relation</w:t>
      </w:r>
      <w:r>
        <w:rPr>
          <w:spacing w:val="-1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Party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 Admission Date as if the New Party was an original party to the Deed.</w:t>
      </w:r>
    </w:p>
    <w:p w14:paraId="6D76E7B8" w14:textId="77777777" w:rsidR="00C60E0E" w:rsidRDefault="00C60E0E">
      <w:pPr>
        <w:pStyle w:val="BodyText"/>
      </w:pPr>
    </w:p>
    <w:p w14:paraId="6D76E7B9" w14:textId="77777777" w:rsidR="00C60E0E" w:rsidRDefault="00C60E0E">
      <w:pPr>
        <w:pStyle w:val="BodyText"/>
        <w:spacing w:before="2"/>
        <w:rPr>
          <w:sz w:val="22"/>
        </w:rPr>
      </w:pPr>
    </w:p>
    <w:p w14:paraId="6D76E7BA" w14:textId="77777777" w:rsidR="00C60E0E" w:rsidRDefault="00507464">
      <w:pPr>
        <w:pStyle w:val="ListParagraph"/>
        <w:numPr>
          <w:ilvl w:val="0"/>
          <w:numId w:val="2"/>
        </w:numPr>
        <w:tabs>
          <w:tab w:val="left" w:pos="477"/>
        </w:tabs>
        <w:rPr>
          <w:b/>
        </w:rPr>
      </w:pPr>
      <w:r>
        <w:rPr>
          <w:b/>
          <w:spacing w:val="-2"/>
        </w:rPr>
        <w:t>General</w:t>
      </w:r>
    </w:p>
    <w:p w14:paraId="6D76E7BB" w14:textId="77777777" w:rsidR="00C60E0E" w:rsidRDefault="00C60E0E">
      <w:pPr>
        <w:pStyle w:val="BodyText"/>
        <w:spacing w:before="4"/>
        <w:rPr>
          <w:b/>
          <w:sz w:val="25"/>
        </w:rPr>
      </w:pPr>
    </w:p>
    <w:p w14:paraId="6D76E7BC" w14:textId="77777777" w:rsidR="00C60E0E" w:rsidRDefault="00507464">
      <w:pPr>
        <w:pStyle w:val="ListParagraph"/>
        <w:numPr>
          <w:ilvl w:val="1"/>
          <w:numId w:val="2"/>
        </w:numPr>
        <w:tabs>
          <w:tab w:val="left" w:pos="684"/>
        </w:tabs>
        <w:spacing w:before="1"/>
        <w:ind w:right="313"/>
      </w:pPr>
      <w:r>
        <w:t>The</w:t>
      </w:r>
      <w:r>
        <w:rPr>
          <w:spacing w:val="40"/>
        </w:rPr>
        <w:t xml:space="preserve"> </w:t>
      </w:r>
      <w:r>
        <w:t>Contractor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proofErr w:type="spellStart"/>
      <w:r>
        <w:t>authorised</w:t>
      </w:r>
      <w:proofErr w:type="spellEnd"/>
      <w:r>
        <w:rPr>
          <w:spacing w:val="-3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remaining</w:t>
      </w:r>
      <w:r>
        <w:rPr>
          <w:spacing w:val="-3"/>
        </w:rPr>
        <w:t xml:space="preserve"> </w:t>
      </w:r>
      <w:r>
        <w:t>Current</w:t>
      </w:r>
      <w:r>
        <w:rPr>
          <w:spacing w:val="-1"/>
        </w:rPr>
        <w:t xml:space="preserve"> </w:t>
      </w:r>
      <w:r>
        <w:t>Parties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enter</w:t>
      </w:r>
      <w:r>
        <w:rPr>
          <w:spacing w:val="-4"/>
        </w:rPr>
        <w:t xml:space="preserve"> </w:t>
      </w:r>
      <w:r>
        <w:t>into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execute this Deed on behalf of all the Current Parties as their agent.</w:t>
      </w:r>
    </w:p>
    <w:p w14:paraId="6D76E7BD" w14:textId="77777777" w:rsidR="00C60E0E" w:rsidRDefault="00507464">
      <w:pPr>
        <w:pStyle w:val="ListParagraph"/>
        <w:numPr>
          <w:ilvl w:val="1"/>
          <w:numId w:val="2"/>
        </w:numPr>
        <w:tabs>
          <w:tab w:val="left" w:pos="684"/>
        </w:tabs>
        <w:spacing w:before="123" w:line="237" w:lineRule="auto"/>
        <w:ind w:right="326"/>
        <w:rPr>
          <w:sz w:val="24"/>
        </w:rPr>
      </w:pPr>
      <w:r>
        <w:t>This</w:t>
      </w:r>
      <w:r>
        <w:rPr>
          <w:spacing w:val="-2"/>
        </w:rPr>
        <w:t xml:space="preserve"> </w:t>
      </w:r>
      <w:r>
        <w:t>Deed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Adherence</w:t>
      </w:r>
      <w:r>
        <w:rPr>
          <w:spacing w:val="-7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governed</w:t>
      </w:r>
      <w:r>
        <w:rPr>
          <w:spacing w:val="-5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English</w:t>
      </w:r>
      <w:r>
        <w:rPr>
          <w:spacing w:val="-3"/>
        </w:rPr>
        <w:t xml:space="preserve"> </w:t>
      </w:r>
      <w:r>
        <w:t>Law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interpreted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accordance</w:t>
      </w:r>
      <w:r>
        <w:rPr>
          <w:spacing w:val="-3"/>
        </w:rPr>
        <w:t xml:space="preserve"> </w:t>
      </w:r>
      <w:r>
        <w:t>with English and Welsh law (as it applies in Wales</w:t>
      </w:r>
      <w:proofErr w:type="gramStart"/>
      <w:r>
        <w:t>)</w:t>
      </w:r>
      <w:proofErr w:type="gramEnd"/>
      <w:r>
        <w:t xml:space="preserve"> and the parties agree to submit to the exclusive jurisdiction of the English and Welsh courts.</w:t>
      </w:r>
    </w:p>
    <w:sectPr w:rsidR="00C60E0E">
      <w:pgSz w:w="11910" w:h="16840"/>
      <w:pgMar w:top="1140" w:right="120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E2BB1"/>
    <w:multiLevelType w:val="multilevel"/>
    <w:tmpl w:val="FAA2AF94"/>
    <w:lvl w:ilvl="0">
      <w:start w:val="1"/>
      <w:numFmt w:val="decimal"/>
      <w:lvlText w:val="%1"/>
      <w:lvlJc w:val="left"/>
      <w:pPr>
        <w:ind w:left="836" w:hanging="721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486" w:hanging="3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1807" w:hanging="37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775" w:hanging="37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742" w:hanging="37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710" w:hanging="37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678" w:hanging="37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645" w:hanging="37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613" w:hanging="370"/>
      </w:pPr>
      <w:rPr>
        <w:rFonts w:hint="default"/>
        <w:lang w:val="en-US" w:eastAsia="en-US" w:bidi="ar-SA"/>
      </w:rPr>
    </w:lvl>
  </w:abstractNum>
  <w:abstractNum w:abstractNumId="1" w15:restartNumberingAfterBreak="0">
    <w:nsid w:val="4F1A5995"/>
    <w:multiLevelType w:val="multilevel"/>
    <w:tmpl w:val="3E7EBBEE"/>
    <w:lvl w:ilvl="0">
      <w:start w:val="2"/>
      <w:numFmt w:val="decimal"/>
      <w:lvlText w:val="%1."/>
      <w:lvlJc w:val="left"/>
      <w:pPr>
        <w:ind w:left="476" w:hanging="360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683" w:hanging="567"/>
        <w:jc w:val="left"/>
      </w:pPr>
      <w:rPr>
        <w:rFonts w:hint="default"/>
        <w:spacing w:val="-1"/>
        <w:w w:val="100"/>
        <w:lang w:val="en-US" w:eastAsia="en-US" w:bidi="ar-SA"/>
      </w:rPr>
    </w:lvl>
    <w:lvl w:ilvl="2">
      <w:numFmt w:val="bullet"/>
      <w:lvlText w:val="•"/>
      <w:lvlJc w:val="left"/>
      <w:pPr>
        <w:ind w:left="1665" w:hanging="567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650" w:hanging="56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636" w:hanging="56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621" w:hanging="56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607" w:hanging="56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592" w:hanging="56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577" w:hanging="567"/>
      </w:pPr>
      <w:rPr>
        <w:rFonts w:hint="default"/>
        <w:lang w:val="en-US" w:eastAsia="en-US" w:bidi="ar-SA"/>
      </w:rPr>
    </w:lvl>
  </w:abstractNum>
  <w:abstractNum w:abstractNumId="2" w15:restartNumberingAfterBreak="0">
    <w:nsid w:val="75521E90"/>
    <w:multiLevelType w:val="hybridMultilevel"/>
    <w:tmpl w:val="6214044C"/>
    <w:lvl w:ilvl="0" w:tplc="46E4E87E">
      <w:numFmt w:val="bullet"/>
      <w:lvlText w:val=""/>
      <w:lvlJc w:val="left"/>
      <w:pPr>
        <w:ind w:left="596" w:hanging="24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BE14AE94">
      <w:numFmt w:val="bullet"/>
      <w:lvlText w:val="•"/>
      <w:lvlJc w:val="left"/>
      <w:pPr>
        <w:ind w:left="1494" w:hanging="240"/>
      </w:pPr>
      <w:rPr>
        <w:rFonts w:hint="default"/>
        <w:lang w:val="en-US" w:eastAsia="en-US" w:bidi="ar-SA"/>
      </w:rPr>
    </w:lvl>
    <w:lvl w:ilvl="2" w:tplc="EDE05140">
      <w:numFmt w:val="bullet"/>
      <w:lvlText w:val="•"/>
      <w:lvlJc w:val="left"/>
      <w:pPr>
        <w:ind w:left="2389" w:hanging="240"/>
      </w:pPr>
      <w:rPr>
        <w:rFonts w:hint="default"/>
        <w:lang w:val="en-US" w:eastAsia="en-US" w:bidi="ar-SA"/>
      </w:rPr>
    </w:lvl>
    <w:lvl w:ilvl="3" w:tplc="8CB0ACFE">
      <w:numFmt w:val="bullet"/>
      <w:lvlText w:val="•"/>
      <w:lvlJc w:val="left"/>
      <w:pPr>
        <w:ind w:left="3284" w:hanging="240"/>
      </w:pPr>
      <w:rPr>
        <w:rFonts w:hint="default"/>
        <w:lang w:val="en-US" w:eastAsia="en-US" w:bidi="ar-SA"/>
      </w:rPr>
    </w:lvl>
    <w:lvl w:ilvl="4" w:tplc="23F4C53E">
      <w:numFmt w:val="bullet"/>
      <w:lvlText w:val="•"/>
      <w:lvlJc w:val="left"/>
      <w:pPr>
        <w:ind w:left="4179" w:hanging="240"/>
      </w:pPr>
      <w:rPr>
        <w:rFonts w:hint="default"/>
        <w:lang w:val="en-US" w:eastAsia="en-US" w:bidi="ar-SA"/>
      </w:rPr>
    </w:lvl>
    <w:lvl w:ilvl="5" w:tplc="771CD4CE">
      <w:numFmt w:val="bullet"/>
      <w:lvlText w:val="•"/>
      <w:lvlJc w:val="left"/>
      <w:pPr>
        <w:ind w:left="5074" w:hanging="240"/>
      </w:pPr>
      <w:rPr>
        <w:rFonts w:hint="default"/>
        <w:lang w:val="en-US" w:eastAsia="en-US" w:bidi="ar-SA"/>
      </w:rPr>
    </w:lvl>
    <w:lvl w:ilvl="6" w:tplc="9154EA54">
      <w:numFmt w:val="bullet"/>
      <w:lvlText w:val="•"/>
      <w:lvlJc w:val="left"/>
      <w:pPr>
        <w:ind w:left="5969" w:hanging="240"/>
      </w:pPr>
      <w:rPr>
        <w:rFonts w:hint="default"/>
        <w:lang w:val="en-US" w:eastAsia="en-US" w:bidi="ar-SA"/>
      </w:rPr>
    </w:lvl>
    <w:lvl w:ilvl="7" w:tplc="1A8610DA">
      <w:numFmt w:val="bullet"/>
      <w:lvlText w:val="•"/>
      <w:lvlJc w:val="left"/>
      <w:pPr>
        <w:ind w:left="6864" w:hanging="240"/>
      </w:pPr>
      <w:rPr>
        <w:rFonts w:hint="default"/>
        <w:lang w:val="en-US" w:eastAsia="en-US" w:bidi="ar-SA"/>
      </w:rPr>
    </w:lvl>
    <w:lvl w:ilvl="8" w:tplc="C0BEE850">
      <w:numFmt w:val="bullet"/>
      <w:lvlText w:val="•"/>
      <w:lvlJc w:val="left"/>
      <w:pPr>
        <w:ind w:left="7759" w:hanging="240"/>
      </w:pPr>
      <w:rPr>
        <w:rFonts w:hint="default"/>
        <w:lang w:val="en-US" w:eastAsia="en-US" w:bidi="ar-SA"/>
      </w:rPr>
    </w:lvl>
  </w:abstractNum>
  <w:num w:numId="1" w16cid:durableId="1338927905">
    <w:abstractNumId w:val="0"/>
  </w:num>
  <w:num w:numId="2" w16cid:durableId="1196774124">
    <w:abstractNumId w:val="1"/>
  </w:num>
  <w:num w:numId="3" w16cid:durableId="1324528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E0E"/>
    <w:rsid w:val="00507464"/>
    <w:rsid w:val="00C60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6E790"/>
  <w15:docId w15:val="{3DA8BA2E-C2BA-4564-8860-3AC16B365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16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683" w:hanging="56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525</Words>
  <Characters>2994</Characters>
  <Application>Microsoft Office Word</Application>
  <DocSecurity>4</DocSecurity>
  <Lines>24</Lines>
  <Paragraphs>7</Paragraphs>
  <ScaleCrop>false</ScaleCrop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Burke, Brendan (ESNR-Value Wales)</dc:creator>
  <dc:description/>
  <cp:lastModifiedBy>Williams, Tom (COOG - Communications - Corporate Digital)</cp:lastModifiedBy>
  <cp:revision>2</cp:revision>
  <dcterms:created xsi:type="dcterms:W3CDTF">2023-04-20T12:47:00Z</dcterms:created>
  <dcterms:modified xsi:type="dcterms:W3CDTF">2023-04-20T12:47:00Z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ContentTypeId">
    <vt:lpwstr>0x010100D3C1A949D12EF3439E53B821F754E15C</vt:lpwstr>
  </property>
  <property fmtid="{D5CDD505-2E9C-101B-9397-08002B2CF9AE}" pid="4" name="Created">
    <vt:filetime>2023-04-20T00:00:00Z</vt:filetime>
  </property>
  <property fmtid="{D5CDD505-2E9C-101B-9397-08002B2CF9AE}" pid="5" name="Creator">
    <vt:lpwstr>Acrobat PDFMaker 23 for Word</vt:lpwstr>
  </property>
  <property fmtid="{D5CDD505-2E9C-101B-9397-08002B2CF9AE}" pid="6" name="LastSaved">
    <vt:filetime>2023-04-20T00:00:00Z</vt:filetime>
  </property>
  <property fmtid="{D5CDD505-2E9C-101B-9397-08002B2CF9AE}" pid="7" name="Objective-Caveats">
    <vt:lpwstr/>
  </property>
  <property fmtid="{D5CDD505-2E9C-101B-9397-08002B2CF9AE}" pid="8" name="Objective-Classification">
    <vt:lpwstr>Official</vt:lpwstr>
  </property>
  <property fmtid="{D5CDD505-2E9C-101B-9397-08002B2CF9AE}" pid="9" name="Objective-Comment">
    <vt:lpwstr/>
  </property>
  <property fmtid="{D5CDD505-2E9C-101B-9397-08002B2CF9AE}" pid="10" name="Objective-Connect Creator">
    <vt:lpwstr/>
  </property>
  <property fmtid="{D5CDD505-2E9C-101B-9397-08002B2CF9AE}" pid="11" name="Objective-Connect Creator [system]">
    <vt:lpwstr/>
  </property>
  <property fmtid="{D5CDD505-2E9C-101B-9397-08002B2CF9AE}" pid="12" name="Objective-CreationStamp">
    <vt:lpwstr>D:20220425</vt:lpwstr>
  </property>
  <property fmtid="{D5CDD505-2E9C-101B-9397-08002B2CF9AE}" pid="13" name="Objective-Date Acquired">
    <vt:lpwstr>D:20220425</vt:lpwstr>
  </property>
  <property fmtid="{D5CDD505-2E9C-101B-9397-08002B2CF9AE}" pid="14" name="Objective-Date Acquired [system]">
    <vt:lpwstr>D:20200612</vt:lpwstr>
  </property>
  <property fmtid="{D5CDD505-2E9C-101B-9397-08002B2CF9AE}" pid="15" name="Objective-DatePublished">
    <vt:lpwstr>D:20230413</vt:lpwstr>
  </property>
  <property fmtid="{D5CDD505-2E9C-101B-9397-08002B2CF9AE}" pid="16" name="Objective-Description">
    <vt:lpwstr/>
  </property>
  <property fmtid="{D5CDD505-2E9C-101B-9397-08002B2CF9AE}" pid="17" name="Objective-FileNumber">
    <vt:lpwstr>qA1443021</vt:lpwstr>
  </property>
  <property fmtid="{D5CDD505-2E9C-101B-9397-08002B2CF9AE}" pid="18" name="Objective-Id">
    <vt:lpwstr>A40437930</vt:lpwstr>
  </property>
  <property fmtid="{D5CDD505-2E9C-101B-9397-08002B2CF9AE}" pid="19" name="Objective-IsApproved">
    <vt:lpwstr>0</vt:lpwstr>
  </property>
  <property fmtid="{D5CDD505-2E9C-101B-9397-08002B2CF9AE}" pid="20" name="Objective-IsPublished">
    <vt:lpwstr>1</vt:lpwstr>
  </property>
  <property fmtid="{D5CDD505-2E9C-101B-9397-08002B2CF9AE}" pid="21" name="Objective-Language">
    <vt:lpwstr/>
  </property>
  <property fmtid="{D5CDD505-2E9C-101B-9397-08002B2CF9AE}" pid="22" name="Objective-Language [system]">
    <vt:lpwstr>English (eng)</vt:lpwstr>
  </property>
  <property fmtid="{D5CDD505-2E9C-101B-9397-08002B2CF9AE}" pid="23" name="Objective-ModificationStamp">
    <vt:lpwstr>D:20230413</vt:lpwstr>
  </property>
  <property fmtid="{D5CDD505-2E9C-101B-9397-08002B2CF9AE}" pid="24" name="Objective-Official Translation">
    <vt:lpwstr/>
  </property>
  <property fmtid="{D5CDD505-2E9C-101B-9397-08002B2CF9AE}" pid="25" name="Objective-Official Translation [system]">
    <vt:lpwstr/>
  </property>
  <property fmtid="{D5CDD505-2E9C-101B-9397-08002B2CF9AE}" pid="26" name="Objective-Owner">
    <vt:lpwstr>Burke, Brendan (COOG - Commercial &amp; Procurement - Policy )</vt:lpwstr>
  </property>
  <property fmtid="{D5CDD505-2E9C-101B-9397-08002B2CF9AE}" pid="27" name="Objective-Parent">
    <vt:lpwstr>PBA Guidance Documents 2022</vt:lpwstr>
  </property>
  <property fmtid="{D5CDD505-2E9C-101B-9397-08002B2CF9AE}" pid="28" name="Objective-Path">
    <vt:lpwstr>Objective Global Folder:#Business File Plan:WG Organisational Groups:NEW - Post April 2022 - Chief Operating Officer:Chief Operating Officer (COO) - Commercial Procurement - Policy, Capability &amp; Delivery:1 - Save:Commercial Procurement - Procurement Policy:Project Areas:Project Bank Accounts:Value Wales Policy - Project Bank Accounts - Guidance &amp; Reference - 2020-2022:PBA Guidance Documents 2022</vt:lpwstr>
  </property>
  <property fmtid="{D5CDD505-2E9C-101B-9397-08002B2CF9AE}" pid="29" name="Objective-State">
    <vt:lpwstr>Published</vt:lpwstr>
  </property>
  <property fmtid="{D5CDD505-2E9C-101B-9397-08002B2CF9AE}" pid="30" name="Objective-Title">
    <vt:lpwstr>WPPN 04_21 Guidelines for deploying Welsh Government Project Bank Account Policy - v2.3.1 amended Oct 22 English FINAL</vt:lpwstr>
  </property>
  <property fmtid="{D5CDD505-2E9C-101B-9397-08002B2CF9AE}" pid="31" name="Objective-Version">
    <vt:lpwstr>27.0</vt:lpwstr>
  </property>
  <property fmtid="{D5CDD505-2E9C-101B-9397-08002B2CF9AE}" pid="32" name="Objective-VersionComment">
    <vt:lpwstr/>
  </property>
  <property fmtid="{D5CDD505-2E9C-101B-9397-08002B2CF9AE}" pid="33" name="Objective-VersionId">
    <vt:lpwstr>vA85307785</vt:lpwstr>
  </property>
  <property fmtid="{D5CDD505-2E9C-101B-9397-08002B2CF9AE}" pid="34" name="Objective-VersionNumber">
    <vt:lpwstr>28.000000</vt:lpwstr>
  </property>
  <property fmtid="{D5CDD505-2E9C-101B-9397-08002B2CF9AE}" pid="35" name="Objective-What to Keep">
    <vt:lpwstr>No</vt:lpwstr>
  </property>
  <property fmtid="{D5CDD505-2E9C-101B-9397-08002B2CF9AE}" pid="36" name="Objective-What to Keep [system]">
    <vt:lpwstr>No</vt:lpwstr>
  </property>
  <property fmtid="{D5CDD505-2E9C-101B-9397-08002B2CF9AE}" pid="37" name="Objective-e-Capture - Description">
    <vt:lpwstr>Commercial and Procurement WPPN Template Document</vt:lpwstr>
  </property>
  <property fmtid="{D5CDD505-2E9C-101B-9397-08002B2CF9AE}" pid="38" name="Objective-e-Capture - Internal Reference">
    <vt:lpwstr>WG41699</vt:lpwstr>
  </property>
  <property fmtid="{D5CDD505-2E9C-101B-9397-08002B2CF9AE}" pid="39" name="Objective-e-Capture - Original Document Date">
    <vt:lpwstr>D:20201216</vt:lpwstr>
  </property>
  <property fmtid="{D5CDD505-2E9C-101B-9397-08002B2CF9AE}" pid="40" name="Objective-e-Capture - Source Info">
    <vt:lpwstr>Victoria Griffiths (Victoria.Griffiths3@gov.wales)</vt:lpwstr>
  </property>
  <property fmtid="{D5CDD505-2E9C-101B-9397-08002B2CF9AE}" pid="41" name="Objective-e-Capture - Source Type">
    <vt:lpwstr>CAMS</vt:lpwstr>
  </property>
  <property fmtid="{D5CDD505-2E9C-101B-9397-08002B2CF9AE}" pid="42" name="Producer">
    <vt:lpwstr>Adobe PDF Library 23.1.175</vt:lpwstr>
  </property>
  <property fmtid="{D5CDD505-2E9C-101B-9397-08002B2CF9AE}" pid="43" name="SourceModified">
    <vt:lpwstr/>
  </property>
</Properties>
</file>