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945B0" w14:textId="77777777" w:rsidR="00956AEC" w:rsidRPr="00956AEC" w:rsidRDefault="00956AEC" w:rsidP="00956AEC">
      <w:pPr>
        <w:rPr>
          <w:b/>
          <w:bCs/>
        </w:rPr>
      </w:pPr>
      <w:r w:rsidRPr="00956AEC">
        <w:rPr>
          <w:b/>
          <w:bCs/>
        </w:rPr>
        <w:t>North Wales Housing Ltd, Conwy County Borough Council – 2.1</w:t>
      </w:r>
    </w:p>
    <w:p w14:paraId="7F234F1E" w14:textId="77777777" w:rsidR="00956AEC" w:rsidRPr="00956AEC" w:rsidRDefault="00956AEC" w:rsidP="00956AEC">
      <w:r w:rsidRPr="00956AEC">
        <w:t>Energy Efficient lighting and external wall insulation installed at three extra care schemes for the elderly</w:t>
      </w:r>
    </w:p>
    <w:p w14:paraId="089F3E78" w14:textId="77777777" w:rsidR="00956AEC" w:rsidRPr="00956AEC" w:rsidRDefault="00956AEC" w:rsidP="00956AEC">
      <w:r w:rsidRPr="00956AEC">
        <w:rPr>
          <w:b/>
          <w:bCs/>
        </w:rPr>
        <w:t>Background</w:t>
      </w:r>
    </w:p>
    <w:p w14:paraId="602C2BC7" w14:textId="77777777" w:rsidR="00956AEC" w:rsidRPr="00956AEC" w:rsidRDefault="00956AEC" w:rsidP="00956AEC">
      <w:r w:rsidRPr="00956AEC">
        <w:t>Energy Efficient lighting was installed at three extra care schemes for the elderly. All of the schemes were built around 10 years ago and were relatively energy efficient in terms of design. However, there are large communal areas in the schemes with multiple lounges and restaurants. The energy use in the communal areas was very high, causing costly service charges for the residents. Installing energy efficient lighting has reduced the electricity usage.</w:t>
      </w:r>
    </w:p>
    <w:p w14:paraId="19985540" w14:textId="77777777" w:rsidR="00956AEC" w:rsidRPr="00956AEC" w:rsidRDefault="00956AEC" w:rsidP="00956AEC">
      <w:r w:rsidRPr="00956AEC">
        <w:t>Some of our properties had render which had come to the end of its useful life. We took the opportunity, whilst replacing the render, to install external wall insulation at the properties. This was our first experience of optimising retrofit to combine planned works with decarb measures.</w:t>
      </w:r>
    </w:p>
    <w:p w14:paraId="040B3792" w14:textId="77777777" w:rsidR="00956AEC" w:rsidRPr="00956AEC" w:rsidRDefault="00956AEC" w:rsidP="00956AEC">
      <w:r w:rsidRPr="00956AEC">
        <w:t>We are now working towards PAS2035 Trustmark. However, this scheme predated this requirement.</w:t>
      </w:r>
    </w:p>
    <w:p w14:paraId="3D5F7BCF" w14:textId="77777777" w:rsidR="00956AEC" w:rsidRPr="00956AEC" w:rsidRDefault="00956AEC" w:rsidP="00956AEC">
      <w:r w:rsidRPr="00956AEC">
        <w:rPr>
          <w:b/>
          <w:bCs/>
        </w:rPr>
        <w:t>Project learning</w:t>
      </w:r>
    </w:p>
    <w:p w14:paraId="131D8EA4" w14:textId="77777777" w:rsidR="00956AEC" w:rsidRPr="00956AEC" w:rsidRDefault="00956AEC" w:rsidP="00956AEC">
      <w:r w:rsidRPr="00956AEC">
        <w:t>This project was our first experience of optimising retrofit with combining planned render replacement with external wall insulation. One challenge faced was also combining this with the cyclical painting program as one of the properties had not long been painted.</w:t>
      </w:r>
    </w:p>
    <w:p w14:paraId="6FF5E644" w14:textId="77777777" w:rsidR="00956AEC" w:rsidRPr="00956AEC" w:rsidRDefault="00956AEC" w:rsidP="00956AEC">
      <w:r w:rsidRPr="00956AEC">
        <w:rPr>
          <w:b/>
          <w:bCs/>
        </w:rPr>
        <w:t>Challenges</w:t>
      </w:r>
    </w:p>
    <w:p w14:paraId="478FC3DA" w14:textId="77777777" w:rsidR="00956AEC" w:rsidRPr="00956AEC" w:rsidRDefault="00956AEC" w:rsidP="00956AEC">
      <w:r w:rsidRPr="00956AEC">
        <w:t>Combining various cycles with decarb measures has proved challenging. For this reason, we are looking to utilise SAVA Intelligent Energy which will integrate with our main housing management system, Civica, to assist us to combine the various programs.</w:t>
      </w:r>
    </w:p>
    <w:p w14:paraId="4F2A76E0" w14:textId="77777777" w:rsidR="00E1138D" w:rsidRDefault="00E1138D"/>
    <w:sectPr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AEC"/>
    <w:rsid w:val="00150CE9"/>
    <w:rsid w:val="008327E7"/>
    <w:rsid w:val="00956AEC"/>
    <w:rsid w:val="00A96A98"/>
    <w:rsid w:val="00BE3E90"/>
    <w:rsid w:val="00E05C84"/>
    <w:rsid w:val="00E113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5B458"/>
  <w15:chartTrackingRefBased/>
  <w15:docId w15:val="{77BCE063-672B-4519-A888-A293257F6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6A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56A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56A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56A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56A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56A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6A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6A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6A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6A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56A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56A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56A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56A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56A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6A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6A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6AEC"/>
    <w:rPr>
      <w:rFonts w:eastAsiaTheme="majorEastAsia" w:cstheme="majorBidi"/>
      <w:color w:val="272727" w:themeColor="text1" w:themeTint="D8"/>
    </w:rPr>
  </w:style>
  <w:style w:type="paragraph" w:styleId="Title">
    <w:name w:val="Title"/>
    <w:basedOn w:val="Normal"/>
    <w:next w:val="Normal"/>
    <w:link w:val="TitleChar"/>
    <w:uiPriority w:val="10"/>
    <w:qFormat/>
    <w:rsid w:val="00956A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6A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6A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6A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6AEC"/>
    <w:pPr>
      <w:spacing w:before="160"/>
      <w:jc w:val="center"/>
    </w:pPr>
    <w:rPr>
      <w:i/>
      <w:iCs/>
      <w:color w:val="404040" w:themeColor="text1" w:themeTint="BF"/>
    </w:rPr>
  </w:style>
  <w:style w:type="character" w:customStyle="1" w:styleId="QuoteChar">
    <w:name w:val="Quote Char"/>
    <w:basedOn w:val="DefaultParagraphFont"/>
    <w:link w:val="Quote"/>
    <w:uiPriority w:val="29"/>
    <w:rsid w:val="00956AEC"/>
    <w:rPr>
      <w:i/>
      <w:iCs/>
      <w:color w:val="404040" w:themeColor="text1" w:themeTint="BF"/>
    </w:rPr>
  </w:style>
  <w:style w:type="paragraph" w:styleId="ListParagraph">
    <w:name w:val="List Paragraph"/>
    <w:basedOn w:val="Normal"/>
    <w:uiPriority w:val="34"/>
    <w:qFormat/>
    <w:rsid w:val="00956AEC"/>
    <w:pPr>
      <w:ind w:left="720"/>
      <w:contextualSpacing/>
    </w:pPr>
  </w:style>
  <w:style w:type="character" w:styleId="IntenseEmphasis">
    <w:name w:val="Intense Emphasis"/>
    <w:basedOn w:val="DefaultParagraphFont"/>
    <w:uiPriority w:val="21"/>
    <w:qFormat/>
    <w:rsid w:val="00956AEC"/>
    <w:rPr>
      <w:i/>
      <w:iCs/>
      <w:color w:val="0F4761" w:themeColor="accent1" w:themeShade="BF"/>
    </w:rPr>
  </w:style>
  <w:style w:type="paragraph" w:styleId="IntenseQuote">
    <w:name w:val="Intense Quote"/>
    <w:basedOn w:val="Normal"/>
    <w:next w:val="Normal"/>
    <w:link w:val="IntenseQuoteChar"/>
    <w:uiPriority w:val="30"/>
    <w:qFormat/>
    <w:rsid w:val="00956A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56AEC"/>
    <w:rPr>
      <w:i/>
      <w:iCs/>
      <w:color w:val="0F4761" w:themeColor="accent1" w:themeShade="BF"/>
    </w:rPr>
  </w:style>
  <w:style w:type="character" w:styleId="IntenseReference">
    <w:name w:val="Intense Reference"/>
    <w:basedOn w:val="DefaultParagraphFont"/>
    <w:uiPriority w:val="32"/>
    <w:qFormat/>
    <w:rsid w:val="00956AE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849348">
      <w:bodyDiv w:val="1"/>
      <w:marLeft w:val="0"/>
      <w:marRight w:val="0"/>
      <w:marTop w:val="0"/>
      <w:marBottom w:val="0"/>
      <w:divBdr>
        <w:top w:val="none" w:sz="0" w:space="0" w:color="auto"/>
        <w:left w:val="none" w:sz="0" w:space="0" w:color="auto"/>
        <w:bottom w:val="none" w:sz="0" w:space="0" w:color="auto"/>
        <w:right w:val="none" w:sz="0" w:space="0" w:color="auto"/>
      </w:divBdr>
      <w:divsChild>
        <w:div w:id="1000042151">
          <w:marLeft w:val="0"/>
          <w:marRight w:val="0"/>
          <w:marTop w:val="0"/>
          <w:marBottom w:val="0"/>
          <w:divBdr>
            <w:top w:val="none" w:sz="0" w:space="0" w:color="auto"/>
            <w:left w:val="none" w:sz="0" w:space="0" w:color="auto"/>
            <w:bottom w:val="none" w:sz="0" w:space="0" w:color="auto"/>
            <w:right w:val="none" w:sz="0" w:space="0" w:color="auto"/>
          </w:divBdr>
          <w:divsChild>
            <w:div w:id="1732969944">
              <w:marLeft w:val="0"/>
              <w:marRight w:val="0"/>
              <w:marTop w:val="0"/>
              <w:marBottom w:val="0"/>
              <w:divBdr>
                <w:top w:val="none" w:sz="0" w:space="0" w:color="auto"/>
                <w:left w:val="none" w:sz="0" w:space="0" w:color="auto"/>
                <w:bottom w:val="none" w:sz="0" w:space="0" w:color="auto"/>
                <w:right w:val="none" w:sz="0" w:space="0" w:color="auto"/>
              </w:divBdr>
              <w:divsChild>
                <w:div w:id="1542672192">
                  <w:marLeft w:val="0"/>
                  <w:marRight w:val="0"/>
                  <w:marTop w:val="0"/>
                  <w:marBottom w:val="0"/>
                  <w:divBdr>
                    <w:top w:val="none" w:sz="0" w:space="0" w:color="auto"/>
                    <w:left w:val="none" w:sz="0" w:space="0" w:color="auto"/>
                    <w:bottom w:val="none" w:sz="0" w:space="0" w:color="auto"/>
                    <w:right w:val="none" w:sz="0" w:space="0" w:color="auto"/>
                  </w:divBdr>
                  <w:divsChild>
                    <w:div w:id="4538377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1534110">
          <w:marLeft w:val="0"/>
          <w:marRight w:val="0"/>
          <w:marTop w:val="960"/>
          <w:marBottom w:val="0"/>
          <w:divBdr>
            <w:top w:val="none" w:sz="0" w:space="0" w:color="auto"/>
            <w:left w:val="none" w:sz="0" w:space="0" w:color="auto"/>
            <w:bottom w:val="none" w:sz="0" w:space="0" w:color="auto"/>
            <w:right w:val="none" w:sz="0" w:space="0" w:color="auto"/>
          </w:divBdr>
          <w:divsChild>
            <w:div w:id="75840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3452">
      <w:bodyDiv w:val="1"/>
      <w:marLeft w:val="0"/>
      <w:marRight w:val="0"/>
      <w:marTop w:val="0"/>
      <w:marBottom w:val="0"/>
      <w:divBdr>
        <w:top w:val="none" w:sz="0" w:space="0" w:color="auto"/>
        <w:left w:val="none" w:sz="0" w:space="0" w:color="auto"/>
        <w:bottom w:val="none" w:sz="0" w:space="0" w:color="auto"/>
        <w:right w:val="none" w:sz="0" w:space="0" w:color="auto"/>
      </w:divBdr>
      <w:divsChild>
        <w:div w:id="181019390">
          <w:marLeft w:val="0"/>
          <w:marRight w:val="0"/>
          <w:marTop w:val="0"/>
          <w:marBottom w:val="0"/>
          <w:divBdr>
            <w:top w:val="none" w:sz="0" w:space="0" w:color="auto"/>
            <w:left w:val="none" w:sz="0" w:space="0" w:color="auto"/>
            <w:bottom w:val="none" w:sz="0" w:space="0" w:color="auto"/>
            <w:right w:val="none" w:sz="0" w:space="0" w:color="auto"/>
          </w:divBdr>
          <w:divsChild>
            <w:div w:id="1656762395">
              <w:marLeft w:val="0"/>
              <w:marRight w:val="0"/>
              <w:marTop w:val="0"/>
              <w:marBottom w:val="0"/>
              <w:divBdr>
                <w:top w:val="none" w:sz="0" w:space="0" w:color="auto"/>
                <w:left w:val="none" w:sz="0" w:space="0" w:color="auto"/>
                <w:bottom w:val="none" w:sz="0" w:space="0" w:color="auto"/>
                <w:right w:val="none" w:sz="0" w:space="0" w:color="auto"/>
              </w:divBdr>
              <w:divsChild>
                <w:div w:id="1358314599">
                  <w:marLeft w:val="0"/>
                  <w:marRight w:val="0"/>
                  <w:marTop w:val="0"/>
                  <w:marBottom w:val="0"/>
                  <w:divBdr>
                    <w:top w:val="none" w:sz="0" w:space="0" w:color="auto"/>
                    <w:left w:val="none" w:sz="0" w:space="0" w:color="auto"/>
                    <w:bottom w:val="none" w:sz="0" w:space="0" w:color="auto"/>
                    <w:right w:val="none" w:sz="0" w:space="0" w:color="auto"/>
                  </w:divBdr>
                  <w:divsChild>
                    <w:div w:id="33884716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7372408">
          <w:marLeft w:val="0"/>
          <w:marRight w:val="0"/>
          <w:marTop w:val="960"/>
          <w:marBottom w:val="0"/>
          <w:divBdr>
            <w:top w:val="none" w:sz="0" w:space="0" w:color="auto"/>
            <w:left w:val="none" w:sz="0" w:space="0" w:color="auto"/>
            <w:bottom w:val="none" w:sz="0" w:space="0" w:color="auto"/>
            <w:right w:val="none" w:sz="0" w:space="0" w:color="auto"/>
          </w:divBdr>
          <w:divsChild>
            <w:div w:id="23320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2.xml" Id="Rc30908fdebba48f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A57640765</value>
    </field>
    <field name="Objective-Title">
      <value order="0">North Wales Housing Ltd, Conwy County Borough Council - 2.1</value>
    </field>
    <field name="Objective-Description">
      <value order="0"/>
    </field>
    <field name="Objective-CreationStamp">
      <value order="0">2025-04-07T14:24:31Z</value>
    </field>
    <field name="Objective-IsApproved">
      <value order="0">false</value>
    </field>
    <field name="Objective-IsPublished">
      <value order="0">false</value>
    </field>
    <field name="Objective-DatePublished">
      <value order="0"/>
    </field>
    <field name="Objective-ModificationStamp">
      <value order="0">2025-04-07T14:25:44Z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vA104531572</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1336</Characters>
  <Application>Microsoft Office Word</Application>
  <DocSecurity>0</DocSecurity>
  <Lines>11</Lines>
  <Paragraphs>3</Paragraphs>
  <ScaleCrop>false</ScaleCrop>
  <Company>Welsh Government</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2025-03-04T11:49:00Z</dcterms:created>
  <dcterms:modified xsi:type="dcterms:W3CDTF">2025-03-04T11:49:00Z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A57640765</vt:lpwstr>
  </op:property>
  <op:property fmtid="{D5CDD505-2E9C-101B-9397-08002B2CF9AE}" pid="6" name="Objective-Title">
    <vt:lpwstr>North Wales Housing Ltd, Conwy County Borough Council - 2.1</vt:lpwstr>
  </op:property>
  <op:property fmtid="{D5CDD505-2E9C-101B-9397-08002B2CF9AE}" pid="7" name="Objective-Description">
    <vt:lpwstr/>
  </op:property>
  <op:property fmtid="{D5CDD505-2E9C-101B-9397-08002B2CF9AE}" pid="8" name="Objective-CreationStamp">
    <vt:filetime>2025-04-07T14:24:31Z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2025-04-07T14:25:44Z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vA104531572</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