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44C713" w14:textId="77777777" w:rsidR="007C2F50" w:rsidRPr="007C2F50" w:rsidRDefault="007C2F50" w:rsidP="007C2F50">
      <w:pPr>
        <w:rPr>
          <w:b/>
          <w:bCs/>
        </w:rPr>
      </w:pPr>
      <w:r w:rsidRPr="007C2F50">
        <w:rPr>
          <w:b/>
          <w:bCs/>
        </w:rPr>
        <w:t>Carmarthenshire County Council, Bro Myrddin Housing Association – ORP 2.2</w:t>
      </w:r>
    </w:p>
    <w:p w14:paraId="05960D8E" w14:textId="0E4CCF0F" w:rsidR="007C2F50" w:rsidRPr="007C2F50" w:rsidRDefault="007C2F50" w:rsidP="007C2F50">
      <w:r w:rsidRPr="007C2F50">
        <w:rPr>
          <w:noProof/>
        </w:rPr>
        <w:drawing>
          <wp:inline distT="0" distB="0" distL="0" distR="0" wp14:anchorId="438194C3" wp14:editId="42C14D29">
            <wp:extent cx="2857500" cy="2143125"/>
            <wp:effectExtent l="0" t="0" r="0" b="9525"/>
            <wp:docPr id="712008462" name="Picture 6" descr="A house with solar panels on the roo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12008462" name="Picture 6" descr="A house with solar panels on the roof&#10;&#10;Description automatically generated"/>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p>
    <w:p w14:paraId="6892B868" w14:textId="77777777" w:rsidR="007C2F50" w:rsidRPr="007C2F50" w:rsidRDefault="007C2F50" w:rsidP="007C2F50">
      <w:r w:rsidRPr="007C2F50">
        <w:t>This project had 33 properties, which included flats, bungalows and 2b and 3b houses split between 11 separate sites across Carmarthenshire, including a mix of standalone properties and whole streets.</w:t>
      </w:r>
    </w:p>
    <w:p w14:paraId="5FB953FB" w14:textId="77777777" w:rsidR="007C2F50" w:rsidRPr="007C2F50" w:rsidRDefault="007C2F50" w:rsidP="007C2F50">
      <w:r w:rsidRPr="007C2F50">
        <w:rPr>
          <w:b/>
          <w:bCs/>
        </w:rPr>
        <w:t>Background</w:t>
      </w:r>
    </w:p>
    <w:p w14:paraId="63D7BB18" w14:textId="285D7964" w:rsidR="007C2F50" w:rsidRPr="007C2F50" w:rsidRDefault="007C2F50" w:rsidP="007C2F50">
      <w:r w:rsidRPr="007C2F50">
        <w:rPr>
          <w:noProof/>
        </w:rPr>
        <w:drawing>
          <wp:inline distT="0" distB="0" distL="0" distR="0" wp14:anchorId="5D34C525" wp14:editId="0CB9F603">
            <wp:extent cx="2857500" cy="2143125"/>
            <wp:effectExtent l="0" t="0" r="0" b="9525"/>
            <wp:docPr id="939407292" name="Picture 5" descr="A house under construction with a car parked in front of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9407292" name="Picture 5" descr="A house under construction with a car parked in front of it&#10;&#10;Description automatically generated"/>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p>
    <w:p w14:paraId="66316BAC" w14:textId="77777777" w:rsidR="007C2F50" w:rsidRPr="007C2F50" w:rsidRDefault="007C2F50" w:rsidP="007C2F50">
      <w:r w:rsidRPr="007C2F50">
        <w:rPr>
          <w:i/>
          <w:iCs/>
        </w:rPr>
        <w:t>Properties</w:t>
      </w:r>
    </w:p>
    <w:p w14:paraId="10FC8B2A" w14:textId="77777777" w:rsidR="007C2F50" w:rsidRPr="007C2F50" w:rsidRDefault="007C2F50" w:rsidP="007C2F50">
      <w:r w:rsidRPr="007C2F50">
        <w:t>This project had 33 properties, which included flats, bungalows and 2b and 3b houses split between 11 separate sites across Carmarthenshire, including a mix of standalone properties and whole streets.</w:t>
      </w:r>
    </w:p>
    <w:p w14:paraId="43739064" w14:textId="77777777" w:rsidR="007C2F50" w:rsidRPr="007C2F50" w:rsidRDefault="007C2F50" w:rsidP="007C2F50">
      <w:r w:rsidRPr="007C2F50">
        <w:rPr>
          <w:i/>
          <w:iCs/>
        </w:rPr>
        <w:t>Measures proposed</w:t>
      </w:r>
    </w:p>
    <w:p w14:paraId="437726C4" w14:textId="77777777" w:rsidR="007C2F50" w:rsidRPr="007C2F50" w:rsidRDefault="007C2F50" w:rsidP="007C2F50">
      <w:r w:rsidRPr="007C2F50">
        <w:t>The project was based on optimised retrofit works to 33 homes with works to include window and door replacements, PV installations and external or internal wall insulation installations as well as attic insulation upgrades, electric heating upgrades, smart cylinder installations and ventilation upgrades. There was also a requirement of the funding to install IES (Intelligent Energy Systems) monitoring equipment, which will provide data back to Welsh Government on the effectiveness of the measures adopted.</w:t>
      </w:r>
      <w:r w:rsidRPr="007C2F50">
        <w:br/>
        <w:t>Bro Myrddin entered into a contract with TyCroes Group for Decarbonisation.</w:t>
      </w:r>
    </w:p>
    <w:p w14:paraId="4D171042" w14:textId="77777777" w:rsidR="007C2F50" w:rsidRPr="007C2F50" w:rsidRDefault="007C2F50" w:rsidP="007C2F50">
      <w:r w:rsidRPr="007C2F50">
        <w:lastRenderedPageBreak/>
        <w:t>To ensure that the arrangement with TyCroes remained cost effective and well managed Bro Myrddin engaged the support of a Contracts Administrator.  Although the main contracts were with TyCroes much of the works were carried out by sub-contractors with TyCroes obtaining quotations (in competition) and taking overall responsibility for managing the works effectively and safely.</w:t>
      </w:r>
    </w:p>
    <w:p w14:paraId="08D792C4" w14:textId="77777777" w:rsidR="007C2F50" w:rsidRPr="007C2F50" w:rsidRDefault="007C2F50" w:rsidP="007C2F50">
      <w:r w:rsidRPr="007C2F50">
        <w:t>The following works have been carried out across the properties identified:</w:t>
      </w:r>
    </w:p>
    <w:p w14:paraId="51261410" w14:textId="77777777" w:rsidR="007C2F50" w:rsidRPr="007C2F50" w:rsidRDefault="007C2F50" w:rsidP="007C2F50">
      <w:pPr>
        <w:numPr>
          <w:ilvl w:val="0"/>
          <w:numId w:val="1"/>
        </w:numPr>
      </w:pPr>
      <w:r w:rsidRPr="007C2F50">
        <w:t>30 External windows and door</w:t>
      </w:r>
    </w:p>
    <w:p w14:paraId="3CDC7FC1" w14:textId="77777777" w:rsidR="007C2F50" w:rsidRPr="007C2F50" w:rsidRDefault="007C2F50" w:rsidP="007C2F50">
      <w:pPr>
        <w:numPr>
          <w:ilvl w:val="0"/>
          <w:numId w:val="1"/>
        </w:numPr>
      </w:pPr>
      <w:r w:rsidRPr="007C2F50">
        <w:t>29 PV</w:t>
      </w:r>
    </w:p>
    <w:p w14:paraId="721DF610" w14:textId="77777777" w:rsidR="007C2F50" w:rsidRPr="007C2F50" w:rsidRDefault="007C2F50" w:rsidP="007C2F50">
      <w:pPr>
        <w:numPr>
          <w:ilvl w:val="0"/>
          <w:numId w:val="1"/>
        </w:numPr>
      </w:pPr>
      <w:r w:rsidRPr="007C2F50">
        <w:t>28 Mixergy SolarX Smart Hot Water Cylinders</w:t>
      </w:r>
    </w:p>
    <w:p w14:paraId="0275B3AF" w14:textId="77777777" w:rsidR="007C2F50" w:rsidRPr="007C2F50" w:rsidRDefault="007C2F50" w:rsidP="007C2F50">
      <w:pPr>
        <w:numPr>
          <w:ilvl w:val="0"/>
          <w:numId w:val="1"/>
        </w:numPr>
      </w:pPr>
      <w:r w:rsidRPr="007C2F50">
        <w:t>10 Quantum heating upgrades</w:t>
      </w:r>
    </w:p>
    <w:p w14:paraId="787AFB64" w14:textId="77777777" w:rsidR="007C2F50" w:rsidRPr="007C2F50" w:rsidRDefault="007C2F50" w:rsidP="007C2F50">
      <w:pPr>
        <w:numPr>
          <w:ilvl w:val="0"/>
          <w:numId w:val="1"/>
        </w:numPr>
      </w:pPr>
      <w:r w:rsidRPr="007C2F50">
        <w:t>31 IES / Environmental monitors</w:t>
      </w:r>
    </w:p>
    <w:p w14:paraId="210B1BBA" w14:textId="77777777" w:rsidR="007C2F50" w:rsidRPr="007C2F50" w:rsidRDefault="007C2F50" w:rsidP="007C2F50">
      <w:pPr>
        <w:numPr>
          <w:ilvl w:val="0"/>
          <w:numId w:val="1"/>
        </w:numPr>
      </w:pPr>
      <w:r w:rsidRPr="007C2F50">
        <w:t>5 External wall insulation</w:t>
      </w:r>
    </w:p>
    <w:p w14:paraId="42336472" w14:textId="77777777" w:rsidR="007C2F50" w:rsidRPr="007C2F50" w:rsidRDefault="007C2F50" w:rsidP="007C2F50">
      <w:pPr>
        <w:numPr>
          <w:ilvl w:val="0"/>
          <w:numId w:val="1"/>
        </w:numPr>
      </w:pPr>
      <w:r w:rsidRPr="007C2F50">
        <w:t>3 internal wall insulation</w:t>
      </w:r>
    </w:p>
    <w:p w14:paraId="48A133E5" w14:textId="77777777" w:rsidR="007C2F50" w:rsidRPr="007C2F50" w:rsidRDefault="007C2F50" w:rsidP="007C2F50">
      <w:pPr>
        <w:numPr>
          <w:ilvl w:val="0"/>
          <w:numId w:val="1"/>
        </w:numPr>
      </w:pPr>
      <w:r w:rsidRPr="007C2F50">
        <w:t>22 Ventilation upgrades</w:t>
      </w:r>
    </w:p>
    <w:p w14:paraId="6B50A0CB" w14:textId="77777777" w:rsidR="007C2F50" w:rsidRPr="007C2F50" w:rsidRDefault="007C2F50" w:rsidP="007C2F50">
      <w:pPr>
        <w:numPr>
          <w:ilvl w:val="0"/>
          <w:numId w:val="1"/>
        </w:numPr>
      </w:pPr>
      <w:r w:rsidRPr="007C2F50">
        <w:t>2 cavity wall inspections</w:t>
      </w:r>
    </w:p>
    <w:p w14:paraId="0F358C54" w14:textId="77777777" w:rsidR="007C2F50" w:rsidRPr="007C2F50" w:rsidRDefault="007C2F50" w:rsidP="007C2F50">
      <w:pPr>
        <w:numPr>
          <w:ilvl w:val="0"/>
          <w:numId w:val="1"/>
        </w:numPr>
      </w:pPr>
      <w:r w:rsidRPr="007C2F50">
        <w:t>31 Attic insulation upgrades</w:t>
      </w:r>
    </w:p>
    <w:p w14:paraId="14551A4E" w14:textId="432954DB" w:rsidR="007C2F50" w:rsidRPr="007C2F50" w:rsidRDefault="007C2F50" w:rsidP="007C2F50">
      <w:r w:rsidRPr="007C2F50">
        <w:rPr>
          <w:b/>
          <w:bCs/>
          <w:noProof/>
        </w:rPr>
        <w:drawing>
          <wp:inline distT="0" distB="0" distL="0" distR="0" wp14:anchorId="4C7C0125" wp14:editId="551F9BF1">
            <wp:extent cx="2857500" cy="2143125"/>
            <wp:effectExtent l="0" t="0" r="0" b="9525"/>
            <wp:docPr id="1321080499" name="Picture 4" descr="A house with a solar panel on the roof&#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21080499" name="Picture 4" descr="A house with a solar panel on the roof&#10;&#10;Description automatically generated"/>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p>
    <w:p w14:paraId="1FDEE71F" w14:textId="77777777" w:rsidR="007C2F50" w:rsidRPr="007C2F50" w:rsidRDefault="007C2F50" w:rsidP="007C2F50">
      <w:r w:rsidRPr="007C2F50">
        <w:rPr>
          <w:b/>
          <w:bCs/>
        </w:rPr>
        <w:t>Challenges</w:t>
      </w:r>
    </w:p>
    <w:p w14:paraId="4555605C" w14:textId="77777777" w:rsidR="007C2F50" w:rsidRPr="007C2F50" w:rsidRDefault="007C2F50" w:rsidP="007C2F50">
      <w:r w:rsidRPr="007C2F50">
        <w:t>This was Bro Myrddin’s first round of funding and as such staff were stepping into a new territory requiring new skills. The process of applying for funding, identifying properties and instructing a competent contractor were all challenges faced throughout the project. Bro Myrddin entered into contract with TyCroes Group who are a trusted supplier where we already have a strong relationship. Being able to work in partnership was important to Bro Myrddin and so we were happy to work with a partner we knew would carry out good quality work using local resources.</w:t>
      </w:r>
    </w:p>
    <w:p w14:paraId="775E89ED" w14:textId="77777777" w:rsidR="007C2F50" w:rsidRPr="007C2F50" w:rsidRDefault="007C2F50" w:rsidP="007C2F50">
      <w:r w:rsidRPr="007C2F50">
        <w:lastRenderedPageBreak/>
        <w:t>Bro Myrddin also faced a challenge in terms of needing to be able to identify properties and measures to be carried out in a relatively short space of time without having full information on asset data. Subsequent rounds of funding have been easier as asset data is more readily available.</w:t>
      </w:r>
    </w:p>
    <w:p w14:paraId="488BB11D" w14:textId="77777777" w:rsidR="00E1138D" w:rsidRDefault="00E1138D"/>
    <w:sectPr w:rsidR="00E1138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83F7ED2"/>
    <w:multiLevelType w:val="multilevel"/>
    <w:tmpl w:val="32AEAD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10087800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F50"/>
    <w:rsid w:val="00150CE9"/>
    <w:rsid w:val="007C2F50"/>
    <w:rsid w:val="008327E7"/>
    <w:rsid w:val="008558ED"/>
    <w:rsid w:val="009D6A91"/>
    <w:rsid w:val="00BE3E90"/>
    <w:rsid w:val="00E1138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6CAAA2"/>
  <w15:chartTrackingRefBased/>
  <w15:docId w15:val="{EC18494F-FF3F-4E20-BBD7-4270439DC3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7C2F5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C2F5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C2F50"/>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C2F50"/>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C2F50"/>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C2F50"/>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C2F50"/>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C2F50"/>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C2F50"/>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C2F5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C2F5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C2F50"/>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C2F50"/>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C2F50"/>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C2F50"/>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C2F50"/>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C2F50"/>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C2F50"/>
    <w:rPr>
      <w:rFonts w:eastAsiaTheme="majorEastAsia" w:cstheme="majorBidi"/>
      <w:color w:val="272727" w:themeColor="text1" w:themeTint="D8"/>
    </w:rPr>
  </w:style>
  <w:style w:type="paragraph" w:styleId="Title">
    <w:name w:val="Title"/>
    <w:basedOn w:val="Normal"/>
    <w:next w:val="Normal"/>
    <w:link w:val="TitleChar"/>
    <w:uiPriority w:val="10"/>
    <w:qFormat/>
    <w:rsid w:val="007C2F5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C2F5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C2F50"/>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C2F50"/>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C2F50"/>
    <w:pPr>
      <w:spacing w:before="160"/>
      <w:jc w:val="center"/>
    </w:pPr>
    <w:rPr>
      <w:i/>
      <w:iCs/>
      <w:color w:val="404040" w:themeColor="text1" w:themeTint="BF"/>
    </w:rPr>
  </w:style>
  <w:style w:type="character" w:customStyle="1" w:styleId="QuoteChar">
    <w:name w:val="Quote Char"/>
    <w:basedOn w:val="DefaultParagraphFont"/>
    <w:link w:val="Quote"/>
    <w:uiPriority w:val="29"/>
    <w:rsid w:val="007C2F50"/>
    <w:rPr>
      <w:i/>
      <w:iCs/>
      <w:color w:val="404040" w:themeColor="text1" w:themeTint="BF"/>
    </w:rPr>
  </w:style>
  <w:style w:type="paragraph" w:styleId="ListParagraph">
    <w:name w:val="List Paragraph"/>
    <w:basedOn w:val="Normal"/>
    <w:uiPriority w:val="34"/>
    <w:qFormat/>
    <w:rsid w:val="007C2F50"/>
    <w:pPr>
      <w:ind w:left="720"/>
      <w:contextualSpacing/>
    </w:pPr>
  </w:style>
  <w:style w:type="character" w:styleId="IntenseEmphasis">
    <w:name w:val="Intense Emphasis"/>
    <w:basedOn w:val="DefaultParagraphFont"/>
    <w:uiPriority w:val="21"/>
    <w:qFormat/>
    <w:rsid w:val="007C2F50"/>
    <w:rPr>
      <w:i/>
      <w:iCs/>
      <w:color w:val="0F4761" w:themeColor="accent1" w:themeShade="BF"/>
    </w:rPr>
  </w:style>
  <w:style w:type="paragraph" w:styleId="IntenseQuote">
    <w:name w:val="Intense Quote"/>
    <w:basedOn w:val="Normal"/>
    <w:next w:val="Normal"/>
    <w:link w:val="IntenseQuoteChar"/>
    <w:uiPriority w:val="30"/>
    <w:qFormat/>
    <w:rsid w:val="007C2F5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C2F50"/>
    <w:rPr>
      <w:i/>
      <w:iCs/>
      <w:color w:val="0F4761" w:themeColor="accent1" w:themeShade="BF"/>
    </w:rPr>
  </w:style>
  <w:style w:type="character" w:styleId="IntenseReference">
    <w:name w:val="Intense Reference"/>
    <w:basedOn w:val="DefaultParagraphFont"/>
    <w:uiPriority w:val="32"/>
    <w:qFormat/>
    <w:rsid w:val="007C2F50"/>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6575810">
      <w:bodyDiv w:val="1"/>
      <w:marLeft w:val="0"/>
      <w:marRight w:val="0"/>
      <w:marTop w:val="0"/>
      <w:marBottom w:val="0"/>
      <w:divBdr>
        <w:top w:val="none" w:sz="0" w:space="0" w:color="auto"/>
        <w:left w:val="none" w:sz="0" w:space="0" w:color="auto"/>
        <w:bottom w:val="none" w:sz="0" w:space="0" w:color="auto"/>
        <w:right w:val="none" w:sz="0" w:space="0" w:color="auto"/>
      </w:divBdr>
      <w:divsChild>
        <w:div w:id="2072456164">
          <w:marLeft w:val="0"/>
          <w:marRight w:val="0"/>
          <w:marTop w:val="0"/>
          <w:marBottom w:val="0"/>
          <w:divBdr>
            <w:top w:val="none" w:sz="0" w:space="0" w:color="auto"/>
            <w:left w:val="none" w:sz="0" w:space="0" w:color="auto"/>
            <w:bottom w:val="none" w:sz="0" w:space="0" w:color="auto"/>
            <w:right w:val="none" w:sz="0" w:space="0" w:color="auto"/>
          </w:divBdr>
          <w:divsChild>
            <w:div w:id="593174396">
              <w:marLeft w:val="0"/>
              <w:marRight w:val="0"/>
              <w:marTop w:val="0"/>
              <w:marBottom w:val="0"/>
              <w:divBdr>
                <w:top w:val="none" w:sz="0" w:space="0" w:color="auto"/>
                <w:left w:val="none" w:sz="0" w:space="0" w:color="auto"/>
                <w:bottom w:val="none" w:sz="0" w:space="0" w:color="auto"/>
                <w:right w:val="none" w:sz="0" w:space="0" w:color="auto"/>
              </w:divBdr>
              <w:divsChild>
                <w:div w:id="441920226">
                  <w:marLeft w:val="0"/>
                  <w:marRight w:val="0"/>
                  <w:marTop w:val="0"/>
                  <w:marBottom w:val="0"/>
                  <w:divBdr>
                    <w:top w:val="none" w:sz="0" w:space="0" w:color="auto"/>
                    <w:left w:val="none" w:sz="0" w:space="0" w:color="auto"/>
                    <w:bottom w:val="none" w:sz="0" w:space="0" w:color="auto"/>
                    <w:right w:val="none" w:sz="0" w:space="0" w:color="auto"/>
                  </w:divBdr>
                  <w:divsChild>
                    <w:div w:id="1482305623">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1261529788">
          <w:marLeft w:val="0"/>
          <w:marRight w:val="0"/>
          <w:marTop w:val="960"/>
          <w:marBottom w:val="0"/>
          <w:divBdr>
            <w:top w:val="none" w:sz="0" w:space="0" w:color="auto"/>
            <w:left w:val="none" w:sz="0" w:space="0" w:color="auto"/>
            <w:bottom w:val="none" w:sz="0" w:space="0" w:color="auto"/>
            <w:right w:val="none" w:sz="0" w:space="0" w:color="auto"/>
          </w:divBdr>
          <w:divsChild>
            <w:div w:id="258101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7734399">
      <w:bodyDiv w:val="1"/>
      <w:marLeft w:val="0"/>
      <w:marRight w:val="0"/>
      <w:marTop w:val="0"/>
      <w:marBottom w:val="0"/>
      <w:divBdr>
        <w:top w:val="none" w:sz="0" w:space="0" w:color="auto"/>
        <w:left w:val="none" w:sz="0" w:space="0" w:color="auto"/>
        <w:bottom w:val="none" w:sz="0" w:space="0" w:color="auto"/>
        <w:right w:val="none" w:sz="0" w:space="0" w:color="auto"/>
      </w:divBdr>
      <w:divsChild>
        <w:div w:id="1503473780">
          <w:marLeft w:val="0"/>
          <w:marRight w:val="0"/>
          <w:marTop w:val="0"/>
          <w:marBottom w:val="0"/>
          <w:divBdr>
            <w:top w:val="none" w:sz="0" w:space="0" w:color="auto"/>
            <w:left w:val="none" w:sz="0" w:space="0" w:color="auto"/>
            <w:bottom w:val="none" w:sz="0" w:space="0" w:color="auto"/>
            <w:right w:val="none" w:sz="0" w:space="0" w:color="auto"/>
          </w:divBdr>
          <w:divsChild>
            <w:div w:id="1376078959">
              <w:marLeft w:val="0"/>
              <w:marRight w:val="0"/>
              <w:marTop w:val="0"/>
              <w:marBottom w:val="0"/>
              <w:divBdr>
                <w:top w:val="none" w:sz="0" w:space="0" w:color="auto"/>
                <w:left w:val="none" w:sz="0" w:space="0" w:color="auto"/>
                <w:bottom w:val="none" w:sz="0" w:space="0" w:color="auto"/>
                <w:right w:val="none" w:sz="0" w:space="0" w:color="auto"/>
              </w:divBdr>
              <w:divsChild>
                <w:div w:id="304434804">
                  <w:marLeft w:val="0"/>
                  <w:marRight w:val="0"/>
                  <w:marTop w:val="0"/>
                  <w:marBottom w:val="0"/>
                  <w:divBdr>
                    <w:top w:val="none" w:sz="0" w:space="0" w:color="auto"/>
                    <w:left w:val="none" w:sz="0" w:space="0" w:color="auto"/>
                    <w:bottom w:val="none" w:sz="0" w:space="0" w:color="auto"/>
                    <w:right w:val="none" w:sz="0" w:space="0" w:color="auto"/>
                  </w:divBdr>
                  <w:divsChild>
                    <w:div w:id="249311212">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 w:id="349839635">
          <w:marLeft w:val="0"/>
          <w:marRight w:val="0"/>
          <w:marTop w:val="960"/>
          <w:marBottom w:val="0"/>
          <w:divBdr>
            <w:top w:val="none" w:sz="0" w:space="0" w:color="auto"/>
            <w:left w:val="none" w:sz="0" w:space="0" w:color="auto"/>
            <w:bottom w:val="none" w:sz="0" w:space="0" w:color="auto"/>
            <w:right w:val="none" w:sz="0" w:space="0" w:color="auto"/>
          </w:divBdr>
          <w:divsChild>
            <w:div w:id="441992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3.jpeg" Id="rId8" /><Relationship Type="http://schemas.openxmlformats.org/officeDocument/2006/relationships/styles" Target="styles.xml" Id="rId3" /><Relationship Type="http://schemas.openxmlformats.org/officeDocument/2006/relationships/image" Target="media/image2.jpeg" Id="rId7" /><Relationship Type="http://schemas.openxmlformats.org/officeDocument/2006/relationships/numbering" Target="numbering.xml" Id="rId2" /><Relationship Type="http://schemas.openxmlformats.org/officeDocument/2006/relationships/image" Target="media/image1.jpeg" Id="rId6" /><Relationship Type="http://schemas.openxmlformats.org/officeDocument/2006/relationships/webSettings" Target="webSettings.xml" Id="rId5" /><Relationship Type="http://schemas.openxmlformats.org/officeDocument/2006/relationships/theme" Target="theme/theme1.xml" Id="rId10" /><Relationship Type="http://schemas.openxmlformats.org/officeDocument/2006/relationships/settings" Target="settings.xml" Id="rId4" /><Relationship Type="http://schemas.openxmlformats.org/officeDocument/2006/relationships/fontTable" Target="fontTable.xml" Id="rId9" /><Relationship Type="http://schemas.openxmlformats.org/officeDocument/2006/relationships/customXml" Target="/customXml/item2.xml" Id="Rf50f413f46cb415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2.xml.rels>&#65279;<?xml version="1.0" encoding="utf-8"?><Relationships xmlns="http://schemas.openxmlformats.org/package/2006/relationships"><Relationship Type="http://schemas.openxmlformats.org/officeDocument/2006/relationships/customXmlProps" Target="/customXml/itemProps2.xml" Id="Rd3c4172d526e4b2384ade4b889302c76" /></Relationships>
</file>

<file path=customXml/item2.xml><?xml version="1.0" encoding="utf-8"?>
<metadata xmlns="http://www.objective.com/ecm/document/metadata/FF3C5B18883D4E21973B57C2EEED7FD1" version="1.0.0">
  <systemFields>
    <field name="Objective-Id">
      <value order="0">A57640745</value>
    </field>
    <field name="Objective-Title">
      <value order="0">Bro Myrddin Housing Association - ORP 2.2</value>
    </field>
    <field name="Objective-Description">
      <value order="0"/>
    </field>
    <field name="Objective-CreationStamp">
      <value order="0">2025-04-07T14:24:04Z</value>
    </field>
    <field name="Objective-IsApproved">
      <value order="0">false</value>
    </field>
    <field name="Objective-IsPublished">
      <value order="0">false</value>
    </field>
    <field name="Objective-DatePublished">
      <value order="0"/>
    </field>
    <field name="Objective-ModificationStamp">
      <value order="0">2025-04-07T14:25:21Z</value>
    </field>
    <field name="Objective-Owner">
      <value order="0">Davies, Malcolm (LGHCCRA - Housing Quality Division)</value>
    </field>
    <field name="Objective-Path">
      <value order="0">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alue>
    </field>
    <field name="Objective-Parent">
      <value order="0">ORP Web Site Landlord Case Studies part 1</value>
    </field>
    <field name="Objective-State">
      <value order="0">Being Drafted</value>
    </field>
    <field name="Objective-VersionId">
      <value order="0">vA104531543</value>
    </field>
    <field name="Objective-Version">
      <value order="0">0.1</value>
    </field>
    <field name="Objective-VersionNumber">
      <value order="0">1</value>
    </field>
    <field name="Objective-VersionComment">
      <value order="0">First version</value>
    </field>
    <field name="Objective-FileNumber">
      <value order="0">qA1875665</value>
    </field>
    <field name="Objective-Classification">
      <value order="0">Official</value>
    </field>
    <field name="Objective-Caveats">
      <value order="0"/>
    </field>
  </systemFields>
  <catalogues>
    <catalogue name="Document Type Catalogue" type="type" ori="id:cA14">
      <field name="Objective-Date Acquired">
        <value order="0"/>
      </field>
      <field name="Objective-Official Translation">
        <value order="0"/>
      </field>
      <field name="Objective-Connect Creator">
        <value order="0"/>
      </field>
    </catalogue>
  </catalogues>
</metadata>
</file>

<file path=customXml/itemProps2.xml><?xml version="1.0" encoding="utf-8"?>
<ds:datastoreItem xmlns:ds="http://schemas.openxmlformats.org/officeDocument/2006/customXml" ds:itemID="{5745109E-2DDF-40CB-AC2B-FF9B10C90820}">
  <ds:schemaRefs>
    <ds:schemaRef ds:uri="http://www.objective.com/ecm/document/metadata/FF3C5B18883D4E21973B57C2EEED7FD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403</Words>
  <Characters>2303</Characters>
  <Application>Microsoft Office Word</Application>
  <DocSecurity>0</DocSecurity>
  <Lines>19</Lines>
  <Paragraphs>5</Paragraphs>
  <ScaleCrop>false</ScaleCrop>
  <Company>Welsh Government</Company>
  <LinksUpToDate>false</LinksUpToDate>
  <CharactersWithSpaces>2701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Davies, Malcolm (LGHCCRA - Housing and Regeneration - Housing Quality Division)</dc:creator>
  <cp:keywords/>
  <dc:description/>
  <cp:lastModifiedBy>Davies, Malcolm (LGHCCRA - Housing Quality Division)</cp:lastModifiedBy>
  <cp:revision>2</cp:revision>
  <dcterms:created xsi:type="dcterms:W3CDTF">2025-03-04T11:38:00Z</dcterms:created>
  <dcterms:modified xsi:type="dcterms:W3CDTF">2025-03-04T11:38:00Z</dcterms:modified>
</cp:coreProperties>
</file>

<file path=docProps/custom.xml><?xml version="1.0" encoding="utf-8"?>
<op:Properties xmlns:vt="http://schemas.openxmlformats.org/officeDocument/2006/docPropsVTypes" xmlns:op="http://schemas.openxmlformats.org/officeDocument/2006/custom-properties">
  <op:property fmtid="{D5CDD505-2E9C-101B-9397-08002B2CF9AE}" pid="2" name="Checked by">
    <vt:lpwstr>32123</vt:lpwstr>
  </op:property>
  <op:property fmtid="{D5CDD505-2E9C-101B-9397-08002B2CF9AE}" pid="3" name="Objective-Comment">
    <vt:lpwstr/>
  </op:property>
  <op:property fmtid="{D5CDD505-2E9C-101B-9397-08002B2CF9AE}" pid="4" name="Customer-Id">
    <vt:lpwstr>FF3C5B18883D4E21973B57C2EEED7FD1</vt:lpwstr>
  </op:property>
  <op:property fmtid="{D5CDD505-2E9C-101B-9397-08002B2CF9AE}" pid="5" name="Objective-Id">
    <vt:lpwstr>A57640745</vt:lpwstr>
  </op:property>
  <op:property fmtid="{D5CDD505-2E9C-101B-9397-08002B2CF9AE}" pid="6" name="Objective-Title">
    <vt:lpwstr>Bro Myrddin Housing Association - ORP 2.2</vt:lpwstr>
  </op:property>
  <op:property fmtid="{D5CDD505-2E9C-101B-9397-08002B2CF9AE}" pid="7" name="Objective-Description">
    <vt:lpwstr/>
  </op:property>
  <op:property fmtid="{D5CDD505-2E9C-101B-9397-08002B2CF9AE}" pid="8" name="Objective-CreationStamp">
    <vt:filetime>2025-04-07T14:24:04Z</vt:filetime>
  </op:property>
  <op:property fmtid="{D5CDD505-2E9C-101B-9397-08002B2CF9AE}" pid="9" name="Objective-IsApproved">
    <vt:bool>false</vt:bool>
  </op:property>
  <op:property fmtid="{D5CDD505-2E9C-101B-9397-08002B2CF9AE}" pid="10" name="Objective-IsPublished">
    <vt:bool>false</vt:bool>
  </op:property>
  <op:property fmtid="{D5CDD505-2E9C-101B-9397-08002B2CF9AE}" pid="11" name="Objective-DatePublished">
    <vt:lpwstr/>
  </op:property>
  <op:property fmtid="{D5CDD505-2E9C-101B-9397-08002B2CF9AE}" pid="12" name="Objective-ModificationStamp">
    <vt:filetime>2025-04-07T14:25:21Z</vt:filetime>
  </op:property>
  <op:property fmtid="{D5CDD505-2E9C-101B-9397-08002B2CF9AE}" pid="13" name="Objective-Owner">
    <vt:lpwstr>Davies, Malcolm (LGHCCRA - Housing Quality Division)</vt:lpwstr>
  </op:property>
  <op:property fmtid="{D5CDD505-2E9C-101B-9397-08002B2CF9AE}" pid="14" name="Objective-Path">
    <vt:lpwstr>Objective Global Folder:#Business File Plan:WG Organisational Groups:Post April 2024 - Local Government, Housing, Climate Change &amp; Rural Affairs:Local Government, Housing, Climate Change &amp; Rural Affairs (LGHCCRA) - Housing &amp; Regeneration - Homes, Places &amp; Regeneration:1 - Save:Housing Quality Standards:Optimised Retrofit Programme - ORP 3 - 2022-2026:Optimised Retrofit Programme - ORP 3 - 2022-2026 - COMMUNICATIONS MANAGEMENT:ORP Web Site Landlord Case Studies part 1</vt:lpwstr>
  </op:property>
  <op:property fmtid="{D5CDD505-2E9C-101B-9397-08002B2CF9AE}" pid="15" name="Objective-Parent">
    <vt:lpwstr>ORP Web Site Landlord Case Studies part 1</vt:lpwstr>
  </op:property>
  <op:property fmtid="{D5CDD505-2E9C-101B-9397-08002B2CF9AE}" pid="16" name="Objective-State">
    <vt:lpwstr>Being Drafted</vt:lpwstr>
  </op:property>
  <op:property fmtid="{D5CDD505-2E9C-101B-9397-08002B2CF9AE}" pid="17" name="Objective-VersionId">
    <vt:lpwstr>vA104531543</vt:lpwstr>
  </op:property>
  <op:property fmtid="{D5CDD505-2E9C-101B-9397-08002B2CF9AE}" pid="18" name="Objective-Version">
    <vt:lpwstr>0.1</vt:lpwstr>
  </op:property>
  <op:property fmtid="{D5CDD505-2E9C-101B-9397-08002B2CF9AE}" pid="19" name="Objective-VersionNumber">
    <vt:r8>1</vt:r8>
  </op:property>
  <op:property fmtid="{D5CDD505-2E9C-101B-9397-08002B2CF9AE}" pid="20" name="Objective-VersionComment">
    <vt:lpwstr>First version</vt:lpwstr>
  </op:property>
  <op:property fmtid="{D5CDD505-2E9C-101B-9397-08002B2CF9AE}" pid="21" name="Objective-FileNumber">
    <vt:lpwstr>qA1875665</vt:lpwstr>
  </op:property>
  <op:property fmtid="{D5CDD505-2E9C-101B-9397-08002B2CF9AE}" pid="22" name="Objective-Classification">
    <vt:lpwstr>Official</vt:lpwstr>
  </op:property>
  <op:property fmtid="{D5CDD505-2E9C-101B-9397-08002B2CF9AE}" pid="23" name="Objective-Caveats">
    <vt:lpwstr/>
  </op:property>
  <op:property fmtid="{D5CDD505-2E9C-101B-9397-08002B2CF9AE}" pid="24" name="Objective-Date Acquired">
    <vt:lpwstr/>
  </op:property>
  <op:property fmtid="{D5CDD505-2E9C-101B-9397-08002B2CF9AE}" pid="25" name="Objective-Official Translation">
    <vt:lpwstr/>
  </op:property>
  <op:property fmtid="{D5CDD505-2E9C-101B-9397-08002B2CF9AE}" pid="26" name="Objective-Connect Creator">
    <vt:lpwstr/>
  </op:property>
</op:Properties>
</file>