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58716" w14:textId="77777777" w:rsidR="00653A10" w:rsidRPr="00653A10" w:rsidRDefault="00653A10" w:rsidP="00653A10">
      <w:pPr>
        <w:rPr>
          <w:b/>
          <w:bCs/>
        </w:rPr>
      </w:pPr>
      <w:r w:rsidRPr="00653A10">
        <w:rPr>
          <w:b/>
          <w:bCs/>
        </w:rPr>
        <w:t>RHA Wales – Rhondda Cynon Taf County Borough Council ORP 2.1</w:t>
      </w:r>
    </w:p>
    <w:p w14:paraId="1D6C3FE5" w14:textId="77777777" w:rsidR="00653A10" w:rsidRPr="00653A10" w:rsidRDefault="00653A10" w:rsidP="00653A10">
      <w:r w:rsidRPr="00653A10">
        <w:t>Solar PV and battery storage were supplied to 9 social rented properties and installed by Welsh Manufacturer GB-Sol</w:t>
      </w:r>
    </w:p>
    <w:p w14:paraId="5CDBF30E" w14:textId="77777777" w:rsidR="00653A10" w:rsidRPr="00653A10" w:rsidRDefault="00653A10" w:rsidP="00653A10">
      <w:r w:rsidRPr="00653A10">
        <w:rPr>
          <w:b/>
          <w:bCs/>
        </w:rPr>
        <w:t>Background</w:t>
      </w:r>
    </w:p>
    <w:p w14:paraId="7D084922" w14:textId="77777777" w:rsidR="00653A10" w:rsidRPr="00653A10" w:rsidRDefault="00653A10" w:rsidP="00653A10">
      <w:r w:rsidRPr="00653A10">
        <w:t>Solar PV and battery storage to 9 social rented properties in the CF43 post code were supplied and installed by Welsh Manufacturer GB-Sol.  Due to the timing of the requirements to spend ORP 2.1, RHA decided to continue the format of ORP 1.</w:t>
      </w:r>
    </w:p>
    <w:p w14:paraId="41EA9084" w14:textId="77777777" w:rsidR="00653A10" w:rsidRPr="00653A10" w:rsidRDefault="00653A10" w:rsidP="00653A10">
      <w:r w:rsidRPr="00653A10">
        <w:rPr>
          <w:b/>
          <w:bCs/>
        </w:rPr>
        <w:t>Project learning</w:t>
      </w:r>
    </w:p>
    <w:p w14:paraId="5EB6F8D5" w14:textId="77777777" w:rsidR="00653A10" w:rsidRPr="00653A10" w:rsidRDefault="00653A10" w:rsidP="00653A10">
      <w:r w:rsidRPr="00653A10">
        <w:t>This was the second Solar PV and battery installation project for RHA and so this project was quicker to complete as we had already completed ORP 1.  The project stared in January 2021 and was completed by March 2021. IES were supplied by Sero and these were installed by our local framework contractor Flair. All homes were increased in SAP ratings to a high EPC B</w:t>
      </w:r>
    </w:p>
    <w:p w14:paraId="2C74FE43" w14:textId="77777777" w:rsidR="00653A10" w:rsidRPr="00653A10" w:rsidRDefault="00653A10" w:rsidP="00653A10">
      <w:r w:rsidRPr="00653A10">
        <w:t>We continued to see that the grid currently can not accommodate full export and so for this project export limitation of 1 kw was enforced by the National Grid as per ORP 1.</w:t>
      </w:r>
    </w:p>
    <w:p w14:paraId="1F4B25FC" w14:textId="77777777" w:rsidR="00653A10" w:rsidRPr="00653A10" w:rsidRDefault="00653A10" w:rsidP="00653A10">
      <w:r w:rsidRPr="00653A10">
        <w:rPr>
          <w:b/>
          <w:bCs/>
        </w:rPr>
        <w:t>Project innovation</w:t>
      </w:r>
    </w:p>
    <w:p w14:paraId="20FCFFA1" w14:textId="77777777" w:rsidR="00653A10" w:rsidRPr="00653A10" w:rsidRDefault="00653A10" w:rsidP="00653A10">
      <w:r w:rsidRPr="00653A10">
        <w:t>RHA utilised the services of GB-Sol who are a local Welsh manufacturer and installer of Solar PV panels. We also installed batteries to further increase the consumption of energy generated from the solar PV.</w:t>
      </w:r>
    </w:p>
    <w:p w14:paraId="24E7771E" w14:textId="77777777" w:rsidR="00653A10" w:rsidRPr="00653A10" w:rsidRDefault="00653A10" w:rsidP="00653A10">
      <w:r w:rsidRPr="00653A10">
        <w:t>EPC A/rdSAP 92 was our key driver in preparation for the requirements of WHQS 2023.</w:t>
      </w:r>
    </w:p>
    <w:p w14:paraId="5ED17324" w14:textId="77777777" w:rsidR="00653A10" w:rsidRPr="00653A10" w:rsidRDefault="00653A10" w:rsidP="00653A10">
      <w:r w:rsidRPr="00653A10">
        <w:rPr>
          <w:b/>
          <w:bCs/>
        </w:rPr>
        <w:t>Challenges</w:t>
      </w:r>
    </w:p>
    <w:p w14:paraId="243B2397" w14:textId="77777777" w:rsidR="00653A10" w:rsidRPr="00653A10" w:rsidRDefault="00653A10" w:rsidP="00653A10">
      <w:r w:rsidRPr="00653A10">
        <w:t>We faced no real challenges with this project as it was a continuation of ORP 1.  There were no refusals from tenants, all were keen to have the work completed.</w:t>
      </w:r>
    </w:p>
    <w:p w14:paraId="0BD126D5" w14:textId="77777777" w:rsidR="00653A10" w:rsidRPr="00653A10" w:rsidRDefault="00653A10" w:rsidP="00653A10">
      <w:r w:rsidRPr="00653A10">
        <w:t>We faced no challenges with workforce or skills. GB-Sol are an experienced specialist contractor and Flair once trained by Sero were competent to install the IES systems.</w:t>
      </w:r>
    </w:p>
    <w:p w14:paraId="62D1B43E"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A10"/>
    <w:rsid w:val="00150CE9"/>
    <w:rsid w:val="00653A10"/>
    <w:rsid w:val="006F7EA7"/>
    <w:rsid w:val="008327E7"/>
    <w:rsid w:val="00B601A1"/>
    <w:rsid w:val="00BE3E90"/>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66E6E"/>
  <w15:chartTrackingRefBased/>
  <w15:docId w15:val="{5B84EA6F-104D-4D23-B112-947603648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3A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53A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3A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3A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3A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3A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3A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3A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3A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A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53A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3A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3A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3A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3A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3A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3A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3A10"/>
    <w:rPr>
      <w:rFonts w:eastAsiaTheme="majorEastAsia" w:cstheme="majorBidi"/>
      <w:color w:val="272727" w:themeColor="text1" w:themeTint="D8"/>
    </w:rPr>
  </w:style>
  <w:style w:type="paragraph" w:styleId="Title">
    <w:name w:val="Title"/>
    <w:basedOn w:val="Normal"/>
    <w:next w:val="Normal"/>
    <w:link w:val="TitleChar"/>
    <w:uiPriority w:val="10"/>
    <w:qFormat/>
    <w:rsid w:val="00653A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3A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3A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3A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3A10"/>
    <w:pPr>
      <w:spacing w:before="160"/>
      <w:jc w:val="center"/>
    </w:pPr>
    <w:rPr>
      <w:i/>
      <w:iCs/>
      <w:color w:val="404040" w:themeColor="text1" w:themeTint="BF"/>
    </w:rPr>
  </w:style>
  <w:style w:type="character" w:customStyle="1" w:styleId="QuoteChar">
    <w:name w:val="Quote Char"/>
    <w:basedOn w:val="DefaultParagraphFont"/>
    <w:link w:val="Quote"/>
    <w:uiPriority w:val="29"/>
    <w:rsid w:val="00653A10"/>
    <w:rPr>
      <w:i/>
      <w:iCs/>
      <w:color w:val="404040" w:themeColor="text1" w:themeTint="BF"/>
    </w:rPr>
  </w:style>
  <w:style w:type="paragraph" w:styleId="ListParagraph">
    <w:name w:val="List Paragraph"/>
    <w:basedOn w:val="Normal"/>
    <w:uiPriority w:val="34"/>
    <w:qFormat/>
    <w:rsid w:val="00653A10"/>
    <w:pPr>
      <w:ind w:left="720"/>
      <w:contextualSpacing/>
    </w:pPr>
  </w:style>
  <w:style w:type="character" w:styleId="IntenseEmphasis">
    <w:name w:val="Intense Emphasis"/>
    <w:basedOn w:val="DefaultParagraphFont"/>
    <w:uiPriority w:val="21"/>
    <w:qFormat/>
    <w:rsid w:val="00653A10"/>
    <w:rPr>
      <w:i/>
      <w:iCs/>
      <w:color w:val="0F4761" w:themeColor="accent1" w:themeShade="BF"/>
    </w:rPr>
  </w:style>
  <w:style w:type="paragraph" w:styleId="IntenseQuote">
    <w:name w:val="Intense Quote"/>
    <w:basedOn w:val="Normal"/>
    <w:next w:val="Normal"/>
    <w:link w:val="IntenseQuoteChar"/>
    <w:uiPriority w:val="30"/>
    <w:qFormat/>
    <w:rsid w:val="00653A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3A10"/>
    <w:rPr>
      <w:i/>
      <w:iCs/>
      <w:color w:val="0F4761" w:themeColor="accent1" w:themeShade="BF"/>
    </w:rPr>
  </w:style>
  <w:style w:type="character" w:styleId="IntenseReference">
    <w:name w:val="Intense Reference"/>
    <w:basedOn w:val="DefaultParagraphFont"/>
    <w:uiPriority w:val="32"/>
    <w:qFormat/>
    <w:rsid w:val="00653A1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90392">
      <w:bodyDiv w:val="1"/>
      <w:marLeft w:val="0"/>
      <w:marRight w:val="0"/>
      <w:marTop w:val="0"/>
      <w:marBottom w:val="0"/>
      <w:divBdr>
        <w:top w:val="none" w:sz="0" w:space="0" w:color="auto"/>
        <w:left w:val="none" w:sz="0" w:space="0" w:color="auto"/>
        <w:bottom w:val="none" w:sz="0" w:space="0" w:color="auto"/>
        <w:right w:val="none" w:sz="0" w:space="0" w:color="auto"/>
      </w:divBdr>
      <w:divsChild>
        <w:div w:id="159739590">
          <w:marLeft w:val="0"/>
          <w:marRight w:val="0"/>
          <w:marTop w:val="0"/>
          <w:marBottom w:val="0"/>
          <w:divBdr>
            <w:top w:val="none" w:sz="0" w:space="0" w:color="auto"/>
            <w:left w:val="none" w:sz="0" w:space="0" w:color="auto"/>
            <w:bottom w:val="none" w:sz="0" w:space="0" w:color="auto"/>
            <w:right w:val="none" w:sz="0" w:space="0" w:color="auto"/>
          </w:divBdr>
          <w:divsChild>
            <w:div w:id="1973486652">
              <w:marLeft w:val="0"/>
              <w:marRight w:val="0"/>
              <w:marTop w:val="0"/>
              <w:marBottom w:val="0"/>
              <w:divBdr>
                <w:top w:val="none" w:sz="0" w:space="0" w:color="auto"/>
                <w:left w:val="none" w:sz="0" w:space="0" w:color="auto"/>
                <w:bottom w:val="none" w:sz="0" w:space="0" w:color="auto"/>
                <w:right w:val="none" w:sz="0" w:space="0" w:color="auto"/>
              </w:divBdr>
              <w:divsChild>
                <w:div w:id="474639477">
                  <w:marLeft w:val="0"/>
                  <w:marRight w:val="0"/>
                  <w:marTop w:val="0"/>
                  <w:marBottom w:val="0"/>
                  <w:divBdr>
                    <w:top w:val="none" w:sz="0" w:space="0" w:color="auto"/>
                    <w:left w:val="none" w:sz="0" w:space="0" w:color="auto"/>
                    <w:bottom w:val="none" w:sz="0" w:space="0" w:color="auto"/>
                    <w:right w:val="none" w:sz="0" w:space="0" w:color="auto"/>
                  </w:divBdr>
                  <w:divsChild>
                    <w:div w:id="107901417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87043071">
          <w:marLeft w:val="0"/>
          <w:marRight w:val="0"/>
          <w:marTop w:val="960"/>
          <w:marBottom w:val="0"/>
          <w:divBdr>
            <w:top w:val="none" w:sz="0" w:space="0" w:color="auto"/>
            <w:left w:val="none" w:sz="0" w:space="0" w:color="auto"/>
            <w:bottom w:val="none" w:sz="0" w:space="0" w:color="auto"/>
            <w:right w:val="none" w:sz="0" w:space="0" w:color="auto"/>
          </w:divBdr>
          <w:divsChild>
            <w:div w:id="1153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215532">
      <w:bodyDiv w:val="1"/>
      <w:marLeft w:val="0"/>
      <w:marRight w:val="0"/>
      <w:marTop w:val="0"/>
      <w:marBottom w:val="0"/>
      <w:divBdr>
        <w:top w:val="none" w:sz="0" w:space="0" w:color="auto"/>
        <w:left w:val="none" w:sz="0" w:space="0" w:color="auto"/>
        <w:bottom w:val="none" w:sz="0" w:space="0" w:color="auto"/>
        <w:right w:val="none" w:sz="0" w:space="0" w:color="auto"/>
      </w:divBdr>
      <w:divsChild>
        <w:div w:id="1724329504">
          <w:marLeft w:val="0"/>
          <w:marRight w:val="0"/>
          <w:marTop w:val="0"/>
          <w:marBottom w:val="0"/>
          <w:divBdr>
            <w:top w:val="none" w:sz="0" w:space="0" w:color="auto"/>
            <w:left w:val="none" w:sz="0" w:space="0" w:color="auto"/>
            <w:bottom w:val="none" w:sz="0" w:space="0" w:color="auto"/>
            <w:right w:val="none" w:sz="0" w:space="0" w:color="auto"/>
          </w:divBdr>
          <w:divsChild>
            <w:div w:id="768815937">
              <w:marLeft w:val="0"/>
              <w:marRight w:val="0"/>
              <w:marTop w:val="0"/>
              <w:marBottom w:val="0"/>
              <w:divBdr>
                <w:top w:val="none" w:sz="0" w:space="0" w:color="auto"/>
                <w:left w:val="none" w:sz="0" w:space="0" w:color="auto"/>
                <w:bottom w:val="none" w:sz="0" w:space="0" w:color="auto"/>
                <w:right w:val="none" w:sz="0" w:space="0" w:color="auto"/>
              </w:divBdr>
              <w:divsChild>
                <w:div w:id="1648365300">
                  <w:marLeft w:val="0"/>
                  <w:marRight w:val="0"/>
                  <w:marTop w:val="0"/>
                  <w:marBottom w:val="0"/>
                  <w:divBdr>
                    <w:top w:val="none" w:sz="0" w:space="0" w:color="auto"/>
                    <w:left w:val="none" w:sz="0" w:space="0" w:color="auto"/>
                    <w:bottom w:val="none" w:sz="0" w:space="0" w:color="auto"/>
                    <w:right w:val="none" w:sz="0" w:space="0" w:color="auto"/>
                  </w:divBdr>
                  <w:divsChild>
                    <w:div w:id="8625507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57385171">
          <w:marLeft w:val="0"/>
          <w:marRight w:val="0"/>
          <w:marTop w:val="960"/>
          <w:marBottom w:val="0"/>
          <w:divBdr>
            <w:top w:val="none" w:sz="0" w:space="0" w:color="auto"/>
            <w:left w:val="none" w:sz="0" w:space="0" w:color="auto"/>
            <w:bottom w:val="none" w:sz="0" w:space="0" w:color="auto"/>
            <w:right w:val="none" w:sz="0" w:space="0" w:color="auto"/>
          </w:divBdr>
          <w:divsChild>
            <w:div w:id="26596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2.xml" Id="R5c9f263408c248a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A57640777</value>
    </field>
    <field name="Objective-Title">
      <value order="0">RHA Wales - Rhondda Cynon Taf County Borough Council ORP 2.1</value>
    </field>
    <field name="Objective-Description">
      <value order="0"/>
    </field>
    <field name="Objective-CreationStamp">
      <value order="0">2025-04-07T14:24:47Z</value>
    </field>
    <field name="Objective-IsApproved">
      <value order="0">false</value>
    </field>
    <field name="Objective-IsPublished">
      <value order="0">false</value>
    </field>
    <field name="Objective-DatePublished">
      <value order="0"/>
    </field>
    <field name="Objective-ModificationStamp">
      <value order="0">2025-04-07T14:25:53Z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vA104531590</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1397</Characters>
  <Application>Microsoft Office Word</Application>
  <DocSecurity>0</DocSecurity>
  <Lines>11</Lines>
  <Paragraphs>3</Paragraphs>
  <ScaleCrop>false</ScaleCrop>
  <Company>Welsh Government</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2025-03-04T11:50:00Z</dcterms:created>
  <dcterms:modified xsi:type="dcterms:W3CDTF">2025-03-04T11:50:00Z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A57640777</vt:lpwstr>
  </op:property>
  <op:property fmtid="{D5CDD505-2E9C-101B-9397-08002B2CF9AE}" pid="6" name="Objective-Title">
    <vt:lpwstr>RHA Wales - Rhondda Cynon Taf County Borough Council ORP 2.1</vt:lpwstr>
  </op:property>
  <op:property fmtid="{D5CDD505-2E9C-101B-9397-08002B2CF9AE}" pid="7" name="Objective-Description">
    <vt:lpwstr/>
  </op:property>
  <op:property fmtid="{D5CDD505-2E9C-101B-9397-08002B2CF9AE}" pid="8" name="Objective-CreationStamp">
    <vt:filetime>2025-04-07T14:24:47Z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2025-04-07T14:25:53Z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vA104531590</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