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747E5" w14:textId="36743C75" w:rsidR="00735E6E" w:rsidRDefault="00C64F98" w:rsidP="00184A93">
      <w:pPr>
        <w:spacing w:after="0" w:line="240" w:lineRule="auto"/>
        <w:rPr>
          <w:rFonts w:ascii="Arial" w:hAnsi="Arial" w:cs="Arial"/>
          <w:b/>
          <w:bCs/>
          <w:sz w:val="28"/>
          <w:szCs w:val="28"/>
        </w:rPr>
      </w:pPr>
      <w:r w:rsidRPr="009C4698">
        <w:rPr>
          <w:rFonts w:ascii="Arial" w:hAnsi="Arial" w:cs="Arial"/>
          <w:b/>
          <w:bCs/>
          <w:sz w:val="28"/>
          <w:szCs w:val="28"/>
        </w:rPr>
        <w:t xml:space="preserve">DATA </w:t>
      </w:r>
      <w:r w:rsidR="00735E6E" w:rsidRPr="009C4698">
        <w:rPr>
          <w:rFonts w:ascii="Arial" w:hAnsi="Arial" w:cs="Arial"/>
          <w:b/>
          <w:bCs/>
          <w:sz w:val="28"/>
          <w:szCs w:val="28"/>
        </w:rPr>
        <w:t>PR</w:t>
      </w:r>
      <w:r w:rsidR="00AC1F85" w:rsidRPr="009C4698">
        <w:rPr>
          <w:rFonts w:ascii="Arial" w:hAnsi="Arial" w:cs="Arial"/>
          <w:b/>
          <w:bCs/>
          <w:sz w:val="28"/>
          <w:szCs w:val="28"/>
        </w:rPr>
        <w:t>OTECTION</w:t>
      </w:r>
      <w:r w:rsidR="00735E6E" w:rsidRPr="009C4698">
        <w:rPr>
          <w:rFonts w:ascii="Arial" w:hAnsi="Arial" w:cs="Arial"/>
          <w:b/>
          <w:bCs/>
          <w:sz w:val="28"/>
          <w:szCs w:val="28"/>
        </w:rPr>
        <w:t xml:space="preserve"> IMPACT ASSESSMENT</w:t>
      </w:r>
    </w:p>
    <w:p w14:paraId="4A7910F5" w14:textId="77777777" w:rsidR="009C4698" w:rsidRPr="009C4698" w:rsidRDefault="009C4698" w:rsidP="00184A93">
      <w:pPr>
        <w:spacing w:after="0" w:line="240" w:lineRule="auto"/>
        <w:rPr>
          <w:rFonts w:ascii="Arial" w:hAnsi="Arial" w:cs="Arial"/>
          <w:b/>
          <w:bCs/>
          <w:sz w:val="28"/>
          <w:szCs w:val="28"/>
        </w:rPr>
      </w:pPr>
    </w:p>
    <w:p w14:paraId="3645D2BB" w14:textId="643B82F1" w:rsidR="009C08F3" w:rsidRDefault="009C08F3" w:rsidP="00184A93">
      <w:pPr>
        <w:spacing w:after="0" w:line="240" w:lineRule="auto"/>
        <w:rPr>
          <w:rFonts w:ascii="Arial" w:hAnsi="Arial" w:cs="Arial"/>
          <w:b/>
          <w:bCs/>
          <w:sz w:val="28"/>
          <w:szCs w:val="28"/>
          <w:u w:val="single"/>
        </w:rPr>
      </w:pPr>
      <w:r w:rsidRPr="00C64755">
        <w:rPr>
          <w:rFonts w:ascii="Arial" w:hAnsi="Arial" w:cs="Arial"/>
          <w:b/>
          <w:bCs/>
          <w:sz w:val="28"/>
          <w:szCs w:val="28"/>
          <w:u w:val="single"/>
        </w:rPr>
        <w:t>Step 1 – Identifying the need for a Data Pr</w:t>
      </w:r>
      <w:r w:rsidR="00AC1F85" w:rsidRPr="00C64755">
        <w:rPr>
          <w:rFonts w:ascii="Arial" w:hAnsi="Arial" w:cs="Arial"/>
          <w:b/>
          <w:bCs/>
          <w:sz w:val="28"/>
          <w:szCs w:val="28"/>
          <w:u w:val="single"/>
        </w:rPr>
        <w:t>otection</w:t>
      </w:r>
      <w:r w:rsidRPr="00C64755">
        <w:rPr>
          <w:rFonts w:ascii="Arial" w:hAnsi="Arial" w:cs="Arial"/>
          <w:b/>
          <w:bCs/>
          <w:sz w:val="28"/>
          <w:szCs w:val="28"/>
          <w:u w:val="single"/>
        </w:rPr>
        <w:t xml:space="preserve"> Impact Assessment (DPIA)</w:t>
      </w:r>
    </w:p>
    <w:p w14:paraId="36DF58D7" w14:textId="77777777" w:rsidR="009C4698" w:rsidRPr="00C64755" w:rsidRDefault="009C4698" w:rsidP="00184A93">
      <w:pPr>
        <w:spacing w:after="0" w:line="240" w:lineRule="auto"/>
        <w:rPr>
          <w:rFonts w:ascii="Arial" w:hAnsi="Arial" w:cs="Arial"/>
          <w:b/>
          <w:bCs/>
          <w:sz w:val="28"/>
          <w:szCs w:val="28"/>
          <w:u w:val="single"/>
        </w:rPr>
      </w:pPr>
    </w:p>
    <w:p w14:paraId="3794A44C" w14:textId="6F7DD383" w:rsidR="0060052B" w:rsidRPr="00285199" w:rsidRDefault="0060052B"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Homelessness and Social Housing Allocation (Wales) Bill (“the Bill”) </w:t>
      </w:r>
      <w:r w:rsidR="0084632A" w:rsidRPr="00285199">
        <w:rPr>
          <w:rFonts w:ascii="Arial" w:hAnsi="Arial" w:cs="Arial"/>
          <w:sz w:val="24"/>
          <w:szCs w:val="24"/>
        </w:rPr>
        <w:t xml:space="preserve">aims to </w:t>
      </w:r>
      <w:r w:rsidRPr="00285199">
        <w:rPr>
          <w:rFonts w:ascii="Arial" w:hAnsi="Arial" w:cs="Arial"/>
          <w:sz w:val="24"/>
          <w:szCs w:val="24"/>
        </w:rPr>
        <w:t>reform existing homelessness and housing legislation in Wales to enhance the prevention and relief of homelessness in Wales. The Bill will:</w:t>
      </w:r>
    </w:p>
    <w:p w14:paraId="74B76E0A" w14:textId="77777777" w:rsidR="00D242C1" w:rsidRPr="00C64755" w:rsidRDefault="00D242C1" w:rsidP="00184A93">
      <w:pPr>
        <w:spacing w:after="0" w:line="240" w:lineRule="auto"/>
        <w:rPr>
          <w:rFonts w:ascii="Arial" w:hAnsi="Arial" w:cs="Arial"/>
          <w:sz w:val="24"/>
          <w:szCs w:val="24"/>
        </w:rPr>
      </w:pPr>
    </w:p>
    <w:p w14:paraId="45EE9B0A" w14:textId="38A7E058" w:rsidR="0060052B" w:rsidRPr="00C64755" w:rsidRDefault="0060052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rPr>
        <w:t>Expand access to homelessness services and provide additional support to those who need it most.</w:t>
      </w:r>
    </w:p>
    <w:p w14:paraId="6DBEAAB8" w14:textId="77777777" w:rsidR="0060052B" w:rsidRPr="00C64755" w:rsidRDefault="0060052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rPr>
        <w:t>Widen responsibility to certain specified public authorities to identify individuals who are homeless or at risk of homelessness and respond effectively.</w:t>
      </w:r>
    </w:p>
    <w:p w14:paraId="46A837C0" w14:textId="77777777" w:rsidR="0060052B" w:rsidRDefault="0060052B" w:rsidP="00285199">
      <w:pPr>
        <w:pStyle w:val="ListParagraph"/>
        <w:numPr>
          <w:ilvl w:val="1"/>
          <w:numId w:val="35"/>
        </w:numPr>
        <w:spacing w:after="0" w:line="240" w:lineRule="auto"/>
        <w:rPr>
          <w:rFonts w:ascii="Arial" w:hAnsi="Arial" w:cs="Arial"/>
          <w:sz w:val="24"/>
          <w:szCs w:val="24"/>
        </w:rPr>
      </w:pPr>
      <w:r w:rsidRPr="00C64755">
        <w:rPr>
          <w:rFonts w:ascii="Arial" w:hAnsi="Arial" w:cs="Arial"/>
          <w:sz w:val="24"/>
          <w:szCs w:val="24"/>
        </w:rPr>
        <w:t>Prioritise allocation of social housing to those most in need.</w:t>
      </w:r>
    </w:p>
    <w:p w14:paraId="09DB1958" w14:textId="77777777" w:rsidR="00C64755" w:rsidRPr="00C64755" w:rsidRDefault="00C64755" w:rsidP="00184A93">
      <w:pPr>
        <w:pStyle w:val="ListParagraph"/>
        <w:spacing w:after="0" w:line="240" w:lineRule="auto"/>
        <w:ind w:left="709"/>
        <w:rPr>
          <w:rFonts w:ascii="Arial" w:hAnsi="Arial" w:cs="Arial"/>
          <w:sz w:val="24"/>
          <w:szCs w:val="24"/>
        </w:rPr>
      </w:pPr>
    </w:p>
    <w:p w14:paraId="59BFE781" w14:textId="5428B937" w:rsidR="0084632A" w:rsidRPr="00285199" w:rsidRDefault="0084632A"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Evidence from evaluation and best practice indicates that the person-centred approach to homelessness services, a key aim of legislation, needs to be embedded further in the delivery of homelessness services. It also found that a further legislative goal, to strengthen the partnership between organisations, requires improvement. This reflects an understanding that homelessness is not simply a housing issue, but a multi-faceted one, involving a range of complex issues, such as substance abuse, mental health issues, family breakdown, abuse, financial matters and involvement in the criminal justice system. Given the complexity of homelessness, a multi-disciplinary approach is required.  </w:t>
      </w:r>
    </w:p>
    <w:p w14:paraId="24B64A40" w14:textId="77777777" w:rsidR="009C4698" w:rsidRDefault="009C4698" w:rsidP="003A4434">
      <w:pPr>
        <w:spacing w:after="0" w:line="240" w:lineRule="auto"/>
        <w:ind w:left="567" w:hanging="283"/>
        <w:rPr>
          <w:rFonts w:ascii="Arial" w:hAnsi="Arial" w:cs="Arial"/>
          <w:sz w:val="24"/>
          <w:szCs w:val="24"/>
        </w:rPr>
      </w:pPr>
    </w:p>
    <w:p w14:paraId="2F69A6AA" w14:textId="39D89EC9" w:rsidR="0060052B" w:rsidRPr="00285199" w:rsidRDefault="009C08F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T</w:t>
      </w:r>
      <w:r w:rsidR="00582E07" w:rsidRPr="00285199">
        <w:rPr>
          <w:rFonts w:ascii="Arial" w:hAnsi="Arial" w:cs="Arial"/>
          <w:sz w:val="24"/>
          <w:szCs w:val="24"/>
        </w:rPr>
        <w:t>o that end, t</w:t>
      </w:r>
      <w:r w:rsidRPr="00285199">
        <w:rPr>
          <w:rFonts w:ascii="Arial" w:hAnsi="Arial" w:cs="Arial"/>
          <w:sz w:val="24"/>
          <w:szCs w:val="24"/>
        </w:rPr>
        <w:t>he Bill</w:t>
      </w:r>
      <w:r w:rsidR="003E0706" w:rsidRPr="00285199">
        <w:rPr>
          <w:rFonts w:ascii="Arial" w:hAnsi="Arial" w:cs="Arial"/>
          <w:sz w:val="24"/>
          <w:szCs w:val="24"/>
        </w:rPr>
        <w:t xml:space="preserve"> will</w:t>
      </w:r>
      <w:r w:rsidRPr="00285199">
        <w:rPr>
          <w:rFonts w:ascii="Arial" w:hAnsi="Arial" w:cs="Arial"/>
          <w:sz w:val="24"/>
          <w:szCs w:val="24"/>
        </w:rPr>
        <w:t xml:space="preserve"> </w:t>
      </w:r>
      <w:r w:rsidR="00582E07" w:rsidRPr="00285199">
        <w:rPr>
          <w:rFonts w:ascii="Arial" w:hAnsi="Arial" w:cs="Arial"/>
          <w:sz w:val="24"/>
          <w:szCs w:val="24"/>
        </w:rPr>
        <w:t xml:space="preserve">make </w:t>
      </w:r>
      <w:r w:rsidRPr="00285199">
        <w:rPr>
          <w:rFonts w:ascii="Arial" w:hAnsi="Arial" w:cs="Arial"/>
          <w:sz w:val="24"/>
          <w:szCs w:val="24"/>
        </w:rPr>
        <w:t xml:space="preserve">a </w:t>
      </w:r>
      <w:r w:rsidR="00AD6E8D" w:rsidRPr="00285199">
        <w:rPr>
          <w:rFonts w:ascii="Arial" w:hAnsi="Arial" w:cs="Arial"/>
          <w:sz w:val="24"/>
          <w:szCs w:val="24"/>
        </w:rPr>
        <w:t>series</w:t>
      </w:r>
      <w:r w:rsidRPr="00285199">
        <w:rPr>
          <w:rFonts w:ascii="Arial" w:hAnsi="Arial" w:cs="Arial"/>
          <w:sz w:val="24"/>
          <w:szCs w:val="24"/>
        </w:rPr>
        <w:t xml:space="preserve"> of amendments to the </w:t>
      </w:r>
      <w:r w:rsidR="00582E07" w:rsidRPr="00285199">
        <w:rPr>
          <w:rFonts w:ascii="Arial" w:hAnsi="Arial" w:cs="Arial"/>
          <w:sz w:val="24"/>
          <w:szCs w:val="24"/>
        </w:rPr>
        <w:t xml:space="preserve">Housing (Wales) Act 2014 (“the </w:t>
      </w:r>
      <w:r w:rsidR="003B3030" w:rsidRPr="00285199">
        <w:rPr>
          <w:rFonts w:ascii="Arial" w:hAnsi="Arial" w:cs="Arial"/>
          <w:sz w:val="24"/>
          <w:szCs w:val="24"/>
        </w:rPr>
        <w:t>2014 Act</w:t>
      </w:r>
      <w:r w:rsidR="00582E07" w:rsidRPr="00285199">
        <w:rPr>
          <w:rFonts w:ascii="Arial" w:hAnsi="Arial" w:cs="Arial"/>
          <w:sz w:val="24"/>
          <w:szCs w:val="24"/>
        </w:rPr>
        <w:t>”)</w:t>
      </w:r>
      <w:r w:rsidRPr="00285199">
        <w:rPr>
          <w:rFonts w:ascii="Arial" w:hAnsi="Arial" w:cs="Arial"/>
          <w:sz w:val="24"/>
          <w:szCs w:val="24"/>
        </w:rPr>
        <w:t>, the Housing Act 1996 and</w:t>
      </w:r>
      <w:r w:rsidR="009F4701" w:rsidRPr="00285199">
        <w:rPr>
          <w:rFonts w:ascii="Arial" w:hAnsi="Arial" w:cs="Arial"/>
          <w:sz w:val="24"/>
          <w:szCs w:val="24"/>
        </w:rPr>
        <w:t xml:space="preserve"> </w:t>
      </w:r>
      <w:r w:rsidRPr="00285199">
        <w:rPr>
          <w:rFonts w:ascii="Arial" w:hAnsi="Arial" w:cs="Arial"/>
          <w:sz w:val="24"/>
          <w:szCs w:val="24"/>
        </w:rPr>
        <w:t>the Social Services and Well-being (Wales) Act 2014</w:t>
      </w:r>
      <w:r w:rsidR="00AB76EC" w:rsidRPr="00285199">
        <w:rPr>
          <w:rFonts w:ascii="Arial" w:hAnsi="Arial" w:cs="Arial"/>
          <w:sz w:val="24"/>
          <w:szCs w:val="24"/>
        </w:rPr>
        <w:t xml:space="preserve"> (“the SSW</w:t>
      </w:r>
      <w:r w:rsidR="00184A93" w:rsidRPr="00285199">
        <w:rPr>
          <w:rFonts w:ascii="Arial" w:hAnsi="Arial" w:cs="Arial"/>
          <w:sz w:val="24"/>
          <w:szCs w:val="24"/>
        </w:rPr>
        <w:t>B</w:t>
      </w:r>
      <w:r w:rsidR="00AB76EC" w:rsidRPr="00285199">
        <w:rPr>
          <w:rFonts w:ascii="Arial" w:hAnsi="Arial" w:cs="Arial"/>
          <w:sz w:val="24"/>
          <w:szCs w:val="24"/>
        </w:rPr>
        <w:t>A 2014</w:t>
      </w:r>
      <w:r w:rsidR="00413D62" w:rsidRPr="00285199">
        <w:rPr>
          <w:rFonts w:ascii="Arial" w:hAnsi="Arial" w:cs="Arial"/>
          <w:sz w:val="24"/>
          <w:szCs w:val="24"/>
        </w:rPr>
        <w:t>”</w:t>
      </w:r>
      <w:r w:rsidR="00AB76EC" w:rsidRPr="00285199">
        <w:rPr>
          <w:rFonts w:ascii="Arial" w:hAnsi="Arial" w:cs="Arial"/>
          <w:sz w:val="24"/>
          <w:szCs w:val="24"/>
        </w:rPr>
        <w:t>)</w:t>
      </w:r>
      <w:r w:rsidR="009F4701" w:rsidRPr="00285199">
        <w:rPr>
          <w:rFonts w:ascii="Arial" w:hAnsi="Arial" w:cs="Arial"/>
          <w:sz w:val="24"/>
          <w:szCs w:val="24"/>
        </w:rPr>
        <w:t>,</w:t>
      </w:r>
      <w:r w:rsidRPr="00285199">
        <w:rPr>
          <w:rFonts w:ascii="Arial" w:hAnsi="Arial" w:cs="Arial"/>
          <w:sz w:val="24"/>
          <w:szCs w:val="24"/>
        </w:rPr>
        <w:t xml:space="preserve"> to reform homelessness and social housing allocation systems in Wales. </w:t>
      </w:r>
    </w:p>
    <w:p w14:paraId="253338D2" w14:textId="77777777" w:rsidR="00787939" w:rsidRDefault="00787939" w:rsidP="003A4434">
      <w:pPr>
        <w:spacing w:after="0" w:line="240" w:lineRule="auto"/>
        <w:ind w:left="567" w:hanging="283"/>
        <w:rPr>
          <w:rFonts w:ascii="Arial" w:hAnsi="Arial" w:cs="Arial"/>
          <w:sz w:val="24"/>
          <w:szCs w:val="24"/>
        </w:rPr>
      </w:pPr>
    </w:p>
    <w:p w14:paraId="50F467A4" w14:textId="4B9AE275" w:rsidR="00AC6D1C" w:rsidRPr="00285199" w:rsidRDefault="00AC6D1C"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The work already undertaken by local housing authorities (“LHAs”) and partner organisations</w:t>
      </w:r>
      <w:r w:rsidR="00220C0B" w:rsidRPr="00285199">
        <w:rPr>
          <w:rFonts w:ascii="Arial" w:hAnsi="Arial" w:cs="Arial"/>
          <w:sz w:val="24"/>
          <w:szCs w:val="24"/>
        </w:rPr>
        <w:t xml:space="preserve"> </w:t>
      </w:r>
      <w:r w:rsidRPr="00285199">
        <w:rPr>
          <w:rFonts w:ascii="Arial" w:hAnsi="Arial" w:cs="Arial"/>
          <w:sz w:val="24"/>
          <w:szCs w:val="24"/>
        </w:rPr>
        <w:t>in the exercise of their existing statutory functions linked to</w:t>
      </w:r>
      <w:r w:rsidR="00220C0B" w:rsidRPr="00285199">
        <w:rPr>
          <w:rFonts w:ascii="Arial" w:hAnsi="Arial" w:cs="Arial"/>
          <w:sz w:val="24"/>
          <w:szCs w:val="24"/>
        </w:rPr>
        <w:t xml:space="preserve"> homelessness </w:t>
      </w:r>
      <w:r w:rsidRPr="00285199">
        <w:rPr>
          <w:rFonts w:ascii="Arial" w:hAnsi="Arial" w:cs="Arial"/>
          <w:sz w:val="24"/>
          <w:szCs w:val="24"/>
        </w:rPr>
        <w:t xml:space="preserve">necessarily involves the </w:t>
      </w:r>
      <w:r w:rsidR="00220C0B" w:rsidRPr="00285199">
        <w:rPr>
          <w:rFonts w:ascii="Arial" w:hAnsi="Arial" w:cs="Arial"/>
          <w:sz w:val="24"/>
          <w:szCs w:val="24"/>
        </w:rPr>
        <w:t>use</w:t>
      </w:r>
      <w:r w:rsidRPr="00285199">
        <w:rPr>
          <w:rFonts w:ascii="Arial" w:hAnsi="Arial" w:cs="Arial"/>
          <w:sz w:val="24"/>
          <w:szCs w:val="24"/>
        </w:rPr>
        <w:t xml:space="preserve"> of some</w:t>
      </w:r>
      <w:r w:rsidR="00220C0B" w:rsidRPr="00285199">
        <w:rPr>
          <w:rFonts w:ascii="Arial" w:hAnsi="Arial" w:cs="Arial"/>
          <w:sz w:val="24"/>
          <w:szCs w:val="24"/>
        </w:rPr>
        <w:t xml:space="preserve"> p</w:t>
      </w:r>
      <w:r w:rsidR="00787939" w:rsidRPr="00285199">
        <w:rPr>
          <w:rFonts w:ascii="Arial" w:hAnsi="Arial" w:cs="Arial"/>
          <w:sz w:val="24"/>
          <w:szCs w:val="24"/>
        </w:rPr>
        <w:t>ersonal data</w:t>
      </w:r>
      <w:r w:rsidR="00220C0B" w:rsidRPr="00285199">
        <w:rPr>
          <w:rFonts w:ascii="Arial" w:hAnsi="Arial" w:cs="Arial"/>
          <w:sz w:val="24"/>
          <w:szCs w:val="24"/>
        </w:rPr>
        <w:t xml:space="preserve">. </w:t>
      </w:r>
      <w:r w:rsidR="00787939" w:rsidRPr="00285199">
        <w:rPr>
          <w:rFonts w:ascii="Arial" w:hAnsi="Arial" w:cs="Arial"/>
          <w:sz w:val="24"/>
          <w:szCs w:val="24"/>
        </w:rPr>
        <w:t>The</w:t>
      </w:r>
      <w:r w:rsidRPr="00285199">
        <w:rPr>
          <w:rFonts w:ascii="Arial" w:hAnsi="Arial" w:cs="Arial"/>
          <w:sz w:val="24"/>
          <w:szCs w:val="24"/>
        </w:rPr>
        <w:t xml:space="preserve"> Bill builds on those existing statutory functions.</w:t>
      </w:r>
    </w:p>
    <w:p w14:paraId="32222D5C" w14:textId="3B0AB42C" w:rsidR="0060052B" w:rsidRPr="00C64755" w:rsidRDefault="0060052B" w:rsidP="003A4434">
      <w:pPr>
        <w:spacing w:after="0" w:line="240" w:lineRule="auto"/>
        <w:ind w:left="567" w:hanging="283"/>
        <w:rPr>
          <w:rFonts w:ascii="Arial" w:hAnsi="Arial" w:cs="Arial"/>
          <w:sz w:val="24"/>
          <w:szCs w:val="24"/>
        </w:rPr>
      </w:pPr>
    </w:p>
    <w:p w14:paraId="65FB0424" w14:textId="0AA82BE1" w:rsidR="0060052B" w:rsidRPr="00285199" w:rsidRDefault="00A84048"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t>
      </w:r>
      <w:r w:rsidR="001F5BB6" w:rsidRPr="00285199">
        <w:rPr>
          <w:rFonts w:ascii="Arial" w:hAnsi="Arial" w:cs="Arial"/>
          <w:sz w:val="24"/>
          <w:szCs w:val="24"/>
        </w:rPr>
        <w:t xml:space="preserve">confers </w:t>
      </w:r>
      <w:r w:rsidRPr="00285199">
        <w:rPr>
          <w:rFonts w:ascii="Arial" w:hAnsi="Arial" w:cs="Arial"/>
          <w:sz w:val="24"/>
          <w:szCs w:val="24"/>
        </w:rPr>
        <w:t>additional powers and duties</w:t>
      </w:r>
      <w:r w:rsidR="00FE3476" w:rsidRPr="00285199">
        <w:rPr>
          <w:rFonts w:ascii="Arial" w:hAnsi="Arial" w:cs="Arial"/>
          <w:sz w:val="24"/>
          <w:szCs w:val="24"/>
        </w:rPr>
        <w:t xml:space="preserve"> </w:t>
      </w:r>
      <w:r w:rsidR="001F5BB6" w:rsidRPr="00285199">
        <w:rPr>
          <w:rFonts w:ascii="Arial" w:hAnsi="Arial" w:cs="Arial"/>
          <w:sz w:val="24"/>
          <w:szCs w:val="24"/>
        </w:rPr>
        <w:t>on certain bodies</w:t>
      </w:r>
      <w:r w:rsidR="003955C1" w:rsidRPr="00285199">
        <w:rPr>
          <w:rFonts w:ascii="Arial" w:hAnsi="Arial" w:cs="Arial"/>
          <w:sz w:val="24"/>
          <w:szCs w:val="24"/>
        </w:rPr>
        <w:t xml:space="preserve"> in relation to homelessness prevention and support. Some of those new powers and duties </w:t>
      </w:r>
      <w:r w:rsidR="001F5BB6" w:rsidRPr="00285199">
        <w:rPr>
          <w:rFonts w:ascii="Arial" w:hAnsi="Arial" w:cs="Arial"/>
          <w:sz w:val="24"/>
          <w:szCs w:val="24"/>
        </w:rPr>
        <w:t xml:space="preserve">will involve </w:t>
      </w:r>
      <w:r w:rsidRPr="00285199">
        <w:rPr>
          <w:rFonts w:ascii="Arial" w:hAnsi="Arial" w:cs="Arial"/>
          <w:sz w:val="24"/>
          <w:szCs w:val="24"/>
        </w:rPr>
        <w:t xml:space="preserve">the targeted collection </w:t>
      </w:r>
      <w:r w:rsidR="001F5BB6" w:rsidRPr="00285199">
        <w:rPr>
          <w:rFonts w:ascii="Arial" w:hAnsi="Arial" w:cs="Arial"/>
          <w:sz w:val="24"/>
          <w:szCs w:val="24"/>
        </w:rPr>
        <w:t xml:space="preserve">and use </w:t>
      </w:r>
      <w:r w:rsidRPr="00285199">
        <w:rPr>
          <w:rFonts w:ascii="Arial" w:hAnsi="Arial" w:cs="Arial"/>
          <w:sz w:val="24"/>
          <w:szCs w:val="24"/>
        </w:rPr>
        <w:t>of personal data to help prevent or alleviate homelessness</w:t>
      </w:r>
      <w:r w:rsidR="003955C1" w:rsidRPr="00285199">
        <w:rPr>
          <w:rFonts w:ascii="Arial" w:hAnsi="Arial" w:cs="Arial"/>
          <w:sz w:val="24"/>
          <w:szCs w:val="24"/>
        </w:rPr>
        <w:t>, building on existing processes</w:t>
      </w:r>
      <w:r w:rsidR="001F5BB6" w:rsidRPr="00285199">
        <w:rPr>
          <w:rFonts w:ascii="Arial" w:hAnsi="Arial" w:cs="Arial"/>
          <w:sz w:val="24"/>
          <w:szCs w:val="24"/>
        </w:rPr>
        <w:t xml:space="preserve">. </w:t>
      </w:r>
      <w:r w:rsidR="00787939" w:rsidRPr="00285199">
        <w:rPr>
          <w:rFonts w:ascii="Arial" w:hAnsi="Arial" w:cs="Arial"/>
          <w:sz w:val="24"/>
          <w:szCs w:val="24"/>
        </w:rPr>
        <w:t xml:space="preserve"> </w:t>
      </w:r>
      <w:r w:rsidR="001F5BB6" w:rsidRPr="00285199">
        <w:rPr>
          <w:rFonts w:ascii="Arial" w:hAnsi="Arial" w:cs="Arial"/>
          <w:sz w:val="24"/>
          <w:szCs w:val="24"/>
        </w:rPr>
        <w:t>In some cases, this will</w:t>
      </w:r>
      <w:r w:rsidR="00787939" w:rsidRPr="00285199">
        <w:rPr>
          <w:rFonts w:ascii="Arial" w:hAnsi="Arial" w:cs="Arial"/>
          <w:sz w:val="24"/>
          <w:szCs w:val="24"/>
        </w:rPr>
        <w:t xml:space="preserve"> include special category data</w:t>
      </w:r>
      <w:r w:rsidRPr="00285199">
        <w:rPr>
          <w:rFonts w:ascii="Arial" w:hAnsi="Arial" w:cs="Arial"/>
          <w:sz w:val="24"/>
          <w:szCs w:val="24"/>
        </w:rPr>
        <w:t xml:space="preserve">. </w:t>
      </w:r>
      <w:r w:rsidR="00521CBF" w:rsidRPr="00285199">
        <w:rPr>
          <w:rFonts w:ascii="Arial" w:hAnsi="Arial" w:cs="Arial"/>
          <w:sz w:val="24"/>
          <w:szCs w:val="24"/>
        </w:rPr>
        <w:t xml:space="preserve">This </w:t>
      </w:r>
      <w:r w:rsidR="00361DBA" w:rsidRPr="00285199">
        <w:rPr>
          <w:rFonts w:ascii="Arial" w:hAnsi="Arial" w:cs="Arial"/>
          <w:sz w:val="24"/>
          <w:szCs w:val="24"/>
        </w:rPr>
        <w:t>may</w:t>
      </w:r>
      <w:r w:rsidR="003A357E" w:rsidRPr="00285199">
        <w:rPr>
          <w:rFonts w:ascii="Arial" w:hAnsi="Arial" w:cs="Arial"/>
          <w:sz w:val="24"/>
          <w:szCs w:val="24"/>
        </w:rPr>
        <w:t xml:space="preserve"> </w:t>
      </w:r>
      <w:r w:rsidR="00FE3476" w:rsidRPr="00285199">
        <w:rPr>
          <w:rFonts w:ascii="Arial" w:hAnsi="Arial" w:cs="Arial"/>
          <w:sz w:val="24"/>
          <w:szCs w:val="24"/>
        </w:rPr>
        <w:t>happen</w:t>
      </w:r>
      <w:r w:rsidR="00441399" w:rsidRPr="00285199">
        <w:rPr>
          <w:rFonts w:ascii="Arial" w:hAnsi="Arial" w:cs="Arial"/>
          <w:sz w:val="24"/>
          <w:szCs w:val="24"/>
        </w:rPr>
        <w:t>, for example,</w:t>
      </w:r>
      <w:r w:rsidR="00FE3476" w:rsidRPr="00285199">
        <w:rPr>
          <w:rFonts w:ascii="Arial" w:hAnsi="Arial" w:cs="Arial"/>
          <w:sz w:val="24"/>
          <w:szCs w:val="24"/>
        </w:rPr>
        <w:t xml:space="preserve"> </w:t>
      </w:r>
      <w:r w:rsidR="006A72D0" w:rsidRPr="00285199">
        <w:rPr>
          <w:rFonts w:ascii="Arial" w:hAnsi="Arial" w:cs="Arial"/>
          <w:sz w:val="24"/>
          <w:szCs w:val="24"/>
        </w:rPr>
        <w:t xml:space="preserve">when an application for homelessness assistance is made, when completing an assessment of need and when offering accommodation or other kinds of support. </w:t>
      </w:r>
    </w:p>
    <w:p w14:paraId="72DE0977" w14:textId="77777777" w:rsidR="00FE3476" w:rsidRDefault="00FE3476" w:rsidP="003A4434">
      <w:pPr>
        <w:spacing w:after="0" w:line="240" w:lineRule="auto"/>
        <w:ind w:left="567" w:hanging="283"/>
        <w:rPr>
          <w:rFonts w:ascii="Arial" w:hAnsi="Arial" w:cs="Arial"/>
          <w:sz w:val="24"/>
          <w:szCs w:val="24"/>
        </w:rPr>
      </w:pPr>
    </w:p>
    <w:p w14:paraId="6B54975B" w14:textId="2828F2E9" w:rsidR="00925160" w:rsidRPr="00285199" w:rsidRDefault="00BB3CE9"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T</w:t>
      </w:r>
      <w:r w:rsidR="00FE3476" w:rsidRPr="00285199">
        <w:rPr>
          <w:rFonts w:ascii="Arial" w:hAnsi="Arial" w:cs="Arial"/>
          <w:sz w:val="24"/>
          <w:szCs w:val="24"/>
        </w:rPr>
        <w:t xml:space="preserve">he </w:t>
      </w:r>
      <w:r w:rsidR="004516DC" w:rsidRPr="00285199">
        <w:rPr>
          <w:rFonts w:ascii="Arial" w:hAnsi="Arial" w:cs="Arial"/>
          <w:sz w:val="24"/>
          <w:szCs w:val="24"/>
        </w:rPr>
        <w:t>Welsh Government will not be collecting</w:t>
      </w:r>
      <w:r w:rsidR="00441399" w:rsidRPr="00285199">
        <w:rPr>
          <w:rFonts w:ascii="Arial" w:hAnsi="Arial" w:cs="Arial"/>
          <w:sz w:val="24"/>
          <w:szCs w:val="24"/>
        </w:rPr>
        <w:t xml:space="preserve"> or otherwise using or sharing</w:t>
      </w:r>
      <w:r w:rsidR="004516DC" w:rsidRPr="00285199">
        <w:rPr>
          <w:rFonts w:ascii="Arial" w:hAnsi="Arial" w:cs="Arial"/>
          <w:sz w:val="24"/>
          <w:szCs w:val="24"/>
        </w:rPr>
        <w:t xml:space="preserve"> any personal data</w:t>
      </w:r>
      <w:r w:rsidR="00441399" w:rsidRPr="00285199">
        <w:rPr>
          <w:rFonts w:ascii="Arial" w:hAnsi="Arial" w:cs="Arial"/>
          <w:sz w:val="24"/>
          <w:szCs w:val="24"/>
        </w:rPr>
        <w:t xml:space="preserve"> as a result of the changes made by the Bill</w:t>
      </w:r>
      <w:r w:rsidR="00361DBA" w:rsidRPr="00285199">
        <w:rPr>
          <w:rFonts w:ascii="Arial" w:hAnsi="Arial" w:cs="Arial"/>
          <w:sz w:val="24"/>
          <w:szCs w:val="24"/>
        </w:rPr>
        <w:t xml:space="preserve">. </w:t>
      </w:r>
      <w:r w:rsidRPr="00285199">
        <w:rPr>
          <w:rFonts w:ascii="Arial" w:hAnsi="Arial" w:cs="Arial"/>
          <w:sz w:val="24"/>
          <w:szCs w:val="24"/>
        </w:rPr>
        <w:t xml:space="preserve">Where </w:t>
      </w:r>
      <w:r w:rsidR="00441399" w:rsidRPr="00285199">
        <w:rPr>
          <w:rFonts w:ascii="Arial" w:hAnsi="Arial" w:cs="Arial"/>
          <w:sz w:val="24"/>
          <w:szCs w:val="24"/>
        </w:rPr>
        <w:t xml:space="preserve">it will or may be necessary for other bodies to provide </w:t>
      </w:r>
      <w:r w:rsidRPr="00285199">
        <w:rPr>
          <w:rFonts w:ascii="Arial" w:hAnsi="Arial" w:cs="Arial"/>
          <w:sz w:val="24"/>
          <w:szCs w:val="24"/>
        </w:rPr>
        <w:t xml:space="preserve">information </w:t>
      </w:r>
      <w:r w:rsidR="00441399" w:rsidRPr="00285199">
        <w:rPr>
          <w:rFonts w:ascii="Arial" w:hAnsi="Arial" w:cs="Arial"/>
          <w:sz w:val="24"/>
          <w:szCs w:val="24"/>
        </w:rPr>
        <w:t>to the</w:t>
      </w:r>
      <w:r w:rsidRPr="00285199">
        <w:rPr>
          <w:rFonts w:ascii="Arial" w:hAnsi="Arial" w:cs="Arial"/>
          <w:sz w:val="24"/>
          <w:szCs w:val="24"/>
        </w:rPr>
        <w:t xml:space="preserve"> Welsh Ministers</w:t>
      </w:r>
      <w:r w:rsidR="00441399" w:rsidRPr="00285199">
        <w:rPr>
          <w:rFonts w:ascii="Arial" w:hAnsi="Arial" w:cs="Arial"/>
          <w:sz w:val="24"/>
          <w:szCs w:val="24"/>
        </w:rPr>
        <w:t xml:space="preserve"> under the Bill</w:t>
      </w:r>
      <w:r w:rsidRPr="00285199">
        <w:rPr>
          <w:rFonts w:ascii="Arial" w:hAnsi="Arial" w:cs="Arial"/>
          <w:sz w:val="24"/>
          <w:szCs w:val="24"/>
        </w:rPr>
        <w:t>,</w:t>
      </w:r>
      <w:r w:rsidR="00184A93" w:rsidRPr="00285199">
        <w:rPr>
          <w:rFonts w:ascii="Arial" w:hAnsi="Arial" w:cs="Arial"/>
          <w:sz w:val="24"/>
          <w:szCs w:val="24"/>
        </w:rPr>
        <w:t xml:space="preserve"> </w:t>
      </w:r>
      <w:r w:rsidR="00441399" w:rsidRPr="00285199">
        <w:rPr>
          <w:rFonts w:ascii="Arial" w:hAnsi="Arial" w:cs="Arial"/>
          <w:sz w:val="24"/>
          <w:szCs w:val="24"/>
        </w:rPr>
        <w:t>for example, if a LHA makes a referral to the Welsh Ministers</w:t>
      </w:r>
      <w:r w:rsidRPr="00285199">
        <w:rPr>
          <w:rFonts w:ascii="Arial" w:hAnsi="Arial" w:cs="Arial"/>
          <w:sz w:val="24"/>
          <w:szCs w:val="24"/>
        </w:rPr>
        <w:t xml:space="preserve"> </w:t>
      </w:r>
      <w:r w:rsidR="00C9771E" w:rsidRPr="00285199">
        <w:rPr>
          <w:rFonts w:ascii="Arial" w:hAnsi="Arial" w:cs="Arial"/>
          <w:sz w:val="24"/>
          <w:szCs w:val="24"/>
        </w:rPr>
        <w:lastRenderedPageBreak/>
        <w:t xml:space="preserve">(seeking a direction from the Welsh Ministers to a social landlord to comply with a request to provide accommodation to an applicant) </w:t>
      </w:r>
      <w:r w:rsidRPr="00285199">
        <w:rPr>
          <w:rFonts w:ascii="Arial" w:hAnsi="Arial" w:cs="Arial"/>
          <w:sz w:val="24"/>
          <w:szCs w:val="24"/>
        </w:rPr>
        <w:t>or</w:t>
      </w:r>
      <w:r w:rsidR="00441399" w:rsidRPr="00285199">
        <w:rPr>
          <w:rFonts w:ascii="Arial" w:hAnsi="Arial" w:cs="Arial"/>
          <w:sz w:val="24"/>
          <w:szCs w:val="24"/>
        </w:rPr>
        <w:t xml:space="preserve"> as part of the Welsh Minister’s </w:t>
      </w:r>
      <w:r w:rsidRPr="00285199">
        <w:rPr>
          <w:rFonts w:ascii="Arial" w:hAnsi="Arial" w:cs="Arial"/>
          <w:sz w:val="24"/>
          <w:szCs w:val="24"/>
        </w:rPr>
        <w:t>reporting</w:t>
      </w:r>
      <w:r w:rsidR="00441399" w:rsidRPr="00285199">
        <w:rPr>
          <w:rFonts w:ascii="Arial" w:hAnsi="Arial" w:cs="Arial"/>
          <w:sz w:val="24"/>
          <w:szCs w:val="24"/>
        </w:rPr>
        <w:t xml:space="preserve"> on the use</w:t>
      </w:r>
      <w:r w:rsidR="00C9771E" w:rsidRPr="00285199">
        <w:rPr>
          <w:rFonts w:ascii="Arial" w:hAnsi="Arial" w:cs="Arial"/>
          <w:sz w:val="24"/>
          <w:szCs w:val="24"/>
        </w:rPr>
        <w:t xml:space="preserve"> and condition</w:t>
      </w:r>
      <w:r w:rsidRPr="00285199">
        <w:rPr>
          <w:rFonts w:ascii="Arial" w:hAnsi="Arial" w:cs="Arial"/>
          <w:sz w:val="24"/>
          <w:szCs w:val="24"/>
        </w:rPr>
        <w:t xml:space="preserve"> of temporary accommodation, guidance will be provided to L</w:t>
      </w:r>
      <w:r w:rsidR="000B79D0">
        <w:rPr>
          <w:rFonts w:ascii="Arial" w:hAnsi="Arial" w:cs="Arial"/>
          <w:sz w:val="24"/>
          <w:szCs w:val="24"/>
        </w:rPr>
        <w:t>HAs</w:t>
      </w:r>
      <w:r w:rsidRPr="00285199">
        <w:rPr>
          <w:rFonts w:ascii="Arial" w:hAnsi="Arial" w:cs="Arial"/>
          <w:sz w:val="24"/>
          <w:szCs w:val="24"/>
        </w:rPr>
        <w:t xml:space="preserve"> </w:t>
      </w:r>
      <w:r w:rsidR="00441399" w:rsidRPr="00285199">
        <w:rPr>
          <w:rFonts w:ascii="Arial" w:hAnsi="Arial" w:cs="Arial"/>
          <w:sz w:val="24"/>
          <w:szCs w:val="24"/>
        </w:rPr>
        <w:t xml:space="preserve">about the information </w:t>
      </w:r>
      <w:r w:rsidR="000B79D0">
        <w:rPr>
          <w:rFonts w:ascii="Arial" w:hAnsi="Arial" w:cs="Arial"/>
          <w:sz w:val="24"/>
          <w:szCs w:val="24"/>
        </w:rPr>
        <w:t xml:space="preserve">they </w:t>
      </w:r>
      <w:r w:rsidR="00441399" w:rsidRPr="00285199">
        <w:rPr>
          <w:rFonts w:ascii="Arial" w:hAnsi="Arial" w:cs="Arial"/>
          <w:sz w:val="24"/>
          <w:szCs w:val="24"/>
        </w:rPr>
        <w:t>need</w:t>
      </w:r>
      <w:r w:rsidR="000B79D0">
        <w:rPr>
          <w:rFonts w:ascii="Arial" w:hAnsi="Arial" w:cs="Arial"/>
          <w:sz w:val="24"/>
          <w:szCs w:val="24"/>
        </w:rPr>
        <w:t xml:space="preserve"> to provide</w:t>
      </w:r>
      <w:r w:rsidR="00441399" w:rsidRPr="00285199">
        <w:rPr>
          <w:rFonts w:ascii="Arial" w:hAnsi="Arial" w:cs="Arial"/>
          <w:sz w:val="24"/>
          <w:szCs w:val="24"/>
        </w:rPr>
        <w:t xml:space="preserve">, which should not </w:t>
      </w:r>
      <w:r w:rsidR="000B79D0">
        <w:rPr>
          <w:rFonts w:ascii="Arial" w:hAnsi="Arial" w:cs="Arial"/>
          <w:sz w:val="24"/>
          <w:szCs w:val="24"/>
        </w:rPr>
        <w:t xml:space="preserve">need to </w:t>
      </w:r>
      <w:r w:rsidR="00441399" w:rsidRPr="00285199">
        <w:rPr>
          <w:rFonts w:ascii="Arial" w:hAnsi="Arial" w:cs="Arial"/>
          <w:sz w:val="24"/>
          <w:szCs w:val="24"/>
        </w:rPr>
        <w:t>include</w:t>
      </w:r>
      <w:r w:rsidRPr="00285199">
        <w:rPr>
          <w:rFonts w:ascii="Arial" w:hAnsi="Arial" w:cs="Arial"/>
          <w:sz w:val="24"/>
          <w:szCs w:val="24"/>
        </w:rPr>
        <w:t xml:space="preserve"> any personal </w:t>
      </w:r>
      <w:r w:rsidR="00441399" w:rsidRPr="00285199">
        <w:rPr>
          <w:rFonts w:ascii="Arial" w:hAnsi="Arial" w:cs="Arial"/>
          <w:sz w:val="24"/>
          <w:szCs w:val="24"/>
        </w:rPr>
        <w:t>data</w:t>
      </w:r>
      <w:r w:rsidRPr="00285199">
        <w:rPr>
          <w:rFonts w:ascii="Arial" w:hAnsi="Arial" w:cs="Arial"/>
          <w:sz w:val="24"/>
          <w:szCs w:val="24"/>
        </w:rPr>
        <w:t xml:space="preserve">. </w:t>
      </w:r>
    </w:p>
    <w:p w14:paraId="398DC0E3" w14:textId="77777777" w:rsidR="00925160" w:rsidRDefault="00925160" w:rsidP="00184A93">
      <w:pPr>
        <w:spacing w:after="0" w:line="240" w:lineRule="auto"/>
        <w:rPr>
          <w:rFonts w:ascii="Arial" w:hAnsi="Arial" w:cs="Arial"/>
          <w:sz w:val="24"/>
          <w:szCs w:val="24"/>
        </w:rPr>
      </w:pPr>
    </w:p>
    <w:p w14:paraId="5895A577" w14:textId="4BD08EA4" w:rsidR="004516DC" w:rsidRPr="00285199" w:rsidRDefault="00212C08"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Welsh Government recognises that some of </w:t>
      </w:r>
      <w:r w:rsidR="001B6E71" w:rsidRPr="00285199">
        <w:rPr>
          <w:rFonts w:ascii="Arial" w:hAnsi="Arial" w:cs="Arial"/>
          <w:sz w:val="24"/>
          <w:szCs w:val="24"/>
        </w:rPr>
        <w:t xml:space="preserve">the data </w:t>
      </w:r>
      <w:r w:rsidR="00925160" w:rsidRPr="00285199">
        <w:rPr>
          <w:rFonts w:ascii="Arial" w:hAnsi="Arial" w:cs="Arial"/>
          <w:sz w:val="24"/>
          <w:szCs w:val="24"/>
        </w:rPr>
        <w:t xml:space="preserve">that will or may </w:t>
      </w:r>
      <w:r w:rsidRPr="00285199">
        <w:rPr>
          <w:rFonts w:ascii="Arial" w:hAnsi="Arial" w:cs="Arial"/>
          <w:sz w:val="24"/>
          <w:szCs w:val="24"/>
        </w:rPr>
        <w:t xml:space="preserve">need </w:t>
      </w:r>
      <w:r w:rsidR="001B6E71" w:rsidRPr="00285199">
        <w:rPr>
          <w:rFonts w:ascii="Arial" w:hAnsi="Arial" w:cs="Arial"/>
          <w:sz w:val="24"/>
          <w:szCs w:val="24"/>
        </w:rPr>
        <w:t>to be processed</w:t>
      </w:r>
      <w:r w:rsidR="00925160" w:rsidRPr="00285199">
        <w:rPr>
          <w:rFonts w:ascii="Arial" w:hAnsi="Arial" w:cs="Arial"/>
          <w:sz w:val="24"/>
          <w:szCs w:val="24"/>
        </w:rPr>
        <w:t xml:space="preserve"> by other bodies in compliance with</w:t>
      </w:r>
      <w:r w:rsidR="001B6E71" w:rsidRPr="00285199">
        <w:rPr>
          <w:rFonts w:ascii="Arial" w:hAnsi="Arial" w:cs="Arial"/>
          <w:sz w:val="24"/>
          <w:szCs w:val="24"/>
        </w:rPr>
        <w:t xml:space="preserve"> </w:t>
      </w:r>
      <w:r w:rsidRPr="00285199">
        <w:rPr>
          <w:rFonts w:ascii="Arial" w:hAnsi="Arial" w:cs="Arial"/>
          <w:sz w:val="24"/>
          <w:szCs w:val="24"/>
        </w:rPr>
        <w:t xml:space="preserve">the duties and functions provided for in </w:t>
      </w:r>
      <w:r w:rsidR="001B6E71" w:rsidRPr="00285199">
        <w:rPr>
          <w:rFonts w:ascii="Arial" w:hAnsi="Arial" w:cs="Arial"/>
          <w:sz w:val="24"/>
          <w:szCs w:val="24"/>
        </w:rPr>
        <w:t>the Bill ha</w:t>
      </w:r>
      <w:r w:rsidR="00361DBA" w:rsidRPr="00285199">
        <w:rPr>
          <w:rFonts w:ascii="Arial" w:hAnsi="Arial" w:cs="Arial"/>
          <w:sz w:val="24"/>
          <w:szCs w:val="24"/>
        </w:rPr>
        <w:t>s</w:t>
      </w:r>
      <w:r w:rsidR="001B6E71" w:rsidRPr="00285199">
        <w:rPr>
          <w:rFonts w:ascii="Arial" w:hAnsi="Arial" w:cs="Arial"/>
          <w:sz w:val="24"/>
          <w:szCs w:val="24"/>
        </w:rPr>
        <w:t xml:space="preserve"> the potential to be regarded as a </w:t>
      </w:r>
      <w:r w:rsidR="00361DBA" w:rsidRPr="00285199">
        <w:rPr>
          <w:rFonts w:ascii="Arial" w:hAnsi="Arial" w:cs="Arial"/>
          <w:sz w:val="24"/>
          <w:szCs w:val="24"/>
        </w:rPr>
        <w:t>‘</w:t>
      </w:r>
      <w:r w:rsidR="001B6E71" w:rsidRPr="00285199">
        <w:rPr>
          <w:rFonts w:ascii="Arial" w:hAnsi="Arial" w:cs="Arial"/>
          <w:sz w:val="24"/>
          <w:szCs w:val="24"/>
        </w:rPr>
        <w:t>high risk</w:t>
      </w:r>
      <w:r w:rsidR="00361DBA" w:rsidRPr="00285199">
        <w:rPr>
          <w:rFonts w:ascii="Arial" w:hAnsi="Arial" w:cs="Arial"/>
          <w:sz w:val="24"/>
          <w:szCs w:val="24"/>
        </w:rPr>
        <w:t>’</w:t>
      </w:r>
      <w:r w:rsidR="001B6E71" w:rsidRPr="00285199">
        <w:rPr>
          <w:rFonts w:ascii="Arial" w:hAnsi="Arial" w:cs="Arial"/>
          <w:sz w:val="24"/>
          <w:szCs w:val="24"/>
        </w:rPr>
        <w:t xml:space="preserve"> under </w:t>
      </w:r>
      <w:r w:rsidRPr="00285199">
        <w:rPr>
          <w:rFonts w:ascii="Arial" w:hAnsi="Arial" w:cs="Arial"/>
          <w:sz w:val="24"/>
          <w:szCs w:val="24"/>
        </w:rPr>
        <w:t xml:space="preserve">the </w:t>
      </w:r>
      <w:r w:rsidR="001B6E71" w:rsidRPr="00285199">
        <w:rPr>
          <w:rFonts w:ascii="Arial" w:hAnsi="Arial" w:cs="Arial"/>
          <w:sz w:val="24"/>
          <w:szCs w:val="24"/>
        </w:rPr>
        <w:t xml:space="preserve">UK </w:t>
      </w:r>
      <w:r w:rsidRPr="00285199">
        <w:rPr>
          <w:rFonts w:ascii="Arial" w:hAnsi="Arial" w:cs="Arial"/>
          <w:sz w:val="24"/>
          <w:szCs w:val="24"/>
        </w:rPr>
        <w:t>General Data Protection Regulation (“</w:t>
      </w:r>
      <w:r w:rsidR="00A72B7F">
        <w:rPr>
          <w:rFonts w:ascii="Arial" w:hAnsi="Arial" w:cs="Arial"/>
          <w:sz w:val="24"/>
          <w:szCs w:val="24"/>
        </w:rPr>
        <w:t xml:space="preserve">UK </w:t>
      </w:r>
      <w:r w:rsidR="001B6E71" w:rsidRPr="00285199">
        <w:rPr>
          <w:rFonts w:ascii="Arial" w:hAnsi="Arial" w:cs="Arial"/>
          <w:sz w:val="24"/>
          <w:szCs w:val="24"/>
        </w:rPr>
        <w:t>GDPR</w:t>
      </w:r>
      <w:r w:rsidRPr="00285199">
        <w:rPr>
          <w:rFonts w:ascii="Arial" w:hAnsi="Arial" w:cs="Arial"/>
          <w:sz w:val="24"/>
          <w:szCs w:val="24"/>
        </w:rPr>
        <w:t>”)</w:t>
      </w:r>
      <w:r w:rsidR="001B6E71" w:rsidRPr="00285199">
        <w:rPr>
          <w:rFonts w:ascii="Arial" w:hAnsi="Arial" w:cs="Arial"/>
          <w:sz w:val="24"/>
          <w:szCs w:val="24"/>
        </w:rPr>
        <w:t xml:space="preserve">. </w:t>
      </w:r>
      <w:r w:rsidRPr="00285199">
        <w:rPr>
          <w:rFonts w:ascii="Arial" w:hAnsi="Arial" w:cs="Arial"/>
          <w:sz w:val="24"/>
          <w:szCs w:val="24"/>
        </w:rPr>
        <w:t>In particular</w:t>
      </w:r>
      <w:r w:rsidR="001C1366">
        <w:rPr>
          <w:rFonts w:ascii="Arial" w:hAnsi="Arial" w:cs="Arial"/>
          <w:sz w:val="24"/>
          <w:szCs w:val="24"/>
        </w:rPr>
        <w:t xml:space="preserve">, </w:t>
      </w:r>
      <w:r w:rsidRPr="00285199">
        <w:rPr>
          <w:rFonts w:ascii="Arial" w:hAnsi="Arial" w:cs="Arial"/>
          <w:sz w:val="24"/>
          <w:szCs w:val="24"/>
        </w:rPr>
        <w:t>t</w:t>
      </w:r>
      <w:r w:rsidR="00361DBA" w:rsidRPr="00285199">
        <w:rPr>
          <w:rFonts w:ascii="Arial" w:hAnsi="Arial" w:cs="Arial"/>
          <w:sz w:val="24"/>
          <w:szCs w:val="24"/>
        </w:rPr>
        <w:t>his DPIA is being completed</w:t>
      </w:r>
      <w:r w:rsidR="001D7594" w:rsidRPr="00285199">
        <w:rPr>
          <w:rFonts w:ascii="Arial" w:hAnsi="Arial" w:cs="Arial"/>
          <w:sz w:val="24"/>
          <w:szCs w:val="24"/>
        </w:rPr>
        <w:t xml:space="preserve"> a</w:t>
      </w:r>
      <w:r w:rsidR="001B6E71" w:rsidRPr="00285199">
        <w:rPr>
          <w:rFonts w:ascii="Arial" w:hAnsi="Arial" w:cs="Arial"/>
          <w:sz w:val="24"/>
          <w:szCs w:val="24"/>
        </w:rPr>
        <w:t>s the data collected</w:t>
      </w:r>
      <w:r w:rsidRPr="00285199">
        <w:rPr>
          <w:rFonts w:ascii="Arial" w:hAnsi="Arial" w:cs="Arial"/>
          <w:sz w:val="24"/>
          <w:szCs w:val="24"/>
        </w:rPr>
        <w:t xml:space="preserve"> and used</w:t>
      </w:r>
      <w:r w:rsidR="001B6E71" w:rsidRPr="00285199">
        <w:rPr>
          <w:rFonts w:ascii="Arial" w:hAnsi="Arial" w:cs="Arial"/>
          <w:sz w:val="24"/>
          <w:szCs w:val="24"/>
        </w:rPr>
        <w:t xml:space="preserve"> </w:t>
      </w:r>
      <w:r w:rsidR="00361DBA" w:rsidRPr="00285199">
        <w:rPr>
          <w:rFonts w:ascii="Arial" w:hAnsi="Arial" w:cs="Arial"/>
          <w:sz w:val="24"/>
          <w:szCs w:val="24"/>
        </w:rPr>
        <w:t>may</w:t>
      </w:r>
      <w:r w:rsidR="001B6E71" w:rsidRPr="00285199">
        <w:rPr>
          <w:rFonts w:ascii="Arial" w:hAnsi="Arial" w:cs="Arial"/>
          <w:sz w:val="24"/>
          <w:szCs w:val="24"/>
        </w:rPr>
        <w:t xml:space="preserve"> include, in some cases, special categories of data referred to in Article 9(1) </w:t>
      </w:r>
      <w:r w:rsidRPr="00285199">
        <w:rPr>
          <w:rFonts w:ascii="Arial" w:hAnsi="Arial" w:cs="Arial"/>
          <w:sz w:val="24"/>
          <w:szCs w:val="24"/>
        </w:rPr>
        <w:t xml:space="preserve">of the </w:t>
      </w:r>
      <w:r w:rsidR="00A72B7F">
        <w:rPr>
          <w:rFonts w:ascii="Arial" w:hAnsi="Arial" w:cs="Arial"/>
          <w:sz w:val="24"/>
          <w:szCs w:val="24"/>
        </w:rPr>
        <w:t xml:space="preserve">UK </w:t>
      </w:r>
      <w:r w:rsidRPr="00285199">
        <w:rPr>
          <w:rFonts w:ascii="Arial" w:hAnsi="Arial" w:cs="Arial"/>
          <w:sz w:val="24"/>
          <w:szCs w:val="24"/>
        </w:rPr>
        <w:t xml:space="preserve">GDPR </w:t>
      </w:r>
      <w:r w:rsidR="001B6E71" w:rsidRPr="00285199">
        <w:rPr>
          <w:rFonts w:ascii="Arial" w:hAnsi="Arial" w:cs="Arial"/>
          <w:sz w:val="24"/>
          <w:szCs w:val="24"/>
        </w:rPr>
        <w:t>and</w:t>
      </w:r>
      <w:r w:rsidRPr="00285199">
        <w:rPr>
          <w:rFonts w:ascii="Arial" w:hAnsi="Arial" w:cs="Arial"/>
          <w:sz w:val="24"/>
          <w:szCs w:val="24"/>
        </w:rPr>
        <w:t>/or</w:t>
      </w:r>
      <w:r w:rsidR="001B6E71" w:rsidRPr="00285199">
        <w:rPr>
          <w:rFonts w:ascii="Arial" w:hAnsi="Arial" w:cs="Arial"/>
          <w:sz w:val="24"/>
          <w:szCs w:val="24"/>
        </w:rPr>
        <w:t xml:space="preserve"> personal data relating to criminal convictions and offences referred to in Article 10</w:t>
      </w:r>
      <w:r w:rsidR="004516DC" w:rsidRPr="00285199">
        <w:rPr>
          <w:rFonts w:ascii="Arial" w:hAnsi="Arial" w:cs="Arial"/>
          <w:sz w:val="24"/>
          <w:szCs w:val="24"/>
        </w:rPr>
        <w:t xml:space="preserve">. </w:t>
      </w:r>
      <w:r w:rsidR="001D7594" w:rsidRPr="00285199">
        <w:rPr>
          <w:rFonts w:ascii="Arial" w:hAnsi="Arial" w:cs="Arial"/>
          <w:sz w:val="24"/>
          <w:szCs w:val="24"/>
        </w:rPr>
        <w:t>LHAs</w:t>
      </w:r>
      <w:r w:rsidR="004516DC" w:rsidRPr="00285199">
        <w:rPr>
          <w:rFonts w:ascii="Arial" w:hAnsi="Arial" w:cs="Arial"/>
          <w:sz w:val="24"/>
          <w:szCs w:val="24"/>
        </w:rPr>
        <w:t xml:space="preserve"> and partner organisations </w:t>
      </w:r>
      <w:r w:rsidR="00391E65">
        <w:rPr>
          <w:rFonts w:ascii="Arial" w:hAnsi="Arial" w:cs="Arial"/>
          <w:sz w:val="24"/>
          <w:szCs w:val="24"/>
        </w:rPr>
        <w:t xml:space="preserve">will be responsible for complying with data protection laws and may need </w:t>
      </w:r>
      <w:r w:rsidR="004516DC" w:rsidRPr="00285199">
        <w:rPr>
          <w:rFonts w:ascii="Arial" w:hAnsi="Arial" w:cs="Arial"/>
          <w:sz w:val="24"/>
          <w:szCs w:val="24"/>
        </w:rPr>
        <w:t>to conduct or update their own DPIA for the new provisions relating to homelessness services.</w:t>
      </w:r>
    </w:p>
    <w:p w14:paraId="50750A0D" w14:textId="77777777" w:rsidR="0060052B" w:rsidRPr="00C64755" w:rsidRDefault="0060052B" w:rsidP="00184A93">
      <w:pPr>
        <w:spacing w:after="0" w:line="240" w:lineRule="auto"/>
        <w:rPr>
          <w:rFonts w:ascii="Arial" w:hAnsi="Arial" w:cs="Arial"/>
          <w:sz w:val="24"/>
          <w:szCs w:val="24"/>
        </w:rPr>
      </w:pPr>
    </w:p>
    <w:p w14:paraId="48AC0196" w14:textId="77777777" w:rsidR="00654926" w:rsidRDefault="00654926">
      <w:pPr>
        <w:rPr>
          <w:rFonts w:ascii="Arial" w:hAnsi="Arial" w:cs="Arial"/>
          <w:b/>
          <w:sz w:val="28"/>
          <w:szCs w:val="28"/>
          <w:u w:val="single"/>
        </w:rPr>
      </w:pPr>
      <w:r>
        <w:rPr>
          <w:rFonts w:ascii="Arial" w:hAnsi="Arial" w:cs="Arial"/>
          <w:b/>
          <w:sz w:val="28"/>
          <w:szCs w:val="28"/>
          <w:u w:val="single"/>
        </w:rPr>
        <w:br w:type="page"/>
      </w:r>
    </w:p>
    <w:p w14:paraId="0B627AD8" w14:textId="3704A7F4" w:rsidR="003E0706" w:rsidRPr="00285199" w:rsidRDefault="003E0706" w:rsidP="00285199">
      <w:pPr>
        <w:spacing w:after="0" w:line="240" w:lineRule="auto"/>
        <w:rPr>
          <w:rFonts w:ascii="Arial" w:hAnsi="Arial" w:cs="Arial"/>
          <w:b/>
          <w:sz w:val="28"/>
          <w:szCs w:val="28"/>
          <w:u w:val="single"/>
        </w:rPr>
      </w:pPr>
      <w:r w:rsidRPr="00285199">
        <w:rPr>
          <w:rFonts w:ascii="Arial" w:hAnsi="Arial" w:cs="Arial"/>
          <w:b/>
          <w:sz w:val="28"/>
          <w:szCs w:val="28"/>
          <w:u w:val="single"/>
        </w:rPr>
        <w:lastRenderedPageBreak/>
        <w:t xml:space="preserve">Step 2 – Collection and </w:t>
      </w:r>
      <w:r w:rsidR="00490B04" w:rsidRPr="00285199">
        <w:rPr>
          <w:rFonts w:ascii="Arial" w:hAnsi="Arial" w:cs="Arial"/>
          <w:b/>
          <w:sz w:val="28"/>
          <w:szCs w:val="28"/>
          <w:u w:val="single"/>
        </w:rPr>
        <w:t>p</w:t>
      </w:r>
      <w:r w:rsidRPr="00285199">
        <w:rPr>
          <w:rFonts w:ascii="Arial" w:hAnsi="Arial" w:cs="Arial"/>
          <w:b/>
          <w:sz w:val="28"/>
          <w:szCs w:val="28"/>
          <w:u w:val="single"/>
        </w:rPr>
        <w:t xml:space="preserve">rocessing of data </w:t>
      </w:r>
    </w:p>
    <w:p w14:paraId="1F17E88F" w14:textId="77777777" w:rsidR="00D433C2" w:rsidRDefault="00D433C2" w:rsidP="00184A93">
      <w:pPr>
        <w:spacing w:after="0" w:line="240" w:lineRule="auto"/>
        <w:rPr>
          <w:rFonts w:ascii="Arial" w:hAnsi="Arial" w:cs="Arial"/>
          <w:bCs/>
          <w:sz w:val="24"/>
          <w:szCs w:val="24"/>
        </w:rPr>
      </w:pPr>
    </w:p>
    <w:p w14:paraId="7D13D5A6" w14:textId="71991005" w:rsidR="00925918" w:rsidRPr="00285199" w:rsidRDefault="003E0107"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Some of t</w:t>
      </w:r>
      <w:r w:rsidR="002E610D" w:rsidRPr="00285199">
        <w:rPr>
          <w:rFonts w:ascii="Arial" w:hAnsi="Arial" w:cs="Arial"/>
          <w:bCs/>
          <w:sz w:val="24"/>
          <w:szCs w:val="24"/>
        </w:rPr>
        <w:t xml:space="preserve">he </w:t>
      </w:r>
      <w:r w:rsidRPr="00285199">
        <w:rPr>
          <w:rFonts w:ascii="Arial" w:hAnsi="Arial" w:cs="Arial"/>
          <w:bCs/>
          <w:sz w:val="24"/>
          <w:szCs w:val="24"/>
        </w:rPr>
        <w:t xml:space="preserve">new functions and duties provided for in the </w:t>
      </w:r>
      <w:r w:rsidR="002E610D" w:rsidRPr="00285199">
        <w:rPr>
          <w:rFonts w:ascii="Arial" w:hAnsi="Arial" w:cs="Arial"/>
          <w:bCs/>
          <w:sz w:val="24"/>
          <w:szCs w:val="24"/>
        </w:rPr>
        <w:t>Bill will</w:t>
      </w:r>
      <w:r w:rsidRPr="00285199">
        <w:rPr>
          <w:rFonts w:ascii="Arial" w:hAnsi="Arial" w:cs="Arial"/>
          <w:bCs/>
          <w:sz w:val="24"/>
          <w:szCs w:val="24"/>
        </w:rPr>
        <w:t xml:space="preserve"> or may</w:t>
      </w:r>
      <w:r w:rsidR="002E610D" w:rsidRPr="00285199">
        <w:rPr>
          <w:rFonts w:ascii="Arial" w:hAnsi="Arial" w:cs="Arial"/>
          <w:bCs/>
          <w:sz w:val="24"/>
          <w:szCs w:val="24"/>
        </w:rPr>
        <w:t xml:space="preserve"> involve the processing of personal data</w:t>
      </w:r>
      <w:r w:rsidR="00C83F1A" w:rsidRPr="00285199">
        <w:rPr>
          <w:rFonts w:ascii="Arial" w:hAnsi="Arial" w:cs="Arial"/>
          <w:bCs/>
          <w:sz w:val="24"/>
          <w:szCs w:val="24"/>
        </w:rPr>
        <w:t xml:space="preserve"> about</w:t>
      </w:r>
      <w:r w:rsidR="00676B84" w:rsidRPr="00285199">
        <w:rPr>
          <w:rFonts w:ascii="Arial" w:hAnsi="Arial" w:cs="Arial"/>
          <w:bCs/>
          <w:sz w:val="24"/>
          <w:szCs w:val="24"/>
        </w:rPr>
        <w:t xml:space="preserve"> individuals </w:t>
      </w:r>
      <w:r w:rsidR="00C83F1A" w:rsidRPr="00285199">
        <w:rPr>
          <w:rFonts w:ascii="Arial" w:hAnsi="Arial" w:cs="Arial"/>
          <w:bCs/>
          <w:sz w:val="24"/>
          <w:szCs w:val="24"/>
        </w:rPr>
        <w:t xml:space="preserve">in Wales </w:t>
      </w:r>
      <w:r w:rsidR="00676B84" w:rsidRPr="00285199">
        <w:rPr>
          <w:rFonts w:ascii="Arial" w:hAnsi="Arial" w:cs="Arial"/>
          <w:bCs/>
          <w:sz w:val="24"/>
          <w:szCs w:val="24"/>
        </w:rPr>
        <w:t xml:space="preserve">that are </w:t>
      </w:r>
      <w:r w:rsidRPr="00285199">
        <w:rPr>
          <w:rFonts w:ascii="Arial" w:hAnsi="Arial" w:cs="Arial"/>
          <w:bCs/>
          <w:sz w:val="24"/>
          <w:szCs w:val="24"/>
        </w:rPr>
        <w:t xml:space="preserve">identified as being potentially </w:t>
      </w:r>
      <w:r w:rsidR="00676B84" w:rsidRPr="00285199">
        <w:rPr>
          <w:rFonts w:ascii="Arial" w:hAnsi="Arial" w:cs="Arial"/>
          <w:bCs/>
          <w:sz w:val="24"/>
          <w:szCs w:val="24"/>
        </w:rPr>
        <w:t>homeless or at risk of homelessness</w:t>
      </w:r>
      <w:r w:rsidR="002E610D" w:rsidRPr="00285199">
        <w:rPr>
          <w:rFonts w:ascii="Arial" w:hAnsi="Arial" w:cs="Arial"/>
          <w:bCs/>
          <w:sz w:val="24"/>
          <w:szCs w:val="24"/>
        </w:rPr>
        <w:t xml:space="preserve"> by </w:t>
      </w:r>
      <w:r w:rsidR="008C6CD0" w:rsidRPr="00285199">
        <w:rPr>
          <w:rFonts w:ascii="Arial" w:hAnsi="Arial" w:cs="Arial"/>
          <w:bCs/>
          <w:sz w:val="24"/>
          <w:szCs w:val="24"/>
        </w:rPr>
        <w:t>local housing authorities and wider public services</w:t>
      </w:r>
      <w:r w:rsidR="002E610D" w:rsidRPr="00285199">
        <w:rPr>
          <w:rFonts w:ascii="Arial" w:hAnsi="Arial" w:cs="Arial"/>
          <w:bCs/>
          <w:sz w:val="24"/>
          <w:szCs w:val="24"/>
        </w:rPr>
        <w:t xml:space="preserve">. </w:t>
      </w:r>
      <w:r w:rsidR="003E0706" w:rsidRPr="00285199">
        <w:rPr>
          <w:rFonts w:ascii="Arial" w:hAnsi="Arial" w:cs="Arial"/>
          <w:bCs/>
          <w:sz w:val="24"/>
          <w:szCs w:val="24"/>
        </w:rPr>
        <w:t>An a</w:t>
      </w:r>
      <w:r w:rsidR="00F319BB" w:rsidRPr="00285199">
        <w:rPr>
          <w:rFonts w:ascii="Arial" w:hAnsi="Arial" w:cs="Arial"/>
          <w:bCs/>
          <w:sz w:val="24"/>
          <w:szCs w:val="24"/>
        </w:rPr>
        <w:t xml:space="preserve">ssessment </w:t>
      </w:r>
      <w:r w:rsidR="003E0706" w:rsidRPr="00285199">
        <w:rPr>
          <w:rFonts w:ascii="Arial" w:hAnsi="Arial" w:cs="Arial"/>
          <w:bCs/>
          <w:sz w:val="24"/>
          <w:szCs w:val="24"/>
        </w:rPr>
        <w:t>has been conducted</w:t>
      </w:r>
      <w:r w:rsidR="000451AA" w:rsidRPr="00285199">
        <w:rPr>
          <w:rFonts w:ascii="Arial" w:hAnsi="Arial" w:cs="Arial"/>
          <w:bCs/>
          <w:sz w:val="24"/>
          <w:szCs w:val="24"/>
        </w:rPr>
        <w:t xml:space="preserve"> of the Bill</w:t>
      </w:r>
      <w:r w:rsidR="00BD61EF" w:rsidRPr="00285199">
        <w:rPr>
          <w:rFonts w:ascii="Arial" w:hAnsi="Arial" w:cs="Arial"/>
          <w:bCs/>
          <w:sz w:val="24"/>
          <w:szCs w:val="24"/>
        </w:rPr>
        <w:t>’s</w:t>
      </w:r>
      <w:r w:rsidR="000451AA" w:rsidRPr="00285199">
        <w:rPr>
          <w:rFonts w:ascii="Arial" w:hAnsi="Arial" w:cs="Arial"/>
          <w:bCs/>
          <w:sz w:val="24"/>
          <w:szCs w:val="24"/>
        </w:rPr>
        <w:t xml:space="preserve"> provisions</w:t>
      </w:r>
      <w:r w:rsidR="003E0706" w:rsidRPr="00285199">
        <w:rPr>
          <w:rFonts w:ascii="Arial" w:hAnsi="Arial" w:cs="Arial"/>
          <w:bCs/>
          <w:sz w:val="24"/>
          <w:szCs w:val="24"/>
        </w:rPr>
        <w:t xml:space="preserve"> </w:t>
      </w:r>
      <w:r w:rsidR="00F319BB" w:rsidRPr="00285199">
        <w:rPr>
          <w:rFonts w:ascii="Arial" w:hAnsi="Arial" w:cs="Arial"/>
          <w:bCs/>
          <w:sz w:val="24"/>
          <w:szCs w:val="24"/>
        </w:rPr>
        <w:t>against</w:t>
      </w:r>
      <w:r w:rsidR="003E0706" w:rsidRPr="00285199">
        <w:rPr>
          <w:rFonts w:ascii="Arial" w:hAnsi="Arial" w:cs="Arial"/>
          <w:bCs/>
          <w:sz w:val="24"/>
          <w:szCs w:val="24"/>
        </w:rPr>
        <w:t xml:space="preserve"> the</w:t>
      </w:r>
      <w:r w:rsidR="00F319BB" w:rsidRPr="00285199">
        <w:rPr>
          <w:rFonts w:ascii="Arial" w:hAnsi="Arial" w:cs="Arial"/>
          <w:bCs/>
          <w:sz w:val="24"/>
          <w:szCs w:val="24"/>
        </w:rPr>
        <w:t xml:space="preserve"> </w:t>
      </w:r>
      <w:r w:rsidR="002E610D" w:rsidRPr="00285199">
        <w:rPr>
          <w:rFonts w:ascii="Arial" w:hAnsi="Arial" w:cs="Arial"/>
          <w:bCs/>
          <w:sz w:val="24"/>
          <w:szCs w:val="24"/>
        </w:rPr>
        <w:t xml:space="preserve">Article 29 </w:t>
      </w:r>
      <w:r w:rsidR="00BA1FC0" w:rsidRPr="00285199">
        <w:rPr>
          <w:rFonts w:ascii="Arial" w:hAnsi="Arial" w:cs="Arial"/>
          <w:bCs/>
          <w:sz w:val="24"/>
          <w:szCs w:val="24"/>
        </w:rPr>
        <w:t>W</w:t>
      </w:r>
      <w:r w:rsidR="002E610D" w:rsidRPr="00285199">
        <w:rPr>
          <w:rFonts w:ascii="Arial" w:hAnsi="Arial" w:cs="Arial"/>
          <w:bCs/>
          <w:sz w:val="24"/>
          <w:szCs w:val="24"/>
        </w:rPr>
        <w:t xml:space="preserve">orking </w:t>
      </w:r>
      <w:r w:rsidR="00BA1FC0" w:rsidRPr="00285199">
        <w:rPr>
          <w:rFonts w:ascii="Arial" w:hAnsi="Arial" w:cs="Arial"/>
          <w:bCs/>
          <w:sz w:val="24"/>
          <w:szCs w:val="24"/>
        </w:rPr>
        <w:t>P</w:t>
      </w:r>
      <w:r w:rsidR="002E610D" w:rsidRPr="00285199">
        <w:rPr>
          <w:rFonts w:ascii="Arial" w:hAnsi="Arial" w:cs="Arial"/>
          <w:bCs/>
          <w:sz w:val="24"/>
          <w:szCs w:val="24"/>
        </w:rPr>
        <w:t>arty</w:t>
      </w:r>
      <w:r w:rsidR="00BA1FC0" w:rsidRPr="00285199">
        <w:rPr>
          <w:rFonts w:ascii="Arial" w:hAnsi="Arial" w:cs="Arial"/>
          <w:bCs/>
          <w:sz w:val="24"/>
          <w:szCs w:val="24"/>
        </w:rPr>
        <w:t>’s</w:t>
      </w:r>
      <w:r w:rsidR="002E610D" w:rsidRPr="00285199">
        <w:rPr>
          <w:rFonts w:ascii="Arial" w:hAnsi="Arial" w:cs="Arial"/>
          <w:bCs/>
          <w:sz w:val="24"/>
          <w:szCs w:val="24"/>
        </w:rPr>
        <w:t xml:space="preserve"> </w:t>
      </w:r>
      <w:r w:rsidR="00F319BB" w:rsidRPr="00285199">
        <w:rPr>
          <w:rFonts w:ascii="Arial" w:hAnsi="Arial" w:cs="Arial"/>
          <w:bCs/>
          <w:sz w:val="24"/>
          <w:szCs w:val="24"/>
        </w:rPr>
        <w:t>criteria</w:t>
      </w:r>
      <w:r w:rsidR="005614B8" w:rsidRPr="00285199">
        <w:rPr>
          <w:rFonts w:ascii="Arial" w:hAnsi="Arial" w:cs="Arial"/>
          <w:bCs/>
          <w:sz w:val="24"/>
          <w:szCs w:val="24"/>
        </w:rPr>
        <w:t>,</w:t>
      </w:r>
      <w:r w:rsidR="00A84048" w:rsidRPr="00285199">
        <w:rPr>
          <w:rFonts w:ascii="Arial" w:hAnsi="Arial" w:cs="Arial"/>
          <w:bCs/>
          <w:sz w:val="24"/>
          <w:szCs w:val="24"/>
        </w:rPr>
        <w:t xml:space="preserve"> </w:t>
      </w:r>
      <w:r w:rsidR="005614B8" w:rsidRPr="00285199">
        <w:rPr>
          <w:rFonts w:ascii="Arial" w:hAnsi="Arial" w:cs="Arial"/>
          <w:bCs/>
          <w:sz w:val="24"/>
          <w:szCs w:val="24"/>
        </w:rPr>
        <w:t xml:space="preserve">which </w:t>
      </w:r>
      <w:r w:rsidR="002E610D" w:rsidRPr="00285199">
        <w:rPr>
          <w:rFonts w:ascii="Arial" w:hAnsi="Arial" w:cs="Arial"/>
          <w:bCs/>
          <w:sz w:val="24"/>
          <w:szCs w:val="24"/>
        </w:rPr>
        <w:t xml:space="preserve">has identified </w:t>
      </w:r>
      <w:r w:rsidR="005614B8" w:rsidRPr="00285199">
        <w:rPr>
          <w:rFonts w:ascii="Arial" w:hAnsi="Arial" w:cs="Arial"/>
          <w:bCs/>
          <w:sz w:val="24"/>
          <w:szCs w:val="24"/>
        </w:rPr>
        <w:t>the following</w:t>
      </w:r>
      <w:r w:rsidR="002E610D" w:rsidRPr="00285199">
        <w:rPr>
          <w:rFonts w:ascii="Arial" w:hAnsi="Arial" w:cs="Arial"/>
          <w:bCs/>
          <w:sz w:val="24"/>
          <w:szCs w:val="24"/>
        </w:rPr>
        <w:t xml:space="preserve"> factors</w:t>
      </w:r>
      <w:r w:rsidR="000451AA" w:rsidRPr="00285199">
        <w:rPr>
          <w:rFonts w:ascii="Arial" w:hAnsi="Arial" w:cs="Arial"/>
          <w:bCs/>
          <w:sz w:val="24"/>
          <w:szCs w:val="24"/>
        </w:rPr>
        <w:t>:</w:t>
      </w:r>
    </w:p>
    <w:p w14:paraId="58C28352" w14:textId="77777777" w:rsidR="00925918" w:rsidRPr="00C64755" w:rsidRDefault="00925918" w:rsidP="00184A93">
      <w:pPr>
        <w:spacing w:after="0" w:line="240" w:lineRule="auto"/>
        <w:rPr>
          <w:rFonts w:ascii="Arial" w:hAnsi="Arial" w:cs="Arial"/>
          <w:bCs/>
          <w:sz w:val="24"/>
          <w:szCs w:val="24"/>
        </w:rPr>
      </w:pPr>
    </w:p>
    <w:p w14:paraId="48F909F1" w14:textId="2B303FBD" w:rsidR="00925918" w:rsidRPr="00C64755" w:rsidRDefault="00F319BB" w:rsidP="00285199">
      <w:pPr>
        <w:pStyle w:val="ListParagraph"/>
        <w:numPr>
          <w:ilvl w:val="1"/>
          <w:numId w:val="35"/>
        </w:numPr>
        <w:spacing w:after="0" w:line="240" w:lineRule="auto"/>
        <w:rPr>
          <w:rFonts w:ascii="Arial" w:hAnsi="Arial" w:cs="Arial"/>
          <w:bCs/>
          <w:sz w:val="24"/>
          <w:szCs w:val="24"/>
        </w:rPr>
      </w:pPr>
      <w:bookmarkStart w:id="0" w:name="_Hlk197952055"/>
      <w:r w:rsidRPr="00C64755">
        <w:rPr>
          <w:rFonts w:ascii="Arial" w:hAnsi="Arial" w:cs="Arial"/>
          <w:bCs/>
          <w:sz w:val="24"/>
          <w:szCs w:val="24"/>
        </w:rPr>
        <w:t>Sensitive data or data of a highly personal nature</w:t>
      </w:r>
      <w:r w:rsidR="00F17944" w:rsidRPr="00C64755">
        <w:rPr>
          <w:rFonts w:ascii="Arial" w:hAnsi="Arial" w:cs="Arial"/>
          <w:bCs/>
          <w:sz w:val="24"/>
          <w:szCs w:val="24"/>
        </w:rPr>
        <w:t>.</w:t>
      </w:r>
      <w:r w:rsidRPr="00C64755">
        <w:rPr>
          <w:rFonts w:ascii="Arial" w:hAnsi="Arial" w:cs="Arial"/>
          <w:bCs/>
          <w:sz w:val="24"/>
          <w:szCs w:val="24"/>
        </w:rPr>
        <w:t xml:space="preserve"> </w:t>
      </w:r>
    </w:p>
    <w:p w14:paraId="60ABD7AF" w14:textId="2AF23FE2" w:rsidR="00925918" w:rsidRPr="00C64755" w:rsidRDefault="0092591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Data processed on a large scale.</w:t>
      </w:r>
    </w:p>
    <w:p w14:paraId="43E3E281" w14:textId="02AAF739" w:rsidR="00925918" w:rsidRPr="00C64755" w:rsidRDefault="00F319BB"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 xml:space="preserve">Data concerning vulnerable data subjects.  </w:t>
      </w:r>
    </w:p>
    <w:p w14:paraId="4DA0251A" w14:textId="7D7F18E6" w:rsidR="00925918" w:rsidRPr="00C64755" w:rsidRDefault="0092591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When the processing</w:t>
      </w:r>
      <w:r w:rsidR="000E562A">
        <w:rPr>
          <w:rFonts w:ascii="Arial" w:hAnsi="Arial" w:cs="Arial"/>
          <w:bCs/>
          <w:sz w:val="24"/>
          <w:szCs w:val="24"/>
        </w:rPr>
        <w:t xml:space="preserve"> </w:t>
      </w:r>
      <w:r w:rsidRPr="00C64755">
        <w:rPr>
          <w:rFonts w:ascii="Arial" w:hAnsi="Arial" w:cs="Arial"/>
          <w:bCs/>
          <w:sz w:val="24"/>
          <w:szCs w:val="24"/>
        </w:rPr>
        <w:t>“prevents data subjects from exercising a right or using a service or a contract</w:t>
      </w:r>
      <w:r w:rsidRPr="00DC56BA">
        <w:rPr>
          <w:rFonts w:ascii="Arial" w:hAnsi="Arial" w:cs="Arial"/>
          <w:bCs/>
          <w:sz w:val="24"/>
          <w:szCs w:val="24"/>
        </w:rPr>
        <w:t>.</w:t>
      </w:r>
      <w:r w:rsidR="001D7594" w:rsidRPr="00DC56BA">
        <w:rPr>
          <w:rFonts w:ascii="Arial" w:hAnsi="Arial" w:cs="Arial"/>
          <w:bCs/>
          <w:sz w:val="24"/>
          <w:szCs w:val="24"/>
        </w:rPr>
        <w:t>”</w:t>
      </w:r>
    </w:p>
    <w:bookmarkEnd w:id="0"/>
    <w:p w14:paraId="6D31D7A2" w14:textId="77777777" w:rsidR="00E357E3" w:rsidRDefault="00E357E3" w:rsidP="00184A93">
      <w:pPr>
        <w:spacing w:after="0" w:line="240" w:lineRule="auto"/>
        <w:rPr>
          <w:rFonts w:ascii="Arial" w:hAnsi="Arial" w:cs="Arial"/>
          <w:bCs/>
          <w:sz w:val="24"/>
          <w:szCs w:val="24"/>
        </w:rPr>
      </w:pPr>
    </w:p>
    <w:p w14:paraId="56D34F25" w14:textId="25ECF8D6" w:rsidR="00F031F1" w:rsidRPr="00285199" w:rsidRDefault="00F031F1" w:rsidP="00285199">
      <w:pPr>
        <w:spacing w:after="0" w:line="240" w:lineRule="auto"/>
        <w:rPr>
          <w:rFonts w:ascii="Arial" w:hAnsi="Arial" w:cs="Arial"/>
          <w:b/>
          <w:sz w:val="24"/>
          <w:szCs w:val="24"/>
        </w:rPr>
      </w:pPr>
      <w:r w:rsidRPr="00285199">
        <w:rPr>
          <w:rFonts w:ascii="Arial" w:hAnsi="Arial" w:cs="Arial"/>
          <w:b/>
          <w:sz w:val="24"/>
          <w:szCs w:val="24"/>
        </w:rPr>
        <w:t xml:space="preserve">Personal data that may be </w:t>
      </w:r>
      <w:r w:rsidR="00D87165" w:rsidRPr="00285199">
        <w:rPr>
          <w:rFonts w:ascii="Arial" w:hAnsi="Arial" w:cs="Arial"/>
          <w:b/>
          <w:sz w:val="24"/>
          <w:szCs w:val="24"/>
        </w:rPr>
        <w:t>processed</w:t>
      </w:r>
      <w:r w:rsidRPr="00285199">
        <w:rPr>
          <w:rFonts w:ascii="Arial" w:hAnsi="Arial" w:cs="Arial"/>
          <w:b/>
          <w:sz w:val="24"/>
          <w:szCs w:val="24"/>
        </w:rPr>
        <w:t>:</w:t>
      </w:r>
    </w:p>
    <w:p w14:paraId="6B58FA15" w14:textId="77777777" w:rsidR="003C67A1" w:rsidRDefault="003C67A1" w:rsidP="00184A93">
      <w:pPr>
        <w:spacing w:after="0" w:line="240" w:lineRule="auto"/>
        <w:rPr>
          <w:rFonts w:ascii="Arial" w:hAnsi="Arial" w:cs="Arial"/>
          <w:bCs/>
          <w:sz w:val="24"/>
          <w:szCs w:val="24"/>
        </w:rPr>
      </w:pPr>
    </w:p>
    <w:p w14:paraId="294E23A8" w14:textId="6923D12A" w:rsidR="00D87165" w:rsidRPr="00285199" w:rsidRDefault="00D87165"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It is likely the following categories of personal data may need to be collected, used or shared by LHAs and partner organisations in exercising their homelessness functions, and complying with related duties under the Bill:</w:t>
      </w:r>
    </w:p>
    <w:p w14:paraId="04A177D1" w14:textId="77777777" w:rsidR="00D87165" w:rsidRPr="00C64755" w:rsidRDefault="00D87165" w:rsidP="00184A93">
      <w:pPr>
        <w:spacing w:after="0" w:line="240" w:lineRule="auto"/>
        <w:rPr>
          <w:rFonts w:ascii="Arial" w:hAnsi="Arial" w:cs="Arial"/>
          <w:bCs/>
          <w:sz w:val="24"/>
          <w:szCs w:val="24"/>
        </w:rPr>
      </w:pPr>
    </w:p>
    <w:p w14:paraId="1203C229" w14:textId="6559E7F4" w:rsidR="00F031F1" w:rsidRPr="00C64755" w:rsidRDefault="00F031F1"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Name</w:t>
      </w:r>
      <w:r w:rsidR="001D7594">
        <w:rPr>
          <w:rFonts w:ascii="Arial" w:hAnsi="Arial" w:cs="Arial"/>
          <w:bCs/>
          <w:sz w:val="24"/>
          <w:szCs w:val="24"/>
        </w:rPr>
        <w:t>.</w:t>
      </w:r>
    </w:p>
    <w:p w14:paraId="1C1D93EC" w14:textId="51C37CCA" w:rsidR="00A84048" w:rsidRPr="00C64755" w:rsidRDefault="00A8404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Address and postcode</w:t>
      </w:r>
      <w:r w:rsidR="001D7594">
        <w:rPr>
          <w:rFonts w:ascii="Arial" w:hAnsi="Arial" w:cs="Arial"/>
          <w:bCs/>
          <w:sz w:val="24"/>
          <w:szCs w:val="24"/>
        </w:rPr>
        <w:t>.</w:t>
      </w:r>
    </w:p>
    <w:p w14:paraId="165F6448" w14:textId="1A2C7DBD" w:rsidR="00F031F1" w:rsidRPr="00C64755" w:rsidRDefault="00F031F1"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Date of Birth</w:t>
      </w:r>
      <w:r w:rsidR="003C67A1" w:rsidRPr="00C64755">
        <w:rPr>
          <w:rFonts w:ascii="Arial" w:hAnsi="Arial" w:cs="Arial"/>
          <w:bCs/>
          <w:sz w:val="24"/>
          <w:szCs w:val="24"/>
        </w:rPr>
        <w:t>.</w:t>
      </w:r>
    </w:p>
    <w:p w14:paraId="2AECB52B" w14:textId="6C7E5C11" w:rsidR="00F031F1" w:rsidRPr="00C64755" w:rsidRDefault="00F031F1"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Telephone numbers</w:t>
      </w:r>
      <w:r w:rsidR="003C67A1" w:rsidRPr="00C64755">
        <w:rPr>
          <w:rFonts w:ascii="Arial" w:hAnsi="Arial" w:cs="Arial"/>
          <w:bCs/>
          <w:sz w:val="24"/>
          <w:szCs w:val="24"/>
        </w:rPr>
        <w:t>.</w:t>
      </w:r>
    </w:p>
    <w:p w14:paraId="6FAD260D" w14:textId="241CC940" w:rsidR="00F031F1" w:rsidRPr="00C64755" w:rsidRDefault="00F031F1"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Email addresses</w:t>
      </w:r>
      <w:r w:rsidR="003C67A1" w:rsidRPr="00C64755">
        <w:rPr>
          <w:rFonts w:ascii="Arial" w:hAnsi="Arial" w:cs="Arial"/>
          <w:bCs/>
          <w:sz w:val="24"/>
          <w:szCs w:val="24"/>
        </w:rPr>
        <w:t>.</w:t>
      </w:r>
    </w:p>
    <w:p w14:paraId="64F29673" w14:textId="31CBF764" w:rsidR="00A84048" w:rsidRPr="00C64755" w:rsidRDefault="00A8404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Driving Licence number</w:t>
      </w:r>
      <w:r w:rsidR="001D7594">
        <w:rPr>
          <w:rFonts w:ascii="Arial" w:hAnsi="Arial" w:cs="Arial"/>
          <w:bCs/>
          <w:sz w:val="24"/>
          <w:szCs w:val="24"/>
        </w:rPr>
        <w:t>.</w:t>
      </w:r>
    </w:p>
    <w:p w14:paraId="41B5816B" w14:textId="31F90449" w:rsidR="00A84048" w:rsidRPr="00C64755" w:rsidRDefault="00A8404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Passport/ID card number</w:t>
      </w:r>
      <w:r w:rsidR="001D7594">
        <w:rPr>
          <w:rFonts w:ascii="Arial" w:hAnsi="Arial" w:cs="Arial"/>
          <w:bCs/>
          <w:sz w:val="24"/>
          <w:szCs w:val="24"/>
        </w:rPr>
        <w:t>.</w:t>
      </w:r>
    </w:p>
    <w:p w14:paraId="29E95072" w14:textId="77777777" w:rsidR="00AB0440" w:rsidRDefault="00A84048"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Details of an individual</w:t>
      </w:r>
      <w:r w:rsidR="000F2D8B" w:rsidRPr="00C64755">
        <w:rPr>
          <w:rFonts w:ascii="Arial" w:hAnsi="Arial" w:cs="Arial"/>
          <w:bCs/>
          <w:sz w:val="24"/>
          <w:szCs w:val="24"/>
        </w:rPr>
        <w:t>’</w:t>
      </w:r>
      <w:r w:rsidRPr="00C64755">
        <w:rPr>
          <w:rFonts w:ascii="Arial" w:hAnsi="Arial" w:cs="Arial"/>
          <w:bCs/>
          <w:sz w:val="24"/>
          <w:szCs w:val="24"/>
        </w:rPr>
        <w:t>s housing situation</w:t>
      </w:r>
      <w:r w:rsidR="00AB0440">
        <w:rPr>
          <w:rFonts w:ascii="Arial" w:hAnsi="Arial" w:cs="Arial"/>
          <w:bCs/>
          <w:sz w:val="24"/>
          <w:szCs w:val="24"/>
        </w:rPr>
        <w:t>.</w:t>
      </w:r>
    </w:p>
    <w:p w14:paraId="49832437" w14:textId="7349C093" w:rsidR="00A84048" w:rsidRDefault="00AB0440" w:rsidP="00285199">
      <w:pPr>
        <w:pStyle w:val="ListParagraph"/>
        <w:numPr>
          <w:ilvl w:val="1"/>
          <w:numId w:val="35"/>
        </w:numPr>
        <w:spacing w:after="0" w:line="240" w:lineRule="auto"/>
        <w:rPr>
          <w:rFonts w:ascii="Arial" w:hAnsi="Arial" w:cs="Arial"/>
          <w:bCs/>
          <w:sz w:val="24"/>
          <w:szCs w:val="24"/>
        </w:rPr>
      </w:pPr>
      <w:r>
        <w:rPr>
          <w:rFonts w:ascii="Arial" w:hAnsi="Arial" w:cs="Arial"/>
          <w:bCs/>
          <w:sz w:val="24"/>
          <w:szCs w:val="24"/>
        </w:rPr>
        <w:t>Where relevant</w:t>
      </w:r>
      <w:r w:rsidR="00A84048" w:rsidRPr="00C64755">
        <w:rPr>
          <w:rFonts w:ascii="Arial" w:hAnsi="Arial" w:cs="Arial"/>
          <w:bCs/>
          <w:sz w:val="24"/>
          <w:szCs w:val="24"/>
        </w:rPr>
        <w:t xml:space="preserve">, </w:t>
      </w:r>
      <w:r>
        <w:rPr>
          <w:rFonts w:ascii="Arial" w:hAnsi="Arial" w:cs="Arial"/>
          <w:bCs/>
          <w:sz w:val="24"/>
          <w:szCs w:val="24"/>
        </w:rPr>
        <w:t xml:space="preserve">details of their </w:t>
      </w:r>
      <w:r w:rsidR="00A84048" w:rsidRPr="00C64755">
        <w:rPr>
          <w:rFonts w:ascii="Arial" w:hAnsi="Arial" w:cs="Arial"/>
          <w:bCs/>
          <w:sz w:val="24"/>
          <w:szCs w:val="24"/>
        </w:rPr>
        <w:t xml:space="preserve">mental and physical health, relationship and family status, substance use, </w:t>
      </w:r>
      <w:r>
        <w:rPr>
          <w:rFonts w:ascii="Arial" w:hAnsi="Arial" w:cs="Arial"/>
          <w:bCs/>
          <w:sz w:val="24"/>
          <w:szCs w:val="24"/>
        </w:rPr>
        <w:t xml:space="preserve">criminal convictions or offences, </w:t>
      </w:r>
      <w:r w:rsidR="00A84048" w:rsidRPr="00C64755">
        <w:rPr>
          <w:rFonts w:ascii="Arial" w:hAnsi="Arial" w:cs="Arial"/>
          <w:bCs/>
          <w:sz w:val="24"/>
          <w:szCs w:val="24"/>
        </w:rPr>
        <w:t>employment and education</w:t>
      </w:r>
      <w:r w:rsidR="001D7594">
        <w:rPr>
          <w:rFonts w:ascii="Arial" w:hAnsi="Arial" w:cs="Arial"/>
          <w:bCs/>
          <w:sz w:val="24"/>
          <w:szCs w:val="24"/>
        </w:rPr>
        <w:t>.</w:t>
      </w:r>
    </w:p>
    <w:p w14:paraId="355C85CF" w14:textId="77777777" w:rsidR="00285199" w:rsidRDefault="00285199" w:rsidP="00285199">
      <w:pPr>
        <w:pStyle w:val="ListParagraph"/>
        <w:spacing w:after="0" w:line="240" w:lineRule="auto"/>
        <w:rPr>
          <w:rFonts w:ascii="Arial" w:hAnsi="Arial" w:cs="Arial"/>
          <w:bCs/>
          <w:sz w:val="24"/>
          <w:szCs w:val="24"/>
        </w:rPr>
      </w:pPr>
    </w:p>
    <w:p w14:paraId="52234896" w14:textId="6CE837D8" w:rsidR="001617EA" w:rsidRPr="00285199" w:rsidRDefault="003E0725"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 xml:space="preserve">The provisions </w:t>
      </w:r>
      <w:r w:rsidR="00006F8D" w:rsidRPr="00285199">
        <w:rPr>
          <w:rFonts w:ascii="Arial" w:hAnsi="Arial" w:cs="Arial"/>
          <w:bCs/>
          <w:sz w:val="24"/>
          <w:szCs w:val="24"/>
        </w:rPr>
        <w:t>of the Bill in relation to</w:t>
      </w:r>
      <w:r w:rsidR="002C7183" w:rsidRPr="00285199">
        <w:rPr>
          <w:rFonts w:ascii="Arial" w:hAnsi="Arial" w:cs="Arial"/>
          <w:bCs/>
          <w:sz w:val="24"/>
          <w:szCs w:val="24"/>
        </w:rPr>
        <w:t xml:space="preserve"> which it is expected that </w:t>
      </w:r>
      <w:r w:rsidR="00D32F47" w:rsidRPr="00285199">
        <w:rPr>
          <w:rFonts w:ascii="Arial" w:hAnsi="Arial" w:cs="Arial"/>
          <w:bCs/>
          <w:sz w:val="24"/>
          <w:szCs w:val="24"/>
        </w:rPr>
        <w:t>personal data</w:t>
      </w:r>
      <w:r w:rsidRPr="00285199">
        <w:rPr>
          <w:rFonts w:ascii="Arial" w:hAnsi="Arial" w:cs="Arial"/>
          <w:bCs/>
          <w:sz w:val="24"/>
          <w:szCs w:val="24"/>
        </w:rPr>
        <w:t xml:space="preserve"> </w:t>
      </w:r>
      <w:r w:rsidR="002C7183" w:rsidRPr="00285199">
        <w:rPr>
          <w:rFonts w:ascii="Arial" w:hAnsi="Arial" w:cs="Arial"/>
          <w:bCs/>
          <w:sz w:val="24"/>
          <w:szCs w:val="24"/>
        </w:rPr>
        <w:t>will</w:t>
      </w:r>
      <w:r w:rsidR="00006F8D" w:rsidRPr="00285199">
        <w:rPr>
          <w:rFonts w:ascii="Arial" w:hAnsi="Arial" w:cs="Arial"/>
          <w:bCs/>
          <w:sz w:val="24"/>
          <w:szCs w:val="24"/>
        </w:rPr>
        <w:t xml:space="preserve"> need to</w:t>
      </w:r>
      <w:r w:rsidR="002C7183" w:rsidRPr="00285199">
        <w:rPr>
          <w:rFonts w:ascii="Arial" w:hAnsi="Arial" w:cs="Arial"/>
          <w:bCs/>
          <w:sz w:val="24"/>
          <w:szCs w:val="24"/>
        </w:rPr>
        <w:t xml:space="preserve"> be shared </w:t>
      </w:r>
      <w:r w:rsidR="00E55601" w:rsidRPr="00285199">
        <w:rPr>
          <w:rFonts w:ascii="Arial" w:hAnsi="Arial" w:cs="Arial"/>
          <w:bCs/>
          <w:sz w:val="24"/>
          <w:szCs w:val="24"/>
        </w:rPr>
        <w:t>are</w:t>
      </w:r>
      <w:r w:rsidR="002C7183" w:rsidRPr="00285199">
        <w:rPr>
          <w:rFonts w:ascii="Arial" w:hAnsi="Arial" w:cs="Arial"/>
          <w:bCs/>
          <w:sz w:val="24"/>
          <w:szCs w:val="24"/>
        </w:rPr>
        <w:t xml:space="preserve"> </w:t>
      </w:r>
      <w:r w:rsidRPr="00285199">
        <w:rPr>
          <w:rFonts w:ascii="Arial" w:hAnsi="Arial" w:cs="Arial"/>
          <w:bCs/>
          <w:sz w:val="24"/>
          <w:szCs w:val="24"/>
        </w:rPr>
        <w:t>set out below</w:t>
      </w:r>
      <w:r w:rsidR="00D32F47" w:rsidRPr="00285199">
        <w:rPr>
          <w:rFonts w:ascii="Arial" w:hAnsi="Arial" w:cs="Arial"/>
          <w:bCs/>
          <w:sz w:val="24"/>
          <w:szCs w:val="24"/>
        </w:rPr>
        <w:t xml:space="preserve">. </w:t>
      </w:r>
    </w:p>
    <w:p w14:paraId="08BD6D56" w14:textId="77777777" w:rsidR="003E0725" w:rsidRDefault="003E0725" w:rsidP="003A4434">
      <w:pPr>
        <w:spacing w:after="0" w:line="240" w:lineRule="auto"/>
        <w:ind w:left="567" w:hanging="283"/>
        <w:rPr>
          <w:rFonts w:ascii="Arial" w:hAnsi="Arial" w:cs="Arial"/>
          <w:bCs/>
          <w:sz w:val="24"/>
          <w:szCs w:val="24"/>
        </w:rPr>
      </w:pPr>
    </w:p>
    <w:p w14:paraId="6D3DE586" w14:textId="39862CD1" w:rsidR="003E0725" w:rsidRPr="00411718" w:rsidRDefault="003E0725" w:rsidP="003A4434">
      <w:pPr>
        <w:pStyle w:val="ListParagraph"/>
        <w:numPr>
          <w:ilvl w:val="0"/>
          <w:numId w:val="35"/>
        </w:numPr>
        <w:spacing w:after="0" w:line="240" w:lineRule="auto"/>
        <w:ind w:left="567" w:hanging="283"/>
        <w:rPr>
          <w:rFonts w:ascii="Arial" w:hAnsi="Arial" w:cs="Arial"/>
          <w:sz w:val="24"/>
          <w:szCs w:val="24"/>
        </w:rPr>
      </w:pPr>
      <w:r w:rsidRPr="00411718">
        <w:rPr>
          <w:rFonts w:ascii="Arial" w:hAnsi="Arial" w:cs="Arial"/>
          <w:sz w:val="24"/>
          <w:szCs w:val="24"/>
        </w:rPr>
        <w:t xml:space="preserve">Under existing legislation, if an applicant presents to an area in which they have no local connection, the LHA, to which they presented, may refer the applicant to their “home” local authority to access homelessness assistance. </w:t>
      </w:r>
      <w:r w:rsidR="00166AB5">
        <w:rPr>
          <w:rFonts w:ascii="Arial" w:hAnsi="Arial" w:cs="Arial"/>
          <w:sz w:val="24"/>
          <w:szCs w:val="24"/>
        </w:rPr>
        <w:t>T</w:t>
      </w:r>
      <w:r w:rsidRPr="00411718">
        <w:rPr>
          <w:rFonts w:ascii="Arial" w:hAnsi="Arial" w:cs="Arial"/>
          <w:sz w:val="24"/>
          <w:szCs w:val="24"/>
        </w:rPr>
        <w:t>he Bill</w:t>
      </w:r>
      <w:r w:rsidR="00166AB5">
        <w:rPr>
          <w:rFonts w:ascii="Arial" w:hAnsi="Arial" w:cs="Arial"/>
          <w:sz w:val="24"/>
          <w:szCs w:val="24"/>
        </w:rPr>
        <w:t xml:space="preserve"> maintains</w:t>
      </w:r>
      <w:r w:rsidRPr="00411718">
        <w:rPr>
          <w:rFonts w:ascii="Arial" w:hAnsi="Arial" w:cs="Arial"/>
          <w:sz w:val="24"/>
          <w:szCs w:val="24"/>
        </w:rPr>
        <w:t xml:space="preserve"> these referral</w:t>
      </w:r>
      <w:r w:rsidR="00166AB5">
        <w:rPr>
          <w:rFonts w:ascii="Arial" w:hAnsi="Arial" w:cs="Arial"/>
          <w:sz w:val="24"/>
          <w:szCs w:val="24"/>
        </w:rPr>
        <w:t xml:space="preserve"> power</w:t>
      </w:r>
      <w:r w:rsidRPr="00411718">
        <w:rPr>
          <w:rFonts w:ascii="Arial" w:hAnsi="Arial" w:cs="Arial"/>
          <w:sz w:val="24"/>
          <w:szCs w:val="24"/>
        </w:rPr>
        <w:t>s</w:t>
      </w:r>
      <w:r w:rsidR="00006F8D">
        <w:rPr>
          <w:rFonts w:ascii="Arial" w:hAnsi="Arial" w:cs="Arial"/>
          <w:sz w:val="24"/>
          <w:szCs w:val="24"/>
        </w:rPr>
        <w:t xml:space="preserve"> to ensure that local authority resources can be targeted appropriately.</w:t>
      </w:r>
      <w:r w:rsidR="006F48AD">
        <w:rPr>
          <w:rFonts w:ascii="Arial" w:hAnsi="Arial" w:cs="Arial"/>
          <w:sz w:val="24"/>
          <w:szCs w:val="24"/>
        </w:rPr>
        <w:t xml:space="preserve">  </w:t>
      </w:r>
      <w:r w:rsidR="00006F8D">
        <w:rPr>
          <w:rFonts w:ascii="Arial" w:hAnsi="Arial" w:cs="Arial"/>
          <w:sz w:val="24"/>
          <w:szCs w:val="24"/>
        </w:rPr>
        <w:t>Under the Bill, in order to refer a person, the LHA must be satisfied that the person has no</w:t>
      </w:r>
      <w:r w:rsidRPr="00411718">
        <w:rPr>
          <w:rFonts w:ascii="Arial" w:hAnsi="Arial" w:cs="Arial"/>
          <w:sz w:val="24"/>
          <w:szCs w:val="24"/>
        </w:rPr>
        <w:t xml:space="preserve"> local connection </w:t>
      </w:r>
      <w:r w:rsidR="00166AB5">
        <w:rPr>
          <w:rFonts w:ascii="Arial" w:hAnsi="Arial" w:cs="Arial"/>
          <w:sz w:val="24"/>
          <w:szCs w:val="24"/>
        </w:rPr>
        <w:t xml:space="preserve">to </w:t>
      </w:r>
      <w:r w:rsidR="00006F8D">
        <w:rPr>
          <w:rFonts w:ascii="Arial" w:hAnsi="Arial" w:cs="Arial"/>
          <w:sz w:val="24"/>
          <w:szCs w:val="24"/>
        </w:rPr>
        <w:t xml:space="preserve">the LHA’s </w:t>
      </w:r>
      <w:r w:rsidR="00166AB5">
        <w:rPr>
          <w:rFonts w:ascii="Arial" w:hAnsi="Arial" w:cs="Arial"/>
          <w:sz w:val="24"/>
          <w:szCs w:val="24"/>
        </w:rPr>
        <w:t>area</w:t>
      </w:r>
      <w:r w:rsidRPr="00411718">
        <w:rPr>
          <w:rFonts w:ascii="Arial" w:hAnsi="Arial" w:cs="Arial"/>
          <w:sz w:val="24"/>
          <w:szCs w:val="24"/>
        </w:rPr>
        <w:t>.</w:t>
      </w:r>
      <w:r w:rsidR="00F23D34">
        <w:rPr>
          <w:rFonts w:ascii="Arial" w:hAnsi="Arial" w:cs="Arial"/>
          <w:sz w:val="24"/>
          <w:szCs w:val="24"/>
        </w:rPr>
        <w:t xml:space="preserve"> To assess this, a</w:t>
      </w:r>
      <w:r w:rsidR="00285199">
        <w:rPr>
          <w:rFonts w:ascii="Arial" w:hAnsi="Arial" w:cs="Arial"/>
          <w:sz w:val="24"/>
          <w:szCs w:val="24"/>
        </w:rPr>
        <w:t>n</w:t>
      </w:r>
      <w:r w:rsidR="00F23D34">
        <w:rPr>
          <w:rFonts w:ascii="Arial" w:hAnsi="Arial" w:cs="Arial"/>
          <w:sz w:val="24"/>
          <w:szCs w:val="24"/>
        </w:rPr>
        <w:t xml:space="preserve"> LHA will require certain information about the applicant. Additionally, where the statutory criteria for referral are met, that referral to another LHA will involve</w:t>
      </w:r>
      <w:r w:rsidRPr="00411718">
        <w:rPr>
          <w:rFonts w:ascii="Arial" w:hAnsi="Arial" w:cs="Arial"/>
          <w:sz w:val="24"/>
          <w:szCs w:val="24"/>
        </w:rPr>
        <w:t xml:space="preserve"> the </w:t>
      </w:r>
      <w:r w:rsidR="00F23D34">
        <w:rPr>
          <w:rFonts w:ascii="Arial" w:hAnsi="Arial" w:cs="Arial"/>
          <w:sz w:val="24"/>
          <w:szCs w:val="24"/>
        </w:rPr>
        <w:t xml:space="preserve">referring LHA providing relevant personal data to the receiving LHA. </w:t>
      </w:r>
    </w:p>
    <w:p w14:paraId="7A9B32A0" w14:textId="77777777" w:rsidR="003E0725" w:rsidRPr="00C64755" w:rsidRDefault="003E0725" w:rsidP="003A4434">
      <w:pPr>
        <w:spacing w:after="0" w:line="240" w:lineRule="auto"/>
        <w:ind w:left="567" w:hanging="283"/>
        <w:rPr>
          <w:rFonts w:ascii="Arial" w:hAnsi="Arial" w:cs="Arial"/>
          <w:sz w:val="24"/>
          <w:szCs w:val="24"/>
        </w:rPr>
      </w:pPr>
    </w:p>
    <w:p w14:paraId="2EF20D8D" w14:textId="6B7226DD" w:rsidR="003E0725" w:rsidRDefault="003E0725" w:rsidP="003A4434">
      <w:pPr>
        <w:pStyle w:val="ListParagraph"/>
        <w:numPr>
          <w:ilvl w:val="0"/>
          <w:numId w:val="35"/>
        </w:numPr>
        <w:spacing w:after="0" w:line="240" w:lineRule="auto"/>
        <w:ind w:left="567" w:hanging="283"/>
        <w:rPr>
          <w:rFonts w:ascii="Arial" w:hAnsi="Arial" w:cs="Arial"/>
          <w:sz w:val="24"/>
          <w:szCs w:val="24"/>
        </w:rPr>
      </w:pPr>
      <w:r w:rsidRPr="00411718" w:rsidDel="00A64A6E">
        <w:rPr>
          <w:rFonts w:ascii="Arial" w:hAnsi="Arial" w:cs="Arial"/>
          <w:sz w:val="24"/>
          <w:szCs w:val="24"/>
        </w:rPr>
        <w:t xml:space="preserve">The Bill </w:t>
      </w:r>
      <w:r w:rsidR="00E84263">
        <w:rPr>
          <w:rFonts w:ascii="Arial" w:hAnsi="Arial" w:cs="Arial"/>
          <w:sz w:val="24"/>
          <w:szCs w:val="24"/>
        </w:rPr>
        <w:t>imposes</w:t>
      </w:r>
      <w:r w:rsidR="00E84263" w:rsidRPr="00411718" w:rsidDel="00A64A6E">
        <w:rPr>
          <w:rFonts w:ascii="Arial" w:hAnsi="Arial" w:cs="Arial"/>
          <w:sz w:val="24"/>
          <w:szCs w:val="24"/>
        </w:rPr>
        <w:t xml:space="preserve"> </w:t>
      </w:r>
      <w:r w:rsidRPr="00411718" w:rsidDel="00A64A6E">
        <w:rPr>
          <w:rFonts w:ascii="Arial" w:hAnsi="Arial" w:cs="Arial"/>
          <w:sz w:val="24"/>
          <w:szCs w:val="24"/>
        </w:rPr>
        <w:t xml:space="preserve">a duty on </w:t>
      </w:r>
      <w:r w:rsidR="00936190">
        <w:rPr>
          <w:rFonts w:ascii="Arial" w:hAnsi="Arial" w:cs="Arial"/>
          <w:sz w:val="24"/>
          <w:szCs w:val="24"/>
        </w:rPr>
        <w:t>certain</w:t>
      </w:r>
      <w:r w:rsidR="00936190" w:rsidRPr="00411718" w:rsidDel="00A64A6E">
        <w:rPr>
          <w:rFonts w:ascii="Arial" w:hAnsi="Arial" w:cs="Arial"/>
          <w:sz w:val="24"/>
          <w:szCs w:val="24"/>
        </w:rPr>
        <w:t xml:space="preserve"> </w:t>
      </w:r>
      <w:r w:rsidRPr="00411718" w:rsidDel="00A64A6E">
        <w:rPr>
          <w:rFonts w:ascii="Arial" w:hAnsi="Arial" w:cs="Arial"/>
          <w:sz w:val="24"/>
          <w:szCs w:val="24"/>
        </w:rPr>
        <w:t xml:space="preserve">public authorities to “ask and act”. </w:t>
      </w:r>
      <w:r w:rsidR="00936190">
        <w:rPr>
          <w:rFonts w:ascii="Arial" w:hAnsi="Arial" w:cs="Arial"/>
          <w:sz w:val="24"/>
          <w:szCs w:val="24"/>
        </w:rPr>
        <w:t>Where those</w:t>
      </w:r>
      <w:r w:rsidRPr="00411718">
        <w:rPr>
          <w:rFonts w:ascii="Arial" w:hAnsi="Arial" w:cs="Arial"/>
          <w:sz w:val="24"/>
          <w:szCs w:val="24"/>
        </w:rPr>
        <w:t xml:space="preserve"> public </w:t>
      </w:r>
      <w:r w:rsidRPr="00411718" w:rsidDel="00A64A6E">
        <w:rPr>
          <w:rFonts w:ascii="Arial" w:hAnsi="Arial" w:cs="Arial"/>
          <w:sz w:val="24"/>
          <w:szCs w:val="24"/>
        </w:rPr>
        <w:t>authorit</w:t>
      </w:r>
      <w:r w:rsidR="00936190">
        <w:rPr>
          <w:rFonts w:ascii="Arial" w:hAnsi="Arial" w:cs="Arial"/>
          <w:sz w:val="24"/>
          <w:szCs w:val="24"/>
        </w:rPr>
        <w:t>ies</w:t>
      </w:r>
      <w:r w:rsidRPr="00411718" w:rsidDel="00A64A6E">
        <w:rPr>
          <w:rFonts w:ascii="Arial" w:hAnsi="Arial" w:cs="Arial"/>
          <w:sz w:val="24"/>
          <w:szCs w:val="24"/>
        </w:rPr>
        <w:t xml:space="preserve"> consider that a person</w:t>
      </w:r>
      <w:r w:rsidR="00936190">
        <w:rPr>
          <w:rFonts w:ascii="Arial" w:hAnsi="Arial" w:cs="Arial"/>
          <w:sz w:val="24"/>
          <w:szCs w:val="24"/>
        </w:rPr>
        <w:t xml:space="preserve"> in Wales, in relation</w:t>
      </w:r>
      <w:r w:rsidRPr="00411718" w:rsidDel="00A64A6E">
        <w:rPr>
          <w:rFonts w:ascii="Arial" w:hAnsi="Arial" w:cs="Arial"/>
          <w:sz w:val="24"/>
          <w:szCs w:val="24"/>
        </w:rPr>
        <w:t xml:space="preserve"> to whom </w:t>
      </w:r>
      <w:r w:rsidR="00936190">
        <w:rPr>
          <w:rFonts w:ascii="Arial" w:hAnsi="Arial" w:cs="Arial"/>
          <w:sz w:val="24"/>
          <w:szCs w:val="24"/>
        </w:rPr>
        <w:t>they</w:t>
      </w:r>
      <w:r w:rsidR="00936190" w:rsidRPr="00411718" w:rsidDel="00A64A6E">
        <w:rPr>
          <w:rFonts w:ascii="Arial" w:hAnsi="Arial" w:cs="Arial"/>
          <w:sz w:val="24"/>
          <w:szCs w:val="24"/>
        </w:rPr>
        <w:t xml:space="preserve"> </w:t>
      </w:r>
      <w:r w:rsidRPr="00411718" w:rsidDel="00A64A6E">
        <w:rPr>
          <w:rFonts w:ascii="Arial" w:hAnsi="Arial" w:cs="Arial"/>
          <w:sz w:val="24"/>
          <w:szCs w:val="24"/>
        </w:rPr>
        <w:t>exercise functions, may be homeless or at risk of homelessness</w:t>
      </w:r>
      <w:r w:rsidR="00936190">
        <w:rPr>
          <w:rFonts w:ascii="Arial" w:hAnsi="Arial" w:cs="Arial"/>
          <w:sz w:val="24"/>
          <w:szCs w:val="24"/>
        </w:rPr>
        <w:t xml:space="preserve">, they </w:t>
      </w:r>
      <w:r w:rsidR="005317A6">
        <w:rPr>
          <w:rFonts w:ascii="Arial" w:hAnsi="Arial" w:cs="Arial"/>
          <w:sz w:val="24"/>
          <w:szCs w:val="24"/>
        </w:rPr>
        <w:lastRenderedPageBreak/>
        <w:t>must</w:t>
      </w:r>
      <w:r w:rsidRPr="00411718" w:rsidDel="00A64A6E">
        <w:rPr>
          <w:rFonts w:ascii="Arial" w:hAnsi="Arial" w:cs="Arial"/>
          <w:sz w:val="24"/>
          <w:szCs w:val="24"/>
        </w:rPr>
        <w:t xml:space="preserve"> </w:t>
      </w:r>
      <w:r w:rsidR="00936190">
        <w:rPr>
          <w:rFonts w:ascii="Arial" w:hAnsi="Arial" w:cs="Arial"/>
          <w:sz w:val="24"/>
          <w:szCs w:val="24"/>
        </w:rPr>
        <w:t>ask</w:t>
      </w:r>
      <w:r w:rsidR="00936190" w:rsidRPr="00411718" w:rsidDel="00A64A6E">
        <w:rPr>
          <w:rFonts w:ascii="Arial" w:hAnsi="Arial" w:cs="Arial"/>
          <w:sz w:val="24"/>
          <w:szCs w:val="24"/>
        </w:rPr>
        <w:t xml:space="preserve"> </w:t>
      </w:r>
      <w:r w:rsidRPr="00411718" w:rsidDel="00A64A6E">
        <w:rPr>
          <w:rFonts w:ascii="Arial" w:hAnsi="Arial" w:cs="Arial"/>
          <w:sz w:val="24"/>
          <w:szCs w:val="24"/>
        </w:rPr>
        <w:t>the person</w:t>
      </w:r>
      <w:r w:rsidR="00936190">
        <w:rPr>
          <w:rFonts w:ascii="Arial" w:hAnsi="Arial" w:cs="Arial"/>
          <w:sz w:val="24"/>
          <w:szCs w:val="24"/>
        </w:rPr>
        <w:t xml:space="preserve"> if they agree </w:t>
      </w:r>
      <w:r w:rsidRPr="00411718" w:rsidDel="00A64A6E">
        <w:rPr>
          <w:rFonts w:ascii="Arial" w:hAnsi="Arial" w:cs="Arial"/>
          <w:sz w:val="24"/>
          <w:szCs w:val="24"/>
        </w:rPr>
        <w:t xml:space="preserve">to </w:t>
      </w:r>
      <w:r w:rsidR="00936190">
        <w:rPr>
          <w:rFonts w:ascii="Arial" w:hAnsi="Arial" w:cs="Arial"/>
          <w:sz w:val="24"/>
          <w:szCs w:val="24"/>
        </w:rPr>
        <w:t xml:space="preserve">being </w:t>
      </w:r>
      <w:r w:rsidRPr="00411718" w:rsidDel="00A64A6E">
        <w:rPr>
          <w:rFonts w:ascii="Arial" w:hAnsi="Arial" w:cs="Arial"/>
          <w:sz w:val="24"/>
          <w:szCs w:val="24"/>
        </w:rPr>
        <w:t>refer</w:t>
      </w:r>
      <w:r w:rsidR="00936190">
        <w:rPr>
          <w:rFonts w:ascii="Arial" w:hAnsi="Arial" w:cs="Arial"/>
          <w:sz w:val="24"/>
          <w:szCs w:val="24"/>
        </w:rPr>
        <w:t xml:space="preserve">red </w:t>
      </w:r>
      <w:r w:rsidRPr="00411718">
        <w:rPr>
          <w:rFonts w:ascii="Arial" w:hAnsi="Arial" w:cs="Arial"/>
          <w:sz w:val="24"/>
          <w:szCs w:val="24"/>
        </w:rPr>
        <w:t>to</w:t>
      </w:r>
      <w:r w:rsidRPr="00411718" w:rsidDel="00A64A6E">
        <w:rPr>
          <w:rFonts w:ascii="Arial" w:hAnsi="Arial" w:cs="Arial"/>
          <w:sz w:val="24"/>
          <w:szCs w:val="24"/>
        </w:rPr>
        <w:t xml:space="preserve"> </w:t>
      </w:r>
      <w:r w:rsidR="00936190">
        <w:rPr>
          <w:rFonts w:ascii="Arial" w:hAnsi="Arial" w:cs="Arial"/>
          <w:sz w:val="24"/>
          <w:szCs w:val="24"/>
        </w:rPr>
        <w:t>a</w:t>
      </w:r>
      <w:r w:rsidR="00285199">
        <w:rPr>
          <w:rFonts w:ascii="Arial" w:hAnsi="Arial" w:cs="Arial"/>
          <w:sz w:val="24"/>
          <w:szCs w:val="24"/>
        </w:rPr>
        <w:t>n</w:t>
      </w:r>
      <w:r w:rsidR="00936190">
        <w:rPr>
          <w:rFonts w:ascii="Arial" w:hAnsi="Arial" w:cs="Arial"/>
          <w:sz w:val="24"/>
          <w:szCs w:val="24"/>
        </w:rPr>
        <w:t xml:space="preserve"> </w:t>
      </w:r>
      <w:r w:rsidRPr="00411718" w:rsidDel="00A64A6E">
        <w:rPr>
          <w:rFonts w:ascii="Arial" w:hAnsi="Arial" w:cs="Arial"/>
          <w:sz w:val="24"/>
          <w:szCs w:val="24"/>
        </w:rPr>
        <w:t>LHA</w:t>
      </w:r>
      <w:r w:rsidR="005317A6">
        <w:rPr>
          <w:rFonts w:ascii="Arial" w:hAnsi="Arial" w:cs="Arial"/>
          <w:sz w:val="24"/>
          <w:szCs w:val="24"/>
        </w:rPr>
        <w:t>.</w:t>
      </w:r>
      <w:r w:rsidR="00D825DF">
        <w:rPr>
          <w:rFonts w:ascii="Arial" w:hAnsi="Arial" w:cs="Arial"/>
          <w:sz w:val="24"/>
          <w:szCs w:val="24"/>
        </w:rPr>
        <w:t xml:space="preserve">  </w:t>
      </w:r>
      <w:r w:rsidR="001015B1">
        <w:rPr>
          <w:rFonts w:ascii="Arial" w:hAnsi="Arial" w:cs="Arial"/>
          <w:sz w:val="24"/>
          <w:szCs w:val="24"/>
        </w:rPr>
        <w:t xml:space="preserve">If the person agrees, the public authority must notify the relevant LHA that the person may be homeless or at risk of homeless and provide the person’s contact details so that they can seek further assistance if they wish. </w:t>
      </w:r>
      <w:r w:rsidRPr="00411718" w:rsidDel="00A64A6E">
        <w:rPr>
          <w:rFonts w:ascii="Arial" w:hAnsi="Arial" w:cs="Arial"/>
          <w:sz w:val="24"/>
          <w:szCs w:val="24"/>
        </w:rPr>
        <w:t xml:space="preserve">A referral to an LHA in Wales will be treated as though it were an application for homelessness assistance.  </w:t>
      </w:r>
      <w:r w:rsidR="005317A6" w:rsidRPr="005317A6">
        <w:rPr>
          <w:rFonts w:ascii="Arial" w:hAnsi="Arial" w:cs="Arial"/>
          <w:sz w:val="24"/>
          <w:szCs w:val="24"/>
        </w:rPr>
        <w:t xml:space="preserve">The Bill also </w:t>
      </w:r>
      <w:r w:rsidR="005D1F33">
        <w:rPr>
          <w:rFonts w:ascii="Arial" w:hAnsi="Arial" w:cs="Arial"/>
          <w:sz w:val="24"/>
          <w:szCs w:val="24"/>
        </w:rPr>
        <w:t>makes a small change to</w:t>
      </w:r>
      <w:r w:rsidR="005317A6" w:rsidRPr="005317A6">
        <w:rPr>
          <w:rFonts w:ascii="Arial" w:hAnsi="Arial" w:cs="Arial"/>
          <w:sz w:val="24"/>
          <w:szCs w:val="24"/>
        </w:rPr>
        <w:t xml:space="preserve"> section 213B of the Housing Act 1996, which</w:t>
      </w:r>
      <w:r w:rsidR="005D1F33">
        <w:rPr>
          <w:rFonts w:ascii="Arial" w:hAnsi="Arial" w:cs="Arial"/>
          <w:sz w:val="24"/>
          <w:szCs w:val="24"/>
        </w:rPr>
        <w:t xml:space="preserve"> already</w:t>
      </w:r>
      <w:r w:rsidR="005317A6" w:rsidRPr="005317A6">
        <w:rPr>
          <w:rFonts w:ascii="Arial" w:hAnsi="Arial" w:cs="Arial"/>
          <w:sz w:val="24"/>
          <w:szCs w:val="24"/>
        </w:rPr>
        <w:t xml:space="preserve"> imposes a </w:t>
      </w:r>
      <w:r w:rsidR="005D1F33">
        <w:rPr>
          <w:rFonts w:ascii="Arial" w:hAnsi="Arial" w:cs="Arial"/>
          <w:sz w:val="24"/>
          <w:szCs w:val="24"/>
        </w:rPr>
        <w:t xml:space="preserve">similar </w:t>
      </w:r>
      <w:r w:rsidR="005317A6" w:rsidRPr="005317A6">
        <w:rPr>
          <w:rFonts w:ascii="Arial" w:hAnsi="Arial" w:cs="Arial"/>
          <w:sz w:val="24"/>
          <w:szCs w:val="24"/>
        </w:rPr>
        <w:t>duty on specified public authorities in England</w:t>
      </w:r>
      <w:r w:rsidR="005D1F33">
        <w:rPr>
          <w:rFonts w:ascii="Arial" w:hAnsi="Arial" w:cs="Arial"/>
          <w:sz w:val="24"/>
          <w:szCs w:val="24"/>
        </w:rPr>
        <w:t xml:space="preserve">. </w:t>
      </w:r>
      <w:r w:rsidR="005317A6" w:rsidRPr="005317A6">
        <w:rPr>
          <w:rFonts w:ascii="Arial" w:hAnsi="Arial" w:cs="Arial"/>
          <w:sz w:val="24"/>
          <w:szCs w:val="24"/>
        </w:rPr>
        <w:t xml:space="preserve"> </w:t>
      </w:r>
      <w:r w:rsidR="005D1F33">
        <w:rPr>
          <w:rFonts w:ascii="Arial" w:hAnsi="Arial" w:cs="Arial"/>
          <w:sz w:val="24"/>
          <w:szCs w:val="24"/>
        </w:rPr>
        <w:t>The Bill amends that</w:t>
      </w:r>
      <w:r w:rsidR="005317A6" w:rsidRPr="005317A6">
        <w:rPr>
          <w:rFonts w:ascii="Arial" w:hAnsi="Arial" w:cs="Arial"/>
          <w:sz w:val="24"/>
          <w:szCs w:val="24"/>
        </w:rPr>
        <w:t xml:space="preserve"> duty </w:t>
      </w:r>
      <w:r w:rsidR="005D1F33">
        <w:rPr>
          <w:rFonts w:ascii="Arial" w:hAnsi="Arial" w:cs="Arial"/>
          <w:sz w:val="24"/>
          <w:szCs w:val="24"/>
        </w:rPr>
        <w:t>so that</w:t>
      </w:r>
      <w:r w:rsidR="005317A6" w:rsidRPr="005317A6">
        <w:rPr>
          <w:rFonts w:ascii="Arial" w:hAnsi="Arial" w:cs="Arial"/>
          <w:sz w:val="24"/>
          <w:szCs w:val="24"/>
        </w:rPr>
        <w:t xml:space="preserve"> public authorities in England </w:t>
      </w:r>
      <w:r w:rsidR="005D1F33">
        <w:rPr>
          <w:rFonts w:ascii="Arial" w:hAnsi="Arial" w:cs="Arial"/>
          <w:sz w:val="24"/>
          <w:szCs w:val="24"/>
        </w:rPr>
        <w:t>can</w:t>
      </w:r>
      <w:r w:rsidR="005317A6" w:rsidRPr="005317A6">
        <w:rPr>
          <w:rFonts w:ascii="Arial" w:hAnsi="Arial" w:cs="Arial"/>
          <w:sz w:val="24"/>
          <w:szCs w:val="24"/>
        </w:rPr>
        <w:t xml:space="preserve"> refer a person to a local housing authority in Wales </w:t>
      </w:r>
      <w:r w:rsidR="00A52359">
        <w:rPr>
          <w:rFonts w:ascii="Arial" w:hAnsi="Arial" w:cs="Arial"/>
          <w:sz w:val="24"/>
          <w:szCs w:val="24"/>
        </w:rPr>
        <w:t>if</w:t>
      </w:r>
      <w:r w:rsidR="005317A6" w:rsidRPr="005317A6">
        <w:rPr>
          <w:rFonts w:ascii="Arial" w:hAnsi="Arial" w:cs="Arial"/>
          <w:sz w:val="24"/>
          <w:szCs w:val="24"/>
        </w:rPr>
        <w:t xml:space="preserve"> the </w:t>
      </w:r>
      <w:r w:rsidR="005D1F33">
        <w:rPr>
          <w:rFonts w:ascii="Arial" w:hAnsi="Arial" w:cs="Arial"/>
          <w:sz w:val="24"/>
          <w:szCs w:val="24"/>
        </w:rPr>
        <w:t xml:space="preserve">relevant </w:t>
      </w:r>
      <w:r w:rsidR="005317A6" w:rsidRPr="005317A6">
        <w:rPr>
          <w:rFonts w:ascii="Arial" w:hAnsi="Arial" w:cs="Arial"/>
          <w:sz w:val="24"/>
          <w:szCs w:val="24"/>
        </w:rPr>
        <w:t xml:space="preserve">person </w:t>
      </w:r>
      <w:r w:rsidR="00A52359">
        <w:rPr>
          <w:rFonts w:ascii="Arial" w:hAnsi="Arial" w:cs="Arial"/>
          <w:sz w:val="24"/>
          <w:szCs w:val="24"/>
        </w:rPr>
        <w:t>wishes</w:t>
      </w:r>
      <w:r w:rsidR="005317A6" w:rsidRPr="005317A6">
        <w:rPr>
          <w:rFonts w:ascii="Arial" w:hAnsi="Arial" w:cs="Arial"/>
          <w:sz w:val="24"/>
          <w:szCs w:val="24"/>
        </w:rPr>
        <w:t>.</w:t>
      </w:r>
    </w:p>
    <w:p w14:paraId="209768EA" w14:textId="77777777" w:rsidR="003E0725" w:rsidRPr="00411718" w:rsidRDefault="003E0725" w:rsidP="003A4434">
      <w:pPr>
        <w:pStyle w:val="ListParagraph"/>
        <w:spacing w:after="0" w:line="240" w:lineRule="auto"/>
        <w:ind w:left="567" w:hanging="283"/>
        <w:rPr>
          <w:rFonts w:ascii="Arial" w:hAnsi="Arial" w:cs="Arial"/>
          <w:sz w:val="24"/>
          <w:szCs w:val="24"/>
        </w:rPr>
      </w:pPr>
    </w:p>
    <w:p w14:paraId="6BB61F9A" w14:textId="4FE8B7C4" w:rsidR="00B42888" w:rsidRPr="00B42888" w:rsidRDefault="00B42888" w:rsidP="003A4434">
      <w:pPr>
        <w:pStyle w:val="ListParagraph"/>
        <w:numPr>
          <w:ilvl w:val="0"/>
          <w:numId w:val="35"/>
        </w:numPr>
        <w:spacing w:after="0" w:line="240" w:lineRule="auto"/>
        <w:ind w:left="567" w:hanging="283"/>
        <w:rPr>
          <w:rFonts w:ascii="Arial" w:hAnsi="Arial" w:cs="Arial"/>
          <w:sz w:val="24"/>
          <w:szCs w:val="24"/>
        </w:rPr>
      </w:pPr>
      <w:r>
        <w:rPr>
          <w:rFonts w:ascii="Arial" w:hAnsi="Arial" w:cs="Arial"/>
          <w:bCs/>
          <w:sz w:val="24"/>
          <w:szCs w:val="24"/>
        </w:rPr>
        <w:t xml:space="preserve">The 2014 Act imposes </w:t>
      </w:r>
      <w:r w:rsidR="00DB6DEA">
        <w:rPr>
          <w:rFonts w:ascii="Arial" w:hAnsi="Arial" w:cs="Arial"/>
          <w:bCs/>
          <w:sz w:val="24"/>
          <w:szCs w:val="24"/>
        </w:rPr>
        <w:t>cooperation duties</w:t>
      </w:r>
      <w:r>
        <w:rPr>
          <w:rFonts w:ascii="Arial" w:hAnsi="Arial" w:cs="Arial"/>
          <w:bCs/>
          <w:sz w:val="24"/>
          <w:szCs w:val="24"/>
        </w:rPr>
        <w:t xml:space="preserve"> on local authorities and other public bodies in relation to a local authority’s exercise of its homelessness functions. The Bill expands on those duties as follows: </w:t>
      </w:r>
    </w:p>
    <w:p w14:paraId="44E751FA" w14:textId="77777777" w:rsidR="00B42888" w:rsidRPr="00D242C1" w:rsidRDefault="00B42888" w:rsidP="003A4434">
      <w:pPr>
        <w:pStyle w:val="ListParagraph"/>
        <w:ind w:left="567" w:hanging="283"/>
        <w:rPr>
          <w:rFonts w:ascii="Arial" w:hAnsi="Arial" w:cs="Arial"/>
          <w:bCs/>
          <w:sz w:val="24"/>
          <w:szCs w:val="24"/>
        </w:rPr>
      </w:pPr>
    </w:p>
    <w:p w14:paraId="46A49FDA" w14:textId="2D7A2948" w:rsidR="003E0725" w:rsidRDefault="003E0725" w:rsidP="00285199">
      <w:pPr>
        <w:pStyle w:val="ListParagraph"/>
        <w:numPr>
          <w:ilvl w:val="1"/>
          <w:numId w:val="35"/>
        </w:numPr>
        <w:spacing w:after="0" w:line="240" w:lineRule="auto"/>
        <w:rPr>
          <w:rFonts w:ascii="Arial" w:hAnsi="Arial" w:cs="Arial"/>
          <w:sz w:val="24"/>
          <w:szCs w:val="24"/>
        </w:rPr>
      </w:pPr>
      <w:r w:rsidRPr="00411718">
        <w:rPr>
          <w:rFonts w:ascii="Arial" w:hAnsi="Arial" w:cs="Arial"/>
          <w:bCs/>
          <w:sz w:val="24"/>
          <w:szCs w:val="24"/>
        </w:rPr>
        <w:t>The Bill amend</w:t>
      </w:r>
      <w:r w:rsidR="00B42888">
        <w:rPr>
          <w:rFonts w:ascii="Arial" w:hAnsi="Arial" w:cs="Arial"/>
          <w:bCs/>
          <w:sz w:val="24"/>
          <w:szCs w:val="24"/>
        </w:rPr>
        <w:t>s</w:t>
      </w:r>
      <w:r w:rsidRPr="00411718">
        <w:rPr>
          <w:rFonts w:ascii="Arial" w:hAnsi="Arial" w:cs="Arial"/>
          <w:bCs/>
          <w:sz w:val="24"/>
          <w:szCs w:val="24"/>
        </w:rPr>
        <w:t xml:space="preserve"> </w:t>
      </w:r>
      <w:r w:rsidR="00B42888">
        <w:rPr>
          <w:rFonts w:ascii="Arial" w:hAnsi="Arial" w:cs="Arial"/>
          <w:bCs/>
          <w:sz w:val="24"/>
          <w:szCs w:val="24"/>
        </w:rPr>
        <w:t>the</w:t>
      </w:r>
      <w:r w:rsidR="00B42888" w:rsidRPr="00411718">
        <w:rPr>
          <w:rFonts w:ascii="Arial" w:hAnsi="Arial" w:cs="Arial"/>
          <w:bCs/>
          <w:sz w:val="24"/>
          <w:szCs w:val="24"/>
        </w:rPr>
        <w:t xml:space="preserve"> </w:t>
      </w:r>
      <w:r w:rsidR="007C71EA">
        <w:rPr>
          <w:rFonts w:ascii="Arial" w:hAnsi="Arial" w:cs="Arial"/>
          <w:bCs/>
          <w:sz w:val="24"/>
          <w:szCs w:val="24"/>
        </w:rPr>
        <w:t>requirement for a local authority</w:t>
      </w:r>
      <w:r w:rsidRPr="00411718">
        <w:rPr>
          <w:rFonts w:ascii="Arial" w:hAnsi="Arial" w:cs="Arial"/>
          <w:bCs/>
          <w:sz w:val="24"/>
          <w:szCs w:val="24"/>
        </w:rPr>
        <w:t xml:space="preserve"> to</w:t>
      </w:r>
      <w:r w:rsidR="00220F79">
        <w:rPr>
          <w:rFonts w:ascii="Arial" w:hAnsi="Arial" w:cs="Arial"/>
          <w:bCs/>
          <w:sz w:val="24"/>
          <w:szCs w:val="24"/>
        </w:rPr>
        <w:t xml:space="preserve"> promote</w:t>
      </w:r>
      <w:r w:rsidRPr="00411718">
        <w:rPr>
          <w:rFonts w:ascii="Arial" w:hAnsi="Arial" w:cs="Arial"/>
          <w:bCs/>
          <w:sz w:val="24"/>
          <w:szCs w:val="24"/>
        </w:rPr>
        <w:t xml:space="preserve"> co</w:t>
      </w:r>
      <w:r w:rsidR="002D5678">
        <w:rPr>
          <w:rFonts w:ascii="Arial" w:hAnsi="Arial" w:cs="Arial"/>
          <w:bCs/>
          <w:sz w:val="24"/>
          <w:szCs w:val="24"/>
        </w:rPr>
        <w:t>-</w:t>
      </w:r>
      <w:r w:rsidRPr="00411718">
        <w:rPr>
          <w:rFonts w:ascii="Arial" w:hAnsi="Arial" w:cs="Arial"/>
          <w:bCs/>
          <w:sz w:val="24"/>
          <w:szCs w:val="24"/>
        </w:rPr>
        <w:t>operat</w:t>
      </w:r>
      <w:r w:rsidR="00220F79">
        <w:rPr>
          <w:rFonts w:ascii="Arial" w:hAnsi="Arial" w:cs="Arial"/>
          <w:bCs/>
          <w:sz w:val="24"/>
          <w:szCs w:val="24"/>
        </w:rPr>
        <w:t>ion</w:t>
      </w:r>
      <w:r w:rsidRPr="00411718">
        <w:rPr>
          <w:rFonts w:ascii="Arial" w:hAnsi="Arial" w:cs="Arial"/>
          <w:bCs/>
          <w:sz w:val="24"/>
          <w:szCs w:val="24"/>
        </w:rPr>
        <w:t xml:space="preserve"> between </w:t>
      </w:r>
      <w:r w:rsidR="007C71EA">
        <w:rPr>
          <w:rFonts w:ascii="Arial" w:hAnsi="Arial" w:cs="Arial"/>
          <w:bCs/>
          <w:sz w:val="24"/>
          <w:szCs w:val="24"/>
        </w:rPr>
        <w:t>its</w:t>
      </w:r>
      <w:r w:rsidR="00220F79">
        <w:rPr>
          <w:rFonts w:ascii="Arial" w:hAnsi="Arial" w:cs="Arial"/>
          <w:bCs/>
          <w:sz w:val="24"/>
          <w:szCs w:val="24"/>
        </w:rPr>
        <w:t xml:space="preserve"> </w:t>
      </w:r>
      <w:r w:rsidRPr="00411718">
        <w:rPr>
          <w:rFonts w:ascii="Arial" w:hAnsi="Arial" w:cs="Arial"/>
          <w:bCs/>
          <w:sz w:val="24"/>
          <w:szCs w:val="24"/>
        </w:rPr>
        <w:t>officers</w:t>
      </w:r>
      <w:r w:rsidR="00166AB5">
        <w:rPr>
          <w:rFonts w:ascii="Arial" w:hAnsi="Arial" w:cs="Arial"/>
          <w:bCs/>
          <w:sz w:val="24"/>
          <w:szCs w:val="24"/>
        </w:rPr>
        <w:t xml:space="preserve"> </w:t>
      </w:r>
      <w:r w:rsidRPr="00411718">
        <w:rPr>
          <w:rFonts w:ascii="Arial" w:hAnsi="Arial" w:cs="Arial"/>
          <w:bCs/>
          <w:sz w:val="24"/>
          <w:szCs w:val="24"/>
        </w:rPr>
        <w:t xml:space="preserve">exercising social services </w:t>
      </w:r>
      <w:r w:rsidR="00220F79">
        <w:rPr>
          <w:rFonts w:ascii="Arial" w:hAnsi="Arial" w:cs="Arial"/>
          <w:bCs/>
          <w:sz w:val="24"/>
          <w:szCs w:val="24"/>
        </w:rPr>
        <w:t xml:space="preserve">and housing </w:t>
      </w:r>
      <w:r w:rsidRPr="00411718">
        <w:rPr>
          <w:rFonts w:ascii="Arial" w:hAnsi="Arial" w:cs="Arial"/>
          <w:bCs/>
          <w:sz w:val="24"/>
          <w:szCs w:val="24"/>
        </w:rPr>
        <w:t>functions</w:t>
      </w:r>
      <w:r w:rsidR="00DB6DEA">
        <w:rPr>
          <w:rFonts w:ascii="Arial" w:hAnsi="Arial" w:cs="Arial"/>
          <w:bCs/>
          <w:sz w:val="24"/>
          <w:szCs w:val="24"/>
        </w:rPr>
        <w:t xml:space="preserve"> to </w:t>
      </w:r>
      <w:r w:rsidR="007C71EA">
        <w:rPr>
          <w:rFonts w:ascii="Arial" w:hAnsi="Arial" w:cs="Arial"/>
          <w:bCs/>
          <w:sz w:val="24"/>
          <w:szCs w:val="24"/>
        </w:rPr>
        <w:t xml:space="preserve">those </w:t>
      </w:r>
      <w:r w:rsidR="00DB6DEA">
        <w:rPr>
          <w:rFonts w:ascii="Arial" w:hAnsi="Arial" w:cs="Arial"/>
          <w:bCs/>
          <w:sz w:val="24"/>
          <w:szCs w:val="24"/>
        </w:rPr>
        <w:t xml:space="preserve">arrangements for cooperation to include a protocol for dealing with cases involving certain categories of </w:t>
      </w:r>
      <w:r w:rsidR="00121BA7">
        <w:rPr>
          <w:rFonts w:ascii="Arial" w:hAnsi="Arial" w:cs="Arial"/>
          <w:bCs/>
          <w:sz w:val="24"/>
          <w:szCs w:val="24"/>
        </w:rPr>
        <w:t>young</w:t>
      </w:r>
      <w:r w:rsidR="00DB6DEA">
        <w:rPr>
          <w:rFonts w:ascii="Arial" w:hAnsi="Arial" w:cs="Arial"/>
          <w:bCs/>
          <w:sz w:val="24"/>
          <w:szCs w:val="24"/>
        </w:rPr>
        <w:t xml:space="preserve"> people</w:t>
      </w:r>
      <w:r w:rsidRPr="00411718">
        <w:rPr>
          <w:rFonts w:ascii="Arial" w:hAnsi="Arial" w:cs="Arial"/>
          <w:bCs/>
          <w:sz w:val="24"/>
          <w:szCs w:val="24"/>
        </w:rPr>
        <w:t xml:space="preserve">. </w:t>
      </w:r>
      <w:r w:rsidR="002E7E26">
        <w:rPr>
          <w:rFonts w:ascii="Arial" w:hAnsi="Arial" w:cs="Arial"/>
          <w:bCs/>
          <w:sz w:val="24"/>
          <w:szCs w:val="24"/>
        </w:rPr>
        <w:t>The protocol/arrangements will not include personal data, but their use in relation to individuals is likely to involve the sharing of relevant personal data</w:t>
      </w:r>
      <w:r w:rsidR="007C71EA">
        <w:rPr>
          <w:rFonts w:ascii="Arial" w:hAnsi="Arial" w:cs="Arial"/>
          <w:bCs/>
          <w:sz w:val="24"/>
          <w:szCs w:val="24"/>
        </w:rPr>
        <w:t xml:space="preserve"> between the social services and housing arms of a local authority</w:t>
      </w:r>
      <w:r w:rsidR="002E7E26">
        <w:rPr>
          <w:rFonts w:ascii="Arial" w:hAnsi="Arial" w:cs="Arial"/>
          <w:bCs/>
          <w:sz w:val="24"/>
          <w:szCs w:val="24"/>
        </w:rPr>
        <w:t xml:space="preserve"> </w:t>
      </w:r>
      <w:r w:rsidR="007C71EA">
        <w:rPr>
          <w:rFonts w:ascii="Arial" w:hAnsi="Arial" w:cs="Arial"/>
          <w:bCs/>
          <w:sz w:val="24"/>
          <w:szCs w:val="24"/>
        </w:rPr>
        <w:t>for the purposes of</w:t>
      </w:r>
      <w:r w:rsidR="002E7E26">
        <w:rPr>
          <w:rFonts w:ascii="Arial" w:hAnsi="Arial" w:cs="Arial"/>
          <w:bCs/>
          <w:sz w:val="24"/>
          <w:szCs w:val="24"/>
        </w:rPr>
        <w:t xml:space="preserve"> the statutory objectives to which those arrangements/protocol relate</w:t>
      </w:r>
      <w:r w:rsidR="007C71EA">
        <w:rPr>
          <w:rFonts w:ascii="Arial" w:hAnsi="Arial" w:cs="Arial"/>
          <w:bCs/>
          <w:sz w:val="24"/>
          <w:szCs w:val="24"/>
        </w:rPr>
        <w:t xml:space="preserve"> in s.95(1) of the 2014 Act</w:t>
      </w:r>
      <w:r w:rsidR="002E7E26">
        <w:rPr>
          <w:rFonts w:ascii="Arial" w:hAnsi="Arial" w:cs="Arial"/>
          <w:bCs/>
          <w:sz w:val="24"/>
          <w:szCs w:val="24"/>
        </w:rPr>
        <w:t xml:space="preserve">. </w:t>
      </w:r>
      <w:r w:rsidR="009B4C08">
        <w:rPr>
          <w:rFonts w:ascii="Arial" w:hAnsi="Arial" w:cs="Arial"/>
          <w:bCs/>
          <w:sz w:val="24"/>
          <w:szCs w:val="24"/>
        </w:rPr>
        <w:t>This sharing of information between housing and social services authorities should already be taking place under co-operation provisions in the 2014 Act, SSW</w:t>
      </w:r>
      <w:r w:rsidR="00F35CF5">
        <w:rPr>
          <w:rFonts w:ascii="Arial" w:hAnsi="Arial" w:cs="Arial"/>
          <w:bCs/>
          <w:sz w:val="24"/>
          <w:szCs w:val="24"/>
        </w:rPr>
        <w:t>B</w:t>
      </w:r>
      <w:r w:rsidR="009B4C08">
        <w:rPr>
          <w:rFonts w:ascii="Arial" w:hAnsi="Arial" w:cs="Arial"/>
          <w:bCs/>
          <w:sz w:val="24"/>
          <w:szCs w:val="24"/>
        </w:rPr>
        <w:t xml:space="preserve">A 2014 and accompanying Code of Practice. </w:t>
      </w:r>
    </w:p>
    <w:p w14:paraId="4CB23CA0" w14:textId="77777777" w:rsidR="00A2254A" w:rsidRPr="00FE3476" w:rsidRDefault="00A2254A" w:rsidP="00184A93">
      <w:pPr>
        <w:spacing w:after="0" w:line="240" w:lineRule="auto"/>
        <w:rPr>
          <w:rFonts w:ascii="Arial" w:hAnsi="Arial" w:cs="Arial"/>
          <w:sz w:val="24"/>
          <w:szCs w:val="24"/>
        </w:rPr>
      </w:pPr>
    </w:p>
    <w:p w14:paraId="6D4E90C0" w14:textId="792C8ED8" w:rsidR="00A2254A" w:rsidRDefault="00A2254A" w:rsidP="00285199">
      <w:pPr>
        <w:pStyle w:val="ListParagraph"/>
        <w:numPr>
          <w:ilvl w:val="1"/>
          <w:numId w:val="35"/>
        </w:numPr>
        <w:spacing w:after="0" w:line="240" w:lineRule="auto"/>
        <w:rPr>
          <w:rFonts w:ascii="Arial" w:hAnsi="Arial" w:cs="Arial"/>
          <w:sz w:val="24"/>
          <w:szCs w:val="24"/>
        </w:rPr>
      </w:pPr>
      <w:r w:rsidRPr="00A2254A">
        <w:rPr>
          <w:rFonts w:ascii="Arial" w:hAnsi="Arial" w:cs="Arial"/>
          <w:sz w:val="24"/>
          <w:szCs w:val="24"/>
        </w:rPr>
        <w:t>The Bill require</w:t>
      </w:r>
      <w:r w:rsidR="00121BA7">
        <w:rPr>
          <w:rFonts w:ascii="Arial" w:hAnsi="Arial" w:cs="Arial"/>
          <w:sz w:val="24"/>
          <w:szCs w:val="24"/>
        </w:rPr>
        <w:t>s</w:t>
      </w:r>
      <w:r w:rsidRPr="00A2254A">
        <w:rPr>
          <w:rFonts w:ascii="Arial" w:hAnsi="Arial" w:cs="Arial"/>
          <w:sz w:val="24"/>
          <w:szCs w:val="24"/>
        </w:rPr>
        <w:t xml:space="preserve"> LHAs to make arrangements to promote co</w:t>
      </w:r>
      <w:r w:rsidR="00396BE1">
        <w:rPr>
          <w:rFonts w:ascii="Arial" w:hAnsi="Arial" w:cs="Arial"/>
          <w:sz w:val="24"/>
          <w:szCs w:val="24"/>
        </w:rPr>
        <w:t>-</w:t>
      </w:r>
      <w:r w:rsidRPr="00A2254A">
        <w:rPr>
          <w:rFonts w:ascii="Arial" w:hAnsi="Arial" w:cs="Arial"/>
          <w:sz w:val="24"/>
          <w:szCs w:val="24"/>
        </w:rPr>
        <w:t xml:space="preserve">operation with specified public authorities, voluntary organisations or other relevant bodies, to assist the prevention and alleviation of homelessness. These arrangements must include a protocol for handling cases involving people who are, or </w:t>
      </w:r>
      <w:r w:rsidR="004912F4">
        <w:rPr>
          <w:rFonts w:ascii="Arial" w:hAnsi="Arial" w:cs="Arial"/>
          <w:sz w:val="24"/>
          <w:szCs w:val="24"/>
        </w:rPr>
        <w:t xml:space="preserve">are </w:t>
      </w:r>
      <w:r w:rsidRPr="00A2254A">
        <w:rPr>
          <w:rFonts w:ascii="Arial" w:hAnsi="Arial" w:cs="Arial"/>
          <w:sz w:val="24"/>
          <w:szCs w:val="24"/>
        </w:rPr>
        <w:t>at risk of being</w:t>
      </w:r>
      <w:r w:rsidR="004912F4">
        <w:rPr>
          <w:rFonts w:ascii="Arial" w:hAnsi="Arial" w:cs="Arial"/>
          <w:sz w:val="24"/>
          <w:szCs w:val="24"/>
        </w:rPr>
        <w:t>,</w:t>
      </w:r>
      <w:r w:rsidRPr="00A2254A">
        <w:rPr>
          <w:rFonts w:ascii="Arial" w:hAnsi="Arial" w:cs="Arial"/>
          <w:sz w:val="24"/>
          <w:szCs w:val="24"/>
        </w:rPr>
        <w:t xml:space="preserve"> homeless and may have a need of </w:t>
      </w:r>
      <w:r w:rsidR="004912F4">
        <w:rPr>
          <w:rFonts w:ascii="Arial" w:hAnsi="Arial" w:cs="Arial"/>
          <w:sz w:val="24"/>
          <w:szCs w:val="24"/>
        </w:rPr>
        <w:t>particular</w:t>
      </w:r>
      <w:r w:rsidR="004912F4" w:rsidRPr="00A2254A">
        <w:rPr>
          <w:rFonts w:ascii="Arial" w:hAnsi="Arial" w:cs="Arial"/>
          <w:sz w:val="24"/>
          <w:szCs w:val="24"/>
        </w:rPr>
        <w:t xml:space="preserve"> </w:t>
      </w:r>
      <w:r w:rsidRPr="00A2254A">
        <w:rPr>
          <w:rFonts w:ascii="Arial" w:hAnsi="Arial" w:cs="Arial"/>
          <w:sz w:val="24"/>
          <w:szCs w:val="24"/>
        </w:rPr>
        <w:t>support or services</w:t>
      </w:r>
      <w:r w:rsidR="004912F4">
        <w:rPr>
          <w:rFonts w:ascii="Arial" w:hAnsi="Arial" w:cs="Arial"/>
          <w:sz w:val="24"/>
          <w:szCs w:val="24"/>
        </w:rPr>
        <w:t xml:space="preserve"> connected with their leaving prison, detention or the armed forces, misuse of drugs or other substances, or their mental health</w:t>
      </w:r>
      <w:r w:rsidRPr="00A2254A">
        <w:rPr>
          <w:rFonts w:ascii="Arial" w:hAnsi="Arial" w:cs="Arial"/>
          <w:sz w:val="24"/>
          <w:szCs w:val="24"/>
        </w:rPr>
        <w:t xml:space="preserve">. </w:t>
      </w:r>
      <w:r w:rsidR="0039220C">
        <w:rPr>
          <w:rFonts w:ascii="Arial" w:hAnsi="Arial" w:cs="Arial"/>
          <w:bCs/>
          <w:sz w:val="24"/>
          <w:szCs w:val="24"/>
        </w:rPr>
        <w:t>The protocol/arrangements will not include personal data, but their use in relation to individuals is likely to involve the sharing of relevant personal data, including potentially sensitive personal data,</w:t>
      </w:r>
      <w:r w:rsidRPr="00A2254A">
        <w:rPr>
          <w:rFonts w:ascii="Arial" w:hAnsi="Arial" w:cs="Arial"/>
          <w:sz w:val="24"/>
          <w:szCs w:val="24"/>
        </w:rPr>
        <w:t xml:space="preserve"> between relevant agencies </w:t>
      </w:r>
      <w:r w:rsidR="0039220C">
        <w:rPr>
          <w:rFonts w:ascii="Arial" w:hAnsi="Arial" w:cs="Arial"/>
          <w:sz w:val="24"/>
          <w:szCs w:val="24"/>
        </w:rPr>
        <w:t xml:space="preserve">and organisations </w:t>
      </w:r>
      <w:r w:rsidRPr="00A2254A">
        <w:rPr>
          <w:rFonts w:ascii="Arial" w:hAnsi="Arial" w:cs="Arial"/>
          <w:sz w:val="24"/>
          <w:szCs w:val="24"/>
        </w:rPr>
        <w:t>to ensure the right services are engaged and appropriate support offered to an applicant.</w:t>
      </w:r>
      <w:r w:rsidR="005452BF">
        <w:rPr>
          <w:rFonts w:ascii="Arial" w:hAnsi="Arial" w:cs="Arial"/>
          <w:sz w:val="24"/>
          <w:szCs w:val="24"/>
        </w:rPr>
        <w:t xml:space="preserve"> </w:t>
      </w:r>
    </w:p>
    <w:p w14:paraId="3A952AA6" w14:textId="77777777" w:rsidR="00964F8D" w:rsidRDefault="00964F8D" w:rsidP="00184A93">
      <w:pPr>
        <w:pStyle w:val="ListParagraph"/>
        <w:spacing w:after="0" w:line="240" w:lineRule="auto"/>
        <w:ind w:left="1440"/>
        <w:rPr>
          <w:rFonts w:ascii="Arial" w:hAnsi="Arial" w:cs="Arial"/>
          <w:sz w:val="24"/>
          <w:szCs w:val="24"/>
        </w:rPr>
      </w:pPr>
    </w:p>
    <w:p w14:paraId="0F6DC27F" w14:textId="4975048D" w:rsidR="00964F8D" w:rsidRDefault="00964F8D" w:rsidP="00285199">
      <w:pPr>
        <w:pStyle w:val="ListParagraph"/>
        <w:numPr>
          <w:ilvl w:val="1"/>
          <w:numId w:val="35"/>
        </w:numPr>
        <w:spacing w:after="0" w:line="240" w:lineRule="auto"/>
        <w:rPr>
          <w:rFonts w:ascii="Arial" w:hAnsi="Arial" w:cs="Arial"/>
          <w:sz w:val="24"/>
          <w:szCs w:val="24"/>
        </w:rPr>
      </w:pPr>
      <w:r>
        <w:rPr>
          <w:rFonts w:ascii="Arial" w:hAnsi="Arial" w:cs="Arial"/>
          <w:sz w:val="24"/>
          <w:szCs w:val="24"/>
        </w:rPr>
        <w:t>The Bill expands the list of public bodies that are required to cooperate with a local housing authority (subject to certain exceptions) if they request their cooperation</w:t>
      </w:r>
      <w:r w:rsidR="009B4C08">
        <w:rPr>
          <w:rFonts w:ascii="Arial" w:hAnsi="Arial" w:cs="Arial"/>
          <w:sz w:val="24"/>
          <w:szCs w:val="24"/>
        </w:rPr>
        <w:t xml:space="preserve"> or </w:t>
      </w:r>
      <w:r w:rsidR="001D75F8">
        <w:rPr>
          <w:rFonts w:ascii="Arial" w:hAnsi="Arial" w:cs="Arial"/>
          <w:sz w:val="24"/>
          <w:szCs w:val="24"/>
        </w:rPr>
        <w:t xml:space="preserve">the </w:t>
      </w:r>
      <w:r w:rsidR="009B4C08">
        <w:rPr>
          <w:rFonts w:ascii="Arial" w:hAnsi="Arial" w:cs="Arial"/>
          <w:sz w:val="24"/>
          <w:szCs w:val="24"/>
        </w:rPr>
        <w:t>provision of information</w:t>
      </w:r>
      <w:r>
        <w:rPr>
          <w:rFonts w:ascii="Arial" w:hAnsi="Arial" w:cs="Arial"/>
          <w:sz w:val="24"/>
          <w:szCs w:val="24"/>
        </w:rPr>
        <w:t xml:space="preserve"> in the exercise of their homelessness functions. </w:t>
      </w:r>
      <w:r w:rsidR="000B6FC8">
        <w:rPr>
          <w:rFonts w:ascii="Arial" w:hAnsi="Arial" w:cs="Arial"/>
          <w:sz w:val="24"/>
          <w:szCs w:val="24"/>
        </w:rPr>
        <w:t xml:space="preserve">Depending on the cooperation </w:t>
      </w:r>
      <w:r w:rsidR="009B4C08">
        <w:rPr>
          <w:rFonts w:ascii="Arial" w:hAnsi="Arial" w:cs="Arial"/>
          <w:sz w:val="24"/>
          <w:szCs w:val="24"/>
        </w:rPr>
        <w:t xml:space="preserve">or information </w:t>
      </w:r>
      <w:r w:rsidR="000B6FC8">
        <w:rPr>
          <w:rFonts w:ascii="Arial" w:hAnsi="Arial" w:cs="Arial"/>
          <w:sz w:val="24"/>
          <w:szCs w:val="24"/>
        </w:rPr>
        <w:t>sought</w:t>
      </w:r>
      <w:r w:rsidR="0078384A">
        <w:rPr>
          <w:rFonts w:ascii="Arial" w:hAnsi="Arial" w:cs="Arial"/>
          <w:sz w:val="24"/>
          <w:szCs w:val="24"/>
        </w:rPr>
        <w:t xml:space="preserve">, </w:t>
      </w:r>
      <w:r w:rsidR="000B6FC8">
        <w:rPr>
          <w:rFonts w:ascii="Arial" w:hAnsi="Arial" w:cs="Arial"/>
          <w:sz w:val="24"/>
          <w:szCs w:val="24"/>
        </w:rPr>
        <w:t>this may involve the sharing of a person’s personal data</w:t>
      </w:r>
      <w:r w:rsidR="009B4C08">
        <w:rPr>
          <w:rFonts w:ascii="Arial" w:hAnsi="Arial" w:cs="Arial"/>
          <w:sz w:val="24"/>
          <w:szCs w:val="24"/>
        </w:rPr>
        <w:t xml:space="preserve">, which may include </w:t>
      </w:r>
      <w:r w:rsidR="009B4C08">
        <w:rPr>
          <w:rFonts w:ascii="Arial" w:hAnsi="Arial" w:cs="Arial"/>
          <w:bCs/>
          <w:sz w:val="24"/>
          <w:szCs w:val="24"/>
        </w:rPr>
        <w:t>potentially sensitive personal data,</w:t>
      </w:r>
      <w:r w:rsidR="000B6FC8">
        <w:rPr>
          <w:rFonts w:ascii="Arial" w:hAnsi="Arial" w:cs="Arial"/>
          <w:sz w:val="24"/>
          <w:szCs w:val="24"/>
        </w:rPr>
        <w:t xml:space="preserve"> if </w:t>
      </w:r>
      <w:r w:rsidR="0078384A">
        <w:rPr>
          <w:rFonts w:ascii="Arial" w:hAnsi="Arial" w:cs="Arial"/>
          <w:sz w:val="24"/>
          <w:szCs w:val="24"/>
        </w:rPr>
        <w:t>that data is needed in order for</w:t>
      </w:r>
      <w:r w:rsidR="000B6FC8">
        <w:rPr>
          <w:rFonts w:ascii="Arial" w:hAnsi="Arial" w:cs="Arial"/>
          <w:sz w:val="24"/>
          <w:szCs w:val="24"/>
        </w:rPr>
        <w:t xml:space="preserve"> the LHA</w:t>
      </w:r>
      <w:r w:rsidR="0078384A">
        <w:rPr>
          <w:rFonts w:ascii="Arial" w:hAnsi="Arial" w:cs="Arial"/>
          <w:sz w:val="24"/>
          <w:szCs w:val="24"/>
        </w:rPr>
        <w:t xml:space="preserve"> to properly </w:t>
      </w:r>
      <w:r w:rsidR="000B6FC8">
        <w:rPr>
          <w:rFonts w:ascii="Arial" w:hAnsi="Arial" w:cs="Arial"/>
          <w:sz w:val="24"/>
          <w:szCs w:val="24"/>
        </w:rPr>
        <w:t xml:space="preserve">exercise of its housing functions in relation to that person. </w:t>
      </w:r>
    </w:p>
    <w:p w14:paraId="1A854B72" w14:textId="77777777" w:rsidR="00A2254A" w:rsidRPr="00A2254A" w:rsidRDefault="00A2254A" w:rsidP="00184A93">
      <w:pPr>
        <w:spacing w:after="0" w:line="240" w:lineRule="auto"/>
        <w:rPr>
          <w:rFonts w:ascii="Arial" w:hAnsi="Arial" w:cs="Arial"/>
          <w:sz w:val="24"/>
          <w:szCs w:val="24"/>
        </w:rPr>
      </w:pPr>
    </w:p>
    <w:p w14:paraId="3A9927C4" w14:textId="7109E35B" w:rsidR="003E0725" w:rsidRPr="00FE3476" w:rsidRDefault="00A2254A" w:rsidP="003A4434">
      <w:pPr>
        <w:pStyle w:val="ListParagraph"/>
        <w:numPr>
          <w:ilvl w:val="0"/>
          <w:numId w:val="35"/>
        </w:numPr>
        <w:spacing w:after="0" w:line="240" w:lineRule="auto"/>
        <w:ind w:left="567" w:hanging="283"/>
        <w:rPr>
          <w:rFonts w:ascii="Arial" w:hAnsi="Arial" w:cs="Arial"/>
          <w:sz w:val="24"/>
          <w:szCs w:val="24"/>
        </w:rPr>
      </w:pPr>
      <w:r w:rsidRPr="00A2254A">
        <w:rPr>
          <w:rFonts w:ascii="Arial" w:hAnsi="Arial" w:cs="Arial"/>
          <w:sz w:val="24"/>
          <w:szCs w:val="24"/>
        </w:rPr>
        <w:lastRenderedPageBreak/>
        <w:t xml:space="preserve">The Bill </w:t>
      </w:r>
      <w:r w:rsidR="00D433C2">
        <w:rPr>
          <w:rFonts w:ascii="Arial" w:hAnsi="Arial" w:cs="Arial"/>
          <w:sz w:val="24"/>
          <w:szCs w:val="24"/>
        </w:rPr>
        <w:t>will</w:t>
      </w:r>
      <w:r w:rsidR="00D32F47">
        <w:rPr>
          <w:rFonts w:ascii="Arial" w:hAnsi="Arial" w:cs="Arial"/>
          <w:sz w:val="24"/>
          <w:szCs w:val="24"/>
        </w:rPr>
        <w:t xml:space="preserve"> provide</w:t>
      </w:r>
      <w:r w:rsidRPr="00A2254A">
        <w:rPr>
          <w:rFonts w:ascii="Arial" w:hAnsi="Arial" w:cs="Arial"/>
          <w:sz w:val="24"/>
          <w:szCs w:val="24"/>
        </w:rPr>
        <w:t xml:space="preserve"> LHAs </w:t>
      </w:r>
      <w:r w:rsidR="00D32F47">
        <w:rPr>
          <w:rFonts w:ascii="Arial" w:hAnsi="Arial" w:cs="Arial"/>
          <w:sz w:val="24"/>
          <w:szCs w:val="24"/>
        </w:rPr>
        <w:t>with the</w:t>
      </w:r>
      <w:r w:rsidR="00D433C2">
        <w:rPr>
          <w:rFonts w:ascii="Arial" w:hAnsi="Arial" w:cs="Arial"/>
          <w:sz w:val="24"/>
          <w:szCs w:val="24"/>
        </w:rPr>
        <w:t xml:space="preserve"> power </w:t>
      </w:r>
      <w:r w:rsidRPr="00A2254A">
        <w:rPr>
          <w:rFonts w:ascii="Arial" w:hAnsi="Arial" w:cs="Arial"/>
          <w:sz w:val="24"/>
          <w:szCs w:val="24"/>
        </w:rPr>
        <w:t xml:space="preserve">to </w:t>
      </w:r>
      <w:r w:rsidR="002F1E8F">
        <w:rPr>
          <w:rFonts w:ascii="Arial" w:hAnsi="Arial" w:cs="Arial"/>
          <w:sz w:val="24"/>
          <w:szCs w:val="24"/>
        </w:rPr>
        <w:t>request</w:t>
      </w:r>
      <w:r w:rsidR="002F1E8F" w:rsidRPr="00A2254A">
        <w:rPr>
          <w:rFonts w:ascii="Arial" w:hAnsi="Arial" w:cs="Arial"/>
          <w:sz w:val="24"/>
          <w:szCs w:val="24"/>
        </w:rPr>
        <w:t xml:space="preserve"> </w:t>
      </w:r>
      <w:r w:rsidRPr="00A2254A">
        <w:rPr>
          <w:rFonts w:ascii="Arial" w:hAnsi="Arial" w:cs="Arial"/>
          <w:sz w:val="24"/>
          <w:szCs w:val="24"/>
        </w:rPr>
        <w:t xml:space="preserve">social landlords make an offer of suitable accommodation in their area </w:t>
      </w:r>
      <w:r w:rsidR="00507EDB">
        <w:rPr>
          <w:rFonts w:ascii="Arial" w:hAnsi="Arial" w:cs="Arial"/>
          <w:sz w:val="24"/>
          <w:szCs w:val="24"/>
        </w:rPr>
        <w:t>to</w:t>
      </w:r>
      <w:r w:rsidR="00507EDB" w:rsidRPr="00A2254A">
        <w:rPr>
          <w:rFonts w:ascii="Arial" w:hAnsi="Arial" w:cs="Arial"/>
          <w:sz w:val="24"/>
          <w:szCs w:val="24"/>
        </w:rPr>
        <w:t xml:space="preserve"> </w:t>
      </w:r>
      <w:r w:rsidRPr="00A2254A">
        <w:rPr>
          <w:rFonts w:ascii="Arial" w:hAnsi="Arial" w:cs="Arial"/>
          <w:sz w:val="24"/>
          <w:szCs w:val="24"/>
        </w:rPr>
        <w:t>a specific applicant</w:t>
      </w:r>
      <w:r w:rsidRPr="00C64755">
        <w:rPr>
          <w:rStyle w:val="FootnoteReference"/>
          <w:rFonts w:ascii="Arial" w:hAnsi="Arial" w:cs="Arial"/>
          <w:sz w:val="24"/>
          <w:szCs w:val="24"/>
        </w:rPr>
        <w:footnoteReference w:id="1"/>
      </w:r>
      <w:r w:rsidRPr="00A2254A">
        <w:rPr>
          <w:rFonts w:ascii="Arial" w:hAnsi="Arial" w:cs="Arial"/>
          <w:sz w:val="24"/>
          <w:szCs w:val="24"/>
        </w:rPr>
        <w:t xml:space="preserve"> owed homelessness</w:t>
      </w:r>
      <w:r w:rsidR="00391E65">
        <w:rPr>
          <w:rFonts w:ascii="Arial" w:hAnsi="Arial" w:cs="Arial"/>
          <w:sz w:val="24"/>
          <w:szCs w:val="24"/>
        </w:rPr>
        <w:t xml:space="preserve"> assistance</w:t>
      </w:r>
      <w:r w:rsidRPr="00A2254A">
        <w:rPr>
          <w:rFonts w:ascii="Arial" w:hAnsi="Arial" w:cs="Arial"/>
          <w:sz w:val="24"/>
          <w:szCs w:val="24"/>
        </w:rPr>
        <w:t xml:space="preserve"> </w:t>
      </w:r>
      <w:r w:rsidR="00391E65">
        <w:rPr>
          <w:rFonts w:ascii="Arial" w:hAnsi="Arial" w:cs="Arial"/>
          <w:sz w:val="24"/>
          <w:szCs w:val="24"/>
        </w:rPr>
        <w:t xml:space="preserve">under section 75 of </w:t>
      </w:r>
      <w:r w:rsidR="00E432CE">
        <w:rPr>
          <w:rFonts w:ascii="Arial" w:hAnsi="Arial" w:cs="Arial"/>
          <w:sz w:val="24"/>
          <w:szCs w:val="24"/>
        </w:rPr>
        <w:t>the 2014 Act</w:t>
      </w:r>
      <w:r w:rsidR="00AB4201">
        <w:rPr>
          <w:rFonts w:ascii="Arial" w:hAnsi="Arial" w:cs="Arial"/>
          <w:sz w:val="24"/>
          <w:szCs w:val="24"/>
        </w:rPr>
        <w:t xml:space="preserve"> (as amended by the Bill)</w:t>
      </w:r>
      <w:r w:rsidRPr="00A2254A">
        <w:rPr>
          <w:rFonts w:ascii="Arial" w:hAnsi="Arial" w:cs="Arial"/>
          <w:sz w:val="24"/>
          <w:szCs w:val="24"/>
        </w:rPr>
        <w:t>.  The social landlord must, within a reasonable period, comply with this request unless they have good reason for not doing so.  In addition, the Bill requires a social landlord to comply with reasonable requests for information in relation to accommodation held by the social landlord made in connection with the exercise of the LHA’s functions under th</w:t>
      </w:r>
      <w:r w:rsidR="0067556A">
        <w:rPr>
          <w:rFonts w:ascii="Arial" w:hAnsi="Arial" w:cs="Arial"/>
          <w:sz w:val="24"/>
          <w:szCs w:val="24"/>
        </w:rPr>
        <w:t>at power</w:t>
      </w:r>
      <w:r w:rsidRPr="00A2254A">
        <w:rPr>
          <w:rFonts w:ascii="Arial" w:hAnsi="Arial" w:cs="Arial"/>
          <w:sz w:val="24"/>
          <w:szCs w:val="24"/>
        </w:rPr>
        <w:t xml:space="preserve">. The intended effect of this provision is to maximise the use of social housing to relieve homelessness and to strengthen co-operation between LHAs and social landlords in meeting housing need. </w:t>
      </w:r>
      <w:r w:rsidR="00615CB8">
        <w:rPr>
          <w:rFonts w:ascii="Arial" w:hAnsi="Arial" w:cs="Arial"/>
          <w:sz w:val="24"/>
          <w:szCs w:val="24"/>
        </w:rPr>
        <w:t>Where a</w:t>
      </w:r>
      <w:r w:rsidR="00285199">
        <w:rPr>
          <w:rFonts w:ascii="Arial" w:hAnsi="Arial" w:cs="Arial"/>
          <w:sz w:val="24"/>
          <w:szCs w:val="24"/>
        </w:rPr>
        <w:t>n</w:t>
      </w:r>
      <w:r w:rsidR="00615CB8">
        <w:rPr>
          <w:rFonts w:ascii="Arial" w:hAnsi="Arial" w:cs="Arial"/>
          <w:sz w:val="24"/>
          <w:szCs w:val="24"/>
        </w:rPr>
        <w:t xml:space="preserve"> LHA makes a request of a social landlord in the exercise of this function, this will involve the sharing of personal data if it is needed for the social landlord to be able to confirm whether they have suitable accommodation available and, if so, so that the landlord can offer that accommodation to the relevant individual. </w:t>
      </w:r>
      <w:r w:rsidRPr="00A2254A">
        <w:rPr>
          <w:rFonts w:ascii="Arial" w:hAnsi="Arial" w:cs="Arial"/>
          <w:sz w:val="24"/>
          <w:szCs w:val="24"/>
        </w:rPr>
        <w:t xml:space="preserve">Nominations for social housing are already made regularly across Wales, with data sharing agreements and protocols (in accordance with the Wales Accord on the Sharing of Personal Information (WASPI)) in place between LHAs and social landlords to facilitate this.  </w:t>
      </w:r>
    </w:p>
    <w:p w14:paraId="31C606E5" w14:textId="68A59752" w:rsidR="00F031F1" w:rsidRPr="00C64755" w:rsidRDefault="00F031F1" w:rsidP="00285199">
      <w:pPr>
        <w:spacing w:after="0" w:line="240" w:lineRule="auto"/>
        <w:ind w:firstLine="720"/>
        <w:rPr>
          <w:rFonts w:ascii="Arial" w:hAnsi="Arial" w:cs="Arial"/>
          <w:bCs/>
          <w:sz w:val="24"/>
          <w:szCs w:val="24"/>
        </w:rPr>
      </w:pPr>
    </w:p>
    <w:p w14:paraId="0B70760A" w14:textId="68FCCFF1" w:rsidR="00F031F1" w:rsidRPr="00285199" w:rsidRDefault="00F031F1" w:rsidP="00285199">
      <w:pPr>
        <w:spacing w:after="0" w:line="240" w:lineRule="auto"/>
        <w:rPr>
          <w:rFonts w:ascii="Arial" w:hAnsi="Arial" w:cs="Arial"/>
          <w:b/>
          <w:sz w:val="24"/>
          <w:szCs w:val="24"/>
        </w:rPr>
      </w:pPr>
      <w:r w:rsidRPr="00285199">
        <w:rPr>
          <w:rFonts w:ascii="Arial" w:hAnsi="Arial" w:cs="Arial"/>
          <w:b/>
          <w:sz w:val="24"/>
          <w:szCs w:val="24"/>
        </w:rPr>
        <w:t xml:space="preserve">Special Category data that may be </w:t>
      </w:r>
      <w:r w:rsidR="00343488" w:rsidRPr="00285199">
        <w:rPr>
          <w:rFonts w:ascii="Arial" w:hAnsi="Arial" w:cs="Arial"/>
          <w:b/>
          <w:sz w:val="24"/>
          <w:szCs w:val="24"/>
        </w:rPr>
        <w:t>processed</w:t>
      </w:r>
      <w:r w:rsidRPr="00285199">
        <w:rPr>
          <w:rFonts w:ascii="Arial" w:hAnsi="Arial" w:cs="Arial"/>
          <w:b/>
          <w:sz w:val="24"/>
          <w:szCs w:val="24"/>
        </w:rPr>
        <w:t>:</w:t>
      </w:r>
    </w:p>
    <w:p w14:paraId="165A21C2" w14:textId="77777777" w:rsidR="003C67A1" w:rsidRDefault="003C67A1" w:rsidP="00184A93">
      <w:pPr>
        <w:spacing w:after="0" w:line="240" w:lineRule="auto"/>
        <w:rPr>
          <w:rFonts w:ascii="Arial" w:hAnsi="Arial" w:cs="Arial"/>
          <w:bCs/>
          <w:sz w:val="24"/>
          <w:szCs w:val="24"/>
        </w:rPr>
      </w:pPr>
    </w:p>
    <w:p w14:paraId="10036207" w14:textId="2B1E6C06" w:rsidR="00DD4707" w:rsidRPr="00285199" w:rsidRDefault="00DD4707"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 xml:space="preserve">As set out above, the personal data that may need to be collected, used or shared by LHAs and partner organisations in exercising their homelessness functions and complying with related </w:t>
      </w:r>
      <w:r w:rsidR="005A12FA" w:rsidRPr="00285199">
        <w:rPr>
          <w:rFonts w:ascii="Arial" w:hAnsi="Arial" w:cs="Arial"/>
          <w:bCs/>
          <w:sz w:val="24"/>
          <w:szCs w:val="24"/>
        </w:rPr>
        <w:t>duties</w:t>
      </w:r>
      <w:r w:rsidRPr="00285199">
        <w:rPr>
          <w:rFonts w:ascii="Arial" w:hAnsi="Arial" w:cs="Arial"/>
          <w:bCs/>
          <w:sz w:val="24"/>
          <w:szCs w:val="24"/>
        </w:rPr>
        <w:t xml:space="preserve"> under the Bill </w:t>
      </w:r>
      <w:r w:rsidR="00652FFA" w:rsidRPr="00285199">
        <w:rPr>
          <w:rFonts w:ascii="Arial" w:hAnsi="Arial" w:cs="Arial"/>
          <w:bCs/>
          <w:sz w:val="24"/>
          <w:szCs w:val="24"/>
        </w:rPr>
        <w:t>may</w:t>
      </w:r>
      <w:r w:rsidRPr="00285199">
        <w:rPr>
          <w:rFonts w:ascii="Arial" w:hAnsi="Arial" w:cs="Arial"/>
          <w:bCs/>
          <w:sz w:val="24"/>
          <w:szCs w:val="24"/>
        </w:rPr>
        <w:t xml:space="preserve"> include certain categories of special data</w:t>
      </w:r>
      <w:r w:rsidR="00652FFA" w:rsidRPr="00285199">
        <w:rPr>
          <w:rFonts w:ascii="Arial" w:hAnsi="Arial" w:cs="Arial"/>
          <w:bCs/>
          <w:sz w:val="24"/>
          <w:szCs w:val="24"/>
        </w:rPr>
        <w:t xml:space="preserve"> where that is needed</w:t>
      </w:r>
      <w:r w:rsidRPr="00285199">
        <w:rPr>
          <w:rFonts w:ascii="Arial" w:hAnsi="Arial" w:cs="Arial"/>
          <w:bCs/>
          <w:sz w:val="24"/>
          <w:szCs w:val="24"/>
        </w:rPr>
        <w:t>. In particular:</w:t>
      </w:r>
    </w:p>
    <w:p w14:paraId="401917DB" w14:textId="77777777" w:rsidR="00DD4707" w:rsidRPr="00C64755" w:rsidRDefault="00DD4707" w:rsidP="00184A93">
      <w:pPr>
        <w:spacing w:after="0" w:line="240" w:lineRule="auto"/>
        <w:rPr>
          <w:rFonts w:ascii="Arial" w:hAnsi="Arial" w:cs="Arial"/>
          <w:bCs/>
          <w:sz w:val="24"/>
          <w:szCs w:val="24"/>
        </w:rPr>
      </w:pPr>
    </w:p>
    <w:p w14:paraId="64B74935" w14:textId="5B015B1F" w:rsidR="00F031F1" w:rsidRPr="00C64755" w:rsidRDefault="00665E16" w:rsidP="00285199">
      <w:pPr>
        <w:pStyle w:val="ListParagraph"/>
        <w:numPr>
          <w:ilvl w:val="1"/>
          <w:numId w:val="35"/>
        </w:numPr>
        <w:spacing w:after="0" w:line="240" w:lineRule="auto"/>
        <w:rPr>
          <w:rFonts w:ascii="Arial" w:hAnsi="Arial" w:cs="Arial"/>
          <w:bCs/>
          <w:sz w:val="24"/>
          <w:szCs w:val="24"/>
        </w:rPr>
      </w:pPr>
      <w:bookmarkStart w:id="1" w:name="_Hlk197952669"/>
      <w:r w:rsidRPr="00C64755">
        <w:rPr>
          <w:rFonts w:ascii="Arial" w:hAnsi="Arial" w:cs="Arial"/>
          <w:bCs/>
          <w:sz w:val="24"/>
          <w:szCs w:val="24"/>
        </w:rPr>
        <w:t>Data concerning health</w:t>
      </w:r>
      <w:r w:rsidR="00A84048" w:rsidRPr="00C64755">
        <w:rPr>
          <w:rFonts w:ascii="Arial" w:hAnsi="Arial" w:cs="Arial"/>
          <w:bCs/>
          <w:sz w:val="24"/>
          <w:szCs w:val="24"/>
        </w:rPr>
        <w:t xml:space="preserve"> including any physical or mental health conditions</w:t>
      </w:r>
      <w:r w:rsidR="003C67A1" w:rsidRPr="00C64755">
        <w:rPr>
          <w:rFonts w:ascii="Arial" w:hAnsi="Arial" w:cs="Arial"/>
          <w:bCs/>
          <w:sz w:val="24"/>
          <w:szCs w:val="24"/>
        </w:rPr>
        <w:t>.</w:t>
      </w:r>
    </w:p>
    <w:p w14:paraId="6B594D0F" w14:textId="4C1FBDF5" w:rsidR="00665E16" w:rsidRDefault="00665E16" w:rsidP="00285199">
      <w:pPr>
        <w:pStyle w:val="ListParagraph"/>
        <w:numPr>
          <w:ilvl w:val="1"/>
          <w:numId w:val="35"/>
        </w:numPr>
        <w:spacing w:after="0" w:line="240" w:lineRule="auto"/>
        <w:rPr>
          <w:rFonts w:ascii="Arial" w:hAnsi="Arial" w:cs="Arial"/>
          <w:bCs/>
          <w:sz w:val="24"/>
          <w:szCs w:val="24"/>
        </w:rPr>
      </w:pPr>
      <w:r w:rsidRPr="00C64755">
        <w:rPr>
          <w:rFonts w:ascii="Arial" w:hAnsi="Arial" w:cs="Arial"/>
          <w:bCs/>
          <w:sz w:val="24"/>
          <w:szCs w:val="24"/>
        </w:rPr>
        <w:t>Data concerning protected characteristics</w:t>
      </w:r>
      <w:r w:rsidR="00A84048" w:rsidRPr="00C64755">
        <w:rPr>
          <w:rFonts w:ascii="Arial" w:hAnsi="Arial" w:cs="Arial"/>
          <w:bCs/>
          <w:sz w:val="24"/>
          <w:szCs w:val="24"/>
        </w:rPr>
        <w:t xml:space="preserve"> such as racial or ethnic origin, religious or philosophical beliefs, sexual orientation</w:t>
      </w:r>
      <w:r w:rsidR="003C67A1" w:rsidRPr="00C64755">
        <w:rPr>
          <w:rFonts w:ascii="Arial" w:hAnsi="Arial" w:cs="Arial"/>
          <w:bCs/>
          <w:sz w:val="24"/>
          <w:szCs w:val="24"/>
        </w:rPr>
        <w:t>.</w:t>
      </w:r>
    </w:p>
    <w:bookmarkEnd w:id="1"/>
    <w:p w14:paraId="52D3198F" w14:textId="77777777" w:rsidR="005A35D6" w:rsidRDefault="005A35D6" w:rsidP="00184A93">
      <w:pPr>
        <w:spacing w:after="0" w:line="240" w:lineRule="auto"/>
        <w:rPr>
          <w:rFonts w:ascii="Arial" w:hAnsi="Arial" w:cs="Arial"/>
          <w:bCs/>
          <w:sz w:val="24"/>
          <w:szCs w:val="24"/>
        </w:rPr>
      </w:pPr>
    </w:p>
    <w:p w14:paraId="7ACAEB25" w14:textId="2BFE7EE2" w:rsidR="00BA4BCB" w:rsidRPr="00285199" w:rsidRDefault="005A35D6"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The Bill expands on existing legislative requirements to support individuals in need and becomes more person focused, where assessments are conducted alongside the individual</w:t>
      </w:r>
      <w:r w:rsidR="00F35CF5" w:rsidRPr="00285199">
        <w:rPr>
          <w:rFonts w:ascii="Arial" w:hAnsi="Arial" w:cs="Arial"/>
          <w:bCs/>
          <w:sz w:val="24"/>
          <w:szCs w:val="24"/>
        </w:rPr>
        <w:t xml:space="preserve">.  </w:t>
      </w:r>
      <w:r w:rsidR="00F94CB3" w:rsidRPr="00285199">
        <w:rPr>
          <w:rFonts w:ascii="Arial" w:hAnsi="Arial" w:cs="Arial"/>
          <w:bCs/>
          <w:sz w:val="24"/>
          <w:szCs w:val="24"/>
        </w:rPr>
        <w:t xml:space="preserve">In some circumstances, sensitive data will be required to ensure </w:t>
      </w:r>
      <w:r w:rsidR="00652FFA" w:rsidRPr="00285199">
        <w:rPr>
          <w:rFonts w:ascii="Arial" w:hAnsi="Arial" w:cs="Arial"/>
          <w:bCs/>
          <w:sz w:val="24"/>
          <w:szCs w:val="24"/>
        </w:rPr>
        <w:t>a person’s needs are identified and appropriate</w:t>
      </w:r>
      <w:r w:rsidR="00F94CB3" w:rsidRPr="00285199">
        <w:rPr>
          <w:rFonts w:ascii="Arial" w:hAnsi="Arial" w:cs="Arial"/>
          <w:bCs/>
          <w:sz w:val="24"/>
          <w:szCs w:val="24"/>
        </w:rPr>
        <w:t xml:space="preserve"> support is </w:t>
      </w:r>
      <w:r w:rsidR="00652FFA" w:rsidRPr="00285199">
        <w:rPr>
          <w:rFonts w:ascii="Arial" w:hAnsi="Arial" w:cs="Arial"/>
          <w:bCs/>
          <w:sz w:val="24"/>
          <w:szCs w:val="24"/>
        </w:rPr>
        <w:t>provided</w:t>
      </w:r>
      <w:r w:rsidR="00F94CB3" w:rsidRPr="00285199">
        <w:rPr>
          <w:rFonts w:ascii="Arial" w:hAnsi="Arial" w:cs="Arial"/>
          <w:bCs/>
          <w:sz w:val="24"/>
          <w:szCs w:val="24"/>
        </w:rPr>
        <w:t xml:space="preserve">. </w:t>
      </w:r>
    </w:p>
    <w:p w14:paraId="466F355B" w14:textId="77777777" w:rsidR="00BA4BCB" w:rsidRDefault="00BA4BCB" w:rsidP="003A4434">
      <w:pPr>
        <w:spacing w:after="0" w:line="240" w:lineRule="auto"/>
        <w:ind w:left="567" w:hanging="283"/>
        <w:rPr>
          <w:rFonts w:ascii="Arial" w:hAnsi="Arial" w:cs="Arial"/>
          <w:bCs/>
          <w:sz w:val="24"/>
          <w:szCs w:val="24"/>
        </w:rPr>
      </w:pPr>
    </w:p>
    <w:p w14:paraId="52294024" w14:textId="042367FB" w:rsidR="001E15B3" w:rsidRPr="00285199" w:rsidRDefault="00BA4BCB"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W</w:t>
      </w:r>
      <w:r w:rsidR="005A35D6" w:rsidRPr="00285199">
        <w:rPr>
          <w:rFonts w:ascii="Arial" w:hAnsi="Arial" w:cs="Arial"/>
          <w:bCs/>
          <w:sz w:val="24"/>
          <w:szCs w:val="24"/>
        </w:rPr>
        <w:t xml:space="preserve">here </w:t>
      </w:r>
      <w:r w:rsidRPr="00285199">
        <w:rPr>
          <w:rFonts w:ascii="Arial" w:hAnsi="Arial" w:cs="Arial"/>
          <w:bCs/>
          <w:sz w:val="24"/>
          <w:szCs w:val="24"/>
        </w:rPr>
        <w:t xml:space="preserve">the Bill requires </w:t>
      </w:r>
      <w:r w:rsidR="00C27647" w:rsidRPr="00285199">
        <w:rPr>
          <w:rFonts w:ascii="Arial" w:hAnsi="Arial" w:cs="Arial"/>
          <w:bCs/>
          <w:sz w:val="24"/>
          <w:szCs w:val="24"/>
        </w:rPr>
        <w:t xml:space="preserve">a </w:t>
      </w:r>
      <w:r w:rsidR="005A35D6" w:rsidRPr="00285199">
        <w:rPr>
          <w:rFonts w:ascii="Arial" w:hAnsi="Arial" w:cs="Arial"/>
          <w:bCs/>
          <w:sz w:val="24"/>
          <w:szCs w:val="24"/>
        </w:rPr>
        <w:t xml:space="preserve">Prevention, Support and Accommodation Plan </w:t>
      </w:r>
      <w:r w:rsidR="00285199" w:rsidRPr="00285199">
        <w:rPr>
          <w:rFonts w:ascii="Arial" w:hAnsi="Arial" w:cs="Arial"/>
          <w:bCs/>
          <w:sz w:val="24"/>
          <w:szCs w:val="24"/>
        </w:rPr>
        <w:t xml:space="preserve">to be </w:t>
      </w:r>
      <w:r w:rsidR="005A35D6" w:rsidRPr="00285199">
        <w:rPr>
          <w:rFonts w:ascii="Arial" w:hAnsi="Arial" w:cs="Arial"/>
          <w:bCs/>
          <w:sz w:val="24"/>
          <w:szCs w:val="24"/>
        </w:rPr>
        <w:t>prepared</w:t>
      </w:r>
      <w:r w:rsidR="006B5B90" w:rsidRPr="00285199">
        <w:rPr>
          <w:rFonts w:ascii="Arial" w:hAnsi="Arial" w:cs="Arial"/>
          <w:bCs/>
          <w:sz w:val="24"/>
          <w:szCs w:val="24"/>
        </w:rPr>
        <w:t xml:space="preserve"> in </w:t>
      </w:r>
      <w:r w:rsidRPr="00285199">
        <w:rPr>
          <w:rFonts w:ascii="Arial" w:hAnsi="Arial" w:cs="Arial"/>
          <w:bCs/>
          <w:sz w:val="24"/>
          <w:szCs w:val="24"/>
        </w:rPr>
        <w:t xml:space="preserve">relation to an </w:t>
      </w:r>
      <w:r w:rsidR="00C27647" w:rsidRPr="00285199">
        <w:rPr>
          <w:rFonts w:ascii="Arial" w:hAnsi="Arial" w:cs="Arial"/>
          <w:bCs/>
          <w:sz w:val="24"/>
          <w:szCs w:val="24"/>
        </w:rPr>
        <w:t>individual who is seeking homelessness support (referred to as “an applicant”)</w:t>
      </w:r>
      <w:r w:rsidR="005A35D6" w:rsidRPr="00285199">
        <w:rPr>
          <w:rFonts w:ascii="Arial" w:hAnsi="Arial" w:cs="Arial"/>
          <w:bCs/>
          <w:sz w:val="24"/>
          <w:szCs w:val="24"/>
        </w:rPr>
        <w:t xml:space="preserve">, </w:t>
      </w:r>
      <w:r w:rsidR="00C27647" w:rsidRPr="00285199">
        <w:rPr>
          <w:rFonts w:ascii="Arial" w:hAnsi="Arial" w:cs="Arial"/>
          <w:bCs/>
          <w:sz w:val="24"/>
          <w:szCs w:val="24"/>
        </w:rPr>
        <w:t xml:space="preserve">that Plan </w:t>
      </w:r>
      <w:r w:rsidR="006B5B90" w:rsidRPr="00285199">
        <w:rPr>
          <w:rFonts w:ascii="Arial" w:hAnsi="Arial" w:cs="Arial"/>
          <w:bCs/>
          <w:sz w:val="24"/>
          <w:szCs w:val="24"/>
        </w:rPr>
        <w:t xml:space="preserve">must be </w:t>
      </w:r>
      <w:r w:rsidR="005A35D6" w:rsidRPr="00285199">
        <w:rPr>
          <w:rFonts w:ascii="Arial" w:hAnsi="Arial" w:cs="Arial"/>
          <w:bCs/>
          <w:sz w:val="24"/>
          <w:szCs w:val="24"/>
        </w:rPr>
        <w:t xml:space="preserve">recorded, agreed and shared with the applicant. These </w:t>
      </w:r>
      <w:r w:rsidR="006B5B90" w:rsidRPr="00285199">
        <w:rPr>
          <w:rFonts w:ascii="Arial" w:hAnsi="Arial" w:cs="Arial"/>
          <w:bCs/>
          <w:sz w:val="24"/>
          <w:szCs w:val="24"/>
        </w:rPr>
        <w:t xml:space="preserve">Plans </w:t>
      </w:r>
      <w:r w:rsidR="005A35D6" w:rsidRPr="00285199">
        <w:rPr>
          <w:rFonts w:ascii="Arial" w:hAnsi="Arial" w:cs="Arial"/>
          <w:bCs/>
          <w:sz w:val="24"/>
          <w:szCs w:val="24"/>
        </w:rPr>
        <w:t xml:space="preserve">may include personal and sensitive information about an applicant, </w:t>
      </w:r>
      <w:r w:rsidR="006B5B90" w:rsidRPr="00285199">
        <w:rPr>
          <w:rFonts w:ascii="Arial" w:hAnsi="Arial" w:cs="Arial"/>
          <w:bCs/>
          <w:sz w:val="24"/>
          <w:szCs w:val="24"/>
        </w:rPr>
        <w:t>such as their</w:t>
      </w:r>
      <w:r w:rsidR="005A35D6" w:rsidRPr="00285199">
        <w:rPr>
          <w:rFonts w:ascii="Arial" w:hAnsi="Arial" w:cs="Arial"/>
          <w:bCs/>
          <w:sz w:val="24"/>
          <w:szCs w:val="24"/>
        </w:rPr>
        <w:t xml:space="preserve"> health needs</w:t>
      </w:r>
      <w:r w:rsidR="00BA426E" w:rsidRPr="00285199">
        <w:rPr>
          <w:rFonts w:ascii="Arial" w:hAnsi="Arial" w:cs="Arial"/>
          <w:bCs/>
          <w:sz w:val="24"/>
          <w:szCs w:val="24"/>
        </w:rPr>
        <w:t xml:space="preserve"> or religion</w:t>
      </w:r>
      <w:r w:rsidR="005A35D6" w:rsidRPr="00285199">
        <w:rPr>
          <w:rFonts w:ascii="Arial" w:hAnsi="Arial" w:cs="Arial"/>
          <w:bCs/>
          <w:sz w:val="24"/>
          <w:szCs w:val="24"/>
        </w:rPr>
        <w:t xml:space="preserve">, </w:t>
      </w:r>
      <w:r w:rsidR="006B5B90" w:rsidRPr="00285199">
        <w:rPr>
          <w:rFonts w:ascii="Arial" w:hAnsi="Arial" w:cs="Arial"/>
          <w:bCs/>
          <w:sz w:val="24"/>
          <w:szCs w:val="24"/>
        </w:rPr>
        <w:t xml:space="preserve">where that is needed in order for the LHA to exercise </w:t>
      </w:r>
      <w:r w:rsidR="002F4187" w:rsidRPr="00285199">
        <w:rPr>
          <w:rFonts w:ascii="Arial" w:hAnsi="Arial" w:cs="Arial"/>
          <w:bCs/>
          <w:sz w:val="24"/>
          <w:szCs w:val="24"/>
        </w:rPr>
        <w:t xml:space="preserve">any </w:t>
      </w:r>
      <w:r w:rsidR="006B5B90" w:rsidRPr="00285199">
        <w:rPr>
          <w:rFonts w:ascii="Arial" w:hAnsi="Arial" w:cs="Arial"/>
          <w:bCs/>
          <w:sz w:val="24"/>
          <w:szCs w:val="24"/>
        </w:rPr>
        <w:t xml:space="preserve">of its homelessness functions (i.e. assessing and providing support to an individual). Without that information, it would not be possible (for example) to ensure that a person’s housing is suitably adapted </w:t>
      </w:r>
      <w:r w:rsidR="00411441" w:rsidRPr="00285199">
        <w:rPr>
          <w:rFonts w:ascii="Arial" w:hAnsi="Arial" w:cs="Arial"/>
          <w:bCs/>
          <w:sz w:val="24"/>
          <w:szCs w:val="24"/>
        </w:rPr>
        <w:t>to allow them to live independently</w:t>
      </w:r>
      <w:r w:rsidR="006B5B90" w:rsidRPr="00285199">
        <w:rPr>
          <w:rFonts w:ascii="Arial" w:hAnsi="Arial" w:cs="Arial"/>
          <w:bCs/>
          <w:sz w:val="24"/>
          <w:szCs w:val="24"/>
        </w:rPr>
        <w:t>.</w:t>
      </w:r>
      <w:r w:rsidR="00477552" w:rsidRPr="00285199">
        <w:rPr>
          <w:rFonts w:ascii="Arial" w:hAnsi="Arial" w:cs="Arial"/>
          <w:bCs/>
          <w:sz w:val="24"/>
          <w:szCs w:val="24"/>
        </w:rPr>
        <w:t xml:space="preserve"> It might also assist with ensuring communication with the applicant is done in a way which is accessible </w:t>
      </w:r>
      <w:r w:rsidR="00477552" w:rsidRPr="00285199">
        <w:rPr>
          <w:rFonts w:ascii="Arial" w:hAnsi="Arial" w:cs="Arial"/>
          <w:bCs/>
          <w:sz w:val="24"/>
          <w:szCs w:val="24"/>
        </w:rPr>
        <w:lastRenderedPageBreak/>
        <w:t>to them.</w:t>
      </w:r>
      <w:r w:rsidR="006B5B90" w:rsidRPr="00285199">
        <w:rPr>
          <w:rFonts w:ascii="Arial" w:hAnsi="Arial" w:cs="Arial"/>
          <w:bCs/>
          <w:sz w:val="24"/>
          <w:szCs w:val="24"/>
        </w:rPr>
        <w:t xml:space="preserve"> </w:t>
      </w:r>
      <w:r w:rsidR="00BA426E" w:rsidRPr="00285199">
        <w:rPr>
          <w:rFonts w:ascii="Arial" w:hAnsi="Arial" w:cs="Arial"/>
          <w:bCs/>
          <w:sz w:val="24"/>
          <w:szCs w:val="24"/>
        </w:rPr>
        <w:t xml:space="preserve"> Information about a person’s religion can, for example, assist a</w:t>
      </w:r>
      <w:r w:rsidR="00285199" w:rsidRPr="00285199">
        <w:rPr>
          <w:rFonts w:ascii="Arial" w:hAnsi="Arial" w:cs="Arial"/>
          <w:bCs/>
          <w:sz w:val="24"/>
          <w:szCs w:val="24"/>
        </w:rPr>
        <w:t>n</w:t>
      </w:r>
      <w:r w:rsidR="00BA426E" w:rsidRPr="00285199">
        <w:rPr>
          <w:rFonts w:ascii="Arial" w:hAnsi="Arial" w:cs="Arial"/>
          <w:bCs/>
          <w:sz w:val="24"/>
          <w:szCs w:val="24"/>
        </w:rPr>
        <w:t xml:space="preserve"> LHA in accommodating</w:t>
      </w:r>
      <w:r w:rsidR="007C617A" w:rsidRPr="00285199">
        <w:rPr>
          <w:rFonts w:ascii="Arial" w:hAnsi="Arial" w:cs="Arial"/>
          <w:bCs/>
          <w:sz w:val="24"/>
          <w:szCs w:val="24"/>
        </w:rPr>
        <w:t xml:space="preserve"> a person’s</w:t>
      </w:r>
      <w:r w:rsidR="00BA426E" w:rsidRPr="00285199">
        <w:rPr>
          <w:rFonts w:ascii="Arial" w:hAnsi="Arial" w:cs="Arial"/>
          <w:bCs/>
          <w:sz w:val="24"/>
          <w:szCs w:val="24"/>
        </w:rPr>
        <w:t xml:space="preserve"> religious practices. </w:t>
      </w:r>
    </w:p>
    <w:p w14:paraId="5865A3F1" w14:textId="77777777" w:rsidR="00493C89" w:rsidRDefault="00493C89" w:rsidP="003A4434">
      <w:pPr>
        <w:spacing w:after="0" w:line="240" w:lineRule="auto"/>
        <w:ind w:left="567" w:hanging="283"/>
        <w:rPr>
          <w:rFonts w:ascii="Arial" w:hAnsi="Arial" w:cs="Arial"/>
          <w:sz w:val="24"/>
          <w:szCs w:val="24"/>
        </w:rPr>
      </w:pPr>
    </w:p>
    <w:p w14:paraId="2CA3A81F" w14:textId="37486C91"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t>
      </w:r>
      <w:r w:rsidR="00493C89" w:rsidRPr="00285199">
        <w:rPr>
          <w:rFonts w:ascii="Arial" w:hAnsi="Arial" w:cs="Arial"/>
          <w:sz w:val="24"/>
          <w:szCs w:val="24"/>
        </w:rPr>
        <w:t>will</w:t>
      </w:r>
      <w:r w:rsidRPr="00285199">
        <w:rPr>
          <w:rFonts w:ascii="Arial" w:hAnsi="Arial" w:cs="Arial"/>
          <w:sz w:val="24"/>
          <w:szCs w:val="24"/>
        </w:rPr>
        <w:t xml:space="preserve"> amend the SSW</w:t>
      </w:r>
      <w:r w:rsidR="0014788E" w:rsidRPr="00285199">
        <w:rPr>
          <w:rFonts w:ascii="Arial" w:hAnsi="Arial" w:cs="Arial"/>
          <w:sz w:val="24"/>
          <w:szCs w:val="24"/>
        </w:rPr>
        <w:t>B</w:t>
      </w:r>
      <w:r w:rsidRPr="00285199">
        <w:rPr>
          <w:rFonts w:ascii="Arial" w:hAnsi="Arial" w:cs="Arial"/>
          <w:sz w:val="24"/>
          <w:szCs w:val="24"/>
        </w:rPr>
        <w:t xml:space="preserve">A 2014 to require local authorities to take reasonable steps to </w:t>
      </w:r>
      <w:r w:rsidR="000A1400" w:rsidRPr="00285199">
        <w:rPr>
          <w:rFonts w:ascii="Arial" w:hAnsi="Arial" w:cs="Arial"/>
          <w:sz w:val="24"/>
          <w:szCs w:val="24"/>
        </w:rPr>
        <w:t xml:space="preserve">ensure </w:t>
      </w:r>
      <w:r w:rsidRPr="00285199">
        <w:rPr>
          <w:rFonts w:ascii="Arial" w:hAnsi="Arial" w:cs="Arial"/>
          <w:sz w:val="24"/>
          <w:szCs w:val="24"/>
        </w:rPr>
        <w:t xml:space="preserve">that suitable accommodation is available for occupation by </w:t>
      </w:r>
      <w:r w:rsidR="000A1400" w:rsidRPr="00285199">
        <w:rPr>
          <w:rFonts w:ascii="Arial" w:hAnsi="Arial" w:cs="Arial"/>
          <w:sz w:val="24"/>
          <w:szCs w:val="24"/>
        </w:rPr>
        <w:t xml:space="preserve">certain </w:t>
      </w:r>
      <w:r w:rsidRPr="00285199">
        <w:rPr>
          <w:rFonts w:ascii="Arial" w:hAnsi="Arial" w:cs="Arial"/>
          <w:sz w:val="24"/>
          <w:szCs w:val="24"/>
        </w:rPr>
        <w:t xml:space="preserve">young </w:t>
      </w:r>
      <w:r w:rsidR="000A1400" w:rsidRPr="00285199">
        <w:rPr>
          <w:rFonts w:ascii="Arial" w:hAnsi="Arial" w:cs="Arial"/>
          <w:sz w:val="24"/>
          <w:szCs w:val="24"/>
        </w:rPr>
        <w:t xml:space="preserve">people </w:t>
      </w:r>
      <w:r w:rsidRPr="00285199">
        <w:rPr>
          <w:rFonts w:ascii="Arial" w:hAnsi="Arial" w:cs="Arial"/>
          <w:sz w:val="24"/>
          <w:szCs w:val="24"/>
        </w:rPr>
        <w:t xml:space="preserve">leaving care. </w:t>
      </w:r>
      <w:r w:rsidR="00493C89" w:rsidRPr="00285199">
        <w:rPr>
          <w:rFonts w:ascii="Arial" w:hAnsi="Arial" w:cs="Arial"/>
          <w:sz w:val="24"/>
          <w:szCs w:val="24"/>
        </w:rPr>
        <w:t>This</w:t>
      </w:r>
      <w:r w:rsidRPr="00285199">
        <w:rPr>
          <w:rFonts w:ascii="Arial" w:hAnsi="Arial" w:cs="Arial"/>
          <w:sz w:val="24"/>
          <w:szCs w:val="24"/>
        </w:rPr>
        <w:t xml:space="preserve"> is to ensure that early preparation is made to plan the transition from care into independent living and avoid care leavers having to present as homeless to access suitable accommodation. </w:t>
      </w:r>
    </w:p>
    <w:p w14:paraId="1D757126" w14:textId="77777777" w:rsidR="001E15B3" w:rsidRPr="00C64755" w:rsidRDefault="001E15B3" w:rsidP="003A4434">
      <w:pPr>
        <w:spacing w:after="0" w:line="240" w:lineRule="auto"/>
        <w:ind w:left="567" w:hanging="283"/>
        <w:rPr>
          <w:rFonts w:ascii="Arial" w:hAnsi="Arial" w:cs="Arial"/>
          <w:sz w:val="24"/>
          <w:szCs w:val="24"/>
        </w:rPr>
      </w:pPr>
    </w:p>
    <w:p w14:paraId="3D828803" w14:textId="7F39D44E"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LHA and the part of the local authority delivering social services functions will be expected to work together </w:t>
      </w:r>
      <w:r w:rsidR="00FB507F" w:rsidRPr="00285199">
        <w:rPr>
          <w:rFonts w:ascii="Arial" w:hAnsi="Arial" w:cs="Arial"/>
          <w:sz w:val="24"/>
          <w:szCs w:val="24"/>
        </w:rPr>
        <w:t>to achieve that. They</w:t>
      </w:r>
      <w:r w:rsidRPr="00285199">
        <w:rPr>
          <w:rFonts w:ascii="Arial" w:hAnsi="Arial" w:cs="Arial"/>
          <w:sz w:val="24"/>
          <w:szCs w:val="24"/>
        </w:rPr>
        <w:t xml:space="preserve"> may </w:t>
      </w:r>
      <w:r w:rsidR="00FB507F" w:rsidRPr="00285199">
        <w:rPr>
          <w:rFonts w:ascii="Arial" w:hAnsi="Arial" w:cs="Arial"/>
          <w:sz w:val="24"/>
          <w:szCs w:val="24"/>
        </w:rPr>
        <w:t xml:space="preserve">need to </w:t>
      </w:r>
      <w:r w:rsidRPr="00285199">
        <w:rPr>
          <w:rFonts w:ascii="Arial" w:hAnsi="Arial" w:cs="Arial"/>
          <w:sz w:val="24"/>
          <w:szCs w:val="24"/>
        </w:rPr>
        <w:t xml:space="preserve">exchange information about a young person to assess </w:t>
      </w:r>
      <w:r w:rsidR="00FB507F" w:rsidRPr="00285199">
        <w:rPr>
          <w:rFonts w:ascii="Arial" w:hAnsi="Arial" w:cs="Arial"/>
          <w:sz w:val="24"/>
          <w:szCs w:val="24"/>
        </w:rPr>
        <w:t>whether the duty to ensure suitable accommodation is available applies to that person</w:t>
      </w:r>
      <w:r w:rsidRPr="00285199">
        <w:rPr>
          <w:rFonts w:ascii="Arial" w:hAnsi="Arial" w:cs="Arial"/>
          <w:sz w:val="24"/>
          <w:szCs w:val="24"/>
        </w:rPr>
        <w:t xml:space="preserve"> and</w:t>
      </w:r>
      <w:r w:rsidR="00FB507F" w:rsidRPr="00285199">
        <w:rPr>
          <w:rFonts w:ascii="Arial" w:hAnsi="Arial" w:cs="Arial"/>
          <w:sz w:val="24"/>
          <w:szCs w:val="24"/>
        </w:rPr>
        <w:t>, if so,</w:t>
      </w:r>
      <w:r w:rsidRPr="00285199">
        <w:rPr>
          <w:rFonts w:ascii="Arial" w:hAnsi="Arial" w:cs="Arial"/>
          <w:sz w:val="24"/>
          <w:szCs w:val="24"/>
        </w:rPr>
        <w:t xml:space="preserve"> identify any housing needs. This aims to ensure appropriate action is taken to find suitable accommodation for the young person as they begin living independently.</w:t>
      </w:r>
      <w:r w:rsidR="00F3456E" w:rsidRPr="00285199">
        <w:rPr>
          <w:rFonts w:ascii="Arial" w:hAnsi="Arial" w:cs="Arial"/>
          <w:sz w:val="24"/>
          <w:szCs w:val="24"/>
        </w:rPr>
        <w:t xml:space="preserve"> The Code of Practice accompanying the SSW</w:t>
      </w:r>
      <w:r w:rsidR="00B22DBE" w:rsidRPr="00285199">
        <w:rPr>
          <w:rFonts w:ascii="Arial" w:hAnsi="Arial" w:cs="Arial"/>
          <w:sz w:val="24"/>
          <w:szCs w:val="24"/>
        </w:rPr>
        <w:t>B</w:t>
      </w:r>
      <w:r w:rsidR="00F3456E" w:rsidRPr="00285199">
        <w:rPr>
          <w:rFonts w:ascii="Arial" w:hAnsi="Arial" w:cs="Arial"/>
          <w:sz w:val="24"/>
          <w:szCs w:val="24"/>
        </w:rPr>
        <w:t xml:space="preserve">A 2014 </w:t>
      </w:r>
      <w:r w:rsidR="003B243E" w:rsidRPr="00285199">
        <w:rPr>
          <w:rFonts w:ascii="Arial" w:hAnsi="Arial" w:cs="Arial"/>
          <w:sz w:val="24"/>
          <w:szCs w:val="24"/>
        </w:rPr>
        <w:t xml:space="preserve">already </w:t>
      </w:r>
      <w:r w:rsidR="00F3456E" w:rsidRPr="00285199">
        <w:rPr>
          <w:rFonts w:ascii="Arial" w:hAnsi="Arial" w:cs="Arial"/>
          <w:sz w:val="24"/>
          <w:szCs w:val="24"/>
        </w:rPr>
        <w:t>emphasises the need for joint working between housing and social services authorities and it is expected that personal data relating to care leavers is already being shared between these two parts of local authorities</w:t>
      </w:r>
      <w:r w:rsidR="003B243E" w:rsidRPr="00285199">
        <w:rPr>
          <w:rFonts w:ascii="Arial" w:hAnsi="Arial" w:cs="Arial"/>
          <w:sz w:val="24"/>
          <w:szCs w:val="24"/>
        </w:rPr>
        <w:t xml:space="preserve"> where necessary in the exercise of their existing statutory functions</w:t>
      </w:r>
      <w:r w:rsidR="00F3456E" w:rsidRPr="00285199">
        <w:rPr>
          <w:rFonts w:ascii="Arial" w:hAnsi="Arial" w:cs="Arial"/>
          <w:sz w:val="24"/>
          <w:szCs w:val="24"/>
        </w:rPr>
        <w:t>.</w:t>
      </w:r>
    </w:p>
    <w:p w14:paraId="53A8A053" w14:textId="77777777" w:rsidR="001E15B3" w:rsidRDefault="001E15B3" w:rsidP="003A4434">
      <w:pPr>
        <w:spacing w:after="0" w:line="240" w:lineRule="auto"/>
        <w:ind w:left="567" w:hanging="283"/>
        <w:rPr>
          <w:rFonts w:ascii="Arial" w:hAnsi="Arial" w:cs="Arial"/>
          <w:sz w:val="24"/>
          <w:szCs w:val="24"/>
        </w:rPr>
      </w:pPr>
    </w:p>
    <w:p w14:paraId="2268DB8A" w14:textId="7E6AFE65" w:rsidR="00793767"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will create a </w:t>
      </w:r>
      <w:r w:rsidR="00BF350C" w:rsidRPr="00285199">
        <w:rPr>
          <w:rFonts w:ascii="Arial" w:hAnsi="Arial" w:cs="Arial"/>
          <w:sz w:val="24"/>
          <w:szCs w:val="24"/>
        </w:rPr>
        <w:t xml:space="preserve">new </w:t>
      </w:r>
      <w:r w:rsidRPr="00285199">
        <w:rPr>
          <w:rFonts w:ascii="Arial" w:hAnsi="Arial" w:cs="Arial"/>
          <w:sz w:val="24"/>
          <w:szCs w:val="24"/>
        </w:rPr>
        <w:t xml:space="preserve">category of ‘reasonable preference’ for </w:t>
      </w:r>
      <w:r w:rsidR="00616A00" w:rsidRPr="00285199">
        <w:rPr>
          <w:rFonts w:ascii="Arial" w:hAnsi="Arial" w:cs="Arial"/>
          <w:sz w:val="24"/>
          <w:szCs w:val="24"/>
        </w:rPr>
        <w:t xml:space="preserve">care leavers </w:t>
      </w:r>
      <w:r w:rsidR="00BF350C" w:rsidRPr="00285199">
        <w:rPr>
          <w:rFonts w:ascii="Arial" w:hAnsi="Arial" w:cs="Arial"/>
          <w:sz w:val="24"/>
          <w:szCs w:val="24"/>
        </w:rPr>
        <w:t>owed the new duty by local a</w:t>
      </w:r>
      <w:r w:rsidR="00616A00" w:rsidRPr="00285199">
        <w:rPr>
          <w:rFonts w:ascii="Arial" w:hAnsi="Arial" w:cs="Arial"/>
          <w:sz w:val="24"/>
          <w:szCs w:val="24"/>
        </w:rPr>
        <w:t xml:space="preserve">uthorities to take </w:t>
      </w:r>
      <w:r w:rsidRPr="00285199">
        <w:rPr>
          <w:rFonts w:ascii="Arial" w:hAnsi="Arial" w:cs="Arial"/>
          <w:sz w:val="24"/>
          <w:szCs w:val="24"/>
        </w:rPr>
        <w:t>reasonable steps to secure</w:t>
      </w:r>
      <w:r w:rsidR="00616A00" w:rsidRPr="00285199">
        <w:rPr>
          <w:rFonts w:ascii="Arial" w:hAnsi="Arial" w:cs="Arial"/>
          <w:sz w:val="24"/>
          <w:szCs w:val="24"/>
        </w:rPr>
        <w:t xml:space="preserve"> that suitable</w:t>
      </w:r>
      <w:r w:rsidRPr="00285199">
        <w:rPr>
          <w:rFonts w:ascii="Arial" w:hAnsi="Arial" w:cs="Arial"/>
          <w:sz w:val="24"/>
          <w:szCs w:val="24"/>
        </w:rPr>
        <w:t xml:space="preserve"> accommodation is available for their occupation, ensuring LHAs prioritise this group for social housing. To ensure this preference is provided to the right applicant, an exchange of information relating to care status may be made between social services, LHAs </w:t>
      </w:r>
      <w:r w:rsidR="00F3456E" w:rsidRPr="00285199">
        <w:rPr>
          <w:rFonts w:ascii="Arial" w:hAnsi="Arial" w:cs="Arial"/>
          <w:sz w:val="24"/>
          <w:szCs w:val="24"/>
        </w:rPr>
        <w:t>(which, it is expected, is already happening in practice</w:t>
      </w:r>
      <w:r w:rsidR="00E432CE">
        <w:rPr>
          <w:rFonts w:ascii="Arial" w:hAnsi="Arial" w:cs="Arial"/>
          <w:sz w:val="24"/>
          <w:szCs w:val="24"/>
        </w:rPr>
        <w:t>, as part of Pathway assessments and plans for post-18 living arrangements under section 108 of the Social Services and Well-being (Wales) Act 2014</w:t>
      </w:r>
      <w:r w:rsidR="00F3456E" w:rsidRPr="00285199">
        <w:rPr>
          <w:rFonts w:ascii="Arial" w:hAnsi="Arial" w:cs="Arial"/>
          <w:sz w:val="24"/>
          <w:szCs w:val="24"/>
        </w:rPr>
        <w:t xml:space="preserve">) </w:t>
      </w:r>
      <w:r w:rsidRPr="00285199">
        <w:rPr>
          <w:rFonts w:ascii="Arial" w:hAnsi="Arial" w:cs="Arial"/>
          <w:sz w:val="24"/>
          <w:szCs w:val="24"/>
        </w:rPr>
        <w:t>and other social housing providers.</w:t>
      </w:r>
      <w:r w:rsidR="00793767" w:rsidRPr="00285199">
        <w:rPr>
          <w:rFonts w:ascii="Arial" w:hAnsi="Arial" w:cs="Arial"/>
          <w:sz w:val="24"/>
          <w:szCs w:val="24"/>
        </w:rPr>
        <w:t xml:space="preserve">  </w:t>
      </w:r>
    </w:p>
    <w:p w14:paraId="697BF46E" w14:textId="77777777" w:rsidR="00793767" w:rsidRDefault="00793767" w:rsidP="003A4434">
      <w:pPr>
        <w:spacing w:after="0" w:line="240" w:lineRule="auto"/>
        <w:ind w:left="567" w:hanging="283"/>
        <w:rPr>
          <w:rFonts w:ascii="Arial" w:hAnsi="Arial" w:cs="Arial"/>
          <w:sz w:val="24"/>
          <w:szCs w:val="24"/>
        </w:rPr>
      </w:pPr>
    </w:p>
    <w:p w14:paraId="071B63B4" w14:textId="4F289280" w:rsidR="001E15B3" w:rsidRDefault="00793767"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Such exchanges of information, whether in relation to assessing whether a young person is entitled to the provision of suitable accommodation or to be prioritised for social housing, are likely to involve the relay of special category data, particularly given the necessity of ensuring that the needs of young people are appropriately met</w:t>
      </w:r>
      <w:r w:rsidR="00A41CFD" w:rsidRPr="00285199">
        <w:rPr>
          <w:rFonts w:ascii="Arial" w:hAnsi="Arial" w:cs="Arial"/>
          <w:sz w:val="24"/>
          <w:szCs w:val="24"/>
        </w:rPr>
        <w:t>, including housing needs</w:t>
      </w:r>
      <w:r w:rsidRPr="00285199">
        <w:rPr>
          <w:rFonts w:ascii="Arial" w:hAnsi="Arial" w:cs="Arial"/>
          <w:sz w:val="24"/>
          <w:szCs w:val="24"/>
        </w:rPr>
        <w:t xml:space="preserve">.  </w:t>
      </w:r>
      <w:r w:rsidR="00CC4F94" w:rsidRPr="00285199">
        <w:rPr>
          <w:rFonts w:ascii="Arial" w:hAnsi="Arial" w:cs="Arial"/>
          <w:sz w:val="24"/>
          <w:szCs w:val="24"/>
        </w:rPr>
        <w:t>By way of example</w:t>
      </w:r>
      <w:r w:rsidR="00EF06BA" w:rsidRPr="00285199">
        <w:rPr>
          <w:rFonts w:ascii="Arial" w:hAnsi="Arial" w:cs="Arial"/>
          <w:sz w:val="24"/>
          <w:szCs w:val="24"/>
        </w:rPr>
        <w:t xml:space="preserve">, if a young person has a disability the accommodation may need to be adapted; or if a young person is from a </w:t>
      </w:r>
      <w:r w:rsidR="00A82A72">
        <w:rPr>
          <w:rFonts w:ascii="Arial" w:hAnsi="Arial" w:cs="Arial"/>
          <w:sz w:val="24"/>
          <w:szCs w:val="24"/>
        </w:rPr>
        <w:t>particular</w:t>
      </w:r>
      <w:r w:rsidR="00A82A72" w:rsidRPr="00285199">
        <w:rPr>
          <w:rFonts w:ascii="Arial" w:hAnsi="Arial" w:cs="Arial"/>
          <w:sz w:val="24"/>
          <w:szCs w:val="24"/>
        </w:rPr>
        <w:t xml:space="preserve"> </w:t>
      </w:r>
      <w:r w:rsidR="00A82A72">
        <w:rPr>
          <w:rFonts w:ascii="Arial" w:hAnsi="Arial" w:cs="Arial"/>
          <w:sz w:val="24"/>
          <w:szCs w:val="24"/>
        </w:rPr>
        <w:t>racial or ethnic origin, or holds certain religious beliefs,</w:t>
      </w:r>
      <w:r w:rsidR="00A82A72" w:rsidRPr="00285199">
        <w:rPr>
          <w:rFonts w:ascii="Arial" w:hAnsi="Arial" w:cs="Arial"/>
          <w:sz w:val="24"/>
          <w:szCs w:val="24"/>
        </w:rPr>
        <w:t xml:space="preserve"> </w:t>
      </w:r>
      <w:r w:rsidR="00EF06BA" w:rsidRPr="00285199">
        <w:rPr>
          <w:rFonts w:ascii="Arial" w:hAnsi="Arial" w:cs="Arial"/>
          <w:sz w:val="24"/>
          <w:szCs w:val="24"/>
        </w:rPr>
        <w:t xml:space="preserve">they may need to be near a place of worship or may need to have access to community facilities.  </w:t>
      </w:r>
      <w:r w:rsidRPr="00285199">
        <w:rPr>
          <w:rFonts w:ascii="Arial" w:hAnsi="Arial" w:cs="Arial"/>
          <w:sz w:val="24"/>
          <w:szCs w:val="24"/>
        </w:rPr>
        <w:t xml:space="preserve">  </w:t>
      </w:r>
    </w:p>
    <w:p w14:paraId="082AB8DD" w14:textId="77777777" w:rsidR="00285199" w:rsidRPr="00285199" w:rsidRDefault="00285199" w:rsidP="003A4434">
      <w:pPr>
        <w:pStyle w:val="ListParagraph"/>
        <w:ind w:left="567" w:hanging="283"/>
        <w:rPr>
          <w:rFonts w:ascii="Arial" w:hAnsi="Arial" w:cs="Arial"/>
          <w:sz w:val="24"/>
          <w:szCs w:val="24"/>
        </w:rPr>
      </w:pPr>
    </w:p>
    <w:p w14:paraId="56F593C6" w14:textId="2D57D43C" w:rsidR="004222A1"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will require LHAs to establish and maintain a </w:t>
      </w:r>
      <w:r w:rsidR="000C191E" w:rsidRPr="00285199">
        <w:rPr>
          <w:rFonts w:ascii="Arial" w:hAnsi="Arial" w:cs="Arial"/>
          <w:sz w:val="24"/>
          <w:szCs w:val="24"/>
        </w:rPr>
        <w:t xml:space="preserve">Common Housing Register (“CHR”) of </w:t>
      </w:r>
      <w:r w:rsidRPr="00285199">
        <w:rPr>
          <w:rFonts w:ascii="Arial" w:hAnsi="Arial" w:cs="Arial"/>
          <w:sz w:val="24"/>
          <w:szCs w:val="24"/>
        </w:rPr>
        <w:t>people who apply</w:t>
      </w:r>
      <w:r w:rsidR="000C191E" w:rsidRPr="00285199">
        <w:rPr>
          <w:rFonts w:ascii="Arial" w:hAnsi="Arial" w:cs="Arial"/>
          <w:sz w:val="24"/>
          <w:szCs w:val="24"/>
        </w:rPr>
        <w:t xml:space="preserve"> to them</w:t>
      </w:r>
      <w:r w:rsidRPr="00285199">
        <w:rPr>
          <w:rFonts w:ascii="Arial" w:hAnsi="Arial" w:cs="Arial"/>
          <w:sz w:val="24"/>
          <w:szCs w:val="24"/>
        </w:rPr>
        <w:t xml:space="preserve"> for housing and who are both eligible and a qualifying person</w:t>
      </w:r>
      <w:r w:rsidR="000C191E" w:rsidRPr="00285199">
        <w:rPr>
          <w:rFonts w:ascii="Arial" w:hAnsi="Arial" w:cs="Arial"/>
          <w:sz w:val="24"/>
          <w:szCs w:val="24"/>
        </w:rPr>
        <w:t xml:space="preserve"> under the </w:t>
      </w:r>
      <w:r w:rsidR="00616A00" w:rsidRPr="00285199">
        <w:rPr>
          <w:rFonts w:ascii="Arial" w:hAnsi="Arial" w:cs="Arial"/>
          <w:sz w:val="24"/>
          <w:szCs w:val="24"/>
        </w:rPr>
        <w:t>Housing Act 1996</w:t>
      </w:r>
      <w:r w:rsidR="000C191E" w:rsidRPr="00285199">
        <w:rPr>
          <w:rFonts w:ascii="Arial" w:hAnsi="Arial" w:cs="Arial"/>
          <w:sz w:val="24"/>
          <w:szCs w:val="24"/>
        </w:rPr>
        <w:t xml:space="preserve"> (as amended by the Bill)</w:t>
      </w:r>
      <w:r w:rsidRPr="00285199">
        <w:rPr>
          <w:rFonts w:ascii="Arial" w:hAnsi="Arial" w:cs="Arial"/>
          <w:sz w:val="24"/>
          <w:szCs w:val="24"/>
        </w:rPr>
        <w:t xml:space="preserve">.  </w:t>
      </w:r>
      <w:r w:rsidR="000C191E" w:rsidRPr="00285199">
        <w:rPr>
          <w:rFonts w:ascii="Arial" w:hAnsi="Arial" w:cs="Arial"/>
          <w:sz w:val="24"/>
          <w:szCs w:val="24"/>
        </w:rPr>
        <w:t xml:space="preserve">A CHR is intended to provide a single point of registration for social housing for applicants. </w:t>
      </w:r>
      <w:r w:rsidR="004222A1" w:rsidRPr="00285199">
        <w:rPr>
          <w:rFonts w:ascii="Arial" w:hAnsi="Arial" w:cs="Arial"/>
          <w:sz w:val="24"/>
          <w:szCs w:val="24"/>
        </w:rPr>
        <w:t xml:space="preserve">The policy aim is to establish a consistent and understandable system for those in need of housing and to drive improved efficiency in LHA and social landlord’s allocations procedures. </w:t>
      </w:r>
    </w:p>
    <w:p w14:paraId="0CE4CD1C" w14:textId="77777777" w:rsidR="004222A1" w:rsidRDefault="004222A1" w:rsidP="003A4434">
      <w:pPr>
        <w:spacing w:after="0" w:line="240" w:lineRule="auto"/>
        <w:ind w:left="567" w:hanging="283"/>
        <w:rPr>
          <w:rFonts w:ascii="Arial" w:hAnsi="Arial" w:cs="Arial"/>
          <w:sz w:val="24"/>
          <w:szCs w:val="24"/>
        </w:rPr>
      </w:pPr>
    </w:p>
    <w:p w14:paraId="6E52E770" w14:textId="14D4BCB6" w:rsidR="00BB0BF0"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lastRenderedPageBreak/>
        <w:t>To ensure the CHR operates as a single register of all qualifying applicants, the Bill provides that social landlords may only offer their accommodation to persons on the CHR. This means that an applicant must</w:t>
      </w:r>
      <w:r w:rsidR="00442C1D" w:rsidRPr="00285199">
        <w:rPr>
          <w:rFonts w:ascii="Arial" w:hAnsi="Arial" w:cs="Arial"/>
          <w:sz w:val="24"/>
          <w:szCs w:val="24"/>
        </w:rPr>
        <w:t xml:space="preserve"> be</w:t>
      </w:r>
      <w:r w:rsidRPr="00285199">
        <w:rPr>
          <w:rFonts w:ascii="Arial" w:hAnsi="Arial" w:cs="Arial"/>
          <w:sz w:val="24"/>
          <w:szCs w:val="24"/>
        </w:rPr>
        <w:t xml:space="preserve"> register</w:t>
      </w:r>
      <w:r w:rsidR="00442C1D" w:rsidRPr="00285199">
        <w:rPr>
          <w:rFonts w:ascii="Arial" w:hAnsi="Arial" w:cs="Arial"/>
          <w:sz w:val="24"/>
          <w:szCs w:val="24"/>
        </w:rPr>
        <w:t>ed</w:t>
      </w:r>
      <w:r w:rsidRPr="00285199">
        <w:rPr>
          <w:rFonts w:ascii="Arial" w:hAnsi="Arial" w:cs="Arial"/>
          <w:sz w:val="24"/>
          <w:szCs w:val="24"/>
        </w:rPr>
        <w:t xml:space="preserve"> on the CHR to get social housing</w:t>
      </w:r>
      <w:r w:rsidR="00784A5B" w:rsidRPr="00285199">
        <w:rPr>
          <w:rFonts w:ascii="Arial" w:hAnsi="Arial" w:cs="Arial"/>
          <w:sz w:val="24"/>
          <w:szCs w:val="24"/>
        </w:rPr>
        <w:t xml:space="preserve">. The Bill requires </w:t>
      </w:r>
      <w:r w:rsidR="00621EAE" w:rsidRPr="00285199">
        <w:rPr>
          <w:rFonts w:ascii="Arial" w:hAnsi="Arial" w:cs="Arial"/>
          <w:sz w:val="24"/>
          <w:szCs w:val="24"/>
        </w:rPr>
        <w:t xml:space="preserve">the relevant LHA </w:t>
      </w:r>
      <w:r w:rsidR="00A15050" w:rsidRPr="00285199">
        <w:rPr>
          <w:rFonts w:ascii="Arial" w:hAnsi="Arial" w:cs="Arial"/>
          <w:sz w:val="24"/>
          <w:szCs w:val="24"/>
        </w:rPr>
        <w:t xml:space="preserve">to register a person on their CHR once it </w:t>
      </w:r>
      <w:r w:rsidR="00784A5B" w:rsidRPr="00285199">
        <w:rPr>
          <w:rFonts w:ascii="Arial" w:hAnsi="Arial" w:cs="Arial"/>
          <w:sz w:val="24"/>
          <w:szCs w:val="24"/>
        </w:rPr>
        <w:t>has</w:t>
      </w:r>
      <w:r w:rsidR="00A15050" w:rsidRPr="00285199">
        <w:rPr>
          <w:rFonts w:ascii="Arial" w:hAnsi="Arial" w:cs="Arial"/>
          <w:sz w:val="24"/>
          <w:szCs w:val="24"/>
        </w:rPr>
        <w:t xml:space="preserve"> </w:t>
      </w:r>
      <w:r w:rsidR="00621EAE" w:rsidRPr="00285199">
        <w:rPr>
          <w:rFonts w:ascii="Arial" w:hAnsi="Arial" w:cs="Arial"/>
          <w:sz w:val="24"/>
          <w:szCs w:val="24"/>
        </w:rPr>
        <w:t>established that the individual is eligible</w:t>
      </w:r>
      <w:r w:rsidR="00616A00" w:rsidRPr="00285199">
        <w:rPr>
          <w:rFonts w:ascii="Arial" w:hAnsi="Arial" w:cs="Arial"/>
          <w:sz w:val="24"/>
          <w:szCs w:val="24"/>
        </w:rPr>
        <w:t xml:space="preserve">, is </w:t>
      </w:r>
      <w:r w:rsidR="00621EAE" w:rsidRPr="00285199">
        <w:rPr>
          <w:rFonts w:ascii="Arial" w:hAnsi="Arial" w:cs="Arial"/>
          <w:sz w:val="24"/>
          <w:szCs w:val="24"/>
        </w:rPr>
        <w:t>a qualifying person</w:t>
      </w:r>
      <w:r w:rsidR="00616A00" w:rsidRPr="00285199">
        <w:rPr>
          <w:rFonts w:ascii="Arial" w:hAnsi="Arial" w:cs="Arial"/>
          <w:sz w:val="24"/>
          <w:szCs w:val="24"/>
        </w:rPr>
        <w:t xml:space="preserve"> and is not disqualified</w:t>
      </w:r>
      <w:r w:rsidR="00621EAE" w:rsidRPr="00285199">
        <w:rPr>
          <w:rFonts w:ascii="Arial" w:hAnsi="Arial" w:cs="Arial"/>
          <w:sz w:val="24"/>
          <w:szCs w:val="24"/>
        </w:rPr>
        <w:t xml:space="preserve"> in accordance with the </w:t>
      </w:r>
      <w:r w:rsidR="00784A5B" w:rsidRPr="00285199">
        <w:rPr>
          <w:rFonts w:ascii="Arial" w:hAnsi="Arial" w:cs="Arial"/>
          <w:sz w:val="24"/>
          <w:szCs w:val="24"/>
        </w:rPr>
        <w:t xml:space="preserve">relevant legislative provisions in </w:t>
      </w:r>
      <w:r w:rsidR="00A15050" w:rsidRPr="00285199">
        <w:rPr>
          <w:rFonts w:ascii="Arial" w:hAnsi="Arial" w:cs="Arial"/>
          <w:sz w:val="24"/>
          <w:szCs w:val="24"/>
        </w:rPr>
        <w:t>the Bill</w:t>
      </w:r>
      <w:r w:rsidR="00621EAE" w:rsidRPr="00285199">
        <w:rPr>
          <w:rFonts w:ascii="Arial" w:hAnsi="Arial" w:cs="Arial"/>
          <w:sz w:val="24"/>
          <w:szCs w:val="24"/>
        </w:rPr>
        <w:t>. I</w:t>
      </w:r>
      <w:r w:rsidR="00B14DF9" w:rsidRPr="00285199">
        <w:rPr>
          <w:rFonts w:ascii="Arial" w:hAnsi="Arial" w:cs="Arial"/>
          <w:sz w:val="24"/>
          <w:szCs w:val="24"/>
        </w:rPr>
        <w:t>t will</w:t>
      </w:r>
      <w:r w:rsidR="00621EAE" w:rsidRPr="00285199">
        <w:rPr>
          <w:rFonts w:ascii="Arial" w:hAnsi="Arial" w:cs="Arial"/>
          <w:sz w:val="24"/>
          <w:szCs w:val="24"/>
        </w:rPr>
        <w:t xml:space="preserve"> also</w:t>
      </w:r>
      <w:r w:rsidR="00B14DF9" w:rsidRPr="00285199">
        <w:rPr>
          <w:rFonts w:ascii="Arial" w:hAnsi="Arial" w:cs="Arial"/>
          <w:sz w:val="24"/>
          <w:szCs w:val="24"/>
        </w:rPr>
        <w:t xml:space="preserve"> be necessary for social landlords to check whether a person is registered on the CHR before they offer </w:t>
      </w:r>
      <w:r w:rsidR="00621EAE" w:rsidRPr="00285199">
        <w:rPr>
          <w:rFonts w:ascii="Arial" w:hAnsi="Arial" w:cs="Arial"/>
          <w:sz w:val="24"/>
          <w:szCs w:val="24"/>
        </w:rPr>
        <w:t>accommodation</w:t>
      </w:r>
      <w:r w:rsidRPr="00285199">
        <w:rPr>
          <w:rFonts w:ascii="Arial" w:hAnsi="Arial" w:cs="Arial"/>
          <w:sz w:val="24"/>
          <w:szCs w:val="24"/>
        </w:rPr>
        <w:t xml:space="preserve">. </w:t>
      </w:r>
    </w:p>
    <w:p w14:paraId="79A664B3" w14:textId="77777777" w:rsidR="00BB0BF0" w:rsidRDefault="00BB0BF0" w:rsidP="003A4434">
      <w:pPr>
        <w:spacing w:after="0" w:line="240" w:lineRule="auto"/>
        <w:ind w:left="567" w:hanging="283"/>
        <w:rPr>
          <w:rFonts w:ascii="Arial" w:hAnsi="Arial" w:cs="Arial"/>
          <w:sz w:val="24"/>
          <w:szCs w:val="24"/>
        </w:rPr>
      </w:pPr>
    </w:p>
    <w:p w14:paraId="58FA27A2" w14:textId="05AA263A"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also requires LHAs to establish and maintain a register of </w:t>
      </w:r>
      <w:r w:rsidR="003850AC" w:rsidRPr="00285199">
        <w:rPr>
          <w:rFonts w:ascii="Arial" w:hAnsi="Arial" w:cs="Arial"/>
          <w:sz w:val="24"/>
          <w:szCs w:val="24"/>
        </w:rPr>
        <w:t xml:space="preserve">social </w:t>
      </w:r>
      <w:r w:rsidRPr="00285199">
        <w:rPr>
          <w:rFonts w:ascii="Arial" w:hAnsi="Arial" w:cs="Arial"/>
          <w:sz w:val="24"/>
          <w:szCs w:val="24"/>
        </w:rPr>
        <w:t xml:space="preserve">housing accommodation in their area that has features which may assist a disabled person.  </w:t>
      </w:r>
      <w:r w:rsidR="00D923B4" w:rsidRPr="00285199">
        <w:rPr>
          <w:rFonts w:ascii="Arial" w:hAnsi="Arial" w:cs="Arial"/>
          <w:sz w:val="24"/>
          <w:szCs w:val="24"/>
        </w:rPr>
        <w:t xml:space="preserve">Personal data about applicants will not be recorded on that register (as it will be about the accommodation, not its occupants). However, the intention is that LHAs will be able to “match” </w:t>
      </w:r>
      <w:r w:rsidR="004C3269" w:rsidRPr="00285199">
        <w:rPr>
          <w:rFonts w:ascii="Arial" w:hAnsi="Arial" w:cs="Arial"/>
          <w:sz w:val="24"/>
          <w:szCs w:val="24"/>
        </w:rPr>
        <w:t xml:space="preserve">disabled </w:t>
      </w:r>
      <w:r w:rsidR="00D923B4" w:rsidRPr="00285199">
        <w:rPr>
          <w:rFonts w:ascii="Arial" w:hAnsi="Arial" w:cs="Arial"/>
          <w:sz w:val="24"/>
          <w:szCs w:val="24"/>
        </w:rPr>
        <w:t xml:space="preserve">applicants </w:t>
      </w:r>
      <w:r w:rsidR="00C337CE" w:rsidRPr="00285199">
        <w:rPr>
          <w:rFonts w:ascii="Arial" w:hAnsi="Arial" w:cs="Arial"/>
          <w:sz w:val="24"/>
          <w:szCs w:val="24"/>
        </w:rPr>
        <w:t xml:space="preserve">on their CHR </w:t>
      </w:r>
      <w:r w:rsidR="00D923B4" w:rsidRPr="00285199">
        <w:rPr>
          <w:rFonts w:ascii="Arial" w:hAnsi="Arial" w:cs="Arial"/>
          <w:sz w:val="24"/>
          <w:szCs w:val="24"/>
        </w:rPr>
        <w:t xml:space="preserve">to suitable available accommodation on their register. To do that, </w:t>
      </w:r>
      <w:r w:rsidR="00A56707" w:rsidRPr="00285199">
        <w:rPr>
          <w:rFonts w:ascii="Arial" w:hAnsi="Arial" w:cs="Arial"/>
          <w:sz w:val="24"/>
          <w:szCs w:val="24"/>
        </w:rPr>
        <w:t>it will be necessary for certain health information about applicants to be included on the LHA’s CHR, where it is relevant to their housing needs.</w:t>
      </w:r>
      <w:r w:rsidR="00D923B4" w:rsidRPr="00285199">
        <w:rPr>
          <w:rFonts w:ascii="Arial" w:hAnsi="Arial" w:cs="Arial"/>
          <w:sz w:val="24"/>
          <w:szCs w:val="24"/>
        </w:rPr>
        <w:t xml:space="preserve"> </w:t>
      </w:r>
      <w:r w:rsidRPr="00285199">
        <w:rPr>
          <w:rFonts w:ascii="Arial" w:hAnsi="Arial" w:cs="Arial"/>
          <w:sz w:val="24"/>
          <w:szCs w:val="24"/>
        </w:rPr>
        <w:t xml:space="preserve">This </w:t>
      </w:r>
      <w:r w:rsidR="00A56707" w:rsidRPr="00285199">
        <w:rPr>
          <w:rFonts w:ascii="Arial" w:hAnsi="Arial" w:cs="Arial"/>
          <w:sz w:val="24"/>
          <w:szCs w:val="24"/>
        </w:rPr>
        <w:t xml:space="preserve">system </w:t>
      </w:r>
      <w:r w:rsidRPr="00285199">
        <w:rPr>
          <w:rFonts w:ascii="Arial" w:hAnsi="Arial" w:cs="Arial"/>
          <w:sz w:val="24"/>
          <w:szCs w:val="24"/>
        </w:rPr>
        <w:t xml:space="preserve">will support LHAs to ensure that accommodation is best matched to those with an accessibility need, supporting the sustainment of tenancies in the most suitable accommodation.  </w:t>
      </w:r>
    </w:p>
    <w:p w14:paraId="7FF2601E" w14:textId="77777777" w:rsidR="005927BF" w:rsidRDefault="005927BF" w:rsidP="003A4434">
      <w:pPr>
        <w:spacing w:after="0" w:line="240" w:lineRule="auto"/>
        <w:ind w:left="567" w:hanging="283"/>
        <w:rPr>
          <w:rFonts w:ascii="Arial" w:hAnsi="Arial" w:cs="Arial"/>
          <w:sz w:val="24"/>
          <w:szCs w:val="24"/>
        </w:rPr>
      </w:pPr>
    </w:p>
    <w:p w14:paraId="09E5DED4" w14:textId="5E386C2C" w:rsidR="005927BF" w:rsidRPr="00285199" w:rsidRDefault="005927BF"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gives the Welsh Ministers regulation-making powers in relation to these two types of registers. A further DPIA will be undertaken </w:t>
      </w:r>
      <w:r w:rsidR="005913CC" w:rsidRPr="00285199">
        <w:rPr>
          <w:rFonts w:ascii="Arial" w:hAnsi="Arial" w:cs="Arial"/>
          <w:sz w:val="24"/>
          <w:szCs w:val="24"/>
        </w:rPr>
        <w:t xml:space="preserve">at such time as </w:t>
      </w:r>
      <w:r w:rsidRPr="00285199">
        <w:rPr>
          <w:rFonts w:ascii="Arial" w:hAnsi="Arial" w:cs="Arial"/>
          <w:sz w:val="24"/>
          <w:szCs w:val="24"/>
        </w:rPr>
        <w:t>the Welsh Ministers exercise those powers</w:t>
      </w:r>
      <w:r w:rsidR="00833DBC" w:rsidRPr="00285199">
        <w:rPr>
          <w:rFonts w:ascii="Arial" w:hAnsi="Arial" w:cs="Arial"/>
          <w:sz w:val="24"/>
          <w:szCs w:val="24"/>
        </w:rPr>
        <w:t xml:space="preserve"> in future</w:t>
      </w:r>
      <w:r w:rsidRPr="00285199">
        <w:rPr>
          <w:rFonts w:ascii="Arial" w:hAnsi="Arial" w:cs="Arial"/>
          <w:sz w:val="24"/>
          <w:szCs w:val="24"/>
        </w:rPr>
        <w:t xml:space="preserve">. </w:t>
      </w:r>
    </w:p>
    <w:p w14:paraId="5972879C" w14:textId="77777777" w:rsidR="00424D83" w:rsidRDefault="00424D83" w:rsidP="00184A93">
      <w:pPr>
        <w:spacing w:after="0" w:line="240" w:lineRule="auto"/>
        <w:rPr>
          <w:rFonts w:ascii="Arial" w:hAnsi="Arial" w:cs="Arial"/>
          <w:sz w:val="24"/>
          <w:szCs w:val="24"/>
        </w:rPr>
      </w:pPr>
    </w:p>
    <w:p w14:paraId="4D210A7B" w14:textId="12CDDAB8" w:rsidR="00424D83" w:rsidRPr="00285199" w:rsidRDefault="00424D83" w:rsidP="00285199">
      <w:pPr>
        <w:spacing w:after="0" w:line="240" w:lineRule="auto"/>
        <w:rPr>
          <w:rFonts w:ascii="Arial" w:hAnsi="Arial" w:cs="Arial"/>
          <w:b/>
          <w:bCs/>
          <w:sz w:val="24"/>
          <w:szCs w:val="24"/>
        </w:rPr>
      </w:pPr>
      <w:r w:rsidRPr="00285199">
        <w:rPr>
          <w:rFonts w:ascii="Arial" w:hAnsi="Arial" w:cs="Arial"/>
          <w:b/>
          <w:bCs/>
          <w:sz w:val="24"/>
          <w:szCs w:val="24"/>
        </w:rPr>
        <w:t>Processing of personal data relating to criminal convictions and offences:</w:t>
      </w:r>
    </w:p>
    <w:p w14:paraId="1F7804E2" w14:textId="77777777" w:rsidR="00665E16" w:rsidRPr="00C64755" w:rsidRDefault="00665E16" w:rsidP="00184A93">
      <w:pPr>
        <w:spacing w:after="0" w:line="240" w:lineRule="auto"/>
        <w:rPr>
          <w:rFonts w:ascii="Arial" w:hAnsi="Arial" w:cs="Arial"/>
          <w:bCs/>
          <w:sz w:val="24"/>
          <w:szCs w:val="24"/>
        </w:rPr>
      </w:pPr>
    </w:p>
    <w:p w14:paraId="4E7E3412" w14:textId="628926F1" w:rsidR="000458CF" w:rsidRPr="00285199" w:rsidRDefault="00FD42C3"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 xml:space="preserve">Limited </w:t>
      </w:r>
      <w:r w:rsidR="00665E16" w:rsidRPr="00285199">
        <w:rPr>
          <w:rFonts w:ascii="Arial" w:hAnsi="Arial" w:cs="Arial"/>
          <w:bCs/>
          <w:sz w:val="24"/>
          <w:szCs w:val="24"/>
        </w:rPr>
        <w:t>data relating to an individual’s criminal convictions</w:t>
      </w:r>
      <w:r w:rsidR="00A84048" w:rsidRPr="00285199">
        <w:rPr>
          <w:rFonts w:ascii="Arial" w:hAnsi="Arial" w:cs="Arial"/>
          <w:bCs/>
          <w:sz w:val="24"/>
          <w:szCs w:val="24"/>
        </w:rPr>
        <w:t xml:space="preserve"> and offences</w:t>
      </w:r>
      <w:r w:rsidRPr="00285199">
        <w:rPr>
          <w:rFonts w:ascii="Arial" w:hAnsi="Arial" w:cs="Arial"/>
          <w:bCs/>
          <w:sz w:val="24"/>
          <w:szCs w:val="24"/>
        </w:rPr>
        <w:t xml:space="preserve"> will need to be collected and </w:t>
      </w:r>
      <w:r w:rsidR="00A82A72">
        <w:rPr>
          <w:rFonts w:ascii="Arial" w:hAnsi="Arial" w:cs="Arial"/>
          <w:bCs/>
          <w:sz w:val="24"/>
          <w:szCs w:val="24"/>
        </w:rPr>
        <w:t>processed</w:t>
      </w:r>
      <w:r w:rsidR="00A82A72" w:rsidRPr="00285199">
        <w:rPr>
          <w:rFonts w:ascii="Arial" w:hAnsi="Arial" w:cs="Arial"/>
          <w:bCs/>
          <w:sz w:val="24"/>
          <w:szCs w:val="24"/>
        </w:rPr>
        <w:t xml:space="preserve"> </w:t>
      </w:r>
      <w:r w:rsidRPr="00285199">
        <w:rPr>
          <w:rFonts w:ascii="Arial" w:hAnsi="Arial" w:cs="Arial"/>
          <w:bCs/>
          <w:sz w:val="24"/>
          <w:szCs w:val="24"/>
        </w:rPr>
        <w:t>in certain circumstances</w:t>
      </w:r>
      <w:r w:rsidR="00665E16" w:rsidRPr="00285199">
        <w:rPr>
          <w:rFonts w:ascii="Arial" w:hAnsi="Arial" w:cs="Arial"/>
          <w:bCs/>
          <w:sz w:val="24"/>
          <w:szCs w:val="24"/>
        </w:rPr>
        <w:t>.</w:t>
      </w:r>
    </w:p>
    <w:p w14:paraId="6A62512F" w14:textId="77777777" w:rsidR="00644BE1" w:rsidRDefault="00644BE1" w:rsidP="003A4434">
      <w:pPr>
        <w:spacing w:after="0" w:line="240" w:lineRule="auto"/>
        <w:ind w:left="567" w:hanging="283"/>
        <w:rPr>
          <w:rFonts w:ascii="Arial" w:hAnsi="Arial" w:cs="Arial"/>
          <w:bCs/>
          <w:sz w:val="24"/>
          <w:szCs w:val="24"/>
        </w:rPr>
      </w:pPr>
    </w:p>
    <w:p w14:paraId="368C0AFE" w14:textId="58D1738E" w:rsidR="00493C89" w:rsidRPr="00285199" w:rsidRDefault="00FD42C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bCs/>
          <w:sz w:val="24"/>
          <w:szCs w:val="24"/>
        </w:rPr>
        <w:t>S</w:t>
      </w:r>
      <w:r w:rsidR="00E357E3" w:rsidRPr="00285199">
        <w:rPr>
          <w:rFonts w:ascii="Arial" w:hAnsi="Arial" w:cs="Arial"/>
          <w:bCs/>
          <w:sz w:val="24"/>
          <w:szCs w:val="24"/>
        </w:rPr>
        <w:t xml:space="preserve">ome individuals presenting as homeless or at risk of homelessness may have recently left custody or </w:t>
      </w:r>
      <w:r w:rsidR="00865D89" w:rsidRPr="00285199">
        <w:rPr>
          <w:rFonts w:ascii="Arial" w:hAnsi="Arial" w:cs="Arial"/>
          <w:bCs/>
          <w:sz w:val="24"/>
          <w:szCs w:val="24"/>
        </w:rPr>
        <w:t xml:space="preserve">are </w:t>
      </w:r>
      <w:r w:rsidR="00E357E3" w:rsidRPr="00285199">
        <w:rPr>
          <w:rFonts w:ascii="Arial" w:hAnsi="Arial" w:cs="Arial"/>
          <w:bCs/>
          <w:sz w:val="24"/>
          <w:szCs w:val="24"/>
        </w:rPr>
        <w:t xml:space="preserve">within the secure estate </w:t>
      </w:r>
      <w:r w:rsidRPr="00285199">
        <w:rPr>
          <w:rFonts w:ascii="Arial" w:hAnsi="Arial" w:cs="Arial"/>
          <w:bCs/>
          <w:sz w:val="24"/>
          <w:szCs w:val="24"/>
        </w:rPr>
        <w:t>at the time they</w:t>
      </w:r>
      <w:r w:rsidR="00E357E3" w:rsidRPr="00285199">
        <w:rPr>
          <w:rFonts w:ascii="Arial" w:hAnsi="Arial" w:cs="Arial"/>
          <w:bCs/>
          <w:sz w:val="24"/>
          <w:szCs w:val="24"/>
        </w:rPr>
        <w:t xml:space="preserve"> seek homelessness advice</w:t>
      </w:r>
      <w:r w:rsidR="00375452" w:rsidRPr="00285199">
        <w:rPr>
          <w:rFonts w:ascii="Arial" w:hAnsi="Arial" w:cs="Arial"/>
          <w:bCs/>
          <w:sz w:val="24"/>
          <w:szCs w:val="24"/>
        </w:rPr>
        <w:t xml:space="preserve">. They may need </w:t>
      </w:r>
      <w:r w:rsidR="00E357E3" w:rsidRPr="00285199">
        <w:rPr>
          <w:rFonts w:ascii="Arial" w:hAnsi="Arial" w:cs="Arial"/>
          <w:bCs/>
          <w:sz w:val="24"/>
          <w:szCs w:val="24"/>
        </w:rPr>
        <w:t xml:space="preserve">accommodation following custodial sentences or periods of remand. </w:t>
      </w:r>
      <w:r w:rsidR="00F46C10" w:rsidRPr="00285199">
        <w:rPr>
          <w:rFonts w:ascii="Arial" w:hAnsi="Arial" w:cs="Arial"/>
          <w:bCs/>
          <w:sz w:val="24"/>
          <w:szCs w:val="24"/>
        </w:rPr>
        <w:t>In those cases, it may be necessary for an LHA to have relevant information about those matters in order for the LHA</w:t>
      </w:r>
      <w:r w:rsidR="00E357E3" w:rsidRPr="00285199">
        <w:rPr>
          <w:rFonts w:ascii="Arial" w:hAnsi="Arial" w:cs="Arial"/>
          <w:bCs/>
          <w:sz w:val="24"/>
          <w:szCs w:val="24"/>
        </w:rPr>
        <w:t xml:space="preserve"> to</w:t>
      </w:r>
      <w:r w:rsidR="00CB5B80" w:rsidRPr="00285199">
        <w:rPr>
          <w:rFonts w:ascii="Arial" w:hAnsi="Arial" w:cs="Arial"/>
          <w:bCs/>
          <w:sz w:val="24"/>
          <w:szCs w:val="24"/>
        </w:rPr>
        <w:t xml:space="preserve"> </w:t>
      </w:r>
      <w:r w:rsidR="00F46C10" w:rsidRPr="00285199">
        <w:rPr>
          <w:rFonts w:ascii="Arial" w:hAnsi="Arial" w:cs="Arial"/>
          <w:bCs/>
          <w:sz w:val="24"/>
          <w:szCs w:val="24"/>
        </w:rPr>
        <w:t xml:space="preserve">be able to </w:t>
      </w:r>
      <w:r w:rsidR="00CB5B80" w:rsidRPr="00285199">
        <w:rPr>
          <w:rFonts w:ascii="Arial" w:hAnsi="Arial" w:cs="Arial"/>
          <w:bCs/>
          <w:sz w:val="24"/>
          <w:szCs w:val="24"/>
        </w:rPr>
        <w:t xml:space="preserve">establish </w:t>
      </w:r>
      <w:r w:rsidR="00F46C10" w:rsidRPr="00285199">
        <w:rPr>
          <w:rFonts w:ascii="Arial" w:hAnsi="Arial" w:cs="Arial"/>
          <w:bCs/>
          <w:sz w:val="24"/>
          <w:szCs w:val="24"/>
        </w:rPr>
        <w:t xml:space="preserve">a person’s </w:t>
      </w:r>
      <w:r w:rsidR="00CB5B80" w:rsidRPr="00285199">
        <w:rPr>
          <w:rFonts w:ascii="Arial" w:hAnsi="Arial" w:cs="Arial"/>
          <w:bCs/>
          <w:sz w:val="24"/>
          <w:szCs w:val="24"/>
        </w:rPr>
        <w:t>eligibility</w:t>
      </w:r>
      <w:r w:rsidR="00F46C10" w:rsidRPr="00285199">
        <w:rPr>
          <w:rFonts w:ascii="Arial" w:hAnsi="Arial" w:cs="Arial"/>
          <w:bCs/>
          <w:sz w:val="24"/>
          <w:szCs w:val="24"/>
        </w:rPr>
        <w:t xml:space="preserve"> for homelessness assistance</w:t>
      </w:r>
      <w:r w:rsidR="00CB5B80" w:rsidRPr="00285199">
        <w:rPr>
          <w:rFonts w:ascii="Arial" w:hAnsi="Arial" w:cs="Arial"/>
          <w:bCs/>
          <w:sz w:val="24"/>
          <w:szCs w:val="24"/>
        </w:rPr>
        <w:t>,</w:t>
      </w:r>
      <w:r w:rsidR="00E357E3" w:rsidRPr="00285199">
        <w:rPr>
          <w:rFonts w:ascii="Arial" w:hAnsi="Arial" w:cs="Arial"/>
          <w:bCs/>
          <w:sz w:val="24"/>
          <w:szCs w:val="24"/>
        </w:rPr>
        <w:t xml:space="preserve"> secure accommodation and</w:t>
      </w:r>
      <w:r w:rsidR="00F46C10" w:rsidRPr="00285199">
        <w:rPr>
          <w:rFonts w:ascii="Arial" w:hAnsi="Arial" w:cs="Arial"/>
          <w:bCs/>
          <w:sz w:val="24"/>
          <w:szCs w:val="24"/>
        </w:rPr>
        <w:t>/or</w:t>
      </w:r>
      <w:r w:rsidR="00E357E3" w:rsidRPr="00285199">
        <w:rPr>
          <w:rFonts w:ascii="Arial" w:hAnsi="Arial" w:cs="Arial"/>
          <w:bCs/>
          <w:sz w:val="24"/>
          <w:szCs w:val="24"/>
        </w:rPr>
        <w:t xml:space="preserve"> </w:t>
      </w:r>
      <w:r w:rsidR="00CB5B80" w:rsidRPr="00285199">
        <w:rPr>
          <w:rFonts w:ascii="Arial" w:hAnsi="Arial" w:cs="Arial"/>
          <w:bCs/>
          <w:sz w:val="24"/>
          <w:szCs w:val="24"/>
        </w:rPr>
        <w:t xml:space="preserve">provide </w:t>
      </w:r>
      <w:r w:rsidR="00E357E3" w:rsidRPr="00285199">
        <w:rPr>
          <w:rFonts w:ascii="Arial" w:hAnsi="Arial" w:cs="Arial"/>
          <w:bCs/>
          <w:sz w:val="24"/>
          <w:szCs w:val="24"/>
        </w:rPr>
        <w:t>any necessary support following release,</w:t>
      </w:r>
      <w:r w:rsidR="00F46C10" w:rsidRPr="00285199">
        <w:rPr>
          <w:rFonts w:ascii="Arial" w:hAnsi="Arial" w:cs="Arial"/>
          <w:bCs/>
          <w:sz w:val="24"/>
          <w:szCs w:val="24"/>
        </w:rPr>
        <w:t xml:space="preserve"> for example, </w:t>
      </w:r>
      <w:r w:rsidR="00E357E3" w:rsidRPr="00285199">
        <w:rPr>
          <w:rFonts w:ascii="Arial" w:hAnsi="Arial" w:cs="Arial"/>
          <w:bCs/>
          <w:sz w:val="24"/>
          <w:szCs w:val="24"/>
        </w:rPr>
        <w:t xml:space="preserve">to comply with any parole requirements. </w:t>
      </w:r>
      <w:r w:rsidR="003419BE" w:rsidRPr="00285199">
        <w:rPr>
          <w:rFonts w:ascii="Arial" w:hAnsi="Arial" w:cs="Arial"/>
          <w:sz w:val="24"/>
          <w:szCs w:val="24"/>
        </w:rPr>
        <w:t>For example, the Bill provides new eligibility criteria linked to the main housing duty for individuals in prison. For prisoners serving custodial sentences, the main housing duty does not apply if there is no reasonable prospect of release within six months, but it will apply once they are released (or no lon</w:t>
      </w:r>
      <w:r w:rsidR="00715EA7" w:rsidRPr="00285199">
        <w:rPr>
          <w:rFonts w:ascii="Arial" w:hAnsi="Arial" w:cs="Arial"/>
          <w:sz w:val="24"/>
          <w:szCs w:val="24"/>
        </w:rPr>
        <w:t>g</w:t>
      </w:r>
      <w:r w:rsidR="003419BE" w:rsidRPr="00285199">
        <w:rPr>
          <w:rFonts w:ascii="Arial" w:hAnsi="Arial" w:cs="Arial"/>
          <w:sz w:val="24"/>
          <w:szCs w:val="24"/>
        </w:rPr>
        <w:t>er required to stay in approved premises). Local housing authorities will therefore likely require personal data pertaining to applicants in prison with the aim of securing accommodation or determining whether a duty to secure accommodation is owed.</w:t>
      </w:r>
    </w:p>
    <w:p w14:paraId="10E7AC1A" w14:textId="77777777" w:rsidR="00104529" w:rsidRDefault="00104529" w:rsidP="00184A93">
      <w:pPr>
        <w:spacing w:after="0" w:line="240" w:lineRule="auto"/>
        <w:rPr>
          <w:rFonts w:ascii="Arial" w:hAnsi="Arial" w:cs="Arial"/>
        </w:rPr>
      </w:pPr>
    </w:p>
    <w:p w14:paraId="1BA811BE" w14:textId="62AB2A31" w:rsidR="00104529" w:rsidRPr="00285199" w:rsidRDefault="00104529"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sz w:val="24"/>
          <w:szCs w:val="24"/>
        </w:rPr>
        <w:t xml:space="preserve">The Bill also introduces a local connection test to determine entitlement to the main housing duty. Applicants who are at risk of abuse will be exempt from the local connection test to determine entitlement for the main housing duty. Those </w:t>
      </w:r>
      <w:r w:rsidRPr="00285199">
        <w:rPr>
          <w:rFonts w:ascii="Arial" w:hAnsi="Arial" w:cs="Arial"/>
          <w:sz w:val="24"/>
          <w:szCs w:val="24"/>
        </w:rPr>
        <w:lastRenderedPageBreak/>
        <w:t>applicants will also continue to be exempt, under the existing law, from the local connection test that determines whether their case can be referred to another local authority</w:t>
      </w:r>
      <w:r w:rsidRPr="00C20BD8">
        <w:rPr>
          <w:rStyle w:val="FootnoteReference"/>
          <w:rFonts w:ascii="Arial" w:hAnsi="Arial" w:cs="Arial"/>
          <w:sz w:val="24"/>
          <w:szCs w:val="24"/>
        </w:rPr>
        <w:footnoteReference w:id="2"/>
      </w:r>
      <w:r w:rsidRPr="00285199">
        <w:rPr>
          <w:rFonts w:ascii="Arial" w:hAnsi="Arial" w:cs="Arial"/>
          <w:sz w:val="24"/>
          <w:szCs w:val="24"/>
        </w:rPr>
        <w:t xml:space="preserve">. </w:t>
      </w:r>
      <w:r w:rsidR="00715EA7" w:rsidRPr="00285199">
        <w:rPr>
          <w:rFonts w:ascii="Arial" w:hAnsi="Arial" w:cs="Arial"/>
          <w:sz w:val="24"/>
          <w:szCs w:val="24"/>
        </w:rPr>
        <w:t>In order to assess whether those exemptions apply,</w:t>
      </w:r>
      <w:r w:rsidR="00C20BD8" w:rsidRPr="00285199">
        <w:rPr>
          <w:rFonts w:ascii="Arial" w:hAnsi="Arial" w:cs="Arial"/>
          <w:sz w:val="24"/>
          <w:szCs w:val="24"/>
        </w:rPr>
        <w:t xml:space="preserve"> </w:t>
      </w:r>
      <w:r w:rsidR="00715EA7" w:rsidRPr="00285199">
        <w:rPr>
          <w:rFonts w:ascii="Arial" w:hAnsi="Arial" w:cs="Arial"/>
          <w:sz w:val="24"/>
          <w:szCs w:val="24"/>
        </w:rPr>
        <w:t xml:space="preserve">the LHA may need relevant information about a person’s criminal history. </w:t>
      </w:r>
    </w:p>
    <w:p w14:paraId="6534DA9F" w14:textId="1FE5F335" w:rsidR="00493C89" w:rsidRDefault="00493C89" w:rsidP="003A4434">
      <w:pPr>
        <w:spacing w:after="0" w:line="240" w:lineRule="auto"/>
        <w:ind w:left="567" w:hanging="283"/>
        <w:rPr>
          <w:rFonts w:ascii="Arial" w:hAnsi="Arial" w:cs="Arial"/>
          <w:bCs/>
          <w:sz w:val="24"/>
          <w:szCs w:val="24"/>
        </w:rPr>
      </w:pPr>
    </w:p>
    <w:p w14:paraId="1AF469FA" w14:textId="5D58BE94" w:rsidR="00665E16" w:rsidRPr="00285199" w:rsidRDefault="00643DB4"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L</w:t>
      </w:r>
      <w:r w:rsidR="00E357E3" w:rsidRPr="00285199">
        <w:rPr>
          <w:rFonts w:ascii="Arial" w:hAnsi="Arial" w:cs="Arial"/>
          <w:bCs/>
          <w:sz w:val="24"/>
          <w:szCs w:val="24"/>
        </w:rPr>
        <w:t>ocal authorities and services working to support individuals who are suspected perpetrators of domestic abuse</w:t>
      </w:r>
      <w:r w:rsidRPr="00285199">
        <w:rPr>
          <w:rFonts w:ascii="Arial" w:hAnsi="Arial" w:cs="Arial"/>
          <w:bCs/>
          <w:sz w:val="24"/>
          <w:szCs w:val="24"/>
        </w:rPr>
        <w:t xml:space="preserve"> will require their</w:t>
      </w:r>
      <w:r w:rsidR="00E357E3" w:rsidRPr="00285199">
        <w:rPr>
          <w:rFonts w:ascii="Arial" w:hAnsi="Arial" w:cs="Arial"/>
          <w:bCs/>
          <w:sz w:val="24"/>
          <w:szCs w:val="24"/>
        </w:rPr>
        <w:t xml:space="preserve"> criminal records</w:t>
      </w:r>
      <w:r w:rsidR="00493C89" w:rsidRPr="00285199">
        <w:rPr>
          <w:rFonts w:ascii="Arial" w:hAnsi="Arial" w:cs="Arial"/>
          <w:bCs/>
          <w:sz w:val="24"/>
          <w:szCs w:val="24"/>
        </w:rPr>
        <w:t>.</w:t>
      </w:r>
      <w:r w:rsidR="00C20BD8" w:rsidRPr="00285199">
        <w:rPr>
          <w:rFonts w:ascii="Arial" w:hAnsi="Arial" w:cs="Arial"/>
          <w:bCs/>
          <w:sz w:val="24"/>
          <w:szCs w:val="24"/>
        </w:rPr>
        <w:t xml:space="preserve">  </w:t>
      </w:r>
      <w:r w:rsidR="00493C89" w:rsidRPr="00285199">
        <w:rPr>
          <w:rFonts w:ascii="Arial" w:hAnsi="Arial" w:cs="Arial"/>
          <w:bCs/>
          <w:sz w:val="24"/>
          <w:szCs w:val="24"/>
        </w:rPr>
        <w:t xml:space="preserve">This will </w:t>
      </w:r>
      <w:r w:rsidR="00783A77" w:rsidRPr="00285199">
        <w:rPr>
          <w:rFonts w:ascii="Arial" w:hAnsi="Arial" w:cs="Arial"/>
          <w:bCs/>
          <w:sz w:val="24"/>
          <w:szCs w:val="24"/>
        </w:rPr>
        <w:t xml:space="preserve">necessitate </w:t>
      </w:r>
      <w:r w:rsidR="00E357E3" w:rsidRPr="00285199">
        <w:rPr>
          <w:rFonts w:ascii="Arial" w:hAnsi="Arial" w:cs="Arial"/>
          <w:bCs/>
          <w:sz w:val="24"/>
          <w:szCs w:val="24"/>
        </w:rPr>
        <w:t xml:space="preserve">the local authority </w:t>
      </w:r>
      <w:r w:rsidR="00783A77" w:rsidRPr="00285199">
        <w:rPr>
          <w:rFonts w:ascii="Arial" w:hAnsi="Arial" w:cs="Arial"/>
          <w:bCs/>
          <w:sz w:val="24"/>
          <w:szCs w:val="24"/>
        </w:rPr>
        <w:t xml:space="preserve">having </w:t>
      </w:r>
      <w:r w:rsidR="00E357E3" w:rsidRPr="00285199">
        <w:rPr>
          <w:rFonts w:ascii="Arial" w:hAnsi="Arial" w:cs="Arial"/>
          <w:bCs/>
          <w:sz w:val="24"/>
          <w:szCs w:val="24"/>
        </w:rPr>
        <w:t>work with other services</w:t>
      </w:r>
      <w:r w:rsidR="00783A77" w:rsidRPr="00285199">
        <w:rPr>
          <w:rFonts w:ascii="Arial" w:hAnsi="Arial" w:cs="Arial"/>
          <w:bCs/>
          <w:sz w:val="24"/>
          <w:szCs w:val="24"/>
        </w:rPr>
        <w:t xml:space="preserve"> such as</w:t>
      </w:r>
      <w:r w:rsidR="00E357E3" w:rsidRPr="00285199">
        <w:rPr>
          <w:rFonts w:ascii="Arial" w:hAnsi="Arial" w:cs="Arial"/>
          <w:bCs/>
          <w:sz w:val="24"/>
          <w:szCs w:val="24"/>
        </w:rPr>
        <w:t xml:space="preserve"> the police and HMPPS </w:t>
      </w:r>
      <w:r w:rsidR="00783A77" w:rsidRPr="00285199">
        <w:rPr>
          <w:rFonts w:ascii="Arial" w:hAnsi="Arial" w:cs="Arial"/>
          <w:bCs/>
          <w:sz w:val="24"/>
          <w:szCs w:val="24"/>
        </w:rPr>
        <w:t xml:space="preserve">and will likely involve sharing personal data </w:t>
      </w:r>
      <w:r w:rsidR="00E357E3" w:rsidRPr="00285199">
        <w:rPr>
          <w:rFonts w:ascii="Arial" w:hAnsi="Arial" w:cs="Arial"/>
          <w:bCs/>
          <w:sz w:val="24"/>
          <w:szCs w:val="24"/>
        </w:rPr>
        <w:t xml:space="preserve">to secure appropriate accommodation. </w:t>
      </w:r>
      <w:r w:rsidR="00AA1D8D" w:rsidRPr="00285199">
        <w:rPr>
          <w:rFonts w:ascii="Arial" w:hAnsi="Arial" w:cs="Arial"/>
          <w:bCs/>
          <w:sz w:val="24"/>
          <w:szCs w:val="24"/>
        </w:rPr>
        <w:t>Relevant c</w:t>
      </w:r>
      <w:r w:rsidRPr="00285199">
        <w:rPr>
          <w:rFonts w:ascii="Arial" w:hAnsi="Arial" w:cs="Arial"/>
          <w:bCs/>
          <w:sz w:val="24"/>
          <w:szCs w:val="24"/>
        </w:rPr>
        <w:t xml:space="preserve">riminal </w:t>
      </w:r>
      <w:r w:rsidR="00AA1D8D" w:rsidRPr="00285199">
        <w:rPr>
          <w:rFonts w:ascii="Arial" w:hAnsi="Arial" w:cs="Arial"/>
          <w:bCs/>
          <w:sz w:val="24"/>
          <w:szCs w:val="24"/>
        </w:rPr>
        <w:t xml:space="preserve">history and offence information is </w:t>
      </w:r>
      <w:r w:rsidRPr="00285199">
        <w:rPr>
          <w:rFonts w:ascii="Arial" w:hAnsi="Arial" w:cs="Arial"/>
          <w:bCs/>
          <w:sz w:val="24"/>
          <w:szCs w:val="24"/>
        </w:rPr>
        <w:t>already shared</w:t>
      </w:r>
      <w:r w:rsidR="00FE76E6" w:rsidRPr="00285199">
        <w:rPr>
          <w:rFonts w:ascii="Arial" w:hAnsi="Arial" w:cs="Arial"/>
          <w:bCs/>
          <w:sz w:val="24"/>
          <w:szCs w:val="24"/>
        </w:rPr>
        <w:t xml:space="preserve"> </w:t>
      </w:r>
      <w:r w:rsidR="00AA1D8D" w:rsidRPr="00285199">
        <w:rPr>
          <w:rFonts w:ascii="Arial" w:hAnsi="Arial" w:cs="Arial"/>
          <w:bCs/>
          <w:sz w:val="24"/>
          <w:szCs w:val="24"/>
        </w:rPr>
        <w:t xml:space="preserve">where needed </w:t>
      </w:r>
      <w:r w:rsidR="00FE76E6" w:rsidRPr="00285199">
        <w:rPr>
          <w:rFonts w:ascii="Arial" w:hAnsi="Arial" w:cs="Arial"/>
          <w:bCs/>
          <w:sz w:val="24"/>
          <w:szCs w:val="24"/>
        </w:rPr>
        <w:t>in the exercise of local authorities</w:t>
      </w:r>
      <w:r w:rsidR="00783A77" w:rsidRPr="00285199">
        <w:rPr>
          <w:rFonts w:ascii="Arial" w:hAnsi="Arial" w:cs="Arial"/>
          <w:bCs/>
          <w:sz w:val="24"/>
          <w:szCs w:val="24"/>
        </w:rPr>
        <w:t>’ existing function</w:t>
      </w:r>
      <w:r w:rsidR="00AA1D8D" w:rsidRPr="00285199">
        <w:rPr>
          <w:rFonts w:ascii="Arial" w:hAnsi="Arial" w:cs="Arial"/>
          <w:bCs/>
          <w:sz w:val="24"/>
          <w:szCs w:val="24"/>
        </w:rPr>
        <w:t>s -</w:t>
      </w:r>
      <w:r w:rsidRPr="00285199">
        <w:rPr>
          <w:rFonts w:ascii="Arial" w:hAnsi="Arial" w:cs="Arial"/>
          <w:bCs/>
          <w:sz w:val="24"/>
          <w:szCs w:val="24"/>
        </w:rPr>
        <w:t xml:space="preserve"> the Bill</w:t>
      </w:r>
      <w:r w:rsidR="001E15B3" w:rsidRPr="00285199">
        <w:rPr>
          <w:rFonts w:ascii="Arial" w:hAnsi="Arial" w:cs="Arial"/>
          <w:bCs/>
          <w:sz w:val="24"/>
          <w:szCs w:val="24"/>
        </w:rPr>
        <w:t xml:space="preserve"> </w:t>
      </w:r>
      <w:r w:rsidR="00FE76E6" w:rsidRPr="00285199">
        <w:rPr>
          <w:rFonts w:ascii="Arial" w:hAnsi="Arial" w:cs="Arial"/>
          <w:bCs/>
          <w:sz w:val="24"/>
          <w:szCs w:val="24"/>
        </w:rPr>
        <w:t>simply</w:t>
      </w:r>
      <w:r w:rsidR="001E15B3" w:rsidRPr="00285199">
        <w:rPr>
          <w:rFonts w:ascii="Arial" w:hAnsi="Arial" w:cs="Arial"/>
          <w:bCs/>
          <w:sz w:val="24"/>
          <w:szCs w:val="24"/>
        </w:rPr>
        <w:t xml:space="preserve"> </w:t>
      </w:r>
      <w:r w:rsidRPr="00285199">
        <w:rPr>
          <w:rFonts w:ascii="Arial" w:hAnsi="Arial" w:cs="Arial"/>
          <w:bCs/>
          <w:sz w:val="24"/>
          <w:szCs w:val="24"/>
        </w:rPr>
        <w:t>improve</w:t>
      </w:r>
      <w:r w:rsidR="00FE76E6" w:rsidRPr="00285199">
        <w:rPr>
          <w:rFonts w:ascii="Arial" w:hAnsi="Arial" w:cs="Arial"/>
          <w:bCs/>
          <w:sz w:val="24"/>
          <w:szCs w:val="24"/>
        </w:rPr>
        <w:t>s</w:t>
      </w:r>
      <w:r w:rsidRPr="00285199">
        <w:rPr>
          <w:rFonts w:ascii="Arial" w:hAnsi="Arial" w:cs="Arial"/>
          <w:bCs/>
          <w:sz w:val="24"/>
          <w:szCs w:val="24"/>
        </w:rPr>
        <w:t xml:space="preserve"> how</w:t>
      </w:r>
      <w:r w:rsidR="001E15B3" w:rsidRPr="00285199">
        <w:rPr>
          <w:rFonts w:ascii="Arial" w:hAnsi="Arial" w:cs="Arial"/>
          <w:bCs/>
          <w:sz w:val="24"/>
          <w:szCs w:val="24"/>
        </w:rPr>
        <w:t xml:space="preserve"> services work</w:t>
      </w:r>
      <w:r w:rsidRPr="00285199">
        <w:rPr>
          <w:rFonts w:ascii="Arial" w:hAnsi="Arial" w:cs="Arial"/>
          <w:bCs/>
          <w:sz w:val="24"/>
          <w:szCs w:val="24"/>
        </w:rPr>
        <w:t xml:space="preserve"> </w:t>
      </w:r>
      <w:r w:rsidR="001E15B3" w:rsidRPr="00285199">
        <w:rPr>
          <w:rFonts w:ascii="Arial" w:hAnsi="Arial" w:cs="Arial"/>
          <w:bCs/>
          <w:sz w:val="24"/>
          <w:szCs w:val="24"/>
        </w:rPr>
        <w:t>together</w:t>
      </w:r>
      <w:r w:rsidR="00AA1D8D" w:rsidRPr="00285199">
        <w:rPr>
          <w:rFonts w:ascii="Arial" w:hAnsi="Arial" w:cs="Arial"/>
          <w:bCs/>
          <w:sz w:val="24"/>
          <w:szCs w:val="24"/>
        </w:rPr>
        <w:t xml:space="preserve"> in these cases</w:t>
      </w:r>
      <w:r w:rsidR="001E15B3" w:rsidRPr="00285199">
        <w:rPr>
          <w:rFonts w:ascii="Arial" w:hAnsi="Arial" w:cs="Arial"/>
          <w:bCs/>
          <w:sz w:val="24"/>
          <w:szCs w:val="24"/>
        </w:rPr>
        <w:t xml:space="preserve">. </w:t>
      </w:r>
      <w:r w:rsidRPr="00285199">
        <w:rPr>
          <w:rFonts w:ascii="Arial" w:hAnsi="Arial" w:cs="Arial"/>
          <w:bCs/>
          <w:sz w:val="24"/>
          <w:szCs w:val="24"/>
        </w:rPr>
        <w:t>T</w:t>
      </w:r>
      <w:r w:rsidR="001E15B3" w:rsidRPr="00285199">
        <w:rPr>
          <w:rFonts w:ascii="Arial" w:hAnsi="Arial" w:cs="Arial"/>
          <w:bCs/>
          <w:sz w:val="24"/>
          <w:szCs w:val="24"/>
        </w:rPr>
        <w:t xml:space="preserve">here is already an existing category of priority need for temporary accommodation that applies to people who may be ‘vulnerable as a result of time spent in prison’, and so these individuals </w:t>
      </w:r>
      <w:r w:rsidRPr="00285199">
        <w:rPr>
          <w:rFonts w:ascii="Arial" w:hAnsi="Arial" w:cs="Arial"/>
          <w:bCs/>
          <w:sz w:val="24"/>
          <w:szCs w:val="24"/>
        </w:rPr>
        <w:t>may</w:t>
      </w:r>
      <w:r w:rsidR="001E15B3" w:rsidRPr="00285199">
        <w:rPr>
          <w:rFonts w:ascii="Arial" w:hAnsi="Arial" w:cs="Arial"/>
          <w:bCs/>
          <w:sz w:val="24"/>
          <w:szCs w:val="24"/>
        </w:rPr>
        <w:t xml:space="preserve"> be receiving support and accommodation</w:t>
      </w:r>
      <w:r w:rsidRPr="00285199">
        <w:rPr>
          <w:rFonts w:ascii="Arial" w:hAnsi="Arial" w:cs="Arial"/>
          <w:bCs/>
          <w:sz w:val="24"/>
          <w:szCs w:val="24"/>
        </w:rPr>
        <w:t>,</w:t>
      </w:r>
      <w:r w:rsidR="001E15B3" w:rsidRPr="00285199">
        <w:rPr>
          <w:rFonts w:ascii="Arial" w:hAnsi="Arial" w:cs="Arial"/>
          <w:bCs/>
          <w:sz w:val="24"/>
          <w:szCs w:val="24"/>
        </w:rPr>
        <w:t xml:space="preserve"> and their data collected and held in line with the local authorit</w:t>
      </w:r>
      <w:r w:rsidRPr="00285199">
        <w:rPr>
          <w:rFonts w:ascii="Arial" w:hAnsi="Arial" w:cs="Arial"/>
          <w:bCs/>
          <w:sz w:val="24"/>
          <w:szCs w:val="24"/>
        </w:rPr>
        <w:t>y</w:t>
      </w:r>
      <w:r w:rsidR="001E15B3" w:rsidRPr="00285199">
        <w:rPr>
          <w:rFonts w:ascii="Arial" w:hAnsi="Arial" w:cs="Arial"/>
          <w:bCs/>
          <w:sz w:val="24"/>
          <w:szCs w:val="24"/>
        </w:rPr>
        <w:t>’</w:t>
      </w:r>
      <w:r w:rsidRPr="00285199">
        <w:rPr>
          <w:rFonts w:ascii="Arial" w:hAnsi="Arial" w:cs="Arial"/>
          <w:bCs/>
          <w:sz w:val="24"/>
          <w:szCs w:val="24"/>
        </w:rPr>
        <w:t>s</w:t>
      </w:r>
      <w:r w:rsidR="001E15B3" w:rsidRPr="00285199">
        <w:rPr>
          <w:rFonts w:ascii="Arial" w:hAnsi="Arial" w:cs="Arial"/>
          <w:bCs/>
          <w:sz w:val="24"/>
          <w:szCs w:val="24"/>
        </w:rPr>
        <w:t xml:space="preserve"> requirements.</w:t>
      </w:r>
    </w:p>
    <w:p w14:paraId="12260194" w14:textId="77777777" w:rsidR="001E15B3" w:rsidRDefault="001E15B3" w:rsidP="00184A93">
      <w:pPr>
        <w:spacing w:after="0" w:line="240" w:lineRule="auto"/>
        <w:rPr>
          <w:rFonts w:ascii="Arial" w:hAnsi="Arial" w:cs="Arial"/>
          <w:b/>
          <w:bCs/>
          <w:sz w:val="24"/>
          <w:szCs w:val="24"/>
        </w:rPr>
      </w:pPr>
    </w:p>
    <w:p w14:paraId="4D32C944" w14:textId="35976E70" w:rsidR="00F20C34" w:rsidRPr="003A4434" w:rsidRDefault="00F20C34" w:rsidP="003A4434">
      <w:pPr>
        <w:spacing w:after="0" w:line="240" w:lineRule="auto"/>
        <w:rPr>
          <w:rFonts w:ascii="Arial" w:hAnsi="Arial" w:cs="Arial"/>
          <w:b/>
          <w:bCs/>
          <w:sz w:val="24"/>
          <w:szCs w:val="24"/>
        </w:rPr>
      </w:pPr>
      <w:r w:rsidRPr="003A4434">
        <w:rPr>
          <w:rFonts w:ascii="Arial" w:hAnsi="Arial" w:cs="Arial"/>
          <w:b/>
          <w:bCs/>
          <w:sz w:val="24"/>
          <w:szCs w:val="24"/>
        </w:rPr>
        <w:t>When processing may prevent an individual accessing a service:</w:t>
      </w:r>
    </w:p>
    <w:p w14:paraId="20C2B3D8" w14:textId="77777777" w:rsidR="00F20C34" w:rsidRPr="00C64755" w:rsidRDefault="00F20C34" w:rsidP="00184A93">
      <w:pPr>
        <w:spacing w:after="0" w:line="240" w:lineRule="auto"/>
        <w:rPr>
          <w:rFonts w:ascii="Arial" w:hAnsi="Arial" w:cs="Arial"/>
          <w:b/>
          <w:bCs/>
          <w:sz w:val="24"/>
          <w:szCs w:val="24"/>
        </w:rPr>
      </w:pPr>
    </w:p>
    <w:p w14:paraId="32449A61" w14:textId="378A5031" w:rsidR="005913CC" w:rsidRPr="00285199" w:rsidRDefault="0090155E"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Existing legislation prohibits LHAs from allocating housing accommodation to certain categories of people (see s.160A of the Housing Act 1996). </w:t>
      </w:r>
      <w:r w:rsidR="001E15B3" w:rsidRPr="00285199">
        <w:rPr>
          <w:rFonts w:ascii="Arial" w:hAnsi="Arial" w:cs="Arial"/>
          <w:sz w:val="24"/>
          <w:szCs w:val="24"/>
        </w:rPr>
        <w:t xml:space="preserve">The Bill </w:t>
      </w:r>
      <w:r w:rsidRPr="00285199">
        <w:rPr>
          <w:rFonts w:ascii="Arial" w:hAnsi="Arial" w:cs="Arial"/>
          <w:sz w:val="24"/>
          <w:szCs w:val="24"/>
        </w:rPr>
        <w:t xml:space="preserve">amends that legislation so that, generally, LHAs can allocate housing accommodation to people who are “qualified persons” (within the meaning of the Bill) provided they are not disqualified (within the meaning of the Bill) or otherwise prohibited from allocation. </w:t>
      </w:r>
      <w:r w:rsidR="00CA3EA4" w:rsidRPr="00285199">
        <w:rPr>
          <w:rFonts w:ascii="Arial" w:hAnsi="Arial" w:cs="Arial"/>
          <w:sz w:val="24"/>
          <w:szCs w:val="24"/>
        </w:rPr>
        <w:t>T</w:t>
      </w:r>
      <w:r w:rsidRPr="00285199">
        <w:rPr>
          <w:rFonts w:ascii="Arial" w:hAnsi="Arial" w:cs="Arial"/>
          <w:sz w:val="24"/>
          <w:szCs w:val="24"/>
        </w:rPr>
        <w:t>he Bill gives</w:t>
      </w:r>
      <w:r w:rsidR="001E15B3" w:rsidRPr="00285199">
        <w:rPr>
          <w:rFonts w:ascii="Arial" w:hAnsi="Arial" w:cs="Arial"/>
          <w:sz w:val="24"/>
          <w:szCs w:val="24"/>
        </w:rPr>
        <w:t xml:space="preserve"> LHAs </w:t>
      </w:r>
      <w:r w:rsidRPr="00285199">
        <w:rPr>
          <w:rFonts w:ascii="Arial" w:hAnsi="Arial" w:cs="Arial"/>
          <w:sz w:val="24"/>
          <w:szCs w:val="24"/>
        </w:rPr>
        <w:t xml:space="preserve">powers </w:t>
      </w:r>
      <w:r w:rsidR="001E15B3" w:rsidRPr="00285199">
        <w:rPr>
          <w:rFonts w:ascii="Arial" w:hAnsi="Arial" w:cs="Arial"/>
          <w:sz w:val="24"/>
          <w:szCs w:val="24"/>
        </w:rPr>
        <w:t>to decide which classes of person are</w:t>
      </w:r>
      <w:r w:rsidRPr="00285199">
        <w:rPr>
          <w:rFonts w:ascii="Arial" w:hAnsi="Arial" w:cs="Arial"/>
          <w:sz w:val="24"/>
          <w:szCs w:val="24"/>
        </w:rPr>
        <w:t>,</w:t>
      </w:r>
      <w:r w:rsidR="001E15B3" w:rsidRPr="00285199">
        <w:rPr>
          <w:rFonts w:ascii="Arial" w:hAnsi="Arial" w:cs="Arial"/>
          <w:sz w:val="24"/>
          <w:szCs w:val="24"/>
        </w:rPr>
        <w:t xml:space="preserve"> or are not</w:t>
      </w:r>
      <w:r w:rsidRPr="00285199">
        <w:rPr>
          <w:rFonts w:ascii="Arial" w:hAnsi="Arial" w:cs="Arial"/>
          <w:sz w:val="24"/>
          <w:szCs w:val="24"/>
        </w:rPr>
        <w:t>,</w:t>
      </w:r>
      <w:r w:rsidR="001E15B3" w:rsidRPr="00285199">
        <w:rPr>
          <w:rFonts w:ascii="Arial" w:hAnsi="Arial" w:cs="Arial"/>
          <w:sz w:val="24"/>
          <w:szCs w:val="24"/>
        </w:rPr>
        <w:t xml:space="preserve"> </w:t>
      </w:r>
      <w:r w:rsidR="00CA3EA4" w:rsidRPr="00285199">
        <w:rPr>
          <w:rFonts w:ascii="Arial" w:hAnsi="Arial" w:cs="Arial"/>
          <w:sz w:val="24"/>
          <w:szCs w:val="24"/>
        </w:rPr>
        <w:t>“</w:t>
      </w:r>
      <w:r w:rsidR="001E15B3" w:rsidRPr="00285199">
        <w:rPr>
          <w:rFonts w:ascii="Arial" w:hAnsi="Arial" w:cs="Arial"/>
          <w:sz w:val="24"/>
          <w:szCs w:val="24"/>
        </w:rPr>
        <w:t>qualifying persons</w:t>
      </w:r>
      <w:r w:rsidR="00CA3EA4" w:rsidRPr="00285199">
        <w:rPr>
          <w:rFonts w:ascii="Arial" w:hAnsi="Arial" w:cs="Arial"/>
          <w:sz w:val="24"/>
          <w:szCs w:val="24"/>
        </w:rPr>
        <w:t>”</w:t>
      </w:r>
      <w:r w:rsidR="001E15B3" w:rsidRPr="00285199">
        <w:rPr>
          <w:rFonts w:ascii="Arial" w:hAnsi="Arial" w:cs="Arial"/>
          <w:sz w:val="24"/>
          <w:szCs w:val="24"/>
        </w:rPr>
        <w:t xml:space="preserve"> for social housing in their area, </w:t>
      </w:r>
      <w:r w:rsidRPr="00285199">
        <w:rPr>
          <w:rFonts w:ascii="Arial" w:hAnsi="Arial" w:cs="Arial"/>
          <w:sz w:val="24"/>
          <w:szCs w:val="24"/>
        </w:rPr>
        <w:t>subject to certain restrictions</w:t>
      </w:r>
      <w:r w:rsidR="001E15B3" w:rsidRPr="00285199">
        <w:rPr>
          <w:rFonts w:ascii="Arial" w:hAnsi="Arial" w:cs="Arial"/>
          <w:sz w:val="24"/>
          <w:szCs w:val="24"/>
        </w:rPr>
        <w:t>.</w:t>
      </w:r>
      <w:r w:rsidR="00B6083C" w:rsidRPr="00285199">
        <w:rPr>
          <w:rFonts w:ascii="Arial" w:hAnsi="Arial" w:cs="Arial"/>
          <w:sz w:val="24"/>
          <w:szCs w:val="24"/>
        </w:rPr>
        <w:t xml:space="preserve">  </w:t>
      </w:r>
      <w:r w:rsidR="001E15B3" w:rsidRPr="00285199">
        <w:rPr>
          <w:rFonts w:ascii="Arial" w:hAnsi="Arial" w:cs="Arial"/>
          <w:sz w:val="24"/>
          <w:szCs w:val="24"/>
        </w:rPr>
        <w:t xml:space="preserve">The Bill </w:t>
      </w:r>
      <w:r w:rsidR="005913CC" w:rsidRPr="00285199">
        <w:rPr>
          <w:rFonts w:ascii="Arial" w:hAnsi="Arial" w:cs="Arial"/>
          <w:sz w:val="24"/>
          <w:szCs w:val="24"/>
        </w:rPr>
        <w:t xml:space="preserve">also </w:t>
      </w:r>
      <w:r w:rsidR="00D433C2" w:rsidRPr="00285199">
        <w:rPr>
          <w:rFonts w:ascii="Arial" w:hAnsi="Arial" w:cs="Arial"/>
          <w:sz w:val="24"/>
          <w:szCs w:val="24"/>
        </w:rPr>
        <w:t>gives the Welsh Ministers</w:t>
      </w:r>
      <w:r w:rsidR="00643DB4" w:rsidRPr="00285199">
        <w:rPr>
          <w:rFonts w:ascii="Arial" w:hAnsi="Arial" w:cs="Arial"/>
          <w:sz w:val="24"/>
          <w:szCs w:val="24"/>
        </w:rPr>
        <w:t xml:space="preserve"> </w:t>
      </w:r>
      <w:r w:rsidR="001E15B3" w:rsidRPr="00285199">
        <w:rPr>
          <w:rFonts w:ascii="Arial" w:hAnsi="Arial" w:cs="Arial"/>
          <w:sz w:val="24"/>
          <w:szCs w:val="24"/>
        </w:rPr>
        <w:t>a regulation making power to prescribe classes of persons who are</w:t>
      </w:r>
      <w:r w:rsidR="005913CC" w:rsidRPr="00285199">
        <w:rPr>
          <w:rFonts w:ascii="Arial" w:hAnsi="Arial" w:cs="Arial"/>
          <w:sz w:val="24"/>
          <w:szCs w:val="24"/>
        </w:rPr>
        <w:t>,</w:t>
      </w:r>
      <w:r w:rsidR="001E15B3" w:rsidRPr="00285199">
        <w:rPr>
          <w:rFonts w:ascii="Arial" w:hAnsi="Arial" w:cs="Arial"/>
          <w:sz w:val="24"/>
          <w:szCs w:val="24"/>
        </w:rPr>
        <w:t xml:space="preserve"> or who are not</w:t>
      </w:r>
      <w:r w:rsidR="005913CC" w:rsidRPr="00285199">
        <w:rPr>
          <w:rFonts w:ascii="Arial" w:hAnsi="Arial" w:cs="Arial"/>
          <w:sz w:val="24"/>
          <w:szCs w:val="24"/>
        </w:rPr>
        <w:t>,</w:t>
      </w:r>
      <w:r w:rsidR="001E15B3" w:rsidRPr="00285199">
        <w:rPr>
          <w:rFonts w:ascii="Arial" w:hAnsi="Arial" w:cs="Arial"/>
          <w:sz w:val="24"/>
          <w:szCs w:val="24"/>
        </w:rPr>
        <w:t xml:space="preserve"> to be treated as qualifying persons, and to set criteria that LHAs may not use in determining classes of persons who are not qualifying persons. This is to provide flexibility for instance, in response to changes in housing demand.</w:t>
      </w:r>
      <w:r w:rsidR="005913CC" w:rsidRPr="00285199">
        <w:rPr>
          <w:rFonts w:ascii="Arial" w:hAnsi="Arial" w:cs="Arial"/>
          <w:sz w:val="24"/>
          <w:szCs w:val="24"/>
        </w:rPr>
        <w:t xml:space="preserve"> A further DPIA will be undertaken at such time as the Welsh Ministers exercise those powers in future.</w:t>
      </w:r>
    </w:p>
    <w:p w14:paraId="33C8B615" w14:textId="77777777" w:rsidR="005913CC" w:rsidRDefault="005913CC" w:rsidP="00184A93">
      <w:pPr>
        <w:spacing w:after="0" w:line="240" w:lineRule="auto"/>
        <w:rPr>
          <w:rFonts w:ascii="Arial" w:hAnsi="Arial" w:cs="Arial"/>
          <w:sz w:val="24"/>
          <w:szCs w:val="24"/>
        </w:rPr>
      </w:pPr>
    </w:p>
    <w:p w14:paraId="3676E940" w14:textId="420C6120" w:rsidR="001E15B3" w:rsidRPr="00285199" w:rsidRDefault="005913CC"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t>
      </w:r>
      <w:r w:rsidR="00077902" w:rsidRPr="00285199">
        <w:rPr>
          <w:rFonts w:ascii="Arial" w:hAnsi="Arial" w:cs="Arial"/>
          <w:sz w:val="24"/>
          <w:szCs w:val="24"/>
        </w:rPr>
        <w:t xml:space="preserve">also </w:t>
      </w:r>
      <w:r w:rsidRPr="00285199">
        <w:rPr>
          <w:rFonts w:ascii="Arial" w:hAnsi="Arial" w:cs="Arial"/>
          <w:sz w:val="24"/>
          <w:szCs w:val="24"/>
        </w:rPr>
        <w:t>enables LHAs to decide that a person is disqualified for allocation of housing if the LHA is satisfied that person (or a member of their household) has been guilty of unacceptable behaviour serious enough to make them unsuitable as a tenant and, in the circumstances, the LHA considers the person to be unsuitable.</w:t>
      </w:r>
    </w:p>
    <w:p w14:paraId="24172B4A" w14:textId="77777777" w:rsidR="00E86183" w:rsidRDefault="00E86183" w:rsidP="003A4434">
      <w:pPr>
        <w:spacing w:after="0" w:line="240" w:lineRule="auto"/>
        <w:ind w:left="567" w:hanging="283"/>
        <w:rPr>
          <w:rFonts w:ascii="Arial" w:hAnsi="Arial" w:cs="Arial"/>
          <w:sz w:val="24"/>
          <w:szCs w:val="24"/>
        </w:rPr>
      </w:pPr>
    </w:p>
    <w:p w14:paraId="11056C7B" w14:textId="0D80E99D" w:rsidR="00E86183" w:rsidRPr="00285199" w:rsidRDefault="00E86183"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sz w:val="24"/>
          <w:szCs w:val="24"/>
        </w:rPr>
        <w:t>A</w:t>
      </w:r>
      <w:r w:rsidR="003A4434">
        <w:rPr>
          <w:rFonts w:ascii="Arial" w:hAnsi="Arial" w:cs="Arial"/>
          <w:sz w:val="24"/>
          <w:szCs w:val="24"/>
        </w:rPr>
        <w:t>n</w:t>
      </w:r>
      <w:r w:rsidRPr="00285199">
        <w:rPr>
          <w:rFonts w:ascii="Arial" w:hAnsi="Arial" w:cs="Arial"/>
          <w:sz w:val="24"/>
          <w:szCs w:val="24"/>
        </w:rPr>
        <w:t xml:space="preserve"> LHA will need relevant personal data about an individual (and their household) in order for the LHA to be able to properly assess whether they are eligible for assistance,</w:t>
      </w:r>
      <w:r w:rsidR="001809E9" w:rsidRPr="00285199">
        <w:rPr>
          <w:rFonts w:ascii="Arial" w:hAnsi="Arial" w:cs="Arial"/>
          <w:sz w:val="24"/>
          <w:szCs w:val="24"/>
        </w:rPr>
        <w:t xml:space="preserve"> whether they are </w:t>
      </w:r>
      <w:r w:rsidRPr="00285199">
        <w:rPr>
          <w:rFonts w:ascii="Arial" w:hAnsi="Arial" w:cs="Arial"/>
          <w:sz w:val="24"/>
          <w:szCs w:val="24"/>
        </w:rPr>
        <w:t>a qualifying person or disqualified from allocation under the legislation introduced by the Bill.</w:t>
      </w:r>
      <w:r w:rsidR="001809E9" w:rsidRPr="00285199">
        <w:rPr>
          <w:rFonts w:ascii="Arial" w:hAnsi="Arial" w:cs="Arial"/>
          <w:sz w:val="24"/>
          <w:szCs w:val="24"/>
        </w:rPr>
        <w:t xml:space="preserve">  </w:t>
      </w:r>
      <w:r w:rsidR="00290115" w:rsidRPr="00285199">
        <w:rPr>
          <w:rFonts w:ascii="Arial" w:hAnsi="Arial" w:cs="Arial"/>
          <w:bCs/>
          <w:sz w:val="24"/>
          <w:szCs w:val="24"/>
        </w:rPr>
        <w:t xml:space="preserve">This may include data about their nationality or physical and mental health </w:t>
      </w:r>
      <w:r w:rsidRPr="00285199">
        <w:rPr>
          <w:rFonts w:ascii="Arial" w:hAnsi="Arial" w:cs="Arial"/>
          <w:bCs/>
          <w:sz w:val="24"/>
          <w:szCs w:val="24"/>
        </w:rPr>
        <w:t xml:space="preserve">(for example) </w:t>
      </w:r>
      <w:r w:rsidR="00290115" w:rsidRPr="00285199">
        <w:rPr>
          <w:rFonts w:ascii="Arial" w:hAnsi="Arial" w:cs="Arial"/>
          <w:bCs/>
          <w:sz w:val="24"/>
          <w:szCs w:val="24"/>
        </w:rPr>
        <w:t xml:space="preserve">to assess their eligibility for housing and any accompanying need. </w:t>
      </w:r>
      <w:r w:rsidRPr="00285199">
        <w:rPr>
          <w:rFonts w:ascii="Arial" w:hAnsi="Arial" w:cs="Arial"/>
          <w:bCs/>
          <w:sz w:val="24"/>
          <w:szCs w:val="24"/>
        </w:rPr>
        <w:t>Relevant d</w:t>
      </w:r>
      <w:r w:rsidR="00290115" w:rsidRPr="00285199">
        <w:rPr>
          <w:rFonts w:ascii="Arial" w:hAnsi="Arial" w:cs="Arial"/>
          <w:bCs/>
          <w:sz w:val="24"/>
          <w:szCs w:val="24"/>
        </w:rPr>
        <w:t xml:space="preserve">ata </w:t>
      </w:r>
      <w:r w:rsidR="00010603" w:rsidRPr="00285199">
        <w:rPr>
          <w:rFonts w:ascii="Arial" w:hAnsi="Arial" w:cs="Arial"/>
          <w:bCs/>
          <w:sz w:val="24"/>
          <w:szCs w:val="24"/>
        </w:rPr>
        <w:t xml:space="preserve">will </w:t>
      </w:r>
      <w:r w:rsidRPr="00285199">
        <w:rPr>
          <w:rFonts w:ascii="Arial" w:hAnsi="Arial" w:cs="Arial"/>
          <w:bCs/>
          <w:sz w:val="24"/>
          <w:szCs w:val="24"/>
        </w:rPr>
        <w:t>need</w:t>
      </w:r>
      <w:r w:rsidR="00010603" w:rsidRPr="00285199">
        <w:rPr>
          <w:rFonts w:ascii="Arial" w:hAnsi="Arial" w:cs="Arial"/>
          <w:bCs/>
          <w:sz w:val="24"/>
          <w:szCs w:val="24"/>
        </w:rPr>
        <w:t xml:space="preserve"> </w:t>
      </w:r>
      <w:r w:rsidR="00010603" w:rsidRPr="00285199">
        <w:rPr>
          <w:rFonts w:ascii="Arial" w:hAnsi="Arial" w:cs="Arial"/>
          <w:bCs/>
          <w:sz w:val="24"/>
          <w:szCs w:val="24"/>
        </w:rPr>
        <w:lastRenderedPageBreak/>
        <w:t>to be s</w:t>
      </w:r>
      <w:r w:rsidR="00290115" w:rsidRPr="00285199">
        <w:rPr>
          <w:rFonts w:ascii="Arial" w:hAnsi="Arial" w:cs="Arial"/>
          <w:bCs/>
          <w:sz w:val="24"/>
          <w:szCs w:val="24"/>
        </w:rPr>
        <w:t>hared by a LHA with social landlords</w:t>
      </w:r>
      <w:r w:rsidRPr="00285199">
        <w:rPr>
          <w:rFonts w:ascii="Arial" w:hAnsi="Arial" w:cs="Arial"/>
          <w:bCs/>
          <w:sz w:val="24"/>
          <w:szCs w:val="24"/>
        </w:rPr>
        <w:t xml:space="preserve"> if they are to</w:t>
      </w:r>
      <w:r w:rsidR="00290115" w:rsidRPr="00285199">
        <w:rPr>
          <w:rFonts w:ascii="Arial" w:hAnsi="Arial" w:cs="Arial"/>
          <w:bCs/>
          <w:sz w:val="24"/>
          <w:szCs w:val="24"/>
        </w:rPr>
        <w:t xml:space="preserve"> provide housing to the applicant.</w:t>
      </w:r>
      <w:r w:rsidRPr="00285199">
        <w:rPr>
          <w:rFonts w:ascii="Arial" w:hAnsi="Arial" w:cs="Arial"/>
          <w:bCs/>
          <w:sz w:val="24"/>
          <w:szCs w:val="24"/>
        </w:rPr>
        <w:t xml:space="preserve"> </w:t>
      </w:r>
      <w:r w:rsidRPr="00285199">
        <w:rPr>
          <w:rFonts w:ascii="Arial" w:hAnsi="Arial" w:cs="Arial"/>
          <w:sz w:val="24"/>
          <w:szCs w:val="24"/>
        </w:rPr>
        <w:t xml:space="preserve">This is necessary to ensure that local authorities’ housing resources are allocated, targeted and prioritised appropriately, ensuring that support is provided to those in need. Where, in accordance with the existing legislation as amended by the Bill, a LHA concludes that a person is not eligible etc., that person will not be entitled to receive homelessness services.  </w:t>
      </w:r>
    </w:p>
    <w:p w14:paraId="6689BBA2" w14:textId="77777777" w:rsidR="001E15B3" w:rsidRPr="00C64755" w:rsidRDefault="001E15B3" w:rsidP="003A4434">
      <w:pPr>
        <w:spacing w:after="0" w:line="240" w:lineRule="auto"/>
        <w:ind w:left="567" w:hanging="283"/>
        <w:rPr>
          <w:rFonts w:ascii="Arial" w:hAnsi="Arial" w:cs="Arial"/>
          <w:b/>
          <w:sz w:val="24"/>
          <w:szCs w:val="24"/>
        </w:rPr>
      </w:pPr>
    </w:p>
    <w:p w14:paraId="4CF0360E" w14:textId="0B7660FC"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bCs/>
          <w:sz w:val="24"/>
          <w:szCs w:val="24"/>
        </w:rPr>
        <w:t>T</w:t>
      </w:r>
      <w:r w:rsidRPr="00285199">
        <w:rPr>
          <w:rFonts w:ascii="Arial" w:hAnsi="Arial" w:cs="Arial"/>
          <w:sz w:val="24"/>
          <w:szCs w:val="24"/>
        </w:rPr>
        <w:t xml:space="preserve">he Bill will introduce a ‘deliberate manipulation’ test. </w:t>
      </w:r>
      <w:r w:rsidR="00685DC8" w:rsidRPr="00285199">
        <w:rPr>
          <w:rFonts w:ascii="Arial" w:hAnsi="Arial" w:cs="Arial"/>
          <w:sz w:val="24"/>
          <w:szCs w:val="24"/>
        </w:rPr>
        <w:t xml:space="preserve">If </w:t>
      </w:r>
      <w:r w:rsidR="006055A6" w:rsidRPr="00285199">
        <w:rPr>
          <w:rFonts w:ascii="Arial" w:hAnsi="Arial" w:cs="Arial"/>
          <w:sz w:val="24"/>
          <w:szCs w:val="24"/>
        </w:rPr>
        <w:t>a</w:t>
      </w:r>
      <w:r w:rsidR="00685DC8" w:rsidRPr="00285199">
        <w:rPr>
          <w:rFonts w:ascii="Arial" w:hAnsi="Arial" w:cs="Arial"/>
          <w:sz w:val="24"/>
          <w:szCs w:val="24"/>
        </w:rPr>
        <w:t xml:space="preserve"> LHA</w:t>
      </w:r>
      <w:r w:rsidR="006055A6" w:rsidRPr="00285199">
        <w:rPr>
          <w:rFonts w:ascii="Arial" w:hAnsi="Arial" w:cs="Arial"/>
          <w:sz w:val="24"/>
          <w:szCs w:val="24"/>
        </w:rPr>
        <w:t xml:space="preserve"> is satisfied that a person is trying to </w:t>
      </w:r>
      <w:r w:rsidRPr="00285199">
        <w:rPr>
          <w:rFonts w:ascii="Arial" w:hAnsi="Arial" w:cs="Arial"/>
          <w:sz w:val="24"/>
          <w:szCs w:val="24"/>
        </w:rPr>
        <w:t>‘manipulat</w:t>
      </w:r>
      <w:r w:rsidR="006055A6" w:rsidRPr="00285199">
        <w:rPr>
          <w:rFonts w:ascii="Arial" w:hAnsi="Arial" w:cs="Arial"/>
          <w:sz w:val="24"/>
          <w:szCs w:val="24"/>
        </w:rPr>
        <w:t>e</w:t>
      </w:r>
      <w:r w:rsidRPr="00285199">
        <w:rPr>
          <w:rFonts w:ascii="Arial" w:hAnsi="Arial" w:cs="Arial"/>
          <w:sz w:val="24"/>
          <w:szCs w:val="24"/>
        </w:rPr>
        <w:t xml:space="preserve">’ the </w:t>
      </w:r>
      <w:r w:rsidR="006055A6" w:rsidRPr="00285199">
        <w:rPr>
          <w:rFonts w:ascii="Arial" w:hAnsi="Arial" w:cs="Arial"/>
          <w:sz w:val="24"/>
          <w:szCs w:val="24"/>
        </w:rPr>
        <w:t xml:space="preserve">housing </w:t>
      </w:r>
      <w:r w:rsidRPr="00285199">
        <w:rPr>
          <w:rFonts w:ascii="Arial" w:hAnsi="Arial" w:cs="Arial"/>
          <w:sz w:val="24"/>
          <w:szCs w:val="24"/>
        </w:rPr>
        <w:t>system to gain advantage when applying for social housing</w:t>
      </w:r>
      <w:r w:rsidR="00235061" w:rsidRPr="00285199">
        <w:rPr>
          <w:rFonts w:ascii="Arial" w:hAnsi="Arial" w:cs="Arial"/>
          <w:sz w:val="24"/>
          <w:szCs w:val="24"/>
        </w:rPr>
        <w:t>, they do not have to give that person a “reasonable preference” under their housing allocation scheme</w:t>
      </w:r>
      <w:r w:rsidRPr="00285199">
        <w:rPr>
          <w:rFonts w:ascii="Arial" w:hAnsi="Arial" w:cs="Arial"/>
          <w:sz w:val="24"/>
          <w:szCs w:val="24"/>
        </w:rPr>
        <w:t xml:space="preserve">. </w:t>
      </w:r>
      <w:r w:rsidR="00083A95" w:rsidRPr="00285199">
        <w:rPr>
          <w:rFonts w:ascii="Arial" w:hAnsi="Arial" w:cs="Arial"/>
          <w:sz w:val="24"/>
          <w:szCs w:val="24"/>
        </w:rPr>
        <w:t xml:space="preserve">Assessing whether a person meets the criteria for ‘manipulation’ in the Bill will </w:t>
      </w:r>
      <w:r w:rsidR="0082335D" w:rsidRPr="00285199">
        <w:rPr>
          <w:rFonts w:ascii="Arial" w:hAnsi="Arial" w:cs="Arial"/>
          <w:sz w:val="24"/>
          <w:szCs w:val="24"/>
        </w:rPr>
        <w:t xml:space="preserve">likely </w:t>
      </w:r>
      <w:r w:rsidR="00083A95" w:rsidRPr="00285199">
        <w:rPr>
          <w:rFonts w:ascii="Arial" w:hAnsi="Arial" w:cs="Arial"/>
          <w:sz w:val="24"/>
          <w:szCs w:val="24"/>
        </w:rPr>
        <w:t xml:space="preserve">involve the use of a person’s personal data. </w:t>
      </w:r>
      <w:r w:rsidR="00E83C64" w:rsidRPr="00285199">
        <w:rPr>
          <w:rFonts w:ascii="Arial" w:hAnsi="Arial" w:cs="Arial"/>
          <w:sz w:val="24"/>
          <w:szCs w:val="24"/>
        </w:rPr>
        <w:t xml:space="preserve">However, this </w:t>
      </w:r>
      <w:r w:rsidRPr="00285199">
        <w:rPr>
          <w:rFonts w:ascii="Arial" w:hAnsi="Arial" w:cs="Arial"/>
          <w:sz w:val="24"/>
          <w:szCs w:val="24"/>
        </w:rPr>
        <w:t xml:space="preserve">will not affect </w:t>
      </w:r>
      <w:r w:rsidR="00E83C64" w:rsidRPr="00285199">
        <w:rPr>
          <w:rFonts w:ascii="Arial" w:hAnsi="Arial" w:cs="Arial"/>
          <w:sz w:val="24"/>
          <w:szCs w:val="24"/>
        </w:rPr>
        <w:t>a person’s entitlement</w:t>
      </w:r>
      <w:r w:rsidRPr="00285199">
        <w:rPr>
          <w:rFonts w:ascii="Arial" w:hAnsi="Arial" w:cs="Arial"/>
          <w:sz w:val="24"/>
          <w:szCs w:val="24"/>
        </w:rPr>
        <w:t xml:space="preserve"> to a statutory homelessness service</w:t>
      </w:r>
      <w:r w:rsidR="00D433C2" w:rsidRPr="00285199">
        <w:rPr>
          <w:rFonts w:ascii="Arial" w:hAnsi="Arial" w:cs="Arial"/>
          <w:sz w:val="24"/>
          <w:szCs w:val="24"/>
        </w:rPr>
        <w:t>,</w:t>
      </w:r>
      <w:r w:rsidR="008B6D8F" w:rsidRPr="00285199">
        <w:rPr>
          <w:rFonts w:ascii="Arial" w:hAnsi="Arial" w:cs="Arial"/>
          <w:sz w:val="24"/>
          <w:szCs w:val="24"/>
        </w:rPr>
        <w:t xml:space="preserve"> </w:t>
      </w:r>
      <w:r w:rsidR="00E83C64" w:rsidRPr="00285199">
        <w:rPr>
          <w:rFonts w:ascii="Arial" w:hAnsi="Arial" w:cs="Arial"/>
          <w:sz w:val="24"/>
          <w:szCs w:val="24"/>
        </w:rPr>
        <w:t>it will</w:t>
      </w:r>
      <w:r w:rsidRPr="00285199">
        <w:rPr>
          <w:rFonts w:ascii="Arial" w:hAnsi="Arial" w:cs="Arial"/>
          <w:sz w:val="24"/>
          <w:szCs w:val="24"/>
        </w:rPr>
        <w:t xml:space="preserve"> mean the applicant is not given </w:t>
      </w:r>
      <w:r w:rsidR="00E83C64" w:rsidRPr="00285199">
        <w:rPr>
          <w:rFonts w:ascii="Arial" w:hAnsi="Arial" w:cs="Arial"/>
          <w:sz w:val="24"/>
          <w:szCs w:val="24"/>
        </w:rPr>
        <w:t xml:space="preserve">“reasonable </w:t>
      </w:r>
      <w:r w:rsidRPr="00285199">
        <w:rPr>
          <w:rFonts w:ascii="Arial" w:hAnsi="Arial" w:cs="Arial"/>
          <w:sz w:val="24"/>
          <w:szCs w:val="24"/>
        </w:rPr>
        <w:t>preference</w:t>
      </w:r>
      <w:r w:rsidR="00E83C64" w:rsidRPr="00285199">
        <w:rPr>
          <w:rFonts w:ascii="Arial" w:hAnsi="Arial" w:cs="Arial"/>
          <w:sz w:val="24"/>
          <w:szCs w:val="24"/>
        </w:rPr>
        <w:t>”</w:t>
      </w:r>
      <w:r w:rsidRPr="00285199">
        <w:rPr>
          <w:rFonts w:ascii="Arial" w:hAnsi="Arial" w:cs="Arial"/>
          <w:sz w:val="24"/>
          <w:szCs w:val="24"/>
        </w:rPr>
        <w:t xml:space="preserve"> for an allocation of social housing. The test aims to act as a deterrent from deliberately using the homelessness system as a route to prioritised social housing. </w:t>
      </w:r>
    </w:p>
    <w:p w14:paraId="365688C2" w14:textId="77777777" w:rsidR="001E15B3" w:rsidRPr="00C64755" w:rsidRDefault="001E15B3" w:rsidP="003A4434">
      <w:pPr>
        <w:spacing w:after="0" w:line="240" w:lineRule="auto"/>
        <w:ind w:left="567" w:hanging="283"/>
        <w:rPr>
          <w:rFonts w:ascii="Arial" w:hAnsi="Arial" w:cs="Arial"/>
          <w:b/>
          <w:sz w:val="24"/>
          <w:szCs w:val="24"/>
        </w:rPr>
      </w:pPr>
    </w:p>
    <w:p w14:paraId="30C953DE" w14:textId="5E9DE29B" w:rsidR="001E15B3" w:rsidRPr="00285199" w:rsidRDefault="00B81512"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In line with the existing housing legislation which enables people to request a review of certain decisions taken in relation to them, the Bill ensures that a person will be entitled to request a review of a decision that they have been found to be manipulating the housing system. </w:t>
      </w:r>
    </w:p>
    <w:p w14:paraId="36A339E0" w14:textId="77777777" w:rsidR="001E15B3" w:rsidRPr="00C64755" w:rsidRDefault="001E15B3" w:rsidP="00184A93">
      <w:pPr>
        <w:spacing w:after="0" w:line="240" w:lineRule="auto"/>
        <w:rPr>
          <w:rFonts w:ascii="Arial" w:hAnsi="Arial" w:cs="Arial"/>
          <w:sz w:val="24"/>
          <w:szCs w:val="24"/>
        </w:rPr>
      </w:pPr>
    </w:p>
    <w:p w14:paraId="210D1864" w14:textId="450516DD" w:rsidR="000A1E73" w:rsidRDefault="000A1E73" w:rsidP="00184A93">
      <w:pPr>
        <w:spacing w:after="0" w:line="240" w:lineRule="auto"/>
        <w:rPr>
          <w:rFonts w:ascii="Arial" w:hAnsi="Arial" w:cs="Arial"/>
          <w:sz w:val="24"/>
          <w:szCs w:val="24"/>
        </w:rPr>
      </w:pPr>
    </w:p>
    <w:p w14:paraId="31586418" w14:textId="4B3B256A" w:rsidR="001E15B3" w:rsidRDefault="001E15B3" w:rsidP="00184A93">
      <w:pPr>
        <w:spacing w:after="0" w:line="240" w:lineRule="auto"/>
        <w:rPr>
          <w:rFonts w:ascii="Arial" w:hAnsi="Arial" w:cs="Arial"/>
          <w:bCs/>
          <w:sz w:val="24"/>
          <w:szCs w:val="24"/>
        </w:rPr>
      </w:pPr>
    </w:p>
    <w:p w14:paraId="4DF28212" w14:textId="77777777" w:rsidR="00E21AB4" w:rsidRPr="00C64755" w:rsidRDefault="00E21AB4" w:rsidP="00184A93">
      <w:pPr>
        <w:spacing w:after="0" w:line="240" w:lineRule="auto"/>
        <w:rPr>
          <w:rFonts w:ascii="Arial" w:hAnsi="Arial" w:cs="Arial"/>
          <w:bCs/>
          <w:sz w:val="24"/>
          <w:szCs w:val="24"/>
        </w:rPr>
      </w:pPr>
    </w:p>
    <w:p w14:paraId="1F90170F" w14:textId="77777777" w:rsidR="00F319BB" w:rsidRPr="00C64755" w:rsidRDefault="00F319BB" w:rsidP="00184A93">
      <w:pPr>
        <w:spacing w:after="0" w:line="240" w:lineRule="auto"/>
        <w:rPr>
          <w:rFonts w:ascii="Arial" w:hAnsi="Arial" w:cs="Arial"/>
          <w:b/>
          <w:sz w:val="24"/>
          <w:szCs w:val="24"/>
        </w:rPr>
      </w:pPr>
    </w:p>
    <w:p w14:paraId="22C03006" w14:textId="77777777" w:rsidR="000D6A24" w:rsidRPr="00C64755" w:rsidRDefault="000D6A24" w:rsidP="00184A93">
      <w:pPr>
        <w:spacing w:after="0" w:line="240" w:lineRule="auto"/>
        <w:rPr>
          <w:rFonts w:ascii="Arial" w:hAnsi="Arial" w:cs="Arial"/>
          <w:i/>
          <w:iCs/>
          <w:sz w:val="24"/>
          <w:szCs w:val="24"/>
        </w:rPr>
      </w:pPr>
    </w:p>
    <w:p w14:paraId="4DD358B9" w14:textId="77777777" w:rsidR="000D6A24" w:rsidRPr="00C64755" w:rsidRDefault="000D6A24" w:rsidP="00184A93">
      <w:pPr>
        <w:spacing w:after="0" w:line="240" w:lineRule="auto"/>
        <w:rPr>
          <w:rFonts w:ascii="Arial" w:hAnsi="Arial" w:cs="Arial"/>
          <w:b/>
          <w:bCs/>
          <w:sz w:val="24"/>
          <w:szCs w:val="24"/>
        </w:rPr>
      </w:pPr>
    </w:p>
    <w:p w14:paraId="63F04D07" w14:textId="32AF100C" w:rsidR="001948BC" w:rsidRPr="00C64755" w:rsidRDefault="001948BC" w:rsidP="00285199">
      <w:pPr>
        <w:spacing w:after="0" w:line="240" w:lineRule="auto"/>
        <w:ind w:firstLine="70"/>
        <w:rPr>
          <w:rFonts w:ascii="Arial" w:hAnsi="Arial" w:cs="Arial"/>
          <w:b/>
          <w:bCs/>
          <w:sz w:val="24"/>
          <w:szCs w:val="24"/>
        </w:rPr>
      </w:pPr>
    </w:p>
    <w:p w14:paraId="416757F1" w14:textId="77777777" w:rsidR="00847534" w:rsidRPr="00285199" w:rsidRDefault="00847534" w:rsidP="00285199">
      <w:pPr>
        <w:pStyle w:val="ListParagraph"/>
        <w:numPr>
          <w:ilvl w:val="0"/>
          <w:numId w:val="35"/>
        </w:numPr>
        <w:spacing w:after="0" w:line="240" w:lineRule="auto"/>
        <w:rPr>
          <w:rFonts w:ascii="Arial" w:hAnsi="Arial" w:cs="Arial"/>
          <w:b/>
          <w:bCs/>
          <w:sz w:val="24"/>
          <w:szCs w:val="24"/>
        </w:rPr>
      </w:pPr>
      <w:r w:rsidRPr="00285199">
        <w:rPr>
          <w:rFonts w:ascii="Arial" w:hAnsi="Arial" w:cs="Arial"/>
          <w:b/>
          <w:bCs/>
          <w:sz w:val="24"/>
          <w:szCs w:val="24"/>
        </w:rPr>
        <w:br w:type="page"/>
      </w:r>
    </w:p>
    <w:p w14:paraId="2BD5E60B" w14:textId="3717343E" w:rsidR="001E15B3" w:rsidRPr="003A4434" w:rsidRDefault="00072D35" w:rsidP="003A4434">
      <w:pPr>
        <w:spacing w:after="0" w:line="240" w:lineRule="auto"/>
        <w:rPr>
          <w:rFonts w:ascii="Arial" w:hAnsi="Arial" w:cs="Arial"/>
          <w:b/>
          <w:bCs/>
          <w:sz w:val="28"/>
          <w:szCs w:val="28"/>
          <w:u w:val="single"/>
        </w:rPr>
      </w:pPr>
      <w:r w:rsidRPr="003A4434">
        <w:rPr>
          <w:rFonts w:ascii="Arial" w:hAnsi="Arial" w:cs="Arial"/>
          <w:b/>
          <w:bCs/>
          <w:sz w:val="28"/>
          <w:szCs w:val="28"/>
          <w:u w:val="single"/>
        </w:rPr>
        <w:lastRenderedPageBreak/>
        <w:t xml:space="preserve">Step </w:t>
      </w:r>
      <w:r w:rsidR="00084433" w:rsidRPr="003A4434">
        <w:rPr>
          <w:rFonts w:ascii="Arial" w:hAnsi="Arial" w:cs="Arial"/>
          <w:b/>
          <w:bCs/>
          <w:sz w:val="28"/>
          <w:szCs w:val="28"/>
          <w:u w:val="single"/>
        </w:rPr>
        <w:t>3</w:t>
      </w:r>
      <w:r w:rsidR="00BA3616" w:rsidRPr="003A4434">
        <w:rPr>
          <w:rFonts w:ascii="Arial" w:hAnsi="Arial" w:cs="Arial"/>
          <w:b/>
          <w:bCs/>
          <w:sz w:val="28"/>
          <w:szCs w:val="28"/>
          <w:u w:val="single"/>
        </w:rPr>
        <w:t xml:space="preserve"> -</w:t>
      </w:r>
      <w:r w:rsidRPr="003A4434">
        <w:rPr>
          <w:rFonts w:ascii="Arial" w:hAnsi="Arial" w:cs="Arial"/>
          <w:b/>
          <w:bCs/>
          <w:sz w:val="28"/>
          <w:szCs w:val="28"/>
          <w:u w:val="single"/>
        </w:rPr>
        <w:t xml:space="preserve"> </w:t>
      </w:r>
      <w:r w:rsidR="001E15B3" w:rsidRPr="003A4434">
        <w:rPr>
          <w:rFonts w:ascii="Arial" w:hAnsi="Arial" w:cs="Arial"/>
          <w:b/>
          <w:bCs/>
          <w:sz w:val="28"/>
          <w:szCs w:val="28"/>
          <w:u w:val="single"/>
        </w:rPr>
        <w:t>Consultation</w:t>
      </w:r>
    </w:p>
    <w:p w14:paraId="3E65576F" w14:textId="77777777" w:rsidR="00BA3616" w:rsidRDefault="00BA3616" w:rsidP="00184A93">
      <w:pPr>
        <w:spacing w:after="0" w:line="240" w:lineRule="auto"/>
        <w:rPr>
          <w:rFonts w:ascii="Arial" w:hAnsi="Arial" w:cs="Arial"/>
          <w:b/>
          <w:bCs/>
          <w:sz w:val="28"/>
          <w:szCs w:val="28"/>
          <w:u w:val="single"/>
        </w:rPr>
      </w:pPr>
    </w:p>
    <w:p w14:paraId="4BA4A8EC" w14:textId="191F9370" w:rsidR="00473B9D" w:rsidRPr="00285199" w:rsidRDefault="00473B9D" w:rsidP="003A4434">
      <w:pPr>
        <w:pStyle w:val="ListParagraph"/>
        <w:numPr>
          <w:ilvl w:val="0"/>
          <w:numId w:val="35"/>
        </w:numPr>
        <w:spacing w:after="0" w:line="240" w:lineRule="auto"/>
        <w:ind w:left="567" w:hanging="283"/>
        <w:rPr>
          <w:rFonts w:ascii="Arial" w:eastAsia="MS P????" w:hAnsi="Arial" w:cs="Arial"/>
          <w:sz w:val="24"/>
          <w:szCs w:val="24"/>
        </w:rPr>
      </w:pPr>
      <w:r w:rsidRPr="00285199">
        <w:rPr>
          <w:rFonts w:ascii="Arial" w:eastAsia="MS P????" w:hAnsi="Arial" w:cs="Arial"/>
          <w:color w:val="000000"/>
          <w:sz w:val="24"/>
          <w:szCs w:val="24"/>
        </w:rPr>
        <w:t>The Bill is grounded in a decade of evaluation and engagement with stakeholders across Wales. It builds on work undertaken in 2018 by the University of Salford and Wrexham Glyndŵr University, Professor Pete Mackie’s 2019 review of priority need and the reports of the Homelessness Action Group which were published in 2019/2020.</w:t>
      </w:r>
    </w:p>
    <w:p w14:paraId="06F14918" w14:textId="77777777" w:rsidR="00473B9D" w:rsidRPr="00473B9D" w:rsidRDefault="00473B9D" w:rsidP="003A4434">
      <w:pPr>
        <w:spacing w:after="0" w:line="240" w:lineRule="auto"/>
        <w:ind w:left="567" w:hanging="283"/>
        <w:contextualSpacing/>
        <w:rPr>
          <w:rFonts w:ascii="Arial" w:eastAsia="Times New Roman" w:hAnsi="Arial" w:cs="Arial"/>
          <w:color w:val="000000"/>
          <w:sz w:val="24"/>
          <w:szCs w:val="24"/>
          <w:lang w:eastAsia="en-GB"/>
        </w:rPr>
      </w:pPr>
    </w:p>
    <w:p w14:paraId="4F5F2D48" w14:textId="37148B00" w:rsidR="001C26B3" w:rsidRPr="00285199" w:rsidRDefault="00473B9D"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eastAsia="Times New Roman" w:hAnsi="Arial" w:cs="Arial"/>
          <w:sz w:val="24"/>
          <w:szCs w:val="24"/>
          <w:lang w:eastAsia="en-GB"/>
        </w:rPr>
        <w:t xml:space="preserve">The development, engagement and consultation on the Bill has taken place over a number of years; creating a strong and credible evidence base. </w:t>
      </w:r>
      <w:r w:rsidR="001C26B3" w:rsidRPr="00285199">
        <w:rPr>
          <w:rFonts w:ascii="Arial" w:eastAsia="MS P????" w:hAnsi="Arial" w:cs="Arial"/>
          <w:color w:val="000000"/>
          <w:sz w:val="24"/>
          <w:szCs w:val="24"/>
        </w:rPr>
        <w:t>The Bill was preceded by a White Paper on ending homelessness in Wales.  This White Paper was developed over a period of one year in parallel with the work of an Expert Review Panel</w:t>
      </w:r>
      <w:r w:rsidR="000A1E73" w:rsidRPr="00285199">
        <w:rPr>
          <w:rFonts w:ascii="Arial" w:eastAsia="MS P????" w:hAnsi="Arial" w:cs="Arial"/>
          <w:color w:val="000000"/>
          <w:sz w:val="24"/>
          <w:szCs w:val="24"/>
        </w:rPr>
        <w:t xml:space="preserve"> (ERP)</w:t>
      </w:r>
      <w:r w:rsidR="001C26B3" w:rsidRPr="00285199">
        <w:rPr>
          <w:rFonts w:ascii="Arial" w:eastAsia="MS P????" w:hAnsi="Arial" w:cs="Arial"/>
          <w:color w:val="000000"/>
          <w:sz w:val="24"/>
          <w:szCs w:val="24"/>
        </w:rPr>
        <w:t>.</w:t>
      </w:r>
    </w:p>
    <w:p w14:paraId="519FE5BD" w14:textId="77777777" w:rsidR="001C26B3" w:rsidRPr="00FE3476" w:rsidRDefault="001C26B3" w:rsidP="003A4434">
      <w:pPr>
        <w:spacing w:after="0" w:line="240" w:lineRule="auto"/>
        <w:ind w:left="567" w:hanging="283"/>
        <w:rPr>
          <w:rFonts w:ascii="Arial" w:eastAsia="MS P????" w:hAnsi="Arial" w:cs="Arial"/>
          <w:color w:val="000000"/>
          <w:sz w:val="24"/>
          <w:szCs w:val="24"/>
        </w:rPr>
      </w:pPr>
    </w:p>
    <w:p w14:paraId="2DC47063" w14:textId="37A46462" w:rsidR="001C26B3" w:rsidRPr="00285199" w:rsidRDefault="001C26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w:t>
      </w:r>
      <w:r w:rsidR="000A1E73" w:rsidRPr="00285199">
        <w:rPr>
          <w:rFonts w:ascii="Arial" w:hAnsi="Arial" w:cs="Arial"/>
          <w:sz w:val="24"/>
          <w:szCs w:val="24"/>
        </w:rPr>
        <w:t>ERP</w:t>
      </w:r>
      <w:r w:rsidRPr="00285199">
        <w:rPr>
          <w:rFonts w:ascii="Arial" w:hAnsi="Arial" w:cs="Arial"/>
          <w:sz w:val="24"/>
          <w:szCs w:val="24"/>
        </w:rPr>
        <w:t xml:space="preserve"> undertook a series of </w:t>
      </w:r>
      <w:hyperlink r:id="rId9" w:anchor="meeting" w:history="1">
        <w:r w:rsidRPr="00285199">
          <w:rPr>
            <w:rStyle w:val="Hyperlink"/>
            <w:rFonts w:ascii="Arial" w:hAnsi="Arial" w:cs="Arial"/>
            <w:sz w:val="24"/>
            <w:szCs w:val="24"/>
          </w:rPr>
          <w:t>themed reviews</w:t>
        </w:r>
      </w:hyperlink>
      <w:r w:rsidRPr="00285199">
        <w:rPr>
          <w:rFonts w:ascii="Arial" w:hAnsi="Arial" w:cs="Arial"/>
          <w:sz w:val="24"/>
          <w:szCs w:val="24"/>
        </w:rPr>
        <w:t xml:space="preserve"> between August 2022 and August 2023, combining an assessment of relevant literature with practice-based feedback and legal expertise.  Crucially, the work of the </w:t>
      </w:r>
      <w:r w:rsidR="000A1E73" w:rsidRPr="00285199">
        <w:rPr>
          <w:rFonts w:ascii="Arial" w:hAnsi="Arial" w:cs="Arial"/>
          <w:sz w:val="24"/>
          <w:szCs w:val="24"/>
        </w:rPr>
        <w:t>ERP</w:t>
      </w:r>
      <w:r w:rsidRPr="00285199">
        <w:rPr>
          <w:rFonts w:ascii="Arial" w:hAnsi="Arial" w:cs="Arial"/>
          <w:sz w:val="24"/>
          <w:szCs w:val="24"/>
        </w:rPr>
        <w:t xml:space="preserve"> was grounded in </w:t>
      </w:r>
      <w:hyperlink r:id="rId10" w:history="1">
        <w:r w:rsidRPr="00285199">
          <w:rPr>
            <w:rStyle w:val="Hyperlink"/>
            <w:rFonts w:ascii="Arial" w:hAnsi="Arial" w:cs="Arial"/>
            <w:sz w:val="24"/>
            <w:szCs w:val="24"/>
          </w:rPr>
          <w:t>evidence relating to the lived experience of homelessness</w:t>
        </w:r>
      </w:hyperlink>
      <w:r w:rsidRPr="00285199">
        <w:rPr>
          <w:rFonts w:ascii="Arial" w:hAnsi="Arial" w:cs="Arial"/>
          <w:sz w:val="24"/>
          <w:szCs w:val="24"/>
        </w:rPr>
        <w:t>, shared by over 350 people with experience of homelessness in Wales, including those living in temporary accommodation, young people, care leavers, survivors of abuse and people in prison.</w:t>
      </w:r>
    </w:p>
    <w:p w14:paraId="01502B80" w14:textId="77777777" w:rsidR="00BA3616" w:rsidRPr="00FE3476" w:rsidRDefault="00BA3616" w:rsidP="003A4434">
      <w:pPr>
        <w:spacing w:after="0" w:line="240" w:lineRule="auto"/>
        <w:ind w:left="567" w:hanging="283"/>
        <w:rPr>
          <w:rFonts w:ascii="Arial" w:hAnsi="Arial" w:cs="Arial"/>
          <w:sz w:val="24"/>
          <w:szCs w:val="24"/>
        </w:rPr>
      </w:pPr>
    </w:p>
    <w:p w14:paraId="06FF6808" w14:textId="77777777" w:rsidR="00010603" w:rsidRPr="00285199" w:rsidRDefault="001C26B3"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hAnsi="Arial" w:cs="Arial"/>
          <w:sz w:val="24"/>
          <w:szCs w:val="24"/>
        </w:rPr>
        <w:t xml:space="preserve">To ensure the voices and experiences of people with one or more protected characteristics informed the work, the Welsh Government commissioned Tai Pawb to capture the </w:t>
      </w:r>
      <w:hyperlink r:id="rId11" w:history="1">
        <w:r w:rsidRPr="00285199">
          <w:rPr>
            <w:rStyle w:val="Hyperlink"/>
            <w:rFonts w:ascii="Arial" w:hAnsi="Arial" w:cs="Arial"/>
            <w:sz w:val="24"/>
            <w:szCs w:val="24"/>
          </w:rPr>
          <w:t>experiences of homelessness of people with protected characteristics</w:t>
        </w:r>
      </w:hyperlink>
      <w:r w:rsidRPr="00285199">
        <w:rPr>
          <w:rFonts w:ascii="Arial" w:hAnsi="Arial" w:cs="Arial"/>
          <w:sz w:val="24"/>
          <w:szCs w:val="24"/>
        </w:rPr>
        <w:t>, including asylum seekers, refugees, disabled people, Black, Asian and Minority Ethnic people, Gypsies and Travellers, older people and LGBTQ+ people.</w:t>
      </w:r>
    </w:p>
    <w:p w14:paraId="4EF84A27" w14:textId="77777777" w:rsidR="00010603" w:rsidRDefault="00010603" w:rsidP="00184A93">
      <w:pPr>
        <w:spacing w:after="0" w:line="240" w:lineRule="auto"/>
        <w:rPr>
          <w:rFonts w:ascii="Arial" w:eastAsia="MS P????" w:hAnsi="Arial" w:cs="Arial"/>
          <w:color w:val="000000"/>
          <w:sz w:val="24"/>
          <w:szCs w:val="24"/>
        </w:rPr>
      </w:pPr>
    </w:p>
    <w:p w14:paraId="57488379" w14:textId="103BF51C" w:rsidR="008C7632" w:rsidRPr="00285199" w:rsidRDefault="008C7632" w:rsidP="003A4434">
      <w:pPr>
        <w:pStyle w:val="ListParagraph"/>
        <w:numPr>
          <w:ilvl w:val="0"/>
          <w:numId w:val="35"/>
        </w:numPr>
        <w:spacing w:after="0" w:line="240" w:lineRule="auto"/>
        <w:ind w:left="567" w:hanging="283"/>
        <w:rPr>
          <w:rFonts w:ascii="Arial" w:eastAsia="MS P????" w:hAnsi="Arial" w:cs="Arial"/>
          <w:color w:val="000000"/>
          <w:sz w:val="24"/>
          <w:szCs w:val="24"/>
        </w:rPr>
      </w:pPr>
      <w:r w:rsidRPr="00285199">
        <w:rPr>
          <w:rFonts w:ascii="Arial" w:eastAsia="MS P????" w:hAnsi="Arial" w:cs="Arial"/>
          <w:sz w:val="24"/>
          <w:szCs w:val="24"/>
        </w:rPr>
        <w:t xml:space="preserve">The White Paper on ending homelessness in Wales was published on 10 October 2023 for a fourteen-week consultation, which ended on 16 January 2024. To ensure the consultation was as accessible as possible, it was published alongside an “easy read” version, a children and young person’s version and a British Sign Language (BSL) film. Technical briefings were provided to local authority leadership and </w:t>
      </w:r>
      <w:r w:rsidR="00BA3616" w:rsidRPr="00285199">
        <w:rPr>
          <w:rFonts w:ascii="Arial" w:eastAsia="MS P????" w:hAnsi="Arial" w:cs="Arial"/>
          <w:sz w:val="24"/>
          <w:szCs w:val="24"/>
        </w:rPr>
        <w:t>social landlords</w:t>
      </w:r>
      <w:r w:rsidRPr="00285199">
        <w:rPr>
          <w:rFonts w:ascii="Arial" w:eastAsia="MS P????" w:hAnsi="Arial" w:cs="Arial"/>
          <w:sz w:val="24"/>
          <w:szCs w:val="24"/>
        </w:rPr>
        <w:t>.</w:t>
      </w:r>
    </w:p>
    <w:p w14:paraId="13E8A8E7" w14:textId="77777777" w:rsidR="008C7632" w:rsidRPr="008C7632" w:rsidRDefault="008C7632" w:rsidP="003A4434">
      <w:pPr>
        <w:spacing w:after="0" w:line="240" w:lineRule="auto"/>
        <w:ind w:left="567" w:hanging="283"/>
        <w:contextualSpacing/>
        <w:rPr>
          <w:rFonts w:ascii="Arial" w:eastAsia="MS P????" w:hAnsi="Arial" w:cs="Arial"/>
          <w:sz w:val="24"/>
          <w:szCs w:val="24"/>
        </w:rPr>
      </w:pPr>
    </w:p>
    <w:p w14:paraId="2DAC8A7E" w14:textId="6D0BD84D" w:rsidR="00473B9D" w:rsidRPr="00285199" w:rsidRDefault="008C7632" w:rsidP="003A4434">
      <w:pPr>
        <w:pStyle w:val="ListParagraph"/>
        <w:numPr>
          <w:ilvl w:val="0"/>
          <w:numId w:val="35"/>
        </w:numPr>
        <w:spacing w:after="0" w:line="240" w:lineRule="auto"/>
        <w:ind w:left="567" w:hanging="283"/>
        <w:rPr>
          <w:rFonts w:ascii="Arial" w:hAnsi="Arial" w:cs="Arial"/>
          <w:sz w:val="24"/>
          <w:szCs w:val="24"/>
        </w:rPr>
      </w:pPr>
      <w:r w:rsidRPr="00285199">
        <w:rPr>
          <w:rFonts w:ascii="Arial" w:eastAsia="Times New Roman" w:hAnsi="Arial" w:cs="Arial"/>
          <w:sz w:val="24"/>
          <w:szCs w:val="24"/>
          <w:lang w:eastAsia="en-GB"/>
        </w:rPr>
        <w:t xml:space="preserve">During the consultation period, over 100 hours of stakeholder engagement took place in every part of Wales. Engagement was undertaken with local authorities, registered social landlords, public service staff, third sector organisations and people with lived experience of homelessness, including those with protected characteristics. </w:t>
      </w:r>
      <w:r w:rsidRPr="00285199">
        <w:rPr>
          <w:rFonts w:ascii="Arial" w:hAnsi="Arial" w:cs="Arial"/>
          <w:sz w:val="24"/>
          <w:szCs w:val="24"/>
        </w:rPr>
        <w:t>One hundred and forty written responses were submitted to the Welsh Government, providing a wealth of well-considered, high-quality evidence from a wide range of stakeholders. Generally, respondents welcomed the ambition of the White Paper and agreed the proposals, if implemented appropriately, would improve the prevention and relief of homelessness in Wales.</w:t>
      </w:r>
    </w:p>
    <w:p w14:paraId="03784E79" w14:textId="77777777" w:rsidR="0003615B" w:rsidRDefault="0003615B" w:rsidP="003A4434">
      <w:pPr>
        <w:spacing w:after="0" w:line="240" w:lineRule="auto"/>
        <w:ind w:left="567" w:hanging="283"/>
        <w:rPr>
          <w:rFonts w:ascii="Arial" w:hAnsi="Arial" w:cs="Arial"/>
          <w:sz w:val="24"/>
          <w:szCs w:val="24"/>
        </w:rPr>
      </w:pPr>
    </w:p>
    <w:p w14:paraId="53B06572" w14:textId="42A7E1B6" w:rsidR="008C7632" w:rsidRPr="00285199" w:rsidRDefault="008C7632" w:rsidP="003A4434">
      <w:pPr>
        <w:pStyle w:val="ListParagraph"/>
        <w:numPr>
          <w:ilvl w:val="0"/>
          <w:numId w:val="35"/>
        </w:numPr>
        <w:spacing w:after="0" w:line="240" w:lineRule="auto"/>
        <w:ind w:left="567" w:hanging="283"/>
        <w:rPr>
          <w:rFonts w:ascii="Arial" w:eastAsia="MS P????" w:hAnsi="Arial" w:cs="Arial"/>
          <w:sz w:val="24"/>
          <w:szCs w:val="24"/>
        </w:rPr>
      </w:pPr>
      <w:r w:rsidRPr="00285199">
        <w:rPr>
          <w:rFonts w:ascii="Arial" w:eastAsia="MS P????" w:hAnsi="Arial" w:cs="Arial"/>
          <w:sz w:val="24"/>
          <w:szCs w:val="24"/>
        </w:rPr>
        <w:t xml:space="preserve">Following the closure of the formal consultation process and the publication of the analysis of responses, the Welsh Government has continued to engage with stakeholders on policy design and rationale, alongside implementation </w:t>
      </w:r>
      <w:r w:rsidRPr="00285199">
        <w:rPr>
          <w:rFonts w:ascii="Arial" w:eastAsia="MS P????" w:hAnsi="Arial" w:cs="Arial"/>
          <w:sz w:val="24"/>
          <w:szCs w:val="24"/>
        </w:rPr>
        <w:lastRenderedPageBreak/>
        <w:t>planning. This engagement has continued throughout the development of the Bill.</w:t>
      </w:r>
      <w:r w:rsidR="0061740C">
        <w:rPr>
          <w:rFonts w:ascii="Arial" w:eastAsia="MS P????" w:hAnsi="Arial" w:cs="Arial"/>
          <w:sz w:val="24"/>
          <w:szCs w:val="24"/>
        </w:rPr>
        <w:t xml:space="preserve"> This has included ongoing consultation with the Information Commissioners Office (ICO) in compliance with Article 36(4) of the U</w:t>
      </w:r>
      <w:r w:rsidR="0097055B">
        <w:rPr>
          <w:rFonts w:ascii="Arial" w:eastAsia="MS P????" w:hAnsi="Arial" w:cs="Arial"/>
          <w:sz w:val="24"/>
          <w:szCs w:val="24"/>
        </w:rPr>
        <w:t>K</w:t>
      </w:r>
      <w:r w:rsidR="0061740C">
        <w:rPr>
          <w:rFonts w:ascii="Arial" w:eastAsia="MS P????" w:hAnsi="Arial" w:cs="Arial"/>
          <w:sz w:val="24"/>
          <w:szCs w:val="24"/>
        </w:rPr>
        <w:t xml:space="preserve"> GDPR.</w:t>
      </w:r>
    </w:p>
    <w:p w14:paraId="136C5211" w14:textId="77777777" w:rsidR="004414E7" w:rsidRDefault="004414E7" w:rsidP="00184A93">
      <w:pPr>
        <w:spacing w:after="0" w:line="240" w:lineRule="auto"/>
        <w:rPr>
          <w:rFonts w:ascii="Arial" w:hAnsi="Arial" w:cs="Arial"/>
          <w:sz w:val="24"/>
          <w:szCs w:val="24"/>
        </w:rPr>
      </w:pPr>
    </w:p>
    <w:p w14:paraId="63C7A64E" w14:textId="08904BD1"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Bill </w:t>
      </w:r>
      <w:r w:rsidR="0003615B" w:rsidRPr="00285199">
        <w:rPr>
          <w:rFonts w:ascii="Arial" w:hAnsi="Arial" w:cs="Arial"/>
          <w:sz w:val="24"/>
          <w:szCs w:val="24"/>
        </w:rPr>
        <w:t>builds on LHAs</w:t>
      </w:r>
      <w:r w:rsidR="00860B58" w:rsidRPr="00285199">
        <w:rPr>
          <w:rFonts w:ascii="Arial" w:hAnsi="Arial" w:cs="Arial"/>
          <w:sz w:val="24"/>
          <w:szCs w:val="24"/>
        </w:rPr>
        <w:t>’</w:t>
      </w:r>
      <w:r w:rsidR="0003615B" w:rsidRPr="00285199">
        <w:rPr>
          <w:rFonts w:ascii="Arial" w:hAnsi="Arial" w:cs="Arial"/>
          <w:sz w:val="24"/>
          <w:szCs w:val="24"/>
        </w:rPr>
        <w:t xml:space="preserve"> existing </w:t>
      </w:r>
      <w:r w:rsidRPr="00285199">
        <w:rPr>
          <w:rFonts w:ascii="Arial" w:hAnsi="Arial" w:cs="Arial"/>
          <w:sz w:val="24"/>
          <w:szCs w:val="24"/>
        </w:rPr>
        <w:t xml:space="preserve">statutory </w:t>
      </w:r>
      <w:r w:rsidR="0003615B" w:rsidRPr="00285199">
        <w:rPr>
          <w:rFonts w:ascii="Arial" w:hAnsi="Arial" w:cs="Arial"/>
          <w:sz w:val="24"/>
          <w:szCs w:val="24"/>
        </w:rPr>
        <w:t>dut</w:t>
      </w:r>
      <w:r w:rsidR="00860B58" w:rsidRPr="00285199">
        <w:rPr>
          <w:rFonts w:ascii="Arial" w:hAnsi="Arial" w:cs="Arial"/>
          <w:sz w:val="24"/>
          <w:szCs w:val="24"/>
        </w:rPr>
        <w:t>ies</w:t>
      </w:r>
      <w:r w:rsidR="00043A15" w:rsidRPr="00285199">
        <w:rPr>
          <w:rFonts w:ascii="Arial" w:hAnsi="Arial" w:cs="Arial"/>
          <w:sz w:val="24"/>
          <w:szCs w:val="24"/>
        </w:rPr>
        <w:t>,</w:t>
      </w:r>
      <w:r w:rsidR="00860B58" w:rsidRPr="00285199">
        <w:rPr>
          <w:rFonts w:ascii="Arial" w:hAnsi="Arial" w:cs="Arial"/>
          <w:sz w:val="24"/>
          <w:szCs w:val="24"/>
        </w:rPr>
        <w:t xml:space="preserve"> emphasis</w:t>
      </w:r>
      <w:r w:rsidR="00043A15" w:rsidRPr="00285199">
        <w:rPr>
          <w:rFonts w:ascii="Arial" w:hAnsi="Arial" w:cs="Arial"/>
          <w:sz w:val="24"/>
          <w:szCs w:val="24"/>
        </w:rPr>
        <w:t>ing</w:t>
      </w:r>
      <w:r w:rsidR="00860B58" w:rsidRPr="00285199">
        <w:rPr>
          <w:rFonts w:ascii="Arial" w:hAnsi="Arial" w:cs="Arial"/>
          <w:sz w:val="24"/>
          <w:szCs w:val="24"/>
        </w:rPr>
        <w:t xml:space="preserve"> the importance of </w:t>
      </w:r>
      <w:r w:rsidR="00043A15" w:rsidRPr="00285199">
        <w:rPr>
          <w:rFonts w:ascii="Arial" w:hAnsi="Arial" w:cs="Arial"/>
          <w:sz w:val="24"/>
          <w:szCs w:val="24"/>
        </w:rPr>
        <w:t xml:space="preserve">seeking </w:t>
      </w:r>
      <w:r w:rsidR="00860B58" w:rsidRPr="00285199">
        <w:rPr>
          <w:rFonts w:ascii="Arial" w:hAnsi="Arial" w:cs="Arial"/>
          <w:sz w:val="24"/>
          <w:szCs w:val="24"/>
        </w:rPr>
        <w:t>the views of those with lived experience of homelessness</w:t>
      </w:r>
      <w:r w:rsidRPr="00285199">
        <w:rPr>
          <w:rFonts w:ascii="Arial" w:hAnsi="Arial" w:cs="Arial"/>
          <w:sz w:val="24"/>
          <w:szCs w:val="24"/>
        </w:rPr>
        <w:t xml:space="preserve"> in the development of </w:t>
      </w:r>
      <w:r w:rsidR="00860B58" w:rsidRPr="00285199">
        <w:rPr>
          <w:rFonts w:ascii="Arial" w:hAnsi="Arial" w:cs="Arial"/>
          <w:sz w:val="24"/>
          <w:szCs w:val="24"/>
        </w:rPr>
        <w:t>homelessness</w:t>
      </w:r>
      <w:r w:rsidRPr="00285199">
        <w:rPr>
          <w:rFonts w:ascii="Arial" w:hAnsi="Arial" w:cs="Arial"/>
          <w:sz w:val="24"/>
          <w:szCs w:val="24"/>
        </w:rPr>
        <w:t xml:space="preserve"> strategies </w:t>
      </w:r>
      <w:r w:rsidR="00860B58" w:rsidRPr="00285199">
        <w:rPr>
          <w:rFonts w:ascii="Arial" w:hAnsi="Arial" w:cs="Arial"/>
          <w:sz w:val="24"/>
          <w:szCs w:val="24"/>
        </w:rPr>
        <w:t>and services</w:t>
      </w:r>
      <w:r w:rsidRPr="00285199">
        <w:rPr>
          <w:rFonts w:ascii="Arial" w:hAnsi="Arial" w:cs="Arial"/>
          <w:sz w:val="24"/>
          <w:szCs w:val="24"/>
        </w:rPr>
        <w:t xml:space="preserve">. </w:t>
      </w:r>
    </w:p>
    <w:p w14:paraId="0B695E29" w14:textId="77777777" w:rsidR="0003615B" w:rsidRPr="001E15B3" w:rsidRDefault="0003615B" w:rsidP="003A4434">
      <w:pPr>
        <w:spacing w:after="0" w:line="240" w:lineRule="auto"/>
        <w:ind w:left="567" w:hanging="283"/>
        <w:rPr>
          <w:rFonts w:ascii="Arial" w:hAnsi="Arial" w:cs="Arial"/>
          <w:sz w:val="24"/>
          <w:szCs w:val="24"/>
        </w:rPr>
      </w:pPr>
    </w:p>
    <w:p w14:paraId="39458B88" w14:textId="17F1951C" w:rsidR="001E15B3" w:rsidRPr="00285199" w:rsidRDefault="001E15B3"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The </w:t>
      </w:r>
      <w:r w:rsidR="00043A15" w:rsidRPr="00285199">
        <w:rPr>
          <w:rFonts w:ascii="Arial" w:hAnsi="Arial" w:cs="Arial"/>
          <w:sz w:val="24"/>
          <w:szCs w:val="24"/>
        </w:rPr>
        <w:t xml:space="preserve">Bill requires the </w:t>
      </w:r>
      <w:r w:rsidRPr="00285199">
        <w:rPr>
          <w:rFonts w:ascii="Arial" w:hAnsi="Arial" w:cs="Arial"/>
          <w:sz w:val="24"/>
          <w:szCs w:val="24"/>
        </w:rPr>
        <w:t xml:space="preserve">Welsh Government </w:t>
      </w:r>
      <w:r w:rsidR="00043A15" w:rsidRPr="00285199">
        <w:rPr>
          <w:rFonts w:ascii="Arial" w:hAnsi="Arial" w:cs="Arial"/>
          <w:sz w:val="24"/>
          <w:szCs w:val="24"/>
        </w:rPr>
        <w:t>to</w:t>
      </w:r>
      <w:r w:rsidRPr="00285199">
        <w:rPr>
          <w:rFonts w:ascii="Arial" w:hAnsi="Arial" w:cs="Arial"/>
          <w:sz w:val="24"/>
          <w:szCs w:val="24"/>
        </w:rPr>
        <w:t xml:space="preserve"> consult </w:t>
      </w:r>
      <w:r w:rsidR="00043A15" w:rsidRPr="00285199">
        <w:rPr>
          <w:rFonts w:ascii="Arial" w:hAnsi="Arial" w:cs="Arial"/>
          <w:sz w:val="24"/>
          <w:szCs w:val="24"/>
        </w:rPr>
        <w:t xml:space="preserve">before giving, revising or withdrawing guidance about homelessness functions, including with </w:t>
      </w:r>
      <w:r w:rsidRPr="00285199">
        <w:rPr>
          <w:rFonts w:ascii="Arial" w:hAnsi="Arial" w:cs="Arial"/>
          <w:sz w:val="24"/>
          <w:szCs w:val="24"/>
        </w:rPr>
        <w:t xml:space="preserve">people who have been homeless or threatened with homelessness. </w:t>
      </w:r>
    </w:p>
    <w:p w14:paraId="3C06BE24" w14:textId="77777777" w:rsidR="001E15B3" w:rsidRPr="00C64755" w:rsidRDefault="001E15B3" w:rsidP="003A4434">
      <w:pPr>
        <w:spacing w:after="0" w:line="240" w:lineRule="auto"/>
        <w:ind w:left="567" w:hanging="283"/>
        <w:rPr>
          <w:rFonts w:ascii="Arial" w:hAnsi="Arial" w:cs="Arial"/>
          <w:sz w:val="24"/>
          <w:szCs w:val="24"/>
        </w:rPr>
      </w:pPr>
    </w:p>
    <w:p w14:paraId="69B94DD5" w14:textId="78312943" w:rsidR="001E15B3" w:rsidRPr="00490135" w:rsidRDefault="008B44DA"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 xml:space="preserve">Participation in a consultation would be </w:t>
      </w:r>
      <w:r w:rsidR="001E15B3" w:rsidRPr="00285199">
        <w:rPr>
          <w:rFonts w:ascii="Arial" w:hAnsi="Arial" w:cs="Arial"/>
          <w:sz w:val="24"/>
          <w:szCs w:val="24"/>
        </w:rPr>
        <w:t xml:space="preserve">voluntary </w:t>
      </w:r>
      <w:r w:rsidRPr="00285199">
        <w:rPr>
          <w:rFonts w:ascii="Arial" w:hAnsi="Arial" w:cs="Arial"/>
          <w:sz w:val="24"/>
          <w:szCs w:val="24"/>
        </w:rPr>
        <w:t>and</w:t>
      </w:r>
      <w:r w:rsidR="001E15B3" w:rsidRPr="00285199">
        <w:rPr>
          <w:rFonts w:ascii="Arial" w:hAnsi="Arial" w:cs="Arial"/>
          <w:sz w:val="24"/>
          <w:szCs w:val="24"/>
        </w:rPr>
        <w:t xml:space="preserve"> </w:t>
      </w:r>
      <w:r w:rsidRPr="00285199">
        <w:rPr>
          <w:rFonts w:ascii="Arial" w:hAnsi="Arial" w:cs="Arial"/>
          <w:sz w:val="24"/>
          <w:szCs w:val="24"/>
        </w:rPr>
        <w:t>i</w:t>
      </w:r>
      <w:r w:rsidR="001E15B3" w:rsidRPr="00285199">
        <w:rPr>
          <w:rFonts w:ascii="Arial" w:hAnsi="Arial" w:cs="Arial"/>
          <w:sz w:val="24"/>
          <w:szCs w:val="24"/>
        </w:rPr>
        <w:t xml:space="preserve">nformation published </w:t>
      </w:r>
      <w:r w:rsidRPr="00285199">
        <w:rPr>
          <w:rFonts w:ascii="Arial" w:hAnsi="Arial" w:cs="Arial"/>
          <w:sz w:val="24"/>
          <w:szCs w:val="24"/>
        </w:rPr>
        <w:t>by the We</w:t>
      </w:r>
      <w:r w:rsidR="00962D93" w:rsidRPr="00285199">
        <w:rPr>
          <w:rFonts w:ascii="Arial" w:hAnsi="Arial" w:cs="Arial"/>
          <w:sz w:val="24"/>
          <w:szCs w:val="24"/>
        </w:rPr>
        <w:t>l</w:t>
      </w:r>
      <w:r w:rsidRPr="00285199">
        <w:rPr>
          <w:rFonts w:ascii="Arial" w:hAnsi="Arial" w:cs="Arial"/>
          <w:sz w:val="24"/>
          <w:szCs w:val="24"/>
        </w:rPr>
        <w:t xml:space="preserve">sh Ministers as part </w:t>
      </w:r>
      <w:r w:rsidR="001E15B3" w:rsidRPr="00285199">
        <w:rPr>
          <w:rFonts w:ascii="Arial" w:hAnsi="Arial" w:cs="Arial"/>
          <w:sz w:val="24"/>
          <w:szCs w:val="24"/>
        </w:rPr>
        <w:t xml:space="preserve">of </w:t>
      </w:r>
      <w:r w:rsidRPr="00285199">
        <w:rPr>
          <w:rFonts w:ascii="Arial" w:hAnsi="Arial" w:cs="Arial"/>
          <w:sz w:val="24"/>
          <w:szCs w:val="24"/>
        </w:rPr>
        <w:t xml:space="preserve">a </w:t>
      </w:r>
      <w:r w:rsidR="001E15B3" w:rsidRPr="00285199">
        <w:rPr>
          <w:rFonts w:ascii="Arial" w:hAnsi="Arial" w:cs="Arial"/>
          <w:sz w:val="24"/>
          <w:szCs w:val="24"/>
        </w:rPr>
        <w:t xml:space="preserve">consultation </w:t>
      </w:r>
      <w:r w:rsidR="00962D93" w:rsidRPr="00285199">
        <w:rPr>
          <w:rFonts w:ascii="Arial" w:hAnsi="Arial" w:cs="Arial"/>
          <w:sz w:val="24"/>
          <w:szCs w:val="24"/>
        </w:rPr>
        <w:t xml:space="preserve">will </w:t>
      </w:r>
      <w:r w:rsidR="001E15B3" w:rsidRPr="00285199">
        <w:rPr>
          <w:rFonts w:ascii="Arial" w:hAnsi="Arial" w:cs="Arial"/>
          <w:sz w:val="24"/>
          <w:szCs w:val="24"/>
        </w:rPr>
        <w:t>be anonymised</w:t>
      </w:r>
      <w:r w:rsidR="00962D93" w:rsidRPr="00285199">
        <w:rPr>
          <w:rFonts w:ascii="Arial" w:hAnsi="Arial" w:cs="Arial"/>
          <w:sz w:val="24"/>
          <w:szCs w:val="24"/>
        </w:rPr>
        <w:t xml:space="preserve"> unless </w:t>
      </w:r>
      <w:r w:rsidR="0006762B" w:rsidRPr="00285199">
        <w:rPr>
          <w:rFonts w:ascii="Arial" w:hAnsi="Arial" w:cs="Arial"/>
          <w:sz w:val="24"/>
          <w:szCs w:val="24"/>
        </w:rPr>
        <w:t xml:space="preserve">someone </w:t>
      </w:r>
      <w:r w:rsidR="0097055B">
        <w:rPr>
          <w:rFonts w:ascii="Arial" w:hAnsi="Arial" w:cs="Arial"/>
          <w:sz w:val="24"/>
          <w:szCs w:val="24"/>
        </w:rPr>
        <w:t>agrees</w:t>
      </w:r>
      <w:r w:rsidR="0097055B" w:rsidRPr="00285199">
        <w:rPr>
          <w:rFonts w:ascii="Arial" w:hAnsi="Arial" w:cs="Arial"/>
          <w:sz w:val="24"/>
          <w:szCs w:val="24"/>
        </w:rPr>
        <w:t xml:space="preserve"> </w:t>
      </w:r>
      <w:r w:rsidR="0006762B" w:rsidRPr="00285199">
        <w:rPr>
          <w:rFonts w:ascii="Arial" w:hAnsi="Arial" w:cs="Arial"/>
          <w:sz w:val="24"/>
          <w:szCs w:val="24"/>
        </w:rPr>
        <w:t>for it to be made public,</w:t>
      </w:r>
      <w:r w:rsidR="001E15B3" w:rsidRPr="00285199">
        <w:rPr>
          <w:rFonts w:ascii="Arial" w:hAnsi="Arial" w:cs="Arial"/>
          <w:sz w:val="24"/>
          <w:szCs w:val="24"/>
        </w:rPr>
        <w:t xml:space="preserve"> and it may be necessary to record or hold sensitive or personal data relating to participants. </w:t>
      </w:r>
      <w:r w:rsidRPr="00285199">
        <w:rPr>
          <w:rFonts w:ascii="Arial" w:hAnsi="Arial" w:cs="Arial"/>
          <w:sz w:val="24"/>
          <w:szCs w:val="24"/>
        </w:rPr>
        <w:t xml:space="preserve">Where </w:t>
      </w:r>
      <w:r w:rsidR="001E15B3" w:rsidRPr="00285199">
        <w:rPr>
          <w:rFonts w:ascii="Arial" w:hAnsi="Arial" w:cs="Arial"/>
          <w:sz w:val="24"/>
          <w:szCs w:val="24"/>
        </w:rPr>
        <w:t xml:space="preserve">the Welsh Government </w:t>
      </w:r>
      <w:r w:rsidRPr="00285199">
        <w:rPr>
          <w:rFonts w:ascii="Arial" w:hAnsi="Arial" w:cs="Arial"/>
          <w:sz w:val="24"/>
          <w:szCs w:val="24"/>
        </w:rPr>
        <w:t xml:space="preserve">consults under this provision in future, it </w:t>
      </w:r>
      <w:r w:rsidR="001E15B3" w:rsidRPr="00285199">
        <w:rPr>
          <w:rFonts w:ascii="Arial" w:hAnsi="Arial" w:cs="Arial"/>
          <w:bCs/>
          <w:sz w:val="24"/>
          <w:szCs w:val="24"/>
        </w:rPr>
        <w:t>will be the data controller for collecting, holding and using any information for the purpose of this provision</w:t>
      </w:r>
      <w:r w:rsidR="005963DF" w:rsidRPr="00285199">
        <w:rPr>
          <w:rFonts w:ascii="Arial" w:hAnsi="Arial" w:cs="Arial"/>
          <w:bCs/>
          <w:sz w:val="24"/>
          <w:szCs w:val="24"/>
        </w:rPr>
        <w:t>.</w:t>
      </w:r>
      <w:r w:rsidR="001E15B3" w:rsidRPr="00285199">
        <w:rPr>
          <w:rFonts w:ascii="Arial" w:hAnsi="Arial" w:cs="Arial"/>
          <w:bCs/>
          <w:sz w:val="24"/>
          <w:szCs w:val="24"/>
        </w:rPr>
        <w:t xml:space="preserve"> </w:t>
      </w:r>
      <w:r w:rsidR="00E432CE">
        <w:rPr>
          <w:rFonts w:ascii="Arial" w:hAnsi="Arial" w:cs="Arial"/>
          <w:bCs/>
          <w:sz w:val="24"/>
          <w:szCs w:val="24"/>
        </w:rPr>
        <w:t>A</w:t>
      </w:r>
      <w:r w:rsidR="00E432CE" w:rsidRPr="00E432CE">
        <w:rPr>
          <w:rFonts w:ascii="Arial" w:hAnsi="Arial" w:cs="Arial"/>
          <w:bCs/>
          <w:sz w:val="24"/>
          <w:szCs w:val="24"/>
        </w:rPr>
        <w:t>ll WG consultations are made subject to an appropriate privacy notice</w:t>
      </w:r>
      <w:r w:rsidR="00E432CE">
        <w:rPr>
          <w:rFonts w:ascii="Arial" w:hAnsi="Arial" w:cs="Arial"/>
          <w:bCs/>
          <w:sz w:val="24"/>
          <w:szCs w:val="24"/>
        </w:rPr>
        <w:t>, which will allow</w:t>
      </w:r>
      <w:r w:rsidR="00E432CE" w:rsidRPr="00E432CE">
        <w:rPr>
          <w:rFonts w:ascii="Arial" w:hAnsi="Arial" w:cs="Arial"/>
          <w:bCs/>
          <w:sz w:val="24"/>
          <w:szCs w:val="24"/>
        </w:rPr>
        <w:t xml:space="preserve"> consultees </w:t>
      </w:r>
      <w:r w:rsidR="00E432CE">
        <w:rPr>
          <w:rFonts w:ascii="Arial" w:hAnsi="Arial" w:cs="Arial"/>
          <w:bCs/>
          <w:sz w:val="24"/>
          <w:szCs w:val="24"/>
        </w:rPr>
        <w:t>to</w:t>
      </w:r>
      <w:r w:rsidR="00E432CE" w:rsidRPr="00E432CE">
        <w:rPr>
          <w:rFonts w:ascii="Arial" w:hAnsi="Arial" w:cs="Arial"/>
          <w:bCs/>
          <w:sz w:val="24"/>
          <w:szCs w:val="24"/>
        </w:rPr>
        <w:t xml:space="preserve"> make an informed decision about whether to share their personal data</w:t>
      </w:r>
      <w:r w:rsidR="001E15B3" w:rsidRPr="00285199">
        <w:rPr>
          <w:rFonts w:ascii="Arial" w:hAnsi="Arial" w:cs="Arial"/>
          <w:bCs/>
          <w:sz w:val="24"/>
          <w:szCs w:val="24"/>
        </w:rPr>
        <w:t>.</w:t>
      </w:r>
    </w:p>
    <w:p w14:paraId="1ECDE7F9" w14:textId="77777777" w:rsidR="00490135" w:rsidRPr="00490135" w:rsidRDefault="00490135" w:rsidP="00490135">
      <w:pPr>
        <w:pStyle w:val="ListParagraph"/>
        <w:rPr>
          <w:rFonts w:ascii="Arial" w:hAnsi="Arial" w:cs="Arial"/>
          <w:sz w:val="24"/>
          <w:szCs w:val="24"/>
        </w:rPr>
      </w:pPr>
    </w:p>
    <w:p w14:paraId="6D3F723F" w14:textId="2998332D" w:rsidR="00490135" w:rsidRPr="00285199" w:rsidRDefault="00490135" w:rsidP="00490135">
      <w:pPr>
        <w:pStyle w:val="ListParagraph"/>
        <w:numPr>
          <w:ilvl w:val="0"/>
          <w:numId w:val="35"/>
        </w:numPr>
        <w:spacing w:after="0" w:line="240" w:lineRule="auto"/>
        <w:ind w:left="567" w:hanging="283"/>
        <w:rPr>
          <w:rFonts w:ascii="Arial" w:hAnsi="Arial" w:cs="Arial"/>
          <w:sz w:val="24"/>
          <w:szCs w:val="24"/>
        </w:rPr>
      </w:pPr>
      <w:r>
        <w:rPr>
          <w:rFonts w:ascii="Arial" w:hAnsi="Arial" w:cs="Arial"/>
          <w:sz w:val="24"/>
          <w:szCs w:val="24"/>
          <w14:textOutline w14:w="9525" w14:cap="rnd" w14:cmpd="sng" w14:algn="ctr">
            <w14:noFill/>
            <w14:prstDash w14:val="solid"/>
            <w14:bevel/>
          </w14:textOutline>
        </w:rPr>
        <w:t>T</w:t>
      </w:r>
      <w:r w:rsidRPr="00285199">
        <w:rPr>
          <w:rFonts w:ascii="Arial" w:hAnsi="Arial" w:cs="Arial"/>
          <w:sz w:val="24"/>
          <w:szCs w:val="24"/>
          <w14:textOutline w14:w="9525" w14:cap="rnd" w14:cmpd="sng" w14:algn="ctr">
            <w14:noFill/>
            <w14:prstDash w14:val="solid"/>
            <w14:bevel/>
          </w14:textOutline>
        </w:rPr>
        <w:t>he Bill</w:t>
      </w:r>
      <w:r>
        <w:rPr>
          <w:rFonts w:ascii="Arial" w:hAnsi="Arial" w:cs="Arial"/>
          <w:sz w:val="24"/>
          <w:szCs w:val="24"/>
          <w14:textOutline w14:w="9525" w14:cap="rnd" w14:cmpd="sng" w14:algn="ctr">
            <w14:noFill/>
            <w14:prstDash w14:val="solid"/>
            <w14:bevel/>
          </w14:textOutline>
        </w:rPr>
        <w:t xml:space="preserve"> also</w:t>
      </w:r>
      <w:r w:rsidRPr="00285199">
        <w:rPr>
          <w:rFonts w:ascii="Arial" w:hAnsi="Arial" w:cs="Arial"/>
          <w:sz w:val="24"/>
          <w:szCs w:val="24"/>
          <w14:textOutline w14:w="9525" w14:cap="rnd" w14:cmpd="sng" w14:algn="ctr">
            <w14:noFill/>
            <w14:prstDash w14:val="solid"/>
            <w14:bevel/>
          </w14:textOutline>
        </w:rPr>
        <w:t xml:space="preserve"> gives the Welsh Ministers powers to make regulations, some of which may have implications for the processing of personal information. The Welsh Government will consult with the ICO under Article 36(4) and complete another DPIA, as and when appropriate, on any such regulations. </w:t>
      </w:r>
    </w:p>
    <w:p w14:paraId="4F522E7A" w14:textId="77777777" w:rsidR="00490135" w:rsidRPr="00654926" w:rsidRDefault="00490135" w:rsidP="00490135">
      <w:pPr>
        <w:pStyle w:val="ListParagraph"/>
        <w:spacing w:after="0" w:line="240" w:lineRule="auto"/>
        <w:ind w:left="567"/>
        <w:rPr>
          <w:rFonts w:ascii="Arial" w:hAnsi="Arial" w:cs="Arial"/>
          <w:sz w:val="24"/>
          <w:szCs w:val="24"/>
        </w:rPr>
      </w:pPr>
    </w:p>
    <w:p w14:paraId="76EA217E" w14:textId="77777777" w:rsidR="00654926" w:rsidRPr="00654926" w:rsidRDefault="00654926" w:rsidP="00654926">
      <w:pPr>
        <w:pStyle w:val="ListParagraph"/>
        <w:rPr>
          <w:rFonts w:ascii="Arial" w:hAnsi="Arial" w:cs="Arial"/>
          <w:sz w:val="24"/>
          <w:szCs w:val="24"/>
        </w:rPr>
      </w:pPr>
    </w:p>
    <w:p w14:paraId="04EBCDA8" w14:textId="77777777" w:rsidR="001E15B3" w:rsidRPr="00C64755" w:rsidRDefault="001E15B3" w:rsidP="00184A93">
      <w:pPr>
        <w:spacing w:after="0" w:line="240" w:lineRule="auto"/>
        <w:rPr>
          <w:rFonts w:ascii="Arial" w:hAnsi="Arial" w:cs="Arial"/>
          <w:sz w:val="24"/>
          <w:szCs w:val="24"/>
        </w:rPr>
      </w:pPr>
    </w:p>
    <w:p w14:paraId="19DE18B4" w14:textId="4FABC551" w:rsidR="001E15B3" w:rsidRDefault="001E15B3" w:rsidP="00184A93">
      <w:pPr>
        <w:spacing w:after="0" w:line="240" w:lineRule="auto"/>
        <w:rPr>
          <w:rFonts w:ascii="Arial" w:hAnsi="Arial" w:cs="Arial"/>
          <w:b/>
          <w:bCs/>
          <w:sz w:val="28"/>
          <w:szCs w:val="28"/>
          <w:u w:val="single"/>
        </w:rPr>
      </w:pPr>
    </w:p>
    <w:p w14:paraId="30941DE9" w14:textId="77777777" w:rsidR="003A4434" w:rsidRDefault="003A4434" w:rsidP="003A4434">
      <w:pPr>
        <w:spacing w:after="0" w:line="240" w:lineRule="auto"/>
        <w:rPr>
          <w:rFonts w:ascii="Arial" w:hAnsi="Arial" w:cs="Arial"/>
          <w:b/>
          <w:bCs/>
          <w:sz w:val="28"/>
          <w:szCs w:val="28"/>
          <w:u w:val="single"/>
        </w:rPr>
      </w:pPr>
    </w:p>
    <w:p w14:paraId="324B4AF9" w14:textId="77777777" w:rsidR="003A4434" w:rsidRDefault="003A4434" w:rsidP="003A4434">
      <w:pPr>
        <w:spacing w:after="0" w:line="240" w:lineRule="auto"/>
        <w:rPr>
          <w:rFonts w:ascii="Arial" w:hAnsi="Arial" w:cs="Arial"/>
          <w:b/>
          <w:bCs/>
          <w:sz w:val="28"/>
          <w:szCs w:val="28"/>
          <w:u w:val="single"/>
        </w:rPr>
      </w:pPr>
    </w:p>
    <w:p w14:paraId="33785D62" w14:textId="77777777" w:rsidR="003A4434" w:rsidRDefault="003A4434" w:rsidP="003A4434">
      <w:pPr>
        <w:spacing w:after="0" w:line="240" w:lineRule="auto"/>
        <w:rPr>
          <w:rFonts w:ascii="Arial" w:hAnsi="Arial" w:cs="Arial"/>
          <w:b/>
          <w:bCs/>
          <w:sz w:val="28"/>
          <w:szCs w:val="28"/>
          <w:u w:val="single"/>
        </w:rPr>
      </w:pPr>
    </w:p>
    <w:p w14:paraId="316E03F1" w14:textId="77777777" w:rsidR="003A4434" w:rsidRDefault="003A4434" w:rsidP="003A4434">
      <w:pPr>
        <w:spacing w:after="0" w:line="240" w:lineRule="auto"/>
        <w:rPr>
          <w:rFonts w:ascii="Arial" w:hAnsi="Arial" w:cs="Arial"/>
          <w:b/>
          <w:bCs/>
          <w:sz w:val="28"/>
          <w:szCs w:val="28"/>
          <w:u w:val="single"/>
        </w:rPr>
      </w:pPr>
    </w:p>
    <w:p w14:paraId="04C80846" w14:textId="77777777" w:rsidR="003A4434" w:rsidRDefault="003A4434" w:rsidP="003A4434">
      <w:pPr>
        <w:spacing w:after="0" w:line="240" w:lineRule="auto"/>
        <w:rPr>
          <w:rFonts w:ascii="Arial" w:hAnsi="Arial" w:cs="Arial"/>
          <w:b/>
          <w:bCs/>
          <w:sz w:val="28"/>
          <w:szCs w:val="28"/>
          <w:u w:val="single"/>
        </w:rPr>
      </w:pPr>
    </w:p>
    <w:p w14:paraId="48034CDD" w14:textId="77777777" w:rsidR="003A4434" w:rsidRDefault="003A4434" w:rsidP="003A4434">
      <w:pPr>
        <w:spacing w:after="0" w:line="240" w:lineRule="auto"/>
        <w:rPr>
          <w:rFonts w:ascii="Arial" w:hAnsi="Arial" w:cs="Arial"/>
          <w:b/>
          <w:bCs/>
          <w:sz w:val="28"/>
          <w:szCs w:val="28"/>
          <w:u w:val="single"/>
        </w:rPr>
      </w:pPr>
    </w:p>
    <w:p w14:paraId="795617AB" w14:textId="77777777" w:rsidR="003A4434" w:rsidRDefault="003A4434" w:rsidP="003A4434">
      <w:pPr>
        <w:spacing w:after="0" w:line="240" w:lineRule="auto"/>
        <w:rPr>
          <w:rFonts w:ascii="Arial" w:hAnsi="Arial" w:cs="Arial"/>
          <w:b/>
          <w:bCs/>
          <w:sz w:val="28"/>
          <w:szCs w:val="28"/>
          <w:u w:val="single"/>
        </w:rPr>
      </w:pPr>
    </w:p>
    <w:p w14:paraId="2DFEED26" w14:textId="77777777" w:rsidR="003A4434" w:rsidRDefault="003A4434" w:rsidP="003A4434">
      <w:pPr>
        <w:spacing w:after="0" w:line="240" w:lineRule="auto"/>
        <w:rPr>
          <w:rFonts w:ascii="Arial" w:hAnsi="Arial" w:cs="Arial"/>
          <w:b/>
          <w:bCs/>
          <w:sz w:val="28"/>
          <w:szCs w:val="28"/>
          <w:u w:val="single"/>
        </w:rPr>
      </w:pPr>
    </w:p>
    <w:p w14:paraId="53DC3FAF" w14:textId="77777777" w:rsidR="003A4434" w:rsidRDefault="003A4434" w:rsidP="003A4434">
      <w:pPr>
        <w:spacing w:after="0" w:line="240" w:lineRule="auto"/>
        <w:rPr>
          <w:rFonts w:ascii="Arial" w:hAnsi="Arial" w:cs="Arial"/>
          <w:b/>
          <w:bCs/>
          <w:sz w:val="28"/>
          <w:szCs w:val="28"/>
          <w:u w:val="single"/>
        </w:rPr>
      </w:pPr>
    </w:p>
    <w:p w14:paraId="3C2EA88A" w14:textId="77777777" w:rsidR="003A4434" w:rsidRDefault="003A4434" w:rsidP="003A4434">
      <w:pPr>
        <w:spacing w:after="0" w:line="240" w:lineRule="auto"/>
        <w:rPr>
          <w:rFonts w:ascii="Arial" w:hAnsi="Arial" w:cs="Arial"/>
          <w:b/>
          <w:bCs/>
          <w:sz w:val="28"/>
          <w:szCs w:val="28"/>
          <w:u w:val="single"/>
        </w:rPr>
      </w:pPr>
    </w:p>
    <w:p w14:paraId="779EBCF5" w14:textId="77777777" w:rsidR="003A4434" w:rsidRDefault="003A4434" w:rsidP="003A4434">
      <w:pPr>
        <w:spacing w:after="0" w:line="240" w:lineRule="auto"/>
        <w:rPr>
          <w:rFonts w:ascii="Arial" w:hAnsi="Arial" w:cs="Arial"/>
          <w:b/>
          <w:bCs/>
          <w:sz w:val="28"/>
          <w:szCs w:val="28"/>
          <w:u w:val="single"/>
        </w:rPr>
      </w:pPr>
    </w:p>
    <w:p w14:paraId="3E291516" w14:textId="77777777" w:rsidR="003A4434" w:rsidRDefault="003A4434" w:rsidP="003A4434">
      <w:pPr>
        <w:spacing w:after="0" w:line="240" w:lineRule="auto"/>
        <w:rPr>
          <w:rFonts w:ascii="Arial" w:hAnsi="Arial" w:cs="Arial"/>
          <w:b/>
          <w:bCs/>
          <w:sz w:val="28"/>
          <w:szCs w:val="28"/>
          <w:u w:val="single"/>
        </w:rPr>
      </w:pPr>
    </w:p>
    <w:p w14:paraId="23CC053C" w14:textId="77777777" w:rsidR="003A4434" w:rsidRDefault="003A4434" w:rsidP="003A4434">
      <w:pPr>
        <w:spacing w:after="0" w:line="240" w:lineRule="auto"/>
        <w:rPr>
          <w:rFonts w:ascii="Arial" w:hAnsi="Arial" w:cs="Arial"/>
          <w:b/>
          <w:bCs/>
          <w:sz w:val="28"/>
          <w:szCs w:val="28"/>
          <w:u w:val="single"/>
        </w:rPr>
      </w:pPr>
    </w:p>
    <w:p w14:paraId="21029EE3" w14:textId="77777777" w:rsidR="003A4434" w:rsidRDefault="003A4434" w:rsidP="003A4434">
      <w:pPr>
        <w:spacing w:after="0" w:line="240" w:lineRule="auto"/>
        <w:rPr>
          <w:rFonts w:ascii="Arial" w:hAnsi="Arial" w:cs="Arial"/>
          <w:b/>
          <w:bCs/>
          <w:sz w:val="28"/>
          <w:szCs w:val="28"/>
          <w:u w:val="single"/>
        </w:rPr>
      </w:pPr>
    </w:p>
    <w:p w14:paraId="28EA36FD" w14:textId="77777777" w:rsidR="003A4434" w:rsidRDefault="003A4434" w:rsidP="003A4434">
      <w:pPr>
        <w:spacing w:after="0" w:line="240" w:lineRule="auto"/>
        <w:rPr>
          <w:rFonts w:ascii="Arial" w:hAnsi="Arial" w:cs="Arial"/>
          <w:b/>
          <w:bCs/>
          <w:sz w:val="28"/>
          <w:szCs w:val="28"/>
          <w:u w:val="single"/>
        </w:rPr>
      </w:pPr>
    </w:p>
    <w:p w14:paraId="55C27D4A" w14:textId="77777777" w:rsidR="003A4434" w:rsidRDefault="003A4434" w:rsidP="003A4434">
      <w:pPr>
        <w:spacing w:after="0" w:line="240" w:lineRule="auto"/>
        <w:rPr>
          <w:rFonts w:ascii="Arial" w:hAnsi="Arial" w:cs="Arial"/>
          <w:b/>
          <w:bCs/>
          <w:sz w:val="28"/>
          <w:szCs w:val="28"/>
          <w:u w:val="single"/>
        </w:rPr>
      </w:pPr>
    </w:p>
    <w:p w14:paraId="1E1A155F" w14:textId="7040B3B1" w:rsidR="00072D35" w:rsidRPr="003A4434" w:rsidRDefault="001E15B3" w:rsidP="003A4434">
      <w:pPr>
        <w:spacing w:after="0" w:line="240" w:lineRule="auto"/>
        <w:rPr>
          <w:rFonts w:ascii="Arial" w:hAnsi="Arial" w:cs="Arial"/>
          <w:b/>
          <w:bCs/>
          <w:sz w:val="28"/>
          <w:szCs w:val="28"/>
          <w:u w:val="single"/>
        </w:rPr>
      </w:pPr>
      <w:r w:rsidRPr="003A4434">
        <w:rPr>
          <w:rFonts w:ascii="Arial" w:hAnsi="Arial" w:cs="Arial"/>
          <w:b/>
          <w:bCs/>
          <w:sz w:val="28"/>
          <w:szCs w:val="28"/>
          <w:u w:val="single"/>
        </w:rPr>
        <w:lastRenderedPageBreak/>
        <w:t xml:space="preserve">Step 4 </w:t>
      </w:r>
      <w:r w:rsidR="008A1A13" w:rsidRPr="003A4434">
        <w:rPr>
          <w:rFonts w:ascii="Arial" w:hAnsi="Arial" w:cs="Arial"/>
          <w:b/>
          <w:bCs/>
          <w:sz w:val="28"/>
          <w:szCs w:val="28"/>
          <w:u w:val="single"/>
        </w:rPr>
        <w:t xml:space="preserve">- </w:t>
      </w:r>
      <w:r w:rsidR="00E357E3" w:rsidRPr="003A4434">
        <w:rPr>
          <w:rFonts w:ascii="Arial" w:hAnsi="Arial" w:cs="Arial"/>
          <w:b/>
          <w:bCs/>
          <w:sz w:val="28"/>
          <w:szCs w:val="28"/>
          <w:u w:val="single"/>
        </w:rPr>
        <w:t>The necessity and proportionality of the data processing</w:t>
      </w:r>
    </w:p>
    <w:p w14:paraId="61F3AB3A" w14:textId="77777777" w:rsidR="009C4698" w:rsidRDefault="009C4698" w:rsidP="00184A93">
      <w:pPr>
        <w:spacing w:after="0" w:line="240" w:lineRule="auto"/>
        <w:rPr>
          <w:rFonts w:ascii="Arial" w:hAnsi="Arial" w:cs="Arial"/>
          <w:b/>
          <w:bCs/>
          <w:sz w:val="28"/>
          <w:szCs w:val="28"/>
          <w:u w:val="single"/>
        </w:rPr>
      </w:pPr>
    </w:p>
    <w:p w14:paraId="3AE2BF0C" w14:textId="019D9858" w:rsidR="0067280A" w:rsidRPr="00285199" w:rsidRDefault="0067280A"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 xml:space="preserve">The processing of personal data </w:t>
      </w:r>
      <w:r w:rsidR="00490135" w:rsidRPr="00285199">
        <w:rPr>
          <w:rFonts w:ascii="Arial" w:hAnsi="Arial" w:cs="Arial"/>
          <w:bCs/>
          <w:sz w:val="24"/>
          <w:szCs w:val="24"/>
        </w:rPr>
        <w:t>while</w:t>
      </w:r>
      <w:r w:rsidRPr="00285199">
        <w:rPr>
          <w:rFonts w:ascii="Arial" w:hAnsi="Arial" w:cs="Arial"/>
          <w:bCs/>
          <w:sz w:val="24"/>
          <w:szCs w:val="24"/>
        </w:rPr>
        <w:t xml:space="preserve"> exercising functions under the Bill is considered essential to achieve </w:t>
      </w:r>
      <w:bookmarkStart w:id="2" w:name="_Hlk199855362"/>
      <w:r w:rsidRPr="00285199">
        <w:rPr>
          <w:rFonts w:ascii="Arial" w:hAnsi="Arial" w:cs="Arial"/>
          <w:bCs/>
          <w:sz w:val="24"/>
          <w:szCs w:val="24"/>
        </w:rPr>
        <w:t xml:space="preserve">the Bill’s objectives to better address homelessness and social housing allocation, placing a stronger emphasis on prevention, early intervention, and a person-centred approach, </w:t>
      </w:r>
      <w:bookmarkEnd w:id="2"/>
      <w:r w:rsidRPr="00285199">
        <w:rPr>
          <w:rFonts w:ascii="Arial" w:hAnsi="Arial" w:cs="Arial"/>
          <w:bCs/>
          <w:sz w:val="24"/>
          <w:szCs w:val="24"/>
        </w:rPr>
        <w:t>expanding responsibility across the Welsh public service with the ultimate goal of making homelessness rare, brief, and unrepeated.</w:t>
      </w:r>
    </w:p>
    <w:p w14:paraId="27C81078" w14:textId="77777777" w:rsidR="0067280A" w:rsidRDefault="0067280A" w:rsidP="003A4434">
      <w:pPr>
        <w:spacing w:after="0" w:line="240" w:lineRule="auto"/>
        <w:ind w:left="567" w:hanging="283"/>
        <w:rPr>
          <w:rFonts w:ascii="Arial" w:hAnsi="Arial" w:cs="Arial"/>
          <w:bCs/>
          <w:sz w:val="24"/>
          <w:szCs w:val="24"/>
        </w:rPr>
      </w:pPr>
    </w:p>
    <w:p w14:paraId="412C8EA8" w14:textId="6A015F6C" w:rsidR="0067280A" w:rsidRPr="00285199" w:rsidRDefault="0067280A"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sz w:val="24"/>
          <w:szCs w:val="24"/>
          <w14:textOutline w14:w="9525" w14:cap="rnd" w14:cmpd="sng" w14:algn="ctr">
            <w14:noFill/>
            <w14:prstDash w14:val="solid"/>
            <w14:bevel/>
          </w14:textOutline>
        </w:rPr>
        <w:t xml:space="preserve">The Bill </w:t>
      </w:r>
      <w:r w:rsidR="00710F85" w:rsidRPr="00285199">
        <w:rPr>
          <w:rFonts w:ascii="Arial" w:hAnsi="Arial" w:cs="Arial"/>
          <w:sz w:val="24"/>
          <w:szCs w:val="24"/>
          <w14:textOutline w14:w="9525" w14:cap="rnd" w14:cmpd="sng" w14:algn="ctr">
            <w14:noFill/>
            <w14:prstDash w14:val="solid"/>
            <w14:bevel/>
          </w14:textOutline>
        </w:rPr>
        <w:t xml:space="preserve">confers functions and imposes duties </w:t>
      </w:r>
      <w:r w:rsidRPr="00285199">
        <w:rPr>
          <w:rFonts w:ascii="Arial" w:hAnsi="Arial" w:cs="Arial"/>
          <w:sz w:val="24"/>
          <w:szCs w:val="24"/>
          <w14:textOutline w14:w="9525" w14:cap="rnd" w14:cmpd="sng" w14:algn="ctr">
            <w14:noFill/>
            <w14:prstDash w14:val="solid"/>
            <w14:bevel/>
          </w14:textOutline>
        </w:rPr>
        <w:t>which will or may require personal data to be processed</w:t>
      </w:r>
      <w:r w:rsidR="00710F85" w:rsidRPr="00285199">
        <w:rPr>
          <w:rFonts w:ascii="Arial" w:hAnsi="Arial" w:cs="Arial"/>
          <w:sz w:val="24"/>
          <w:szCs w:val="24"/>
          <w14:textOutline w14:w="9525" w14:cap="rnd" w14:cmpd="sng" w14:algn="ctr">
            <w14:noFill/>
            <w14:prstDash w14:val="solid"/>
            <w14:bevel/>
          </w14:textOutline>
        </w:rPr>
        <w:t xml:space="preserve"> </w:t>
      </w:r>
      <w:r w:rsidR="00490135" w:rsidRPr="00285199">
        <w:rPr>
          <w:rFonts w:ascii="Arial" w:hAnsi="Arial" w:cs="Arial"/>
          <w:sz w:val="24"/>
          <w:szCs w:val="24"/>
          <w14:textOutline w14:w="9525" w14:cap="rnd" w14:cmpd="sng" w14:algn="ctr">
            <w14:noFill/>
            <w14:prstDash w14:val="solid"/>
            <w14:bevel/>
          </w14:textOutline>
        </w:rPr>
        <w:t>to</w:t>
      </w:r>
      <w:r w:rsidR="00710F85" w:rsidRPr="00285199">
        <w:rPr>
          <w:rFonts w:ascii="Arial" w:hAnsi="Arial" w:cs="Arial"/>
          <w:sz w:val="24"/>
          <w:szCs w:val="24"/>
          <w14:textOutline w14:w="9525" w14:cap="rnd" w14:cmpd="sng" w14:algn="ctr">
            <w14:noFill/>
            <w14:prstDash w14:val="solid"/>
            <w14:bevel/>
          </w14:textOutline>
        </w:rPr>
        <w:t xml:space="preserve"> give effect to them</w:t>
      </w:r>
      <w:r w:rsidR="00D96E4E">
        <w:rPr>
          <w:rFonts w:ascii="Arial" w:hAnsi="Arial" w:cs="Arial"/>
          <w:sz w:val="24"/>
          <w:szCs w:val="24"/>
          <w14:textOutline w14:w="9525" w14:cap="rnd" w14:cmpd="sng" w14:algn="ctr">
            <w14:noFill/>
            <w14:prstDash w14:val="solid"/>
            <w14:bevel/>
          </w14:textOutline>
        </w:rPr>
        <w:t xml:space="preserve">, </w:t>
      </w:r>
      <w:r w:rsidR="00CD1CEF">
        <w:rPr>
          <w:rFonts w:ascii="Arial" w:hAnsi="Arial" w:cs="Arial"/>
          <w:sz w:val="24"/>
          <w:szCs w:val="24"/>
          <w14:textOutline w14:w="9525" w14:cap="rnd" w14:cmpd="sng" w14:algn="ctr">
            <w14:noFill/>
            <w14:prstDash w14:val="solid"/>
            <w14:bevel/>
          </w14:textOutline>
        </w:rPr>
        <w:t>building on existing legislation (</w:t>
      </w:r>
      <w:r w:rsidR="00D96E4E">
        <w:rPr>
          <w:rFonts w:ascii="Arial" w:hAnsi="Arial" w:cs="Arial"/>
          <w:sz w:val="24"/>
          <w:szCs w:val="24"/>
          <w14:textOutline w14:w="9525" w14:cap="rnd" w14:cmpd="sng" w14:algn="ctr">
            <w14:noFill/>
            <w14:prstDash w14:val="solid"/>
            <w14:bevel/>
          </w14:textOutline>
        </w:rPr>
        <w:t xml:space="preserve">such as </w:t>
      </w:r>
      <w:r w:rsidR="00CD1CEF">
        <w:rPr>
          <w:rFonts w:ascii="Arial" w:hAnsi="Arial" w:cs="Arial"/>
          <w:sz w:val="24"/>
          <w:szCs w:val="24"/>
          <w14:textOutline w14:w="9525" w14:cap="rnd" w14:cmpd="sng" w14:algn="ctr">
            <w14:noFill/>
            <w14:prstDash w14:val="solid"/>
            <w14:bevel/>
          </w14:textOutline>
        </w:rPr>
        <w:t xml:space="preserve">the </w:t>
      </w:r>
      <w:r w:rsidR="00D96E4E">
        <w:rPr>
          <w:rFonts w:ascii="Arial" w:hAnsi="Arial" w:cs="Arial"/>
          <w:sz w:val="24"/>
          <w:szCs w:val="24"/>
          <w14:textOutline w14:w="9525" w14:cap="rnd" w14:cmpd="sng" w14:algn="ctr">
            <w14:noFill/>
            <w14:prstDash w14:val="solid"/>
            <w14:bevel/>
          </w14:textOutline>
        </w:rPr>
        <w:t>provision</w:t>
      </w:r>
      <w:r w:rsidR="00CD1CEF">
        <w:rPr>
          <w:rFonts w:ascii="Arial" w:hAnsi="Arial" w:cs="Arial"/>
          <w:sz w:val="24"/>
          <w:szCs w:val="24"/>
          <w14:textOutline w14:w="9525" w14:cap="rnd" w14:cmpd="sng" w14:algn="ctr">
            <w14:noFill/>
            <w14:prstDash w14:val="solid"/>
            <w14:bevel/>
          </w14:textOutline>
        </w:rPr>
        <w:t xml:space="preserve"> made</w:t>
      </w:r>
      <w:r w:rsidR="00D96E4E">
        <w:rPr>
          <w:rFonts w:ascii="Arial" w:hAnsi="Arial" w:cs="Arial"/>
          <w:sz w:val="24"/>
          <w:szCs w:val="24"/>
          <w14:textOutline w14:w="9525" w14:cap="rnd" w14:cmpd="sng" w14:algn="ctr">
            <w14:noFill/>
            <w14:prstDash w14:val="solid"/>
            <w14:bevel/>
          </w14:textOutline>
        </w:rPr>
        <w:t xml:space="preserve"> in section 95</w:t>
      </w:r>
      <w:r w:rsidR="00CD1CEF">
        <w:rPr>
          <w:rFonts w:ascii="Arial" w:hAnsi="Arial" w:cs="Arial"/>
          <w:sz w:val="24"/>
          <w:szCs w:val="24"/>
          <w14:textOutline w14:w="9525" w14:cap="rnd" w14:cmpd="sng" w14:algn="ctr">
            <w14:noFill/>
            <w14:prstDash w14:val="solid"/>
            <w14:bevel/>
          </w14:textOutline>
        </w:rPr>
        <w:t>(2) and (3)</w:t>
      </w:r>
      <w:r w:rsidR="00D96E4E">
        <w:rPr>
          <w:rFonts w:ascii="Arial" w:hAnsi="Arial" w:cs="Arial"/>
          <w:sz w:val="24"/>
          <w:szCs w:val="24"/>
          <w14:textOutline w14:w="9525" w14:cap="rnd" w14:cmpd="sng" w14:algn="ctr">
            <w14:noFill/>
            <w14:prstDash w14:val="solid"/>
            <w14:bevel/>
          </w14:textOutline>
        </w:rPr>
        <w:t xml:space="preserve"> of the 2014 Act for co-operation and information sharing </w:t>
      </w:r>
      <w:r w:rsidR="00CD1CEF">
        <w:rPr>
          <w:rFonts w:ascii="Arial" w:hAnsi="Arial" w:cs="Arial"/>
          <w:sz w:val="24"/>
          <w:szCs w:val="24"/>
          <w14:textOutline w14:w="9525" w14:cap="rnd" w14:cmpd="sng" w14:algn="ctr">
            <w14:noFill/>
            <w14:prstDash w14:val="solid"/>
            <w14:bevel/>
          </w14:textOutline>
        </w:rPr>
        <w:t xml:space="preserve">in the exercise of LHA’s homelessness functions) and processes. </w:t>
      </w:r>
      <w:r w:rsidRPr="00285199">
        <w:rPr>
          <w:rFonts w:ascii="Arial" w:hAnsi="Arial" w:cs="Arial"/>
          <w:sz w:val="24"/>
          <w:szCs w:val="24"/>
          <w14:textOutline w14:w="9525" w14:cap="rnd" w14:cmpd="sng" w14:algn="ctr">
            <w14:noFill/>
            <w14:prstDash w14:val="solid"/>
            <w14:bevel/>
          </w14:textOutline>
        </w:rPr>
        <w:t xml:space="preserve"> </w:t>
      </w:r>
      <w:r w:rsidR="00CD1CEF">
        <w:rPr>
          <w:rFonts w:ascii="Arial" w:hAnsi="Arial" w:cs="Arial"/>
          <w:sz w:val="24"/>
          <w:szCs w:val="24"/>
          <w14:textOutline w14:w="9525" w14:cap="rnd" w14:cmpd="sng" w14:algn="ctr">
            <w14:noFill/>
            <w14:prstDash w14:val="solid"/>
            <w14:bevel/>
          </w14:textOutline>
        </w:rPr>
        <w:t xml:space="preserve"> T</w:t>
      </w:r>
      <w:r w:rsidR="00710F85" w:rsidRPr="00285199">
        <w:rPr>
          <w:rFonts w:ascii="Arial" w:hAnsi="Arial" w:cs="Arial"/>
          <w:sz w:val="24"/>
          <w:szCs w:val="24"/>
          <w14:textOutline w14:w="9525" w14:cap="rnd" w14:cmpd="sng" w14:algn="ctr">
            <w14:noFill/>
            <w14:prstDash w14:val="solid"/>
            <w14:bevel/>
          </w14:textOutline>
        </w:rPr>
        <w:t>hese</w:t>
      </w:r>
      <w:r w:rsidRPr="00285199">
        <w:rPr>
          <w:rFonts w:ascii="Arial" w:hAnsi="Arial" w:cs="Arial"/>
          <w:sz w:val="24"/>
          <w:szCs w:val="24"/>
          <w14:textOutline w14:w="9525" w14:cap="rnd" w14:cmpd="sng" w14:algn="ctr">
            <w14:noFill/>
            <w14:prstDash w14:val="solid"/>
            <w14:bevel/>
          </w14:textOutline>
        </w:rPr>
        <w:t xml:space="preserve"> </w:t>
      </w:r>
      <w:r w:rsidR="00710F85" w:rsidRPr="00285199">
        <w:rPr>
          <w:rFonts w:ascii="Arial" w:hAnsi="Arial" w:cs="Arial"/>
          <w:sz w:val="24"/>
          <w:szCs w:val="24"/>
          <w14:textOutline w14:w="9525" w14:cap="rnd" w14:cmpd="sng" w14:algn="ctr">
            <w14:noFill/>
            <w14:prstDash w14:val="solid"/>
            <w14:bevel/>
          </w14:textOutline>
        </w:rPr>
        <w:t xml:space="preserve">functions and duties </w:t>
      </w:r>
      <w:r w:rsidR="00CD1CEF">
        <w:rPr>
          <w:rFonts w:ascii="Arial" w:hAnsi="Arial" w:cs="Arial"/>
          <w:sz w:val="24"/>
          <w:szCs w:val="24"/>
          <w14:textOutline w14:w="9525" w14:cap="rnd" w14:cmpd="sng" w14:algn="ctr">
            <w14:noFill/>
            <w14:prstDash w14:val="solid"/>
            <w14:bevel/>
          </w14:textOutline>
        </w:rPr>
        <w:t>are</w:t>
      </w:r>
      <w:r w:rsidR="00D3610C">
        <w:rPr>
          <w:rFonts w:ascii="Arial" w:hAnsi="Arial" w:cs="Arial"/>
          <w:sz w:val="24"/>
          <w:szCs w:val="24"/>
          <w14:textOutline w14:w="9525" w14:cap="rnd" w14:cmpd="sng" w14:algn="ctr">
            <w14:noFill/>
            <w14:prstDash w14:val="solid"/>
            <w14:bevel/>
          </w14:textOutline>
        </w:rPr>
        <w:t xml:space="preserve"> considered to be a</w:t>
      </w:r>
      <w:r w:rsidRPr="00285199">
        <w:rPr>
          <w:rFonts w:ascii="Arial" w:hAnsi="Arial" w:cs="Arial"/>
          <w:sz w:val="24"/>
          <w:szCs w:val="24"/>
          <w14:textOutline w14:w="9525" w14:cap="rnd" w14:cmpd="sng" w14:algn="ctr">
            <w14:noFill/>
            <w14:prstDash w14:val="solid"/>
            <w14:bevel/>
          </w14:textOutline>
        </w:rPr>
        <w:t xml:space="preserve"> reasonable and proportionate</w:t>
      </w:r>
      <w:r w:rsidR="00710F85" w:rsidRPr="00285199">
        <w:rPr>
          <w:rFonts w:ascii="Arial" w:hAnsi="Arial" w:cs="Arial"/>
          <w:sz w:val="24"/>
          <w:szCs w:val="24"/>
          <w14:textOutline w14:w="9525" w14:cap="rnd" w14:cmpd="sng" w14:algn="ctr">
            <w14:noFill/>
            <w14:prstDash w14:val="solid"/>
            <w14:bevel/>
          </w14:textOutline>
        </w:rPr>
        <w:t xml:space="preserve"> </w:t>
      </w:r>
      <w:r w:rsidR="00D3610C">
        <w:rPr>
          <w:rFonts w:ascii="Arial" w:hAnsi="Arial" w:cs="Arial"/>
          <w:sz w:val="24"/>
          <w:szCs w:val="24"/>
          <w14:textOutline w14:w="9525" w14:cap="rnd" w14:cmpd="sng" w14:algn="ctr">
            <w14:noFill/>
            <w14:prstDash w14:val="solid"/>
            <w14:bevel/>
          </w14:textOutline>
        </w:rPr>
        <w:t>way to</w:t>
      </w:r>
      <w:r w:rsidR="00710F85" w:rsidRPr="00285199">
        <w:rPr>
          <w:rFonts w:ascii="Arial" w:hAnsi="Arial" w:cs="Arial"/>
          <w:sz w:val="24"/>
          <w:szCs w:val="24"/>
          <w14:textOutline w14:w="9525" w14:cap="rnd" w14:cmpd="sng" w14:algn="ctr">
            <w14:noFill/>
            <w14:prstDash w14:val="solid"/>
            <w14:bevel/>
          </w14:textOutline>
        </w:rPr>
        <w:t xml:space="preserve"> achieve the Bill’s aims of enhancing </w:t>
      </w:r>
      <w:r w:rsidR="008F444C" w:rsidRPr="00285199">
        <w:rPr>
          <w:rFonts w:ascii="Arial" w:hAnsi="Arial" w:cs="Arial"/>
          <w:sz w:val="24"/>
          <w:szCs w:val="24"/>
          <w14:textOutline w14:w="9525" w14:cap="rnd" w14:cmpd="sng" w14:algn="ctr">
            <w14:noFill/>
            <w14:prstDash w14:val="solid"/>
            <w14:bevel/>
          </w14:textOutline>
        </w:rPr>
        <w:t>the prevention and relief of</w:t>
      </w:r>
      <w:r w:rsidR="00710F85" w:rsidRPr="00285199">
        <w:rPr>
          <w:rFonts w:ascii="Arial" w:hAnsi="Arial" w:cs="Arial"/>
          <w:sz w:val="24"/>
          <w:szCs w:val="24"/>
          <w14:textOutline w14:w="9525" w14:cap="rnd" w14:cmpd="sng" w14:algn="ctr">
            <w14:noFill/>
            <w14:prstDash w14:val="solid"/>
            <w14:bevel/>
          </w14:textOutline>
        </w:rPr>
        <w:t xml:space="preserve"> homelessness and</w:t>
      </w:r>
      <w:r w:rsidR="008F444C" w:rsidRPr="00285199">
        <w:rPr>
          <w:rFonts w:ascii="Arial" w:hAnsi="Arial" w:cs="Arial"/>
          <w:sz w:val="24"/>
          <w:szCs w:val="24"/>
          <w14:textOutline w14:w="9525" w14:cap="rnd" w14:cmpd="sng" w14:algn="ctr">
            <w14:noFill/>
            <w14:prstDash w14:val="solid"/>
            <w14:bevel/>
          </w14:textOutline>
        </w:rPr>
        <w:t xml:space="preserve"> improving</w:t>
      </w:r>
      <w:r w:rsidR="00710F85" w:rsidRPr="00285199">
        <w:rPr>
          <w:rFonts w:ascii="Arial" w:hAnsi="Arial" w:cs="Arial"/>
          <w:sz w:val="24"/>
          <w:szCs w:val="24"/>
          <w14:textOutline w14:w="9525" w14:cap="rnd" w14:cmpd="sng" w14:algn="ctr">
            <w14:noFill/>
            <w14:prstDash w14:val="solid"/>
            <w14:bevel/>
          </w14:textOutline>
        </w:rPr>
        <w:t xml:space="preserve"> social allocation in Wales</w:t>
      </w:r>
      <w:r w:rsidRPr="00285199">
        <w:rPr>
          <w:rFonts w:ascii="Arial" w:hAnsi="Arial" w:cs="Arial"/>
          <w:sz w:val="24"/>
          <w:szCs w:val="24"/>
          <w14:textOutline w14:w="9525" w14:cap="rnd" w14:cmpd="sng" w14:algn="ctr">
            <w14:noFill/>
            <w14:prstDash w14:val="solid"/>
            <w14:bevel/>
          </w14:textOutline>
        </w:rPr>
        <w:t xml:space="preserve">. The effectiveness of the reforms would be compromised without the ability to </w:t>
      </w:r>
      <w:r w:rsidR="009E1DC5" w:rsidRPr="00285199">
        <w:rPr>
          <w:rFonts w:ascii="Arial" w:hAnsi="Arial" w:cs="Arial"/>
          <w:sz w:val="24"/>
          <w:szCs w:val="24"/>
          <w14:textOutline w14:w="9525" w14:cap="rnd" w14:cmpd="sng" w14:algn="ctr">
            <w14:noFill/>
            <w14:prstDash w14:val="solid"/>
            <w14:bevel/>
          </w14:textOutline>
        </w:rPr>
        <w:t>use and share personal data where necessary</w:t>
      </w:r>
      <w:r w:rsidR="00D3610C">
        <w:rPr>
          <w:rFonts w:ascii="Arial" w:hAnsi="Arial" w:cs="Arial"/>
          <w:sz w:val="24"/>
          <w:szCs w:val="24"/>
          <w14:textOutline w14:w="9525" w14:cap="rnd" w14:cmpd="sng" w14:algn="ctr">
            <w14:noFill/>
            <w14:prstDash w14:val="solid"/>
            <w14:bevel/>
          </w14:textOutline>
        </w:rPr>
        <w:t xml:space="preserve"> to deliver these </w:t>
      </w:r>
      <w:r w:rsidR="007345CA">
        <w:rPr>
          <w:rFonts w:ascii="Arial" w:hAnsi="Arial" w:cs="Arial"/>
          <w:sz w:val="24"/>
          <w:szCs w:val="24"/>
          <w14:textOutline w14:w="9525" w14:cap="rnd" w14:cmpd="sng" w14:algn="ctr">
            <w14:noFill/>
            <w14:prstDash w14:val="solid"/>
            <w14:bevel/>
          </w14:textOutline>
        </w:rPr>
        <w:t xml:space="preserve">new </w:t>
      </w:r>
      <w:r w:rsidR="00D3610C">
        <w:rPr>
          <w:rFonts w:ascii="Arial" w:hAnsi="Arial" w:cs="Arial"/>
          <w:sz w:val="24"/>
          <w:szCs w:val="24"/>
          <w14:textOutline w14:w="9525" w14:cap="rnd" w14:cmpd="sng" w14:algn="ctr">
            <w14:noFill/>
            <w14:prstDash w14:val="solid"/>
            <w14:bevel/>
          </w14:textOutline>
        </w:rPr>
        <w:t>functions and duties</w:t>
      </w:r>
      <w:r w:rsidRPr="00285199">
        <w:rPr>
          <w:rFonts w:ascii="Arial" w:hAnsi="Arial" w:cs="Arial"/>
          <w:sz w:val="24"/>
          <w:szCs w:val="24"/>
          <w14:textOutline w14:w="9525" w14:cap="rnd" w14:cmpd="sng" w14:algn="ctr">
            <w14:noFill/>
            <w14:prstDash w14:val="solid"/>
            <w14:bevel/>
          </w14:textOutline>
        </w:rPr>
        <w:t xml:space="preserve">. </w:t>
      </w:r>
      <w:r w:rsidR="007345CA">
        <w:rPr>
          <w:rFonts w:ascii="Arial" w:hAnsi="Arial" w:cs="Arial"/>
          <w:sz w:val="24"/>
          <w:szCs w:val="24"/>
          <w14:textOutline w14:w="9525" w14:cap="rnd" w14:cmpd="sng" w14:algn="ctr">
            <w14:noFill/>
            <w14:prstDash w14:val="solid"/>
            <w14:bevel/>
          </w14:textOutline>
        </w:rPr>
        <w:t xml:space="preserve">  The personal data and special category data will be processed to ensure that those who need help most are provided with appropriate support and access to suitable accommodation under the Bill, in particular, those with certain protected characteristics and individuals who have been in prison</w:t>
      </w:r>
      <w:r w:rsidR="00A16A17">
        <w:rPr>
          <w:rFonts w:ascii="Arial" w:hAnsi="Arial" w:cs="Arial"/>
          <w:sz w:val="24"/>
          <w:szCs w:val="24"/>
          <w14:textOutline w14:w="9525" w14:cap="rnd" w14:cmpd="sng" w14:algn="ctr">
            <w14:noFill/>
            <w14:prstDash w14:val="solid"/>
            <w14:bevel/>
          </w14:textOutline>
        </w:rPr>
        <w:t xml:space="preserve"> </w:t>
      </w:r>
      <w:r w:rsidR="007345CA">
        <w:rPr>
          <w:rFonts w:ascii="Arial" w:hAnsi="Arial" w:cs="Arial"/>
          <w:sz w:val="24"/>
          <w:szCs w:val="24"/>
          <w14:textOutline w14:w="9525" w14:cap="rnd" w14:cmpd="sng" w14:algn="ctr">
            <w14:noFill/>
            <w14:prstDash w14:val="solid"/>
            <w14:bevel/>
          </w14:textOutline>
        </w:rPr>
        <w:t xml:space="preserve">or other secure accommodation. </w:t>
      </w:r>
    </w:p>
    <w:p w14:paraId="0542292C" w14:textId="77777777" w:rsidR="0067280A" w:rsidRPr="00C64755" w:rsidRDefault="0067280A" w:rsidP="003A4434">
      <w:pPr>
        <w:spacing w:after="0" w:line="240" w:lineRule="auto"/>
        <w:ind w:left="567" w:hanging="283"/>
        <w:rPr>
          <w:rFonts w:ascii="Arial" w:hAnsi="Arial" w:cs="Arial"/>
          <w:b/>
          <w:bCs/>
          <w:sz w:val="28"/>
          <w:szCs w:val="28"/>
          <w:u w:val="single"/>
        </w:rPr>
      </w:pPr>
    </w:p>
    <w:p w14:paraId="4FA9132E" w14:textId="66F9DA9A" w:rsidR="005A7493" w:rsidRPr="00285199" w:rsidRDefault="00AA0630"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As set out above, t</w:t>
      </w:r>
      <w:r w:rsidR="00072D35" w:rsidRPr="00285199">
        <w:rPr>
          <w:rFonts w:ascii="Arial" w:hAnsi="Arial" w:cs="Arial"/>
          <w:bCs/>
          <w:sz w:val="24"/>
          <w:szCs w:val="24"/>
        </w:rPr>
        <w:t>he collection</w:t>
      </w:r>
      <w:r w:rsidR="00DD61DE" w:rsidRPr="00285199">
        <w:rPr>
          <w:rFonts w:ascii="Arial" w:hAnsi="Arial" w:cs="Arial"/>
          <w:bCs/>
          <w:sz w:val="24"/>
          <w:szCs w:val="24"/>
        </w:rPr>
        <w:t xml:space="preserve"> and</w:t>
      </w:r>
      <w:r w:rsidR="00072D35" w:rsidRPr="00285199">
        <w:rPr>
          <w:rFonts w:ascii="Arial" w:hAnsi="Arial" w:cs="Arial"/>
          <w:bCs/>
          <w:sz w:val="24"/>
          <w:szCs w:val="24"/>
        </w:rPr>
        <w:t xml:space="preserve"> </w:t>
      </w:r>
      <w:r w:rsidR="00BC414C">
        <w:rPr>
          <w:rFonts w:ascii="Arial" w:hAnsi="Arial" w:cs="Arial"/>
          <w:bCs/>
          <w:sz w:val="24"/>
          <w:szCs w:val="24"/>
        </w:rPr>
        <w:t>processing</w:t>
      </w:r>
      <w:r w:rsidR="00BC414C" w:rsidRPr="00285199">
        <w:rPr>
          <w:rFonts w:ascii="Arial" w:hAnsi="Arial" w:cs="Arial"/>
          <w:bCs/>
          <w:sz w:val="24"/>
          <w:szCs w:val="24"/>
        </w:rPr>
        <w:t xml:space="preserve"> </w:t>
      </w:r>
      <w:r w:rsidR="00072D35" w:rsidRPr="00285199">
        <w:rPr>
          <w:rFonts w:ascii="Arial" w:hAnsi="Arial" w:cs="Arial"/>
          <w:bCs/>
          <w:sz w:val="24"/>
          <w:szCs w:val="24"/>
        </w:rPr>
        <w:t>of personal data</w:t>
      </w:r>
      <w:r w:rsidRPr="00285199">
        <w:rPr>
          <w:rFonts w:ascii="Arial" w:hAnsi="Arial" w:cs="Arial"/>
          <w:bCs/>
          <w:sz w:val="24"/>
          <w:szCs w:val="24"/>
        </w:rPr>
        <w:t>, for the purposes of this Bill,</w:t>
      </w:r>
      <w:r w:rsidR="00072D35" w:rsidRPr="00285199">
        <w:rPr>
          <w:rFonts w:ascii="Arial" w:hAnsi="Arial" w:cs="Arial"/>
          <w:bCs/>
          <w:sz w:val="24"/>
          <w:szCs w:val="24"/>
        </w:rPr>
        <w:t xml:space="preserve"> </w:t>
      </w:r>
      <w:r w:rsidRPr="00285199">
        <w:rPr>
          <w:rFonts w:ascii="Arial" w:hAnsi="Arial" w:cs="Arial"/>
          <w:bCs/>
          <w:sz w:val="24"/>
          <w:szCs w:val="24"/>
        </w:rPr>
        <w:t>will be conducted primarily by LHAs who will be regarded as the data controllers for their respective areas where the Bill provisions apply. This is in line with existing legislation for homelessness services</w:t>
      </w:r>
      <w:r w:rsidR="0031131A" w:rsidRPr="00285199">
        <w:rPr>
          <w:rFonts w:ascii="Arial" w:hAnsi="Arial" w:cs="Arial"/>
          <w:bCs/>
          <w:sz w:val="24"/>
          <w:szCs w:val="24"/>
        </w:rPr>
        <w:t>.</w:t>
      </w:r>
      <w:r w:rsidRPr="00285199">
        <w:rPr>
          <w:rFonts w:ascii="Arial" w:hAnsi="Arial" w:cs="Arial"/>
          <w:bCs/>
          <w:sz w:val="24"/>
          <w:szCs w:val="24"/>
        </w:rPr>
        <w:t xml:space="preserve"> </w:t>
      </w:r>
      <w:r w:rsidR="0017741B" w:rsidRPr="00285199">
        <w:rPr>
          <w:rFonts w:ascii="Arial" w:hAnsi="Arial" w:cs="Arial"/>
          <w:bCs/>
          <w:sz w:val="24"/>
          <w:szCs w:val="24"/>
        </w:rPr>
        <w:t xml:space="preserve">The amendments proposed in the Bill </w:t>
      </w:r>
      <w:r w:rsidR="004C776C" w:rsidRPr="00285199">
        <w:rPr>
          <w:rFonts w:ascii="Arial" w:hAnsi="Arial" w:cs="Arial"/>
          <w:bCs/>
          <w:sz w:val="24"/>
          <w:szCs w:val="24"/>
        </w:rPr>
        <w:t>build</w:t>
      </w:r>
      <w:r w:rsidR="0017741B" w:rsidRPr="00285199">
        <w:rPr>
          <w:rFonts w:ascii="Arial" w:hAnsi="Arial" w:cs="Arial"/>
          <w:bCs/>
          <w:sz w:val="24"/>
          <w:szCs w:val="24"/>
        </w:rPr>
        <w:t xml:space="preserve"> on existing cooperation requirements </w:t>
      </w:r>
      <w:r w:rsidR="004C776C" w:rsidRPr="00285199">
        <w:rPr>
          <w:rFonts w:ascii="Arial" w:hAnsi="Arial" w:cs="Arial"/>
          <w:bCs/>
          <w:sz w:val="24"/>
          <w:szCs w:val="24"/>
        </w:rPr>
        <w:t xml:space="preserve">and practices </w:t>
      </w:r>
      <w:r w:rsidR="0017741B" w:rsidRPr="00285199">
        <w:rPr>
          <w:rFonts w:ascii="Arial" w:hAnsi="Arial" w:cs="Arial"/>
          <w:bCs/>
          <w:sz w:val="24"/>
          <w:szCs w:val="24"/>
        </w:rPr>
        <w:t xml:space="preserve">where LHAs and partners should </w:t>
      </w:r>
      <w:r w:rsidR="0067280A" w:rsidRPr="00285199">
        <w:rPr>
          <w:rFonts w:ascii="Arial" w:hAnsi="Arial" w:cs="Arial"/>
          <w:bCs/>
          <w:sz w:val="24"/>
          <w:szCs w:val="24"/>
        </w:rPr>
        <w:t xml:space="preserve">already be </w:t>
      </w:r>
      <w:r w:rsidR="0017741B" w:rsidRPr="00285199">
        <w:rPr>
          <w:rFonts w:ascii="Arial" w:hAnsi="Arial" w:cs="Arial"/>
          <w:bCs/>
          <w:sz w:val="24"/>
          <w:szCs w:val="24"/>
        </w:rPr>
        <w:t>work</w:t>
      </w:r>
      <w:r w:rsidR="0067280A" w:rsidRPr="00285199">
        <w:rPr>
          <w:rFonts w:ascii="Arial" w:hAnsi="Arial" w:cs="Arial"/>
          <w:bCs/>
          <w:sz w:val="24"/>
          <w:szCs w:val="24"/>
        </w:rPr>
        <w:t>ing</w:t>
      </w:r>
      <w:r w:rsidR="0017741B" w:rsidRPr="00285199">
        <w:rPr>
          <w:rFonts w:ascii="Arial" w:hAnsi="Arial" w:cs="Arial"/>
          <w:bCs/>
          <w:sz w:val="24"/>
          <w:szCs w:val="24"/>
        </w:rPr>
        <w:t xml:space="preserve"> collaboratively to support the objectives of early intervention and prevention of homelessness across Wales.</w:t>
      </w:r>
    </w:p>
    <w:p w14:paraId="6E98091A" w14:textId="77777777" w:rsidR="0067280A" w:rsidRDefault="0067280A" w:rsidP="003A4434">
      <w:pPr>
        <w:spacing w:after="0" w:line="240" w:lineRule="auto"/>
        <w:ind w:left="567" w:hanging="283"/>
        <w:rPr>
          <w:rFonts w:ascii="Arial" w:hAnsi="Arial" w:cs="Arial"/>
          <w:bCs/>
          <w:sz w:val="24"/>
          <w:szCs w:val="24"/>
        </w:rPr>
      </w:pPr>
    </w:p>
    <w:p w14:paraId="4DADB513" w14:textId="1A44319F" w:rsidR="00921235" w:rsidRPr="00285199" w:rsidRDefault="00921235"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It is expected that LHAs</w:t>
      </w:r>
      <w:r w:rsidR="0051442A" w:rsidRPr="00285199">
        <w:rPr>
          <w:rFonts w:ascii="Arial" w:hAnsi="Arial" w:cs="Arial"/>
          <w:bCs/>
          <w:sz w:val="24"/>
          <w:szCs w:val="24"/>
        </w:rPr>
        <w:t xml:space="preserve"> will</w:t>
      </w:r>
      <w:r w:rsidRPr="00285199">
        <w:rPr>
          <w:rFonts w:ascii="Arial" w:hAnsi="Arial" w:cs="Arial"/>
          <w:bCs/>
          <w:sz w:val="24"/>
          <w:szCs w:val="24"/>
        </w:rPr>
        <w:t xml:space="preserve"> review any existing Information Sharing Protocols already in place under the Wales Accord on the Sharing of Personal Information and update </w:t>
      </w:r>
      <w:r w:rsidR="002C7F43" w:rsidRPr="00285199">
        <w:rPr>
          <w:rFonts w:ascii="Arial" w:hAnsi="Arial" w:cs="Arial"/>
          <w:bCs/>
          <w:sz w:val="24"/>
          <w:szCs w:val="24"/>
        </w:rPr>
        <w:t>them</w:t>
      </w:r>
      <w:r w:rsidR="0051442A" w:rsidRPr="00285199">
        <w:rPr>
          <w:rFonts w:ascii="Arial" w:hAnsi="Arial" w:cs="Arial"/>
          <w:bCs/>
          <w:sz w:val="24"/>
          <w:szCs w:val="24"/>
        </w:rPr>
        <w:t>,</w:t>
      </w:r>
      <w:r w:rsidR="002C7F43" w:rsidRPr="00285199">
        <w:rPr>
          <w:rFonts w:ascii="Arial" w:hAnsi="Arial" w:cs="Arial"/>
          <w:bCs/>
          <w:sz w:val="24"/>
          <w:szCs w:val="24"/>
        </w:rPr>
        <w:t xml:space="preserve"> as needed</w:t>
      </w:r>
      <w:r w:rsidR="0051442A" w:rsidRPr="00285199">
        <w:rPr>
          <w:rFonts w:ascii="Arial" w:hAnsi="Arial" w:cs="Arial"/>
          <w:bCs/>
          <w:sz w:val="24"/>
          <w:szCs w:val="24"/>
        </w:rPr>
        <w:t>,</w:t>
      </w:r>
      <w:r w:rsidR="002C7F43" w:rsidRPr="00285199">
        <w:rPr>
          <w:rFonts w:ascii="Arial" w:hAnsi="Arial" w:cs="Arial"/>
          <w:bCs/>
          <w:sz w:val="24"/>
          <w:szCs w:val="24"/>
        </w:rPr>
        <w:t xml:space="preserve"> in light of the changes introduced by</w:t>
      </w:r>
      <w:r w:rsidRPr="00285199">
        <w:rPr>
          <w:rFonts w:ascii="Arial" w:hAnsi="Arial" w:cs="Arial"/>
          <w:bCs/>
          <w:sz w:val="24"/>
          <w:szCs w:val="24"/>
        </w:rPr>
        <w:t xml:space="preserve"> this Bill.</w:t>
      </w:r>
      <w:r w:rsidR="001610C7">
        <w:rPr>
          <w:rFonts w:ascii="Arial" w:hAnsi="Arial" w:cs="Arial"/>
          <w:bCs/>
          <w:sz w:val="24"/>
          <w:szCs w:val="24"/>
        </w:rPr>
        <w:t xml:space="preserve"> </w:t>
      </w:r>
      <w:r w:rsidR="00096EFB" w:rsidRPr="00285199">
        <w:rPr>
          <w:rFonts w:ascii="Arial" w:hAnsi="Arial" w:cs="Arial"/>
          <w:bCs/>
          <w:sz w:val="24"/>
          <w:szCs w:val="24"/>
        </w:rPr>
        <w:t>This will include updating any Privacy Notices for service users</w:t>
      </w:r>
      <w:r w:rsidR="0051442A" w:rsidRPr="00285199">
        <w:rPr>
          <w:rFonts w:ascii="Arial" w:hAnsi="Arial" w:cs="Arial"/>
          <w:bCs/>
          <w:sz w:val="24"/>
          <w:szCs w:val="24"/>
        </w:rPr>
        <w:t>.</w:t>
      </w:r>
      <w:r w:rsidR="001610C7">
        <w:rPr>
          <w:rFonts w:ascii="Arial" w:hAnsi="Arial" w:cs="Arial"/>
          <w:bCs/>
          <w:sz w:val="24"/>
          <w:szCs w:val="24"/>
        </w:rPr>
        <w:t xml:space="preserve"> Provisions that support joint working between LHAs and their partners received broad support in responses to the White Paper consultation.</w:t>
      </w:r>
    </w:p>
    <w:p w14:paraId="42912AFC" w14:textId="77777777" w:rsidR="008A68EE" w:rsidRDefault="008A68EE" w:rsidP="003A4434">
      <w:pPr>
        <w:spacing w:after="0" w:line="240" w:lineRule="auto"/>
        <w:ind w:left="567" w:hanging="283"/>
        <w:rPr>
          <w:rFonts w:ascii="Arial" w:hAnsi="Arial" w:cs="Arial"/>
          <w:bCs/>
          <w:sz w:val="24"/>
          <w:szCs w:val="24"/>
        </w:rPr>
      </w:pPr>
    </w:p>
    <w:p w14:paraId="731F85B8" w14:textId="20B7A2FE" w:rsidR="00E9439D" w:rsidRPr="00285199" w:rsidRDefault="00E9439D"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The Welsh Government’s Ending Homelessness Outcomes Framework set</w:t>
      </w:r>
      <w:r w:rsidR="00D3610C">
        <w:rPr>
          <w:rFonts w:ascii="Arial" w:hAnsi="Arial" w:cs="Arial"/>
          <w:sz w:val="24"/>
          <w:szCs w:val="24"/>
        </w:rPr>
        <w:t>s</w:t>
      </w:r>
      <w:r w:rsidRPr="00285199">
        <w:rPr>
          <w:rFonts w:ascii="Arial" w:hAnsi="Arial" w:cs="Arial"/>
          <w:sz w:val="24"/>
          <w:szCs w:val="24"/>
        </w:rPr>
        <w:t xml:space="preserve"> out key principles for how data indicators are developed and collected. This means that data collection should be focused and specific, proportionate in volume, drawn from robust sources and based on existing data measures where possible.</w:t>
      </w:r>
      <w:r w:rsidRPr="00C64755">
        <w:rPr>
          <w:rStyle w:val="FootnoteReference"/>
          <w:rFonts w:ascii="Arial" w:hAnsi="Arial" w:cs="Arial"/>
          <w:sz w:val="24"/>
          <w:szCs w:val="24"/>
        </w:rPr>
        <w:footnoteReference w:id="3"/>
      </w:r>
      <w:r w:rsidRPr="00285199">
        <w:rPr>
          <w:rFonts w:ascii="Arial" w:hAnsi="Arial" w:cs="Arial"/>
          <w:sz w:val="24"/>
          <w:szCs w:val="24"/>
        </w:rPr>
        <w:t xml:space="preserve"> These principles hold true to the approach taken in the development of the Bill for the collection of data and its use. </w:t>
      </w:r>
    </w:p>
    <w:p w14:paraId="2B4F69AC" w14:textId="77777777" w:rsidR="0067280A" w:rsidRDefault="0067280A" w:rsidP="003A4434">
      <w:pPr>
        <w:spacing w:after="0" w:line="240" w:lineRule="auto"/>
        <w:ind w:left="567" w:hanging="283"/>
        <w:rPr>
          <w:rFonts w:ascii="Arial" w:hAnsi="Arial" w:cs="Arial"/>
          <w:sz w:val="24"/>
          <w:szCs w:val="24"/>
        </w:rPr>
      </w:pPr>
    </w:p>
    <w:p w14:paraId="29ADBC96" w14:textId="3FFC4AF8" w:rsidR="002B4BC4" w:rsidRPr="00285199" w:rsidRDefault="002B4BC4" w:rsidP="003A4434">
      <w:pPr>
        <w:pStyle w:val="ListParagraph"/>
        <w:numPr>
          <w:ilvl w:val="0"/>
          <w:numId w:val="35"/>
        </w:numPr>
        <w:spacing w:after="0" w:line="240" w:lineRule="auto"/>
        <w:ind w:left="567" w:hanging="283"/>
        <w:rPr>
          <w:rFonts w:ascii="Arial" w:hAnsi="Arial" w:cs="Arial"/>
          <w:sz w:val="24"/>
          <w:szCs w:val="24"/>
          <w14:textOutline w14:w="9525" w14:cap="rnd" w14:cmpd="sng" w14:algn="ctr">
            <w14:noFill/>
            <w14:prstDash w14:val="solid"/>
            <w14:bevel/>
          </w14:textOutline>
        </w:rPr>
      </w:pPr>
      <w:r w:rsidRPr="00285199">
        <w:rPr>
          <w:rFonts w:ascii="Arial" w:hAnsi="Arial" w:cs="Arial"/>
          <w:sz w:val="24"/>
          <w:szCs w:val="24"/>
          <w14:textOutline w14:w="9525" w14:cap="rnd" w14:cmpd="sng" w14:algn="ctr">
            <w14:noFill/>
            <w14:prstDash w14:val="solid"/>
            <w14:bevel/>
          </w14:textOutline>
        </w:rPr>
        <w:lastRenderedPageBreak/>
        <w:t>L</w:t>
      </w:r>
      <w:r w:rsidR="00D3610C">
        <w:rPr>
          <w:rFonts w:ascii="Arial" w:hAnsi="Arial" w:cs="Arial"/>
          <w:sz w:val="24"/>
          <w:szCs w:val="24"/>
          <w14:textOutline w14:w="9525" w14:cap="rnd" w14:cmpd="sng" w14:algn="ctr">
            <w14:noFill/>
            <w14:prstDash w14:val="solid"/>
            <w14:bevel/>
          </w14:textOutline>
        </w:rPr>
        <w:t>HAs</w:t>
      </w:r>
      <w:r w:rsidR="0067280A" w:rsidRPr="00285199">
        <w:rPr>
          <w:rFonts w:ascii="Arial" w:hAnsi="Arial" w:cs="Arial"/>
          <w:sz w:val="24"/>
          <w:szCs w:val="24"/>
          <w14:textOutline w14:w="9525" w14:cap="rnd" w14:cmpd="sng" w14:algn="ctr">
            <w14:noFill/>
            <w14:prstDash w14:val="solid"/>
            <w14:bevel/>
          </w14:textOutline>
        </w:rPr>
        <w:t xml:space="preserve"> and </w:t>
      </w:r>
      <w:r w:rsidRPr="00285199">
        <w:rPr>
          <w:rFonts w:ascii="Arial" w:hAnsi="Arial" w:cs="Arial"/>
          <w:sz w:val="24"/>
          <w:szCs w:val="24"/>
          <w14:textOutline w14:w="9525" w14:cap="rnd" w14:cmpd="sng" w14:algn="ctr">
            <w14:noFill/>
            <w14:prstDash w14:val="solid"/>
            <w14:bevel/>
          </w14:textOutline>
        </w:rPr>
        <w:t>other</w:t>
      </w:r>
      <w:r w:rsidR="0067280A" w:rsidRPr="00285199">
        <w:rPr>
          <w:rFonts w:ascii="Arial" w:hAnsi="Arial" w:cs="Arial"/>
          <w:sz w:val="24"/>
          <w:szCs w:val="24"/>
          <w14:textOutline w14:w="9525" w14:cap="rnd" w14:cmpd="sng" w14:algn="ctr">
            <w14:noFill/>
            <w14:prstDash w14:val="solid"/>
            <w14:bevel/>
          </w14:textOutline>
        </w:rPr>
        <w:t xml:space="preserve"> public bodies</w:t>
      </w:r>
      <w:r w:rsidRPr="00285199">
        <w:rPr>
          <w:rFonts w:ascii="Arial" w:hAnsi="Arial" w:cs="Arial"/>
          <w:sz w:val="24"/>
          <w:szCs w:val="24"/>
          <w14:textOutline w14:w="9525" w14:cap="rnd" w14:cmpd="sng" w14:algn="ctr">
            <w14:noFill/>
            <w14:prstDash w14:val="solid"/>
            <w14:bevel/>
          </w14:textOutline>
        </w:rPr>
        <w:t xml:space="preserve"> to whom the Bill </w:t>
      </w:r>
      <w:r w:rsidR="00D3610C">
        <w:rPr>
          <w:rFonts w:ascii="Arial" w:hAnsi="Arial" w:cs="Arial"/>
          <w:sz w:val="24"/>
          <w:szCs w:val="24"/>
          <w14:textOutline w14:w="9525" w14:cap="rnd" w14:cmpd="sng" w14:algn="ctr">
            <w14:noFill/>
            <w14:prstDash w14:val="solid"/>
            <w14:bevel/>
          </w14:textOutline>
        </w:rPr>
        <w:t>applies</w:t>
      </w:r>
      <w:r w:rsidR="00D3610C" w:rsidRPr="00285199">
        <w:rPr>
          <w:rFonts w:ascii="Arial" w:hAnsi="Arial" w:cs="Arial"/>
          <w:sz w:val="24"/>
          <w:szCs w:val="24"/>
          <w14:textOutline w14:w="9525" w14:cap="rnd" w14:cmpd="sng" w14:algn="ctr">
            <w14:noFill/>
            <w14:prstDash w14:val="solid"/>
            <w14:bevel/>
          </w14:textOutline>
        </w:rPr>
        <w:t xml:space="preserve"> </w:t>
      </w:r>
      <w:r w:rsidRPr="00285199">
        <w:rPr>
          <w:rFonts w:ascii="Arial" w:hAnsi="Arial" w:cs="Arial"/>
          <w:sz w:val="24"/>
          <w:szCs w:val="24"/>
          <w14:textOutline w14:w="9525" w14:cap="rnd" w14:cmpd="sng" w14:algn="ctr">
            <w14:noFill/>
            <w14:prstDash w14:val="solid"/>
            <w14:bevel/>
          </w14:textOutline>
        </w:rPr>
        <w:t xml:space="preserve">are subject to the legal requirements of the DPA 2018 and the </w:t>
      </w:r>
      <w:r w:rsidR="00D3610C">
        <w:rPr>
          <w:rFonts w:ascii="Arial" w:hAnsi="Arial" w:cs="Arial"/>
          <w:sz w:val="24"/>
          <w:szCs w:val="24"/>
          <w14:textOutline w14:w="9525" w14:cap="rnd" w14:cmpd="sng" w14:algn="ctr">
            <w14:noFill/>
            <w14:prstDash w14:val="solid"/>
            <w14:bevel/>
          </w14:textOutline>
        </w:rPr>
        <w:t xml:space="preserve">UK </w:t>
      </w:r>
      <w:r w:rsidRPr="00285199">
        <w:rPr>
          <w:rFonts w:ascii="Arial" w:hAnsi="Arial" w:cs="Arial"/>
          <w:sz w:val="24"/>
          <w:szCs w:val="24"/>
          <w14:textOutline w14:w="9525" w14:cap="rnd" w14:cmpd="sng" w14:algn="ctr">
            <w14:noFill/>
            <w14:prstDash w14:val="solid"/>
            <w14:bevel/>
          </w14:textOutline>
        </w:rPr>
        <w:t>GDPR. They will need</w:t>
      </w:r>
      <w:r w:rsidR="0067280A" w:rsidRPr="00285199">
        <w:rPr>
          <w:rFonts w:ascii="Arial" w:hAnsi="Arial" w:cs="Arial"/>
          <w:sz w:val="24"/>
          <w:szCs w:val="24"/>
          <w14:textOutline w14:w="9525" w14:cap="rnd" w14:cmpd="sng" w14:algn="ctr">
            <w14:noFill/>
            <w14:prstDash w14:val="solid"/>
            <w14:bevel/>
          </w14:textOutline>
        </w:rPr>
        <w:t xml:space="preserve"> to ensure that they comply with data protection laws</w:t>
      </w:r>
      <w:r w:rsidR="00D3610C">
        <w:rPr>
          <w:rFonts w:ascii="Arial" w:hAnsi="Arial" w:cs="Arial"/>
          <w:sz w:val="24"/>
          <w:szCs w:val="24"/>
          <w14:textOutline w14:w="9525" w14:cap="rnd" w14:cmpd="sng" w14:algn="ctr">
            <w14:noFill/>
            <w14:prstDash w14:val="solid"/>
            <w14:bevel/>
          </w14:textOutline>
        </w:rPr>
        <w:t xml:space="preserve"> when processing personal data in the exercise of their functions and duties under the Bill</w:t>
      </w:r>
      <w:r w:rsidR="0067280A" w:rsidRPr="00285199">
        <w:rPr>
          <w:rFonts w:ascii="Arial" w:hAnsi="Arial" w:cs="Arial"/>
          <w:sz w:val="24"/>
          <w:szCs w:val="24"/>
          <w14:textOutline w14:w="9525" w14:cap="rnd" w14:cmpd="sng" w14:algn="ctr">
            <w14:noFill/>
            <w14:prstDash w14:val="solid"/>
            <w14:bevel/>
          </w14:textOutline>
        </w:rPr>
        <w:t xml:space="preserve">, . </w:t>
      </w:r>
      <w:r w:rsidR="007345CA">
        <w:rPr>
          <w:rFonts w:ascii="Arial" w:hAnsi="Arial" w:cs="Arial"/>
          <w:sz w:val="24"/>
          <w:szCs w:val="24"/>
          <w14:textOutline w14:w="9525" w14:cap="rnd" w14:cmpd="sng" w14:algn="ctr">
            <w14:noFill/>
            <w14:prstDash w14:val="solid"/>
            <w14:bevel/>
          </w14:textOutline>
        </w:rPr>
        <w:t>As outlined above, LHAs and their partners already process personal data in the delivery of their existing statutory functions and duties towards those who are homeless or at risk of homelessness, including special category data</w:t>
      </w:r>
      <w:r w:rsidR="00EB6623">
        <w:rPr>
          <w:rFonts w:ascii="Arial" w:hAnsi="Arial" w:cs="Arial"/>
          <w:sz w:val="24"/>
          <w:szCs w:val="24"/>
          <w14:textOutline w14:w="9525" w14:cap="rnd" w14:cmpd="sng" w14:algn="ctr">
            <w14:noFill/>
            <w14:prstDash w14:val="solid"/>
            <w14:bevel/>
          </w14:textOutline>
        </w:rPr>
        <w:t xml:space="preserve">; the Bill </w:t>
      </w:r>
      <w:r w:rsidR="004C419C">
        <w:rPr>
          <w:rFonts w:ascii="Arial" w:hAnsi="Arial" w:cs="Arial"/>
          <w:sz w:val="24"/>
          <w:szCs w:val="24"/>
          <w14:textOutline w14:w="9525" w14:cap="rnd" w14:cmpd="sng" w14:algn="ctr">
            <w14:noFill/>
            <w14:prstDash w14:val="solid"/>
            <w14:bevel/>
          </w14:textOutline>
        </w:rPr>
        <w:t xml:space="preserve">therefore </w:t>
      </w:r>
      <w:r w:rsidR="00EB6623">
        <w:rPr>
          <w:rFonts w:ascii="Arial" w:hAnsi="Arial" w:cs="Arial"/>
          <w:sz w:val="24"/>
          <w:szCs w:val="24"/>
          <w14:textOutline w14:w="9525" w14:cap="rnd" w14:cmpd="sng" w14:algn="ctr">
            <w14:noFill/>
            <w14:prstDash w14:val="solid"/>
            <w14:bevel/>
          </w14:textOutline>
        </w:rPr>
        <w:t>extends existing practices</w:t>
      </w:r>
      <w:r w:rsidR="004C419C">
        <w:rPr>
          <w:rFonts w:ascii="Arial" w:hAnsi="Arial" w:cs="Arial"/>
          <w:sz w:val="24"/>
          <w:szCs w:val="24"/>
          <w14:textOutline w14:w="9525" w14:cap="rnd" w14:cmpd="sng" w14:algn="ctr">
            <w14:noFill/>
            <w14:prstDash w14:val="solid"/>
            <w14:bevel/>
          </w14:textOutline>
        </w:rPr>
        <w:t xml:space="preserve"> for new purposes</w:t>
      </w:r>
      <w:r w:rsidR="007345CA">
        <w:rPr>
          <w:rFonts w:ascii="Arial" w:hAnsi="Arial" w:cs="Arial"/>
          <w:sz w:val="24"/>
          <w:szCs w:val="24"/>
          <w14:textOutline w14:w="9525" w14:cap="rnd" w14:cmpd="sng" w14:algn="ctr">
            <w14:noFill/>
            <w14:prstDash w14:val="solid"/>
            <w14:bevel/>
          </w14:textOutline>
        </w:rPr>
        <w:t xml:space="preserve">. </w:t>
      </w:r>
    </w:p>
    <w:p w14:paraId="3C4FF73C" w14:textId="77777777" w:rsidR="002B4BC4" w:rsidRDefault="002B4BC4" w:rsidP="003A4434">
      <w:pPr>
        <w:spacing w:after="0" w:line="240" w:lineRule="auto"/>
        <w:ind w:left="567" w:hanging="283"/>
        <w:rPr>
          <w:rFonts w:ascii="Arial" w:hAnsi="Arial" w:cs="Arial"/>
          <w:sz w:val="24"/>
          <w:szCs w:val="24"/>
          <w14:textOutline w14:w="9525" w14:cap="rnd" w14:cmpd="sng" w14:algn="ctr">
            <w14:noFill/>
            <w14:prstDash w14:val="solid"/>
            <w14:bevel/>
          </w14:textOutline>
        </w:rPr>
      </w:pPr>
    </w:p>
    <w:p w14:paraId="0FCAB23D" w14:textId="67790059" w:rsidR="0067280A" w:rsidRPr="00285199" w:rsidRDefault="0067280A" w:rsidP="003A4434">
      <w:pPr>
        <w:pStyle w:val="ListParagraph"/>
        <w:numPr>
          <w:ilvl w:val="0"/>
          <w:numId w:val="35"/>
        </w:numPr>
        <w:spacing w:after="0" w:line="240" w:lineRule="auto"/>
        <w:ind w:left="567" w:hanging="283"/>
        <w:rPr>
          <w:rFonts w:ascii="Arial" w:hAnsi="Arial" w:cs="Arial"/>
          <w:sz w:val="24"/>
          <w:szCs w:val="24"/>
          <w14:textOutline w14:w="9525" w14:cap="rnd" w14:cmpd="sng" w14:algn="ctr">
            <w14:noFill/>
            <w14:prstDash w14:val="solid"/>
            <w14:bevel/>
          </w14:textOutline>
        </w:rPr>
      </w:pPr>
      <w:r w:rsidRPr="00285199">
        <w:rPr>
          <w:rFonts w:ascii="Arial" w:hAnsi="Arial" w:cs="Arial"/>
          <w:sz w:val="24"/>
          <w:szCs w:val="24"/>
          <w14:textOutline w14:w="9525" w14:cap="rnd" w14:cmpd="sng" w14:algn="ctr">
            <w14:noFill/>
            <w14:prstDash w14:val="solid"/>
            <w14:bevel/>
          </w14:textOutline>
        </w:rPr>
        <w:t xml:space="preserve">For </w:t>
      </w:r>
      <w:r w:rsidR="003A4434" w:rsidRPr="00285199">
        <w:rPr>
          <w:rFonts w:ascii="Arial" w:hAnsi="Arial" w:cs="Arial"/>
          <w:sz w:val="24"/>
          <w:szCs w:val="24"/>
          <w14:textOutline w14:w="9525" w14:cap="rnd" w14:cmpd="sng" w14:algn="ctr">
            <w14:noFill/>
            <w14:prstDash w14:val="solid"/>
            <w14:bevel/>
          </w14:textOutline>
        </w:rPr>
        <w:t>most of</w:t>
      </w:r>
      <w:r w:rsidRPr="00285199">
        <w:rPr>
          <w:rFonts w:ascii="Arial" w:hAnsi="Arial" w:cs="Arial"/>
          <w:sz w:val="24"/>
          <w:szCs w:val="24"/>
          <w14:textOutline w14:w="9525" w14:cap="rnd" w14:cmpd="sng" w14:algn="ctr">
            <w14:noFill/>
            <w14:prstDash w14:val="solid"/>
            <w14:bevel/>
          </w14:textOutline>
        </w:rPr>
        <w:t xml:space="preserve"> the provisions of the Bill where processing of personal data is envisaged by LHAs and </w:t>
      </w:r>
      <w:r w:rsidR="002B4BC4" w:rsidRPr="00285199">
        <w:rPr>
          <w:rFonts w:ascii="Arial" w:hAnsi="Arial" w:cs="Arial"/>
          <w:sz w:val="24"/>
          <w:szCs w:val="24"/>
          <w14:textOutline w14:w="9525" w14:cap="rnd" w14:cmpd="sng" w14:algn="ctr">
            <w14:noFill/>
            <w14:prstDash w14:val="solid"/>
            <w14:bevel/>
          </w14:textOutline>
        </w:rPr>
        <w:t xml:space="preserve">other </w:t>
      </w:r>
      <w:r w:rsidRPr="00285199">
        <w:rPr>
          <w:rFonts w:ascii="Arial" w:hAnsi="Arial" w:cs="Arial"/>
          <w:sz w:val="24"/>
          <w:szCs w:val="24"/>
          <w14:textOutline w14:w="9525" w14:cap="rnd" w14:cmpd="sng" w14:algn="ctr">
            <w14:noFill/>
            <w14:prstDash w14:val="solid"/>
            <w14:bevel/>
          </w14:textOutline>
        </w:rPr>
        <w:t>public authorities, t</w:t>
      </w:r>
      <w:r w:rsidRPr="00285199">
        <w:rPr>
          <w:rFonts w:ascii="Arial" w:hAnsi="Arial" w:cs="Arial"/>
          <w:bCs/>
          <w:sz w:val="24"/>
          <w:szCs w:val="24"/>
        </w:rPr>
        <w:t>he lawful basis will likely be based on Article 6(1)(c), that which is necessary for compliance with a legal obligation.</w:t>
      </w:r>
      <w:r w:rsidRPr="00285199">
        <w:rPr>
          <w:rFonts w:ascii="Arial" w:hAnsi="Arial" w:cs="Arial"/>
          <w:sz w:val="24"/>
          <w:szCs w:val="24"/>
          <w14:textOutline w14:w="9525" w14:cap="rnd" w14:cmpd="sng" w14:algn="ctr">
            <w14:noFill/>
            <w14:prstDash w14:val="solid"/>
            <w14:bevel/>
          </w14:textOutline>
        </w:rPr>
        <w:t xml:space="preserve"> The processing </w:t>
      </w:r>
      <w:r w:rsidR="002B4BC4" w:rsidRPr="00285199">
        <w:rPr>
          <w:rFonts w:ascii="Arial" w:hAnsi="Arial" w:cs="Arial"/>
          <w:sz w:val="24"/>
          <w:szCs w:val="24"/>
          <w14:textOutline w14:w="9525" w14:cap="rnd" w14:cmpd="sng" w14:algn="ctr">
            <w14:noFill/>
            <w14:prstDash w14:val="solid"/>
            <w14:bevel/>
          </w14:textOutline>
        </w:rPr>
        <w:t>may</w:t>
      </w:r>
      <w:r w:rsidRPr="00285199">
        <w:rPr>
          <w:rFonts w:ascii="Arial" w:hAnsi="Arial" w:cs="Arial"/>
          <w:sz w:val="24"/>
          <w:szCs w:val="24"/>
          <w14:textOutline w14:w="9525" w14:cap="rnd" w14:cmpd="sng" w14:algn="ctr">
            <w14:noFill/>
            <w14:prstDash w14:val="solid"/>
            <w14:bevel/>
          </w14:textOutline>
        </w:rPr>
        <w:t xml:space="preserve"> also </w:t>
      </w:r>
      <w:r w:rsidR="002B4BC4" w:rsidRPr="00285199">
        <w:rPr>
          <w:rFonts w:ascii="Arial" w:hAnsi="Arial" w:cs="Arial"/>
          <w:sz w:val="24"/>
          <w:szCs w:val="24"/>
          <w14:textOutline w14:w="9525" w14:cap="rnd" w14:cmpd="sng" w14:algn="ctr">
            <w14:noFill/>
            <w14:prstDash w14:val="solid"/>
            <w14:bevel/>
          </w14:textOutline>
        </w:rPr>
        <w:t xml:space="preserve">be </w:t>
      </w:r>
      <w:r w:rsidRPr="00285199">
        <w:rPr>
          <w:rFonts w:ascii="Arial" w:hAnsi="Arial" w:cs="Arial"/>
          <w:sz w:val="24"/>
          <w:szCs w:val="24"/>
          <w14:textOutline w14:w="9525" w14:cap="rnd" w14:cmpd="sng" w14:algn="ctr">
            <w14:noFill/>
            <w14:prstDash w14:val="solid"/>
            <w14:bevel/>
          </w14:textOutline>
        </w:rPr>
        <w:t xml:space="preserve">necessary for the performance of tasks carried out in the public interest (Article 6(1)(e)), that is, ‘the processing is necessary for the performance of a task carried out in the exercise of official authority vested in the controller’. Section 8 of the Data Protection Act 2018 (“the 2018 Act”) supplements Article 6(1) of the UK GDPR by providing a more specific list of examples of ‘public </w:t>
      </w:r>
      <w:r w:rsidR="003A4434" w:rsidRPr="00285199">
        <w:rPr>
          <w:rFonts w:ascii="Arial" w:hAnsi="Arial" w:cs="Arial"/>
          <w:sz w:val="24"/>
          <w:szCs w:val="24"/>
          <w14:textOutline w14:w="9525" w14:cap="rnd" w14:cmpd="sng" w14:algn="ctr">
            <w14:noFill/>
            <w14:prstDash w14:val="solid"/>
            <w14:bevel/>
          </w14:textOutline>
        </w:rPr>
        <w:t>tasks</w:t>
      </w:r>
      <w:r w:rsidR="003A4434">
        <w:rPr>
          <w:rFonts w:ascii="Arial" w:hAnsi="Arial" w:cs="Arial"/>
          <w:sz w:val="24"/>
          <w:szCs w:val="24"/>
          <w14:textOutline w14:w="9525" w14:cap="rnd" w14:cmpd="sng" w14:algn="ctr">
            <w14:noFill/>
            <w14:prstDash w14:val="solid"/>
            <w14:bevel/>
          </w14:textOutline>
        </w:rPr>
        <w:t>’</w:t>
      </w:r>
      <w:r w:rsidRPr="00285199">
        <w:rPr>
          <w:rFonts w:ascii="Arial" w:hAnsi="Arial" w:cs="Arial"/>
          <w:sz w:val="24"/>
          <w:szCs w:val="24"/>
          <w14:textOutline w14:w="9525" w14:cap="rnd" w14:cmpd="sng" w14:algn="ctr">
            <w14:noFill/>
            <w14:prstDash w14:val="solid"/>
            <w14:bevel/>
          </w14:textOutline>
        </w:rPr>
        <w:t>. Th</w:t>
      </w:r>
      <w:r w:rsidR="002B4BC4" w:rsidRPr="00285199">
        <w:rPr>
          <w:rFonts w:ascii="Arial" w:hAnsi="Arial" w:cs="Arial"/>
          <w:sz w:val="24"/>
          <w:szCs w:val="24"/>
          <w14:textOutline w14:w="9525" w14:cap="rnd" w14:cmpd="sng" w14:algn="ctr">
            <w14:noFill/>
            <w14:prstDash w14:val="solid"/>
            <w14:bevel/>
          </w14:textOutline>
        </w:rPr>
        <w:t>e</w:t>
      </w:r>
      <w:r w:rsidRPr="00285199">
        <w:rPr>
          <w:rFonts w:ascii="Arial" w:hAnsi="Arial" w:cs="Arial"/>
          <w:sz w:val="24"/>
          <w:szCs w:val="24"/>
          <w14:textOutline w14:w="9525" w14:cap="rnd" w14:cmpd="sng" w14:algn="ctr">
            <w14:noFill/>
            <w14:prstDash w14:val="solid"/>
            <w14:bevel/>
          </w14:textOutline>
        </w:rPr>
        <w:t xml:space="preserve"> processing activities </w:t>
      </w:r>
      <w:r w:rsidR="002B4BC4" w:rsidRPr="00285199">
        <w:rPr>
          <w:rFonts w:ascii="Arial" w:hAnsi="Arial" w:cs="Arial"/>
          <w:sz w:val="24"/>
          <w:szCs w:val="24"/>
          <w14:textOutline w14:w="9525" w14:cap="rnd" w14:cmpd="sng" w14:algn="ctr">
            <w14:noFill/>
            <w14:prstDash w14:val="solid"/>
            <w14:bevel/>
          </w14:textOutline>
        </w:rPr>
        <w:t xml:space="preserve">resulting from the Bill </w:t>
      </w:r>
      <w:r w:rsidRPr="00285199">
        <w:rPr>
          <w:rFonts w:ascii="Arial" w:hAnsi="Arial" w:cs="Arial"/>
          <w:sz w:val="24"/>
          <w:szCs w:val="24"/>
          <w14:textOutline w14:w="9525" w14:cap="rnd" w14:cmpd="sng" w14:algn="ctr">
            <w14:noFill/>
            <w14:prstDash w14:val="solid"/>
            <w14:bevel/>
          </w14:textOutline>
        </w:rPr>
        <w:t xml:space="preserve">will likely fall into the example at section 8(c) of the 2018 Act which provides ‘the processing of personal data is necessary for </w:t>
      </w:r>
      <w:r w:rsidR="003A4434">
        <w:rPr>
          <w:rFonts w:ascii="Arial" w:hAnsi="Arial" w:cs="Arial"/>
          <w:sz w:val="24"/>
          <w:szCs w:val="24"/>
          <w14:textOutline w14:w="9525" w14:cap="rnd" w14:cmpd="sng" w14:algn="ctr">
            <w14:noFill/>
            <w14:prstDash w14:val="solid"/>
            <w14:bevel/>
          </w14:textOutline>
        </w:rPr>
        <w:t>‘</w:t>
      </w:r>
      <w:r w:rsidRPr="00285199">
        <w:rPr>
          <w:rFonts w:ascii="Arial" w:hAnsi="Arial" w:cs="Arial"/>
          <w:sz w:val="24"/>
          <w:szCs w:val="24"/>
          <w14:textOutline w14:w="9525" w14:cap="rnd" w14:cmpd="sng" w14:algn="ctr">
            <w14:noFill/>
            <w14:prstDash w14:val="solid"/>
            <w14:bevel/>
          </w14:textOutline>
        </w:rPr>
        <w:t>the exercise of a function conferred on a person by an enactment of a rule of law’.</w:t>
      </w:r>
    </w:p>
    <w:p w14:paraId="3AB0E0AF" w14:textId="77777777" w:rsidR="008A68EE" w:rsidRDefault="008A68EE" w:rsidP="00184A93">
      <w:pPr>
        <w:spacing w:after="0" w:line="240" w:lineRule="auto"/>
        <w:rPr>
          <w:rFonts w:ascii="Arial" w:hAnsi="Arial" w:cs="Arial"/>
          <w:bCs/>
          <w:sz w:val="24"/>
          <w:szCs w:val="24"/>
        </w:rPr>
      </w:pPr>
    </w:p>
    <w:p w14:paraId="454A3E5C" w14:textId="4CD4DEBD" w:rsidR="0061233F" w:rsidRPr="00285199" w:rsidRDefault="0067280A"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Where LHAs or wider public authorities process ‘special category data’ (</w:t>
      </w:r>
      <w:r w:rsidR="002B4BC4" w:rsidRPr="00285199">
        <w:rPr>
          <w:rFonts w:ascii="Arial" w:hAnsi="Arial" w:cs="Arial"/>
          <w:bCs/>
          <w:sz w:val="24"/>
          <w:szCs w:val="24"/>
        </w:rPr>
        <w:t xml:space="preserve">e.g. health data relating to an applicant’s disability that is needed to ensure accommodation is suitably adapted for them) </w:t>
      </w:r>
      <w:r w:rsidRPr="00285199">
        <w:rPr>
          <w:rFonts w:ascii="Arial" w:hAnsi="Arial" w:cs="Arial"/>
          <w:bCs/>
          <w:sz w:val="24"/>
          <w:szCs w:val="24"/>
        </w:rPr>
        <w:t xml:space="preserve">an additional basis is needed under Article 9 of the UK GDPR. This is likely to be Article 9(2)(g) of the UK GDPR (the ‘substantial public interest’ condition). This is supplemented by the </w:t>
      </w:r>
      <w:r w:rsidR="000329AE">
        <w:rPr>
          <w:rFonts w:ascii="Arial" w:hAnsi="Arial" w:cs="Arial"/>
          <w:bCs/>
          <w:sz w:val="24"/>
          <w:szCs w:val="24"/>
        </w:rPr>
        <w:t xml:space="preserve">DPA </w:t>
      </w:r>
      <w:r w:rsidRPr="00285199">
        <w:rPr>
          <w:rFonts w:ascii="Arial" w:hAnsi="Arial" w:cs="Arial"/>
          <w:bCs/>
          <w:sz w:val="24"/>
          <w:szCs w:val="24"/>
        </w:rPr>
        <w:t>2018. Section 10 provides that when relying on ‘substantial public interest’ requirement in Article 9(2)(g) UK GDPR, one of the ‘conditions’ in Part 2 of Schedule 1 of the DPA 2018 must also be met. This is likely to be paragraph 6(2)(a) of Part 2 of Schedule 1, that the processing is necessary for ‘the exercise of a function conferred on a person by an enactment’.</w:t>
      </w:r>
      <w:r w:rsidR="00903537" w:rsidRPr="00285199">
        <w:rPr>
          <w:rFonts w:ascii="Arial" w:hAnsi="Arial" w:cs="Arial"/>
          <w:bCs/>
          <w:sz w:val="24"/>
          <w:szCs w:val="24"/>
        </w:rPr>
        <w:t xml:space="preserve"> </w:t>
      </w:r>
    </w:p>
    <w:p w14:paraId="54217E1B" w14:textId="77777777" w:rsidR="0061233F" w:rsidRDefault="0061233F" w:rsidP="003A4434">
      <w:pPr>
        <w:spacing w:after="0" w:line="240" w:lineRule="auto"/>
        <w:ind w:left="567" w:hanging="283"/>
        <w:rPr>
          <w:rFonts w:ascii="Arial" w:hAnsi="Arial" w:cs="Arial"/>
          <w:bCs/>
          <w:sz w:val="24"/>
          <w:szCs w:val="24"/>
        </w:rPr>
      </w:pPr>
    </w:p>
    <w:p w14:paraId="7191122E" w14:textId="737F4DCD" w:rsidR="0061233F" w:rsidRPr="00285199" w:rsidRDefault="0061233F" w:rsidP="003A4434">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bCs/>
          <w:sz w:val="24"/>
          <w:szCs w:val="24"/>
        </w:rPr>
        <w:t xml:space="preserve">It is similarly considered likely the processing of personal data relating to criminal convictions under the provisions of the Bill (e.g. in relation to prison leavers) meets the requirement in Article 10 of the UK GDPR for being authorised by law on the basis that paragraph 6(2)(a) in Part 2 of Schedule 1 to the DPA 2018 applies. </w:t>
      </w:r>
    </w:p>
    <w:p w14:paraId="3B649E1C" w14:textId="77777777" w:rsidR="0067280A" w:rsidRPr="00C64755" w:rsidRDefault="0067280A" w:rsidP="00490135">
      <w:pPr>
        <w:spacing w:after="0" w:line="240" w:lineRule="auto"/>
        <w:rPr>
          <w:rFonts w:ascii="Arial" w:hAnsi="Arial" w:cs="Arial"/>
          <w:bCs/>
          <w:sz w:val="24"/>
          <w:szCs w:val="24"/>
        </w:rPr>
      </w:pPr>
    </w:p>
    <w:p w14:paraId="1D5259E1" w14:textId="25575DCE" w:rsidR="00490135" w:rsidRPr="00285199" w:rsidRDefault="00D4501E" w:rsidP="00490135">
      <w:pPr>
        <w:pStyle w:val="ListParagraph"/>
        <w:numPr>
          <w:ilvl w:val="0"/>
          <w:numId w:val="35"/>
        </w:numPr>
        <w:spacing w:after="0" w:line="240" w:lineRule="auto"/>
        <w:ind w:left="567" w:hanging="283"/>
        <w:rPr>
          <w:rFonts w:ascii="Arial" w:hAnsi="Arial" w:cs="Arial"/>
          <w:bCs/>
          <w:sz w:val="24"/>
          <w:szCs w:val="24"/>
        </w:rPr>
      </w:pPr>
      <w:r w:rsidRPr="00285199">
        <w:rPr>
          <w:rFonts w:ascii="Arial" w:hAnsi="Arial" w:cs="Arial"/>
          <w:sz w:val="24"/>
          <w:szCs w:val="24"/>
        </w:rPr>
        <w:t>The action required by public bodies to comply with their GDPR and DPA requirements as a result of provision made by the Bill is not expected to be onerous as</w:t>
      </w:r>
      <w:r w:rsidR="004B2859" w:rsidRPr="00285199">
        <w:rPr>
          <w:rFonts w:ascii="Arial" w:hAnsi="Arial" w:cs="Arial"/>
          <w:sz w:val="24"/>
          <w:szCs w:val="24"/>
        </w:rPr>
        <w:t xml:space="preserve"> those bodies </w:t>
      </w:r>
      <w:r w:rsidR="00155FAB" w:rsidRPr="00285199">
        <w:rPr>
          <w:rFonts w:ascii="Arial" w:hAnsi="Arial" w:cs="Arial"/>
          <w:sz w:val="24"/>
          <w:szCs w:val="24"/>
        </w:rPr>
        <w:t xml:space="preserve">already </w:t>
      </w:r>
      <w:r w:rsidR="00B931AA">
        <w:rPr>
          <w:rFonts w:ascii="Arial" w:hAnsi="Arial" w:cs="Arial"/>
          <w:sz w:val="24"/>
          <w:szCs w:val="24"/>
        </w:rPr>
        <w:t xml:space="preserve">process personal data and special category data for similar purposes under existing </w:t>
      </w:r>
      <w:r w:rsidRPr="00285199">
        <w:rPr>
          <w:rFonts w:ascii="Arial" w:hAnsi="Arial" w:cs="Arial"/>
          <w:sz w:val="24"/>
          <w:szCs w:val="24"/>
        </w:rPr>
        <w:t xml:space="preserve">legislative requirements and </w:t>
      </w:r>
      <w:r w:rsidR="00155FAB" w:rsidRPr="00285199">
        <w:rPr>
          <w:rFonts w:ascii="Arial" w:hAnsi="Arial" w:cs="Arial"/>
          <w:sz w:val="24"/>
          <w:szCs w:val="24"/>
        </w:rPr>
        <w:t xml:space="preserve">have </w:t>
      </w:r>
      <w:r w:rsidRPr="00285199">
        <w:rPr>
          <w:rFonts w:ascii="Arial" w:hAnsi="Arial" w:cs="Arial"/>
          <w:sz w:val="24"/>
          <w:szCs w:val="24"/>
        </w:rPr>
        <w:t xml:space="preserve">appropriate </w:t>
      </w:r>
      <w:r w:rsidR="00155FAB" w:rsidRPr="00285199">
        <w:rPr>
          <w:rFonts w:ascii="Arial" w:hAnsi="Arial" w:cs="Arial"/>
          <w:sz w:val="24"/>
          <w:szCs w:val="24"/>
        </w:rPr>
        <w:t xml:space="preserve">policies and procedures for </w:t>
      </w:r>
      <w:r w:rsidR="004B2859" w:rsidRPr="00285199">
        <w:rPr>
          <w:rFonts w:ascii="Arial" w:hAnsi="Arial" w:cs="Arial"/>
          <w:sz w:val="24"/>
          <w:szCs w:val="24"/>
        </w:rPr>
        <w:t xml:space="preserve">processing personal </w:t>
      </w:r>
      <w:r w:rsidR="00155FAB" w:rsidRPr="00285199">
        <w:rPr>
          <w:rFonts w:ascii="Arial" w:hAnsi="Arial" w:cs="Arial"/>
          <w:sz w:val="24"/>
          <w:szCs w:val="24"/>
        </w:rPr>
        <w:t>data</w:t>
      </w:r>
      <w:r w:rsidRPr="00285199">
        <w:rPr>
          <w:rFonts w:ascii="Arial" w:hAnsi="Arial" w:cs="Arial"/>
          <w:sz w:val="24"/>
          <w:szCs w:val="24"/>
        </w:rPr>
        <w:t xml:space="preserve"> in place</w:t>
      </w:r>
      <w:r w:rsidR="00155FAB" w:rsidRPr="00285199">
        <w:rPr>
          <w:rFonts w:ascii="Arial" w:hAnsi="Arial" w:cs="Arial"/>
          <w:sz w:val="24"/>
          <w:szCs w:val="24"/>
        </w:rPr>
        <w:t>. These should be consistent with</w:t>
      </w:r>
      <w:r w:rsidR="004B2859" w:rsidRPr="00285199">
        <w:rPr>
          <w:rFonts w:ascii="Arial" w:hAnsi="Arial" w:cs="Arial"/>
          <w:sz w:val="24"/>
          <w:szCs w:val="24"/>
        </w:rPr>
        <w:t xml:space="preserve"> any relevant</w:t>
      </w:r>
      <w:r w:rsidR="00155FAB" w:rsidRPr="00285199">
        <w:rPr>
          <w:rFonts w:ascii="Arial" w:hAnsi="Arial" w:cs="Arial"/>
          <w:sz w:val="24"/>
          <w:szCs w:val="24"/>
        </w:rPr>
        <w:t xml:space="preserve"> guidance and standards produced by the Welsh Government.</w:t>
      </w:r>
      <w:r w:rsidR="00490135">
        <w:rPr>
          <w:rFonts w:ascii="Arial" w:hAnsi="Arial" w:cs="Arial"/>
          <w:sz w:val="24"/>
          <w:szCs w:val="24"/>
        </w:rPr>
        <w:t xml:space="preserve"> </w:t>
      </w:r>
      <w:r w:rsidR="00490135" w:rsidRPr="00285199">
        <w:rPr>
          <w:rFonts w:ascii="Arial" w:hAnsi="Arial" w:cs="Arial"/>
          <w:bCs/>
          <w:sz w:val="24"/>
          <w:szCs w:val="24"/>
        </w:rPr>
        <w:t>Therefore, in our view the requirements of the GDPR and DPA are capable of being met by those authorities that will process data as a result of the Bill.</w:t>
      </w:r>
    </w:p>
    <w:p w14:paraId="5C1EC1B7" w14:textId="77777777" w:rsidR="003A4434" w:rsidRPr="003A4434" w:rsidRDefault="003A4434" w:rsidP="003A4434">
      <w:pPr>
        <w:pStyle w:val="ListParagraph"/>
        <w:ind w:left="567" w:hanging="283"/>
        <w:rPr>
          <w:rFonts w:ascii="Arial" w:hAnsi="Arial" w:cs="Arial"/>
          <w:sz w:val="24"/>
          <w:szCs w:val="24"/>
        </w:rPr>
      </w:pPr>
    </w:p>
    <w:p w14:paraId="5E2DF1B7" w14:textId="77777777" w:rsidR="00D627A5" w:rsidRDefault="00D627A5" w:rsidP="003A4434">
      <w:pPr>
        <w:spacing w:after="0" w:line="240" w:lineRule="auto"/>
        <w:ind w:left="567" w:hanging="283"/>
        <w:rPr>
          <w:rFonts w:ascii="Arial" w:hAnsi="Arial" w:cs="Arial"/>
          <w:color w:val="000000"/>
          <w:sz w:val="24"/>
          <w:szCs w:val="24"/>
        </w:rPr>
      </w:pPr>
    </w:p>
    <w:p w14:paraId="547B1E10" w14:textId="77777777" w:rsidR="0067280A" w:rsidRPr="00285199" w:rsidRDefault="0067280A"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Consideration has been given to alternative methods that would achieve the same outcome without the processing of personal data, but these are not considered to be viable. The continued collection and use of personal data will be integral to the effective implementation of the provisions under the Bill.</w:t>
      </w:r>
    </w:p>
    <w:p w14:paraId="619E73E1" w14:textId="77777777" w:rsidR="00217650" w:rsidRDefault="00217650" w:rsidP="003A4434">
      <w:pPr>
        <w:spacing w:after="0" w:line="240" w:lineRule="auto"/>
        <w:ind w:left="567" w:hanging="283"/>
        <w:rPr>
          <w:rFonts w:ascii="Arial" w:hAnsi="Arial" w:cs="Arial"/>
          <w:sz w:val="24"/>
          <w:szCs w:val="24"/>
        </w:rPr>
      </w:pPr>
    </w:p>
    <w:p w14:paraId="123D225C" w14:textId="650CE428" w:rsidR="0067280A" w:rsidRDefault="00217650" w:rsidP="003A4434">
      <w:pPr>
        <w:pStyle w:val="ListParagraph"/>
        <w:numPr>
          <w:ilvl w:val="0"/>
          <w:numId w:val="35"/>
        </w:numPr>
        <w:spacing w:after="0" w:line="240" w:lineRule="auto"/>
        <w:ind w:left="567" w:hanging="283"/>
        <w:rPr>
          <w:rFonts w:ascii="Arial" w:hAnsi="Arial" w:cs="Arial"/>
          <w:sz w:val="24"/>
          <w:szCs w:val="24"/>
        </w:rPr>
      </w:pPr>
      <w:r w:rsidRPr="00285199">
        <w:rPr>
          <w:rFonts w:ascii="Arial" w:hAnsi="Arial" w:cs="Arial"/>
          <w:sz w:val="24"/>
          <w:szCs w:val="24"/>
        </w:rPr>
        <w:t>The p</w:t>
      </w:r>
      <w:r w:rsidR="0067280A" w:rsidRPr="00285199">
        <w:rPr>
          <w:rFonts w:ascii="Arial" w:hAnsi="Arial" w:cs="Arial"/>
          <w:sz w:val="24"/>
          <w:szCs w:val="24"/>
        </w:rPr>
        <w:t xml:space="preserve">rocessing of personal data under </w:t>
      </w:r>
      <w:r w:rsidRPr="00285199">
        <w:rPr>
          <w:rFonts w:ascii="Arial" w:hAnsi="Arial" w:cs="Arial"/>
          <w:sz w:val="24"/>
          <w:szCs w:val="24"/>
        </w:rPr>
        <w:t xml:space="preserve">the </w:t>
      </w:r>
      <w:r w:rsidR="0067280A" w:rsidRPr="00285199">
        <w:rPr>
          <w:rFonts w:ascii="Arial" w:hAnsi="Arial" w:cs="Arial"/>
          <w:sz w:val="24"/>
          <w:szCs w:val="24"/>
        </w:rPr>
        <w:t>Bill is</w:t>
      </w:r>
      <w:r w:rsidR="00A25637" w:rsidRPr="00285199">
        <w:rPr>
          <w:rFonts w:ascii="Arial" w:hAnsi="Arial" w:cs="Arial"/>
          <w:sz w:val="24"/>
          <w:szCs w:val="24"/>
        </w:rPr>
        <w:t xml:space="preserve"> considered</w:t>
      </w:r>
      <w:r w:rsidR="0067280A" w:rsidRPr="00285199">
        <w:rPr>
          <w:rFonts w:ascii="Arial" w:hAnsi="Arial" w:cs="Arial"/>
          <w:sz w:val="24"/>
          <w:szCs w:val="24"/>
        </w:rPr>
        <w:t xml:space="preserve"> justified, necessary, and proportionate, </w:t>
      </w:r>
      <w:r w:rsidR="00A25637" w:rsidRPr="00285199">
        <w:rPr>
          <w:rFonts w:ascii="Arial" w:hAnsi="Arial" w:cs="Arial"/>
          <w:sz w:val="24"/>
          <w:szCs w:val="24"/>
        </w:rPr>
        <w:t>recognising</w:t>
      </w:r>
      <w:r w:rsidR="0067280A" w:rsidRPr="00285199">
        <w:rPr>
          <w:rFonts w:ascii="Arial" w:hAnsi="Arial" w:cs="Arial"/>
          <w:sz w:val="24"/>
          <w:szCs w:val="24"/>
        </w:rPr>
        <w:t xml:space="preserve"> that it will be the controllers/processors of data who will need to ensure compliance with data protection laws</w:t>
      </w:r>
      <w:r w:rsidR="009F482D">
        <w:rPr>
          <w:rFonts w:ascii="Arial" w:hAnsi="Arial" w:cs="Arial"/>
          <w:sz w:val="24"/>
          <w:szCs w:val="24"/>
        </w:rPr>
        <w:t xml:space="preserve">, such as through provision made </w:t>
      </w:r>
      <w:r w:rsidR="003852F7">
        <w:rPr>
          <w:rFonts w:ascii="Arial" w:hAnsi="Arial" w:cs="Arial"/>
          <w:sz w:val="24"/>
          <w:szCs w:val="24"/>
        </w:rPr>
        <w:t>in relation to</w:t>
      </w:r>
      <w:r w:rsidR="009F482D">
        <w:rPr>
          <w:rFonts w:ascii="Arial" w:hAnsi="Arial" w:cs="Arial"/>
          <w:sz w:val="24"/>
          <w:szCs w:val="24"/>
        </w:rPr>
        <w:t xml:space="preserve"> housing registers </w:t>
      </w:r>
      <w:r w:rsidR="003852F7">
        <w:rPr>
          <w:rFonts w:ascii="Arial" w:hAnsi="Arial" w:cs="Arial"/>
          <w:sz w:val="24"/>
          <w:szCs w:val="24"/>
        </w:rPr>
        <w:t xml:space="preserve">required </w:t>
      </w:r>
      <w:r w:rsidR="009F482D">
        <w:rPr>
          <w:rFonts w:ascii="Arial" w:hAnsi="Arial" w:cs="Arial"/>
          <w:sz w:val="24"/>
          <w:szCs w:val="24"/>
        </w:rPr>
        <w:t>by the Bill</w:t>
      </w:r>
      <w:r w:rsidR="0067280A" w:rsidRPr="00285199">
        <w:rPr>
          <w:rFonts w:ascii="Arial" w:hAnsi="Arial" w:cs="Arial"/>
          <w:sz w:val="24"/>
          <w:szCs w:val="24"/>
        </w:rPr>
        <w:t xml:space="preserve">. </w:t>
      </w:r>
    </w:p>
    <w:p w14:paraId="716437CE" w14:textId="77777777" w:rsidR="00796633" w:rsidRPr="00796633" w:rsidRDefault="00796633" w:rsidP="00796633">
      <w:pPr>
        <w:pStyle w:val="ListParagraph"/>
        <w:rPr>
          <w:rFonts w:ascii="Arial" w:hAnsi="Arial" w:cs="Arial"/>
          <w:sz w:val="24"/>
          <w:szCs w:val="24"/>
        </w:rPr>
      </w:pPr>
    </w:p>
    <w:p w14:paraId="2479D81B" w14:textId="77777777" w:rsidR="00796633" w:rsidRDefault="00796633" w:rsidP="00796633">
      <w:pPr>
        <w:pStyle w:val="ListParagraph"/>
        <w:spacing w:after="0" w:line="240" w:lineRule="auto"/>
        <w:ind w:left="567"/>
        <w:rPr>
          <w:rFonts w:ascii="Arial" w:hAnsi="Arial" w:cs="Arial"/>
          <w:sz w:val="24"/>
          <w:szCs w:val="24"/>
        </w:rPr>
      </w:pPr>
    </w:p>
    <w:p w14:paraId="7F902DD7" w14:textId="77777777" w:rsidR="00B67031" w:rsidRPr="001610C7" w:rsidRDefault="00B67031" w:rsidP="001610C7">
      <w:pPr>
        <w:pStyle w:val="ListParagraph"/>
        <w:rPr>
          <w:rFonts w:ascii="Arial" w:hAnsi="Arial" w:cs="Arial"/>
          <w:sz w:val="24"/>
          <w:szCs w:val="24"/>
        </w:rPr>
      </w:pPr>
    </w:p>
    <w:p w14:paraId="704C36E3" w14:textId="38E0EA6F" w:rsidR="006903AA" w:rsidRPr="00C64755" w:rsidRDefault="006903AA" w:rsidP="00184A93">
      <w:pPr>
        <w:spacing w:after="0" w:line="240" w:lineRule="auto"/>
        <w:rPr>
          <w:rFonts w:ascii="Arial" w:hAnsi="Arial" w:cs="Arial"/>
          <w:b/>
          <w:bCs/>
          <w:sz w:val="24"/>
          <w:szCs w:val="24"/>
        </w:rPr>
      </w:pPr>
    </w:p>
    <w:p w14:paraId="1AB04919" w14:textId="74FFB6F6" w:rsidR="00A92934" w:rsidRPr="00C64755" w:rsidRDefault="00A92934" w:rsidP="00184A93">
      <w:pPr>
        <w:spacing w:after="0" w:line="240" w:lineRule="auto"/>
        <w:rPr>
          <w:rFonts w:ascii="Arial" w:hAnsi="Arial" w:cs="Arial"/>
          <w:b/>
          <w:bCs/>
          <w:sz w:val="24"/>
          <w:szCs w:val="24"/>
        </w:rPr>
        <w:sectPr w:rsidR="00A92934" w:rsidRPr="00C64755">
          <w:pgSz w:w="11906" w:h="16838"/>
          <w:pgMar w:top="1440" w:right="1440" w:bottom="1440" w:left="1440" w:header="708" w:footer="708" w:gutter="0"/>
          <w:cols w:space="708"/>
          <w:docGrid w:linePitch="360"/>
        </w:sectPr>
      </w:pPr>
    </w:p>
    <w:p w14:paraId="0DFA17F2" w14:textId="4490BAD1" w:rsidR="00D627A5" w:rsidRDefault="00072D35" w:rsidP="00184A93">
      <w:pPr>
        <w:pStyle w:val="PlainText"/>
        <w:rPr>
          <w:bCs/>
        </w:rPr>
      </w:pPr>
      <w:r w:rsidRPr="00D627A5">
        <w:rPr>
          <w:b/>
          <w:bCs/>
          <w:sz w:val="28"/>
          <w:szCs w:val="28"/>
          <w:u w:val="single"/>
        </w:rPr>
        <w:lastRenderedPageBreak/>
        <w:t xml:space="preserve">Step </w:t>
      </w:r>
      <w:r w:rsidR="00FC5566">
        <w:rPr>
          <w:b/>
          <w:bCs/>
          <w:sz w:val="28"/>
          <w:szCs w:val="28"/>
          <w:u w:val="single"/>
        </w:rPr>
        <w:t>5</w:t>
      </w:r>
      <w:r w:rsidRPr="00D627A5">
        <w:rPr>
          <w:b/>
          <w:bCs/>
          <w:sz w:val="28"/>
          <w:szCs w:val="28"/>
          <w:u w:val="single"/>
        </w:rPr>
        <w:t xml:space="preserve">: </w:t>
      </w:r>
      <w:r w:rsidR="0060052B" w:rsidRPr="00D627A5">
        <w:rPr>
          <w:b/>
          <w:bCs/>
          <w:sz w:val="28"/>
          <w:szCs w:val="28"/>
          <w:u w:val="single"/>
        </w:rPr>
        <w:t>P</w:t>
      </w:r>
      <w:r w:rsidRPr="00D627A5">
        <w:rPr>
          <w:b/>
          <w:bCs/>
          <w:sz w:val="28"/>
          <w:szCs w:val="28"/>
          <w:u w:val="single"/>
        </w:rPr>
        <w:t>rivacy and related corporate/organisational risks</w:t>
      </w:r>
      <w:r w:rsidR="003D7CB6" w:rsidRPr="00D627A5">
        <w:rPr>
          <w:b/>
          <w:bCs/>
          <w:sz w:val="28"/>
          <w:szCs w:val="28"/>
          <w:u w:val="single"/>
        </w:rPr>
        <w:t xml:space="preserve"> and risk solutions</w:t>
      </w:r>
      <w:r w:rsidR="00E03315" w:rsidRPr="00C64755">
        <w:rPr>
          <w:b/>
          <w:bCs/>
        </w:rPr>
        <w:t xml:space="preserve"> </w:t>
      </w:r>
    </w:p>
    <w:p w14:paraId="05681DB2" w14:textId="77777777" w:rsidR="00D627A5" w:rsidRDefault="00D627A5" w:rsidP="00184A93">
      <w:pPr>
        <w:pStyle w:val="PlainText"/>
        <w:rPr>
          <w:bCs/>
        </w:rPr>
      </w:pPr>
    </w:p>
    <w:p w14:paraId="346C0592" w14:textId="72083CF8" w:rsidR="00665E16" w:rsidRPr="00C64755" w:rsidRDefault="00BC7B33" w:rsidP="003A4434">
      <w:pPr>
        <w:pStyle w:val="PlainText"/>
        <w:numPr>
          <w:ilvl w:val="0"/>
          <w:numId w:val="35"/>
        </w:numPr>
        <w:ind w:left="567" w:hanging="436"/>
        <w:rPr>
          <w:bCs/>
        </w:rPr>
      </w:pPr>
      <w:r w:rsidRPr="00C64755">
        <w:rPr>
          <w:bCs/>
        </w:rPr>
        <w:t>Welsh Government o</w:t>
      </w:r>
      <w:r w:rsidR="00665E16" w:rsidRPr="00C64755">
        <w:rPr>
          <w:bCs/>
        </w:rPr>
        <w:t>fficials have considered the following risks associated with the Bill provisions and determined the mitigations that will be implemented to minimise or remove these risks</w:t>
      </w:r>
      <w:r w:rsidR="0007114E">
        <w:rPr>
          <w:bCs/>
        </w:rPr>
        <w:t xml:space="preserve">.  </w:t>
      </w:r>
      <w:r w:rsidR="00654926">
        <w:rPr>
          <w:bCs/>
        </w:rPr>
        <w:t>I</w:t>
      </w:r>
      <w:r w:rsidR="00665E16" w:rsidRPr="00C64755">
        <w:rPr>
          <w:bCs/>
        </w:rPr>
        <w:t xml:space="preserve">t is </w:t>
      </w:r>
      <w:r w:rsidR="0061740C">
        <w:rPr>
          <w:bCs/>
        </w:rPr>
        <w:t xml:space="preserve">based on the </w:t>
      </w:r>
      <w:r w:rsidR="00665E16" w:rsidRPr="00C64755">
        <w:rPr>
          <w:bCs/>
        </w:rPr>
        <w:t>underst</w:t>
      </w:r>
      <w:r w:rsidR="0061740C">
        <w:rPr>
          <w:bCs/>
        </w:rPr>
        <w:t>anding</w:t>
      </w:r>
      <w:r w:rsidR="00665E16" w:rsidRPr="00C64755">
        <w:rPr>
          <w:bCs/>
        </w:rPr>
        <w:t xml:space="preserve"> that local authority and housing staff are properly trained to use data collection and sharing systems appropriately and are aware of potential privacy risks. This will include the development of guidance for LHAs that reinforces their responsibilities to collect, manage and share information as appropriate. </w:t>
      </w:r>
    </w:p>
    <w:p w14:paraId="2F1E90AD" w14:textId="77777777" w:rsidR="00665E16" w:rsidRPr="00C64755" w:rsidRDefault="00665E16" w:rsidP="003A4434">
      <w:pPr>
        <w:pStyle w:val="PlainText"/>
        <w:ind w:left="567" w:hanging="436"/>
        <w:rPr>
          <w:bCs/>
        </w:rPr>
      </w:pPr>
    </w:p>
    <w:p w14:paraId="42A10022" w14:textId="1443587D" w:rsidR="00665E16" w:rsidRPr="00C64755" w:rsidRDefault="00665E16" w:rsidP="003A4434">
      <w:pPr>
        <w:pStyle w:val="PlainText"/>
        <w:numPr>
          <w:ilvl w:val="0"/>
          <w:numId w:val="35"/>
        </w:numPr>
        <w:ind w:left="567" w:hanging="436"/>
        <w:rPr>
          <w:bCs/>
        </w:rPr>
      </w:pPr>
      <w:r w:rsidRPr="00C64755">
        <w:rPr>
          <w:bCs/>
        </w:rPr>
        <w:t xml:space="preserve">The implementation of the “Ask and Act” duty will </w:t>
      </w:r>
      <w:r w:rsidR="00BC7B33" w:rsidRPr="00C64755">
        <w:rPr>
          <w:bCs/>
        </w:rPr>
        <w:t>also b</w:t>
      </w:r>
      <w:r w:rsidRPr="00C64755">
        <w:rPr>
          <w:bCs/>
        </w:rPr>
        <w:t>e supported by a learning and development offer which will include reference to appropriate data sharing and protection.</w:t>
      </w:r>
    </w:p>
    <w:p w14:paraId="358EF68A" w14:textId="77777777" w:rsidR="00665E16" w:rsidRPr="00C64755" w:rsidRDefault="00665E16" w:rsidP="003A4434">
      <w:pPr>
        <w:pStyle w:val="PlainText"/>
        <w:ind w:left="567" w:hanging="436"/>
        <w:rPr>
          <w:bCs/>
        </w:rPr>
      </w:pPr>
    </w:p>
    <w:tbl>
      <w:tblPr>
        <w:tblStyle w:val="TableGrid"/>
        <w:tblW w:w="0" w:type="auto"/>
        <w:tblLook w:val="04A0" w:firstRow="1" w:lastRow="0" w:firstColumn="1" w:lastColumn="0" w:noHBand="0" w:noVBand="1"/>
      </w:tblPr>
      <w:tblGrid>
        <w:gridCol w:w="3280"/>
        <w:gridCol w:w="1537"/>
        <w:gridCol w:w="4425"/>
      </w:tblGrid>
      <w:tr w:rsidR="00EB0CFA" w14:paraId="0077BC7B" w14:textId="77777777" w:rsidTr="00654926">
        <w:tc>
          <w:tcPr>
            <w:tcW w:w="3280" w:type="dxa"/>
            <w:vAlign w:val="bottom"/>
          </w:tcPr>
          <w:p w14:paraId="5AD51171" w14:textId="3B5F3390" w:rsidR="00EB0CFA" w:rsidRDefault="00EB0CFA" w:rsidP="003A4434">
            <w:pPr>
              <w:pStyle w:val="PlainText"/>
              <w:jc w:val="center"/>
            </w:pPr>
            <w:r w:rsidRPr="00C64755">
              <w:rPr>
                <w:rFonts w:eastAsia="Times New Roman"/>
                <w:b/>
                <w:bCs/>
                <w:color w:val="000000"/>
                <w:lang w:eastAsia="en-GB"/>
              </w:rPr>
              <w:t>Risk</w:t>
            </w:r>
          </w:p>
        </w:tc>
        <w:tc>
          <w:tcPr>
            <w:tcW w:w="1537" w:type="dxa"/>
            <w:vAlign w:val="bottom"/>
          </w:tcPr>
          <w:p w14:paraId="3B0B0540" w14:textId="30D4F905" w:rsidR="00EB0CFA" w:rsidRDefault="00EB0CFA" w:rsidP="003A4434">
            <w:pPr>
              <w:pStyle w:val="PlainText"/>
              <w:jc w:val="center"/>
            </w:pPr>
            <w:r w:rsidRPr="00C64755">
              <w:rPr>
                <w:rFonts w:eastAsia="Times New Roman"/>
                <w:b/>
                <w:bCs/>
                <w:color w:val="000000"/>
                <w:lang w:eastAsia="en-GB"/>
              </w:rPr>
              <w:t>Type of risk</w:t>
            </w:r>
          </w:p>
        </w:tc>
        <w:tc>
          <w:tcPr>
            <w:tcW w:w="4425" w:type="dxa"/>
            <w:vAlign w:val="bottom"/>
          </w:tcPr>
          <w:p w14:paraId="30D542FD" w14:textId="05B93192" w:rsidR="00EB0CFA" w:rsidRDefault="00EB0CFA" w:rsidP="003A4434">
            <w:pPr>
              <w:pStyle w:val="PlainText"/>
              <w:jc w:val="center"/>
            </w:pPr>
            <w:r w:rsidRPr="00C64755">
              <w:rPr>
                <w:rFonts w:eastAsia="Times New Roman"/>
                <w:b/>
                <w:bCs/>
                <w:color w:val="000000"/>
                <w:lang w:eastAsia="en-GB"/>
              </w:rPr>
              <w:t>Mitigation</w:t>
            </w:r>
          </w:p>
        </w:tc>
      </w:tr>
      <w:tr w:rsidR="00EB0CFA" w14:paraId="58796752" w14:textId="77777777" w:rsidTr="003A4434">
        <w:tc>
          <w:tcPr>
            <w:tcW w:w="9242" w:type="dxa"/>
            <w:gridSpan w:val="3"/>
          </w:tcPr>
          <w:p w14:paraId="11F0A868" w14:textId="0C5811E4" w:rsidR="00EB0CFA" w:rsidRDefault="00EB0CFA" w:rsidP="00EB0CFA">
            <w:pPr>
              <w:pStyle w:val="PlainText"/>
            </w:pPr>
            <w:r w:rsidRPr="00C64755">
              <w:rPr>
                <w:rFonts w:eastAsia="Times New Roman"/>
                <w:b/>
                <w:bCs/>
                <w:color w:val="000000"/>
                <w:lang w:eastAsia="en-GB"/>
              </w:rPr>
              <w:t>Transition from current legislation to new legislation</w:t>
            </w:r>
          </w:p>
        </w:tc>
      </w:tr>
      <w:tr w:rsidR="00EB0CFA" w14:paraId="7B7C2AB1" w14:textId="77777777" w:rsidTr="00654926">
        <w:tc>
          <w:tcPr>
            <w:tcW w:w="3280" w:type="dxa"/>
          </w:tcPr>
          <w:p w14:paraId="447DAC90" w14:textId="22415E4B" w:rsidR="00EB0CFA" w:rsidRDefault="00EB0CFA" w:rsidP="00EB0CFA">
            <w:pPr>
              <w:pStyle w:val="PlainText"/>
            </w:pPr>
            <w:r w:rsidRPr="00C64755">
              <w:rPr>
                <w:rFonts w:eastAsia="Times New Roman"/>
                <w:bCs/>
                <w:color w:val="000000"/>
                <w:lang w:eastAsia="en-GB"/>
              </w:rPr>
              <w:t>Errors may occur with capturing existing data during the transitional period when</w:t>
            </w:r>
            <w:r>
              <w:rPr>
                <w:rFonts w:eastAsia="Times New Roman"/>
                <w:bCs/>
                <w:color w:val="000000"/>
                <w:lang w:eastAsia="en-GB"/>
              </w:rPr>
              <w:t xml:space="preserve"> LHA’s are</w:t>
            </w:r>
            <w:r w:rsidRPr="00C64755">
              <w:rPr>
                <w:rFonts w:eastAsia="Times New Roman"/>
                <w:bCs/>
                <w:color w:val="000000"/>
                <w:lang w:eastAsia="en-GB"/>
              </w:rPr>
              <w:t xml:space="preserve"> switching to new systems, particularly in relation to the move to CHRs. </w:t>
            </w:r>
            <w:r>
              <w:rPr>
                <w:rFonts w:eastAsia="Times New Roman"/>
                <w:bCs/>
                <w:color w:val="000000"/>
                <w:lang w:eastAsia="en-GB"/>
              </w:rPr>
              <w:t>There could be a r</w:t>
            </w:r>
            <w:r w:rsidRPr="00C64755">
              <w:rPr>
                <w:rFonts w:eastAsia="Times New Roman"/>
                <w:bCs/>
                <w:color w:val="000000"/>
                <w:lang w:eastAsia="en-GB"/>
              </w:rPr>
              <w:t>isk of problems occurring at transition, with new systems which may require expensive fixes</w:t>
            </w:r>
            <w:r>
              <w:rPr>
                <w:rFonts w:eastAsia="Times New Roman"/>
                <w:bCs/>
                <w:color w:val="000000"/>
                <w:lang w:eastAsia="en-GB"/>
              </w:rPr>
              <w:t xml:space="preserve"> or</w:t>
            </w:r>
            <w:r w:rsidRPr="00C64755">
              <w:rPr>
                <w:rFonts w:eastAsia="Times New Roman"/>
                <w:bCs/>
                <w:color w:val="000000"/>
                <w:lang w:eastAsia="en-GB"/>
              </w:rPr>
              <w:t xml:space="preserve"> </w:t>
            </w:r>
            <w:r>
              <w:rPr>
                <w:rFonts w:eastAsia="Times New Roman"/>
                <w:bCs/>
                <w:color w:val="000000"/>
                <w:lang w:eastAsia="en-GB"/>
              </w:rPr>
              <w:t>i</w:t>
            </w:r>
            <w:r w:rsidRPr="00C64755">
              <w:rPr>
                <w:rFonts w:eastAsia="Times New Roman"/>
                <w:bCs/>
                <w:color w:val="000000"/>
                <w:lang w:eastAsia="en-GB"/>
              </w:rPr>
              <w:t>nformation being collected and stored</w:t>
            </w:r>
            <w:r>
              <w:rPr>
                <w:rFonts w:eastAsia="Times New Roman"/>
                <w:bCs/>
                <w:color w:val="000000"/>
                <w:lang w:eastAsia="en-GB"/>
              </w:rPr>
              <w:t xml:space="preserve"> </w:t>
            </w:r>
            <w:r w:rsidRPr="00C64755">
              <w:rPr>
                <w:rFonts w:eastAsia="Times New Roman"/>
                <w:bCs/>
                <w:color w:val="000000"/>
                <w:lang w:eastAsia="en-GB"/>
              </w:rPr>
              <w:t>unnecessarily or lost, resulting in loss of placement for social housing.</w:t>
            </w:r>
          </w:p>
        </w:tc>
        <w:tc>
          <w:tcPr>
            <w:tcW w:w="1537" w:type="dxa"/>
          </w:tcPr>
          <w:p w14:paraId="2451E489" w14:textId="40AAF610" w:rsidR="00EB0CFA" w:rsidRDefault="00EB0CFA" w:rsidP="00EB0CFA">
            <w:pPr>
              <w:pStyle w:val="PlainText"/>
            </w:pPr>
            <w:r w:rsidRPr="00C64755">
              <w:rPr>
                <w:rFonts w:eastAsia="Times New Roman"/>
                <w:b/>
                <w:bCs/>
                <w:color w:val="000000"/>
                <w:lang w:eastAsia="en-GB"/>
              </w:rPr>
              <w:t>Privacy, compliance</w:t>
            </w:r>
          </w:p>
        </w:tc>
        <w:tc>
          <w:tcPr>
            <w:tcW w:w="4425" w:type="dxa"/>
          </w:tcPr>
          <w:p w14:paraId="21CF8D8A" w14:textId="77777777" w:rsidR="00EB0CFA" w:rsidRDefault="00EB0CFA" w:rsidP="00EB0CFA">
            <w:pPr>
              <w:pStyle w:val="ListParagraph"/>
              <w:numPr>
                <w:ilvl w:val="0"/>
                <w:numId w:val="16"/>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Almost all LHAs currently manage a CHR (with three yet to do so), which mitigates risk and will allow those LHAs yet to establish a CHR to learn from the experience of others.</w:t>
            </w:r>
          </w:p>
          <w:p w14:paraId="3275BC8D" w14:textId="77777777" w:rsidR="00EB0CFA" w:rsidRPr="00C64755" w:rsidRDefault="00EB0CFA" w:rsidP="00EB0CFA">
            <w:pPr>
              <w:pStyle w:val="ListParagraph"/>
              <w:numPr>
                <w:ilvl w:val="0"/>
                <w:numId w:val="16"/>
              </w:num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 p</w:t>
            </w:r>
            <w:r w:rsidRPr="00C64755">
              <w:rPr>
                <w:rFonts w:ascii="Arial" w:eastAsia="Times New Roman" w:hAnsi="Arial" w:cs="Arial"/>
                <w:color w:val="000000"/>
                <w:sz w:val="24"/>
                <w:szCs w:val="24"/>
                <w:lang w:eastAsia="en-GB"/>
              </w:rPr>
              <w:t>hased approach to implementation will be taken to allow local authorities the time to plan transition. This can allow for setting a schedule of work, staff responsibilities and contingencies if needed, such as backing up data. CHRs are likely to be one of later areas of commencement.</w:t>
            </w:r>
          </w:p>
          <w:p w14:paraId="69CF49C2" w14:textId="77777777" w:rsidR="00EB0CFA" w:rsidRPr="00C64755" w:rsidRDefault="00EB0CFA" w:rsidP="00EB0CFA">
            <w:pPr>
              <w:pStyle w:val="ListParagraph"/>
              <w:numPr>
                <w:ilvl w:val="0"/>
                <w:numId w:val="16"/>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LHAs</w:t>
            </w:r>
            <w:r>
              <w:rPr>
                <w:rFonts w:ascii="Arial" w:eastAsia="Times New Roman" w:hAnsi="Arial" w:cs="Arial"/>
                <w:color w:val="000000"/>
                <w:sz w:val="24"/>
                <w:szCs w:val="24"/>
                <w:lang w:eastAsia="en-GB"/>
              </w:rPr>
              <w:t xml:space="preserve"> and other public authorities affected by the Bill will be expected to</w:t>
            </w:r>
            <w:r w:rsidRPr="00C64755">
              <w:rPr>
                <w:rFonts w:ascii="Arial" w:eastAsia="Times New Roman" w:hAnsi="Arial" w:cs="Arial"/>
                <w:color w:val="000000"/>
                <w:sz w:val="24"/>
                <w:szCs w:val="24"/>
                <w:lang w:eastAsia="en-GB"/>
              </w:rPr>
              <w:t xml:space="preserve"> consider how new systems</w:t>
            </w:r>
            <w:r>
              <w:rPr>
                <w:rFonts w:ascii="Arial" w:eastAsia="Times New Roman" w:hAnsi="Arial" w:cs="Arial"/>
                <w:color w:val="000000"/>
                <w:sz w:val="24"/>
                <w:szCs w:val="24"/>
                <w:lang w:eastAsia="en-GB"/>
              </w:rPr>
              <w:t xml:space="preserve"> required as a result of the Bill will</w:t>
            </w:r>
            <w:r w:rsidRPr="00C64755">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work</w:t>
            </w:r>
            <w:r w:rsidRPr="00C64755">
              <w:rPr>
                <w:rFonts w:ascii="Arial" w:eastAsia="Times New Roman" w:hAnsi="Arial" w:cs="Arial"/>
                <w:color w:val="000000"/>
                <w:sz w:val="24"/>
                <w:szCs w:val="24"/>
                <w:lang w:eastAsia="en-GB"/>
              </w:rPr>
              <w:t xml:space="preserve"> before they come into full use</w:t>
            </w:r>
            <w:r>
              <w:rPr>
                <w:rFonts w:ascii="Arial" w:eastAsia="Times New Roman" w:hAnsi="Arial" w:cs="Arial"/>
                <w:color w:val="000000"/>
                <w:sz w:val="24"/>
                <w:szCs w:val="24"/>
                <w:lang w:eastAsia="en-GB"/>
              </w:rPr>
              <w:t xml:space="preserve"> and assess any impacts on their existing data processing procedures to avoid any errors and to ensure compliance with GDPR / DPA requirements.</w:t>
            </w:r>
          </w:p>
          <w:p w14:paraId="74B91589" w14:textId="5C4B3562" w:rsidR="00EB0CFA" w:rsidRDefault="00EB0CFA" w:rsidP="00EB0CFA">
            <w:pPr>
              <w:pStyle w:val="PlainText"/>
              <w:numPr>
                <w:ilvl w:val="0"/>
                <w:numId w:val="16"/>
              </w:numPr>
            </w:pPr>
            <w:r w:rsidRPr="00C64755">
              <w:rPr>
                <w:rFonts w:eastAsia="Times New Roman"/>
                <w:color w:val="000000"/>
                <w:lang w:eastAsia="en-GB"/>
              </w:rPr>
              <w:t>LHA</w:t>
            </w:r>
            <w:r>
              <w:rPr>
                <w:rFonts w:eastAsia="Times New Roman"/>
                <w:color w:val="000000"/>
                <w:lang w:eastAsia="en-GB"/>
              </w:rPr>
              <w:t>s</w:t>
            </w:r>
            <w:r w:rsidRPr="00C64755">
              <w:rPr>
                <w:rFonts w:eastAsia="Times New Roman"/>
                <w:color w:val="000000"/>
                <w:lang w:eastAsia="en-GB"/>
              </w:rPr>
              <w:t xml:space="preserve"> </w:t>
            </w:r>
            <w:r>
              <w:rPr>
                <w:rFonts w:eastAsia="Times New Roman"/>
                <w:color w:val="000000"/>
                <w:lang w:eastAsia="en-GB"/>
              </w:rPr>
              <w:t xml:space="preserve">and other public authorities affected by the Bill </w:t>
            </w:r>
            <w:r w:rsidRPr="00C64755">
              <w:rPr>
                <w:rFonts w:eastAsia="Times New Roman"/>
                <w:color w:val="000000"/>
                <w:lang w:eastAsia="en-GB"/>
              </w:rPr>
              <w:t>will</w:t>
            </w:r>
            <w:r>
              <w:rPr>
                <w:rFonts w:eastAsia="Times New Roman"/>
                <w:color w:val="000000"/>
                <w:lang w:eastAsia="en-GB"/>
              </w:rPr>
              <w:t xml:space="preserve"> be expected </w:t>
            </w:r>
            <w:r w:rsidRPr="00C64755">
              <w:rPr>
                <w:rFonts w:eastAsia="Times New Roman"/>
                <w:color w:val="000000"/>
                <w:lang w:eastAsia="en-GB"/>
              </w:rPr>
              <w:t>to</w:t>
            </w:r>
            <w:r>
              <w:rPr>
                <w:rFonts w:eastAsia="Times New Roman"/>
                <w:color w:val="000000"/>
                <w:lang w:eastAsia="en-GB"/>
              </w:rPr>
              <w:t xml:space="preserve"> have in place appropriate processes and procedures relating to data processing activities and to update those as needed as a result of the Bill.</w:t>
            </w:r>
          </w:p>
        </w:tc>
      </w:tr>
      <w:tr w:rsidR="00EB0CFA" w14:paraId="6739D6E5" w14:textId="77777777" w:rsidTr="003A4434">
        <w:tc>
          <w:tcPr>
            <w:tcW w:w="9242" w:type="dxa"/>
            <w:gridSpan w:val="3"/>
          </w:tcPr>
          <w:p w14:paraId="3EBCACB1" w14:textId="22D57A75" w:rsidR="00EB0CFA" w:rsidRPr="00EB0CFA" w:rsidRDefault="00EB0CFA" w:rsidP="00EB0CFA">
            <w:pPr>
              <w:rPr>
                <w:rFonts w:ascii="Arial" w:eastAsia="Times New Roman" w:hAnsi="Arial" w:cs="Arial"/>
                <w:color w:val="000000"/>
                <w:sz w:val="24"/>
                <w:szCs w:val="24"/>
                <w:lang w:eastAsia="en-GB"/>
              </w:rPr>
            </w:pPr>
            <w:r w:rsidRPr="00C64755">
              <w:rPr>
                <w:rFonts w:ascii="Arial" w:eastAsia="Times New Roman" w:hAnsi="Arial" w:cs="Arial"/>
                <w:b/>
                <w:bCs/>
                <w:color w:val="000000"/>
                <w:sz w:val="24"/>
                <w:szCs w:val="24"/>
                <w:lang w:eastAsia="en-GB"/>
              </w:rPr>
              <w:lastRenderedPageBreak/>
              <w:t>Assessment and PSAP</w:t>
            </w:r>
          </w:p>
        </w:tc>
      </w:tr>
      <w:tr w:rsidR="00EB0CFA" w14:paraId="1C9537EA" w14:textId="77777777" w:rsidTr="00654926">
        <w:tc>
          <w:tcPr>
            <w:tcW w:w="3280" w:type="dxa"/>
          </w:tcPr>
          <w:p w14:paraId="27255E77" w14:textId="77777777" w:rsidR="00EB0CFA" w:rsidRPr="00C64755" w:rsidRDefault="00EB0CFA"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The assessment process and PSAP will record personal sensitive data.  If this data is mis-managed, there is a risk it may be</w:t>
            </w:r>
            <w:r>
              <w:rPr>
                <w:rFonts w:ascii="Arial" w:eastAsia="Times New Roman" w:hAnsi="Arial" w:cs="Arial"/>
                <w:color w:val="000000"/>
                <w:sz w:val="24"/>
                <w:szCs w:val="24"/>
                <w:lang w:eastAsia="en-GB"/>
              </w:rPr>
              <w:t xml:space="preserve"> </w:t>
            </w:r>
            <w:r w:rsidRPr="00C64755">
              <w:rPr>
                <w:rFonts w:ascii="Arial" w:eastAsia="Times New Roman" w:hAnsi="Arial" w:cs="Arial"/>
                <w:color w:val="000000"/>
                <w:sz w:val="24"/>
                <w:szCs w:val="24"/>
                <w:lang w:eastAsia="en-GB"/>
              </w:rPr>
              <w:t>lost or impact the privacy of the applicant.</w:t>
            </w:r>
          </w:p>
          <w:p w14:paraId="5FA5D5D1" w14:textId="77777777" w:rsidR="00EB0CFA" w:rsidRPr="00C64755" w:rsidRDefault="00EB0CFA" w:rsidP="00EB0CFA">
            <w:pPr>
              <w:rPr>
                <w:rFonts w:ascii="Arial" w:eastAsia="Times New Roman" w:hAnsi="Arial" w:cs="Arial"/>
                <w:color w:val="000000"/>
                <w:sz w:val="24"/>
                <w:szCs w:val="24"/>
                <w:lang w:eastAsia="en-GB"/>
              </w:rPr>
            </w:pPr>
          </w:p>
          <w:p w14:paraId="7808A3EA" w14:textId="77777777" w:rsidR="00EB0CFA" w:rsidRPr="00C64755" w:rsidRDefault="00EB0CFA"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Data losses which are harmful to individuals could lead to claims for compensation.</w:t>
            </w:r>
          </w:p>
          <w:p w14:paraId="7E8544E9" w14:textId="77777777" w:rsidR="00EB0CFA" w:rsidRPr="00C64755" w:rsidRDefault="00EB0CFA" w:rsidP="00EB0CFA">
            <w:pPr>
              <w:rPr>
                <w:rFonts w:ascii="Arial" w:eastAsia="Times New Roman" w:hAnsi="Arial" w:cs="Arial"/>
                <w:color w:val="000000"/>
                <w:sz w:val="24"/>
                <w:szCs w:val="24"/>
                <w:lang w:eastAsia="en-GB"/>
              </w:rPr>
            </w:pPr>
          </w:p>
          <w:p w14:paraId="7267FB74" w14:textId="59B1970E" w:rsidR="00EB0CFA" w:rsidRPr="00C64755" w:rsidRDefault="00EB0CFA" w:rsidP="00EB0CFA">
            <w:pPr>
              <w:rPr>
                <w:rFonts w:ascii="Arial" w:eastAsia="Times New Roman" w:hAnsi="Arial" w:cs="Arial"/>
                <w:b/>
                <w:bCs/>
                <w:color w:val="000000"/>
                <w:sz w:val="24"/>
                <w:szCs w:val="24"/>
                <w:lang w:eastAsia="en-GB"/>
              </w:rPr>
            </w:pPr>
            <w:r w:rsidRPr="00C64755">
              <w:rPr>
                <w:rFonts w:ascii="Arial" w:eastAsia="Times New Roman" w:hAnsi="Arial" w:cs="Arial"/>
                <w:bCs/>
                <w:color w:val="000000"/>
                <w:sz w:val="24"/>
                <w:szCs w:val="24"/>
                <w:lang w:eastAsia="en-GB"/>
              </w:rPr>
              <w:t>Non-compliance with the data protection legislation may lead to sanctions, fines and reputational damage.</w:t>
            </w:r>
          </w:p>
        </w:tc>
        <w:tc>
          <w:tcPr>
            <w:tcW w:w="1537" w:type="dxa"/>
          </w:tcPr>
          <w:p w14:paraId="42D51EAF" w14:textId="77777777" w:rsidR="00EB0CFA" w:rsidRPr="00C64755" w:rsidRDefault="00EB0CFA"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eastAsia="en-GB"/>
              </w:rPr>
              <w:t>Privacy</w:t>
            </w:r>
            <w:r>
              <w:rPr>
                <w:rFonts w:ascii="Arial" w:eastAsia="Times New Roman" w:hAnsi="Arial" w:cs="Arial"/>
                <w:b/>
                <w:bCs/>
                <w:color w:val="000000"/>
                <w:sz w:val="24"/>
                <w:szCs w:val="24"/>
                <w:lang w:eastAsia="en-GB"/>
              </w:rPr>
              <w:t>,</w:t>
            </w:r>
          </w:p>
          <w:p w14:paraId="05070901" w14:textId="77777777" w:rsidR="00EB0CFA" w:rsidRPr="00C64755" w:rsidRDefault="00EB0CFA"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eastAsia="en-GB"/>
              </w:rPr>
              <w:t>Corporate</w:t>
            </w:r>
          </w:p>
          <w:p w14:paraId="1A2679AB" w14:textId="77777777" w:rsidR="00EB0CFA" w:rsidRPr="00C64755" w:rsidRDefault="00EB0CFA" w:rsidP="00EB0CFA">
            <w:pPr>
              <w:rPr>
                <w:rFonts w:ascii="Arial" w:eastAsia="Times New Roman" w:hAnsi="Arial" w:cs="Arial"/>
                <w:b/>
                <w:bCs/>
                <w:color w:val="000000"/>
                <w:sz w:val="24"/>
                <w:szCs w:val="24"/>
                <w:lang w:eastAsia="en-GB"/>
              </w:rPr>
            </w:pPr>
          </w:p>
        </w:tc>
        <w:tc>
          <w:tcPr>
            <w:tcW w:w="4425" w:type="dxa"/>
          </w:tcPr>
          <w:p w14:paraId="3E5170DC" w14:textId="77777777" w:rsidR="00EB0CFA" w:rsidRPr="00C64755" w:rsidRDefault="00EB0CFA" w:rsidP="00EB0CFA">
            <w:pPr>
              <w:pStyle w:val="ListParagraph"/>
              <w:numPr>
                <w:ilvl w:val="0"/>
                <w:numId w:val="17"/>
              </w:num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LHAs already assess people for housing support (working with other bodies where needed). They will need to ensure their processes for processing data are updated as needed to include the use of PSAP’s. </w:t>
            </w:r>
          </w:p>
          <w:p w14:paraId="2E62BA63" w14:textId="043A268C" w:rsidR="00EB0CFA" w:rsidRPr="00EB0CFA" w:rsidRDefault="00EB0CFA" w:rsidP="00EB0CFA">
            <w:pPr>
              <w:pStyle w:val="ListParagraph"/>
              <w:numPr>
                <w:ilvl w:val="0"/>
                <w:numId w:val="17"/>
              </w:numPr>
              <w:rPr>
                <w:rFonts w:ascii="Arial" w:eastAsia="Times New Roman" w:hAnsi="Arial" w:cs="Arial"/>
                <w:b/>
                <w:bCs/>
                <w:color w:val="000000"/>
                <w:sz w:val="24"/>
                <w:szCs w:val="24"/>
                <w:lang w:eastAsia="en-GB"/>
              </w:rPr>
            </w:pPr>
            <w:r w:rsidRPr="00EB0CFA">
              <w:rPr>
                <w:rFonts w:ascii="Arial" w:eastAsia="Times New Roman" w:hAnsi="Arial" w:cs="Arial"/>
                <w:color w:val="000000"/>
                <w:sz w:val="24"/>
                <w:szCs w:val="24"/>
                <w:lang w:eastAsia="en-GB"/>
              </w:rPr>
              <w:t>WG can support LHAs to ensure appropriate data management and data processing is in place and their role as data processor is well understood. LHA’s would be expected to set their own standards under their existing DPIA /GDPR responsibilities, in terms of how data is classified, encrypted and accessed by staff.</w:t>
            </w:r>
          </w:p>
        </w:tc>
      </w:tr>
      <w:tr w:rsidR="00EB0CFA" w14:paraId="123DCFB4" w14:textId="77777777" w:rsidTr="003A4434">
        <w:tc>
          <w:tcPr>
            <w:tcW w:w="9242" w:type="dxa"/>
            <w:gridSpan w:val="3"/>
          </w:tcPr>
          <w:p w14:paraId="11D0CC64" w14:textId="6B70DBD4" w:rsidR="00EB0CFA" w:rsidRPr="00EB0CFA" w:rsidRDefault="00EB0CFA" w:rsidP="00EB0CFA">
            <w:pPr>
              <w:rPr>
                <w:rFonts w:ascii="Arial" w:eastAsia="Times New Roman" w:hAnsi="Arial" w:cs="Arial"/>
                <w:color w:val="000000"/>
                <w:sz w:val="24"/>
                <w:szCs w:val="24"/>
                <w:lang w:eastAsia="en-GB"/>
              </w:rPr>
            </w:pPr>
            <w:r w:rsidRPr="00EB0CFA">
              <w:rPr>
                <w:rFonts w:ascii="Arial" w:eastAsia="Times New Roman" w:hAnsi="Arial" w:cs="Arial"/>
                <w:b/>
                <w:bCs/>
                <w:color w:val="000000"/>
                <w:sz w:val="24"/>
                <w:szCs w:val="24"/>
                <w:lang w:eastAsia="en-GB"/>
              </w:rPr>
              <w:t>Risk of information being shared inappropriately</w:t>
            </w:r>
          </w:p>
        </w:tc>
      </w:tr>
      <w:tr w:rsidR="00EB0CFA" w14:paraId="166F11AB" w14:textId="77777777" w:rsidTr="00654926">
        <w:tc>
          <w:tcPr>
            <w:tcW w:w="3280" w:type="dxa"/>
          </w:tcPr>
          <w:p w14:paraId="41F2F128" w14:textId="4C4BDB4D" w:rsidR="003A4434" w:rsidRPr="00490135" w:rsidRDefault="00EB0CFA" w:rsidP="00EB0CFA">
            <w:pPr>
              <w:rPr>
                <w:rFonts w:ascii="Arial" w:eastAsia="Times New Roman" w:hAnsi="Arial" w:cs="Arial"/>
                <w:color w:val="000000"/>
                <w:sz w:val="24"/>
                <w:szCs w:val="24"/>
                <w:lang w:eastAsia="en-GB"/>
              </w:rPr>
            </w:pPr>
            <w:r w:rsidRPr="00EB0CFA">
              <w:rPr>
                <w:rFonts w:ascii="Arial" w:eastAsia="Times New Roman" w:hAnsi="Arial" w:cs="Arial"/>
                <w:color w:val="000000"/>
                <w:sz w:val="24"/>
                <w:szCs w:val="24"/>
                <w:lang w:eastAsia="en-GB"/>
              </w:rPr>
              <w:t>Risk of information being shared inappropriately by LHA’s, public bodies and/or other partner organisations. This could particularly be an issue in sensitive cases where those who have experienced relationship breakdowns or domestic violence and those who have been in the criminal justice system are involved.</w:t>
            </w:r>
          </w:p>
        </w:tc>
        <w:tc>
          <w:tcPr>
            <w:tcW w:w="1537" w:type="dxa"/>
          </w:tcPr>
          <w:p w14:paraId="201A6992" w14:textId="736EF8C2" w:rsidR="00EB0CFA" w:rsidRDefault="00EB0CFA" w:rsidP="003A4434">
            <w:pPr>
              <w:pStyle w:val="ListParagraph"/>
              <w:ind w:left="0"/>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eastAsia="en-GB"/>
              </w:rPr>
              <w:t>Privacy</w:t>
            </w:r>
          </w:p>
        </w:tc>
        <w:tc>
          <w:tcPr>
            <w:tcW w:w="4425" w:type="dxa"/>
          </w:tcPr>
          <w:p w14:paraId="3030F69F" w14:textId="77777777" w:rsidR="003A4434" w:rsidRPr="003A4434" w:rsidRDefault="00EB0CFA" w:rsidP="003A4434">
            <w:pPr>
              <w:pStyle w:val="ListParagraph"/>
              <w:numPr>
                <w:ilvl w:val="0"/>
                <w:numId w:val="13"/>
              </w:numPr>
              <w:rPr>
                <w:rFonts w:ascii="Arial" w:eastAsia="Times New Roman" w:hAnsi="Arial" w:cs="Arial"/>
                <w:b/>
                <w:bCs/>
                <w:color w:val="000000"/>
                <w:sz w:val="24"/>
                <w:szCs w:val="24"/>
                <w:lang w:eastAsia="en-GB"/>
              </w:rPr>
            </w:pPr>
            <w:r w:rsidRPr="00C64755">
              <w:rPr>
                <w:rFonts w:ascii="Arial" w:eastAsia="Times New Roman" w:hAnsi="Arial" w:cs="Arial"/>
                <w:color w:val="000000"/>
                <w:sz w:val="24"/>
                <w:szCs w:val="24"/>
                <w:lang w:eastAsia="en-GB"/>
              </w:rPr>
              <w:t xml:space="preserve">LHAs and </w:t>
            </w:r>
            <w:r>
              <w:rPr>
                <w:rFonts w:ascii="Arial" w:eastAsia="Times New Roman" w:hAnsi="Arial" w:cs="Arial"/>
                <w:color w:val="000000"/>
                <w:sz w:val="24"/>
                <w:szCs w:val="24"/>
                <w:lang w:eastAsia="en-GB"/>
              </w:rPr>
              <w:t>other bodies</w:t>
            </w:r>
            <w:r w:rsidRPr="00C64755">
              <w:rPr>
                <w:rFonts w:ascii="Arial" w:eastAsia="Times New Roman" w:hAnsi="Arial" w:cs="Arial"/>
                <w:color w:val="000000"/>
                <w:sz w:val="24"/>
                <w:szCs w:val="24"/>
                <w:lang w:eastAsia="en-GB"/>
              </w:rPr>
              <w:t xml:space="preserve"> are required to comply with GDPR</w:t>
            </w:r>
            <w:r>
              <w:rPr>
                <w:rFonts w:ascii="Arial" w:eastAsia="Times New Roman" w:hAnsi="Arial" w:cs="Arial"/>
                <w:color w:val="000000"/>
                <w:sz w:val="24"/>
                <w:szCs w:val="24"/>
                <w:lang w:eastAsia="en-GB"/>
              </w:rPr>
              <w:t xml:space="preserve">/DPA </w:t>
            </w:r>
            <w:r w:rsidRPr="00C64755">
              <w:rPr>
                <w:rFonts w:ascii="Arial" w:eastAsia="Times New Roman" w:hAnsi="Arial" w:cs="Arial"/>
                <w:color w:val="000000"/>
                <w:sz w:val="24"/>
                <w:szCs w:val="24"/>
                <w:lang w:eastAsia="en-GB"/>
              </w:rPr>
              <w:t xml:space="preserve">and </w:t>
            </w:r>
            <w:r>
              <w:rPr>
                <w:rFonts w:ascii="Arial" w:eastAsia="Times New Roman" w:hAnsi="Arial" w:cs="Arial"/>
                <w:color w:val="000000"/>
                <w:sz w:val="24"/>
                <w:szCs w:val="24"/>
                <w:lang w:eastAsia="en-GB"/>
              </w:rPr>
              <w:t>are expected to</w:t>
            </w:r>
            <w:r w:rsidRPr="00C64755">
              <w:rPr>
                <w:rFonts w:ascii="Arial" w:eastAsia="Times New Roman" w:hAnsi="Arial" w:cs="Arial"/>
                <w:color w:val="000000"/>
                <w:sz w:val="24"/>
                <w:szCs w:val="24"/>
                <w:lang w:eastAsia="en-GB"/>
              </w:rPr>
              <w:t xml:space="preserve"> have internal processes to ensure this happens. </w:t>
            </w:r>
          </w:p>
          <w:p w14:paraId="30C526D2" w14:textId="43265252" w:rsidR="00EB0CFA" w:rsidRDefault="00EB0CFA" w:rsidP="003A4434">
            <w:pPr>
              <w:pStyle w:val="ListParagraph"/>
              <w:numPr>
                <w:ilvl w:val="0"/>
                <w:numId w:val="13"/>
              </w:numPr>
              <w:rPr>
                <w:rFonts w:ascii="Arial" w:eastAsia="Times New Roman" w:hAnsi="Arial" w:cs="Arial"/>
                <w:b/>
                <w:bCs/>
                <w:color w:val="000000"/>
                <w:sz w:val="24"/>
                <w:szCs w:val="24"/>
                <w:lang w:eastAsia="en-GB"/>
              </w:rPr>
            </w:pPr>
            <w:r w:rsidRPr="00874E0A">
              <w:rPr>
                <w:rFonts w:ascii="Arial" w:eastAsia="Times New Roman" w:hAnsi="Arial" w:cs="Arial"/>
                <w:color w:val="000000"/>
                <w:sz w:val="24"/>
                <w:szCs w:val="24"/>
                <w:lang w:eastAsia="en-GB"/>
              </w:rPr>
              <w:t xml:space="preserve">As data controllers, LHA’s </w:t>
            </w:r>
            <w:r>
              <w:rPr>
                <w:rFonts w:ascii="Arial" w:eastAsia="Times New Roman" w:hAnsi="Arial" w:cs="Arial"/>
                <w:color w:val="000000"/>
                <w:sz w:val="24"/>
                <w:szCs w:val="24"/>
                <w:lang w:eastAsia="en-GB"/>
              </w:rPr>
              <w:t>and other bodies should</w:t>
            </w:r>
            <w:r w:rsidRPr="00874E0A">
              <w:rPr>
                <w:rFonts w:ascii="Arial" w:eastAsia="Times New Roman" w:hAnsi="Arial" w:cs="Arial"/>
                <w:color w:val="000000"/>
                <w:sz w:val="24"/>
                <w:szCs w:val="24"/>
                <w:lang w:eastAsia="en-GB"/>
              </w:rPr>
              <w:t xml:space="preserve"> ensure their existing processes and procedures </w:t>
            </w:r>
            <w:r>
              <w:rPr>
                <w:rFonts w:ascii="Arial" w:eastAsia="Times New Roman" w:hAnsi="Arial" w:cs="Arial"/>
                <w:color w:val="000000"/>
                <w:sz w:val="24"/>
                <w:szCs w:val="24"/>
                <w:lang w:eastAsia="en-GB"/>
              </w:rPr>
              <w:t>for</w:t>
            </w:r>
            <w:r w:rsidRPr="00874E0A">
              <w:rPr>
                <w:rFonts w:ascii="Arial" w:eastAsia="Times New Roman" w:hAnsi="Arial" w:cs="Arial"/>
                <w:color w:val="000000"/>
                <w:sz w:val="24"/>
                <w:szCs w:val="24"/>
                <w:lang w:eastAsia="en-GB"/>
              </w:rPr>
              <w:t xml:space="preserve"> the processing of personal data </w:t>
            </w:r>
            <w:r>
              <w:rPr>
                <w:rFonts w:ascii="Arial" w:eastAsia="Times New Roman" w:hAnsi="Arial" w:cs="Arial"/>
                <w:color w:val="000000"/>
                <w:sz w:val="24"/>
                <w:szCs w:val="24"/>
                <w:lang w:eastAsia="en-GB"/>
              </w:rPr>
              <w:t>are</w:t>
            </w:r>
            <w:r w:rsidRPr="00874E0A">
              <w:rPr>
                <w:rFonts w:ascii="Arial" w:eastAsia="Times New Roman" w:hAnsi="Arial" w:cs="Arial"/>
                <w:color w:val="000000"/>
                <w:sz w:val="24"/>
                <w:szCs w:val="24"/>
                <w:lang w:eastAsia="en-GB"/>
              </w:rPr>
              <w:t xml:space="preserve"> updated with any additional requirements as a result of this Bill. </w:t>
            </w:r>
            <w:r>
              <w:rPr>
                <w:rFonts w:ascii="Arial" w:eastAsia="Times New Roman" w:hAnsi="Arial" w:cs="Arial"/>
                <w:color w:val="000000"/>
                <w:sz w:val="24"/>
                <w:szCs w:val="24"/>
                <w:lang w:eastAsia="en-GB"/>
              </w:rPr>
              <w:t xml:space="preserve">  </w:t>
            </w:r>
          </w:p>
        </w:tc>
      </w:tr>
      <w:tr w:rsidR="00EB0CFA" w14:paraId="7A4D74FF" w14:textId="77777777" w:rsidTr="003A4434">
        <w:tc>
          <w:tcPr>
            <w:tcW w:w="9242" w:type="dxa"/>
            <w:gridSpan w:val="3"/>
          </w:tcPr>
          <w:p w14:paraId="227B969B" w14:textId="4918C9AE" w:rsidR="00EB0CFA" w:rsidRPr="00EB0CFA" w:rsidRDefault="00EB0CFA" w:rsidP="00EB0CFA">
            <w:pPr>
              <w:rPr>
                <w:rFonts w:ascii="Arial" w:eastAsia="Times New Roman" w:hAnsi="Arial" w:cs="Arial"/>
                <w:color w:val="000000"/>
                <w:sz w:val="24"/>
                <w:szCs w:val="24"/>
                <w:lang w:eastAsia="en-GB"/>
              </w:rPr>
            </w:pPr>
            <w:r w:rsidRPr="00C64755">
              <w:rPr>
                <w:rFonts w:ascii="Arial" w:eastAsia="Times New Roman" w:hAnsi="Arial" w:cs="Arial"/>
                <w:b/>
                <w:bCs/>
                <w:color w:val="000000"/>
                <w:sz w:val="24"/>
                <w:szCs w:val="24"/>
                <w:lang w:eastAsia="en-GB"/>
              </w:rPr>
              <w:t>Qualifying persons for social housing register</w:t>
            </w:r>
          </w:p>
        </w:tc>
      </w:tr>
      <w:tr w:rsidR="00EB0CFA" w14:paraId="1B115E4D" w14:textId="77777777" w:rsidTr="00654926">
        <w:tc>
          <w:tcPr>
            <w:tcW w:w="3280" w:type="dxa"/>
          </w:tcPr>
          <w:p w14:paraId="37AD4D07" w14:textId="77777777" w:rsidR="00EB0CFA" w:rsidRPr="00C64755" w:rsidRDefault="00EB0CFA" w:rsidP="00EB0CFA">
            <w:p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 xml:space="preserve">LHAs will have powers to exclude people from the social housing waiting list.  Risk that people may be mistakenly excluded from services due </w:t>
            </w:r>
            <w:r>
              <w:rPr>
                <w:rFonts w:ascii="Arial" w:eastAsia="Times New Roman" w:hAnsi="Arial" w:cs="Arial"/>
                <w:color w:val="000000"/>
                <w:sz w:val="24"/>
                <w:szCs w:val="24"/>
                <w:lang w:eastAsia="en-GB"/>
              </w:rPr>
              <w:t xml:space="preserve">if data is not captured correctly </w:t>
            </w:r>
            <w:r w:rsidRPr="00C64755">
              <w:rPr>
                <w:rFonts w:ascii="Arial" w:eastAsia="Times New Roman" w:hAnsi="Arial" w:cs="Arial"/>
                <w:color w:val="000000"/>
                <w:sz w:val="24"/>
                <w:szCs w:val="24"/>
                <w:lang w:eastAsia="en-GB"/>
              </w:rPr>
              <w:t>or that applicants may withhold/misrepresent information to not be excluded/be added to the list.</w:t>
            </w:r>
          </w:p>
          <w:p w14:paraId="7D6CA412" w14:textId="77777777" w:rsidR="00EB0CFA" w:rsidRPr="00C64755" w:rsidRDefault="00EB0CFA" w:rsidP="00EB0CFA">
            <w:pPr>
              <w:rPr>
                <w:rFonts w:ascii="Arial" w:eastAsia="Times New Roman" w:hAnsi="Arial" w:cs="Arial"/>
                <w:b/>
                <w:bCs/>
                <w:color w:val="000000"/>
                <w:sz w:val="24"/>
                <w:szCs w:val="24"/>
                <w:lang w:eastAsia="en-GB"/>
              </w:rPr>
            </w:pPr>
          </w:p>
        </w:tc>
        <w:tc>
          <w:tcPr>
            <w:tcW w:w="1537" w:type="dxa"/>
          </w:tcPr>
          <w:p w14:paraId="19B275BC" w14:textId="77777777" w:rsidR="00EB0CFA" w:rsidRPr="00C64755" w:rsidRDefault="00EB0CFA" w:rsidP="00EB0CFA">
            <w:pPr>
              <w:rPr>
                <w:rFonts w:ascii="Arial" w:eastAsia="Times New Roman" w:hAnsi="Arial" w:cs="Arial"/>
                <w:b/>
                <w:bCs/>
                <w:color w:val="000000"/>
                <w:sz w:val="24"/>
                <w:szCs w:val="24"/>
                <w:lang w:eastAsia="en-GB"/>
              </w:rPr>
            </w:pPr>
            <w:r w:rsidRPr="00C64755">
              <w:rPr>
                <w:rFonts w:ascii="Arial" w:eastAsia="Times New Roman" w:hAnsi="Arial" w:cs="Arial"/>
                <w:b/>
                <w:bCs/>
                <w:color w:val="000000"/>
                <w:sz w:val="24"/>
                <w:szCs w:val="24"/>
                <w:lang w:eastAsia="en-GB"/>
              </w:rPr>
              <w:t>Privacy</w:t>
            </w:r>
          </w:p>
          <w:p w14:paraId="4BDF3728" w14:textId="77777777" w:rsidR="00EB0CFA" w:rsidRPr="00C64755" w:rsidRDefault="00EB0CFA" w:rsidP="00EB0CFA">
            <w:pPr>
              <w:rPr>
                <w:rFonts w:ascii="Arial" w:eastAsia="Times New Roman" w:hAnsi="Arial" w:cs="Arial"/>
                <w:b/>
                <w:bCs/>
                <w:color w:val="000000"/>
                <w:sz w:val="24"/>
                <w:szCs w:val="24"/>
                <w:lang w:eastAsia="en-GB"/>
              </w:rPr>
            </w:pPr>
          </w:p>
        </w:tc>
        <w:tc>
          <w:tcPr>
            <w:tcW w:w="4425" w:type="dxa"/>
          </w:tcPr>
          <w:p w14:paraId="76978DDA" w14:textId="77777777" w:rsidR="00EB0CFA" w:rsidRPr="00C64755" w:rsidRDefault="00EB0CFA" w:rsidP="00EB0CFA">
            <w:pPr>
              <w:pStyle w:val="ListParagraph"/>
              <w:numPr>
                <w:ilvl w:val="0"/>
                <w:numId w:val="24"/>
              </w:numPr>
              <w:rPr>
                <w:rFonts w:ascii="Arial" w:eastAsia="Times New Roman" w:hAnsi="Arial" w:cs="Arial"/>
                <w:color w:val="000000"/>
                <w:sz w:val="24"/>
                <w:szCs w:val="24"/>
                <w:lang w:eastAsia="en-GB"/>
              </w:rPr>
            </w:pPr>
            <w:r w:rsidRPr="00C64755">
              <w:rPr>
                <w:rFonts w:ascii="Arial" w:eastAsia="Times New Roman" w:hAnsi="Arial" w:cs="Arial"/>
                <w:color w:val="000000"/>
                <w:sz w:val="24"/>
                <w:szCs w:val="24"/>
                <w:lang w:eastAsia="en-GB"/>
              </w:rPr>
              <w:t>LHA</w:t>
            </w:r>
            <w:r>
              <w:rPr>
                <w:rFonts w:ascii="Arial" w:eastAsia="Times New Roman" w:hAnsi="Arial" w:cs="Arial"/>
                <w:color w:val="000000"/>
                <w:sz w:val="24"/>
                <w:szCs w:val="24"/>
                <w:lang w:eastAsia="en-GB"/>
              </w:rPr>
              <w:t xml:space="preserve">, under its existing responsibilities as data controller would be expected </w:t>
            </w:r>
            <w:r w:rsidRPr="00C64755">
              <w:rPr>
                <w:rFonts w:ascii="Arial" w:eastAsia="Times New Roman" w:hAnsi="Arial" w:cs="Arial"/>
                <w:color w:val="000000"/>
                <w:sz w:val="24"/>
                <w:szCs w:val="24"/>
                <w:lang w:eastAsia="en-GB"/>
              </w:rPr>
              <w:t>to consider how it audits data to identify and correct mistakes</w:t>
            </w:r>
            <w:r>
              <w:rPr>
                <w:rFonts w:ascii="Arial" w:eastAsia="Times New Roman" w:hAnsi="Arial" w:cs="Arial"/>
                <w:color w:val="000000"/>
                <w:sz w:val="24"/>
                <w:szCs w:val="24"/>
                <w:lang w:eastAsia="en-GB"/>
              </w:rPr>
              <w:t>.</w:t>
            </w:r>
          </w:p>
          <w:p w14:paraId="2F29DE08" w14:textId="77777777" w:rsidR="00EB0CFA" w:rsidRPr="00C2043D" w:rsidRDefault="00EB0CFA" w:rsidP="00EB0CFA">
            <w:pPr>
              <w:pStyle w:val="ListParagraph"/>
              <w:numPr>
                <w:ilvl w:val="0"/>
                <w:numId w:val="24"/>
              </w:num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Bill requires LHAs to establish and maintain a CHR – this </w:t>
            </w:r>
            <w:r w:rsidRPr="00C2043D">
              <w:rPr>
                <w:rFonts w:ascii="Arial" w:eastAsia="Times New Roman" w:hAnsi="Arial" w:cs="Arial"/>
                <w:color w:val="000000"/>
                <w:sz w:val="24"/>
                <w:szCs w:val="24"/>
                <w:lang w:eastAsia="en-GB"/>
              </w:rPr>
              <w:t xml:space="preserve">means they must ensure information on the register is up to date.  </w:t>
            </w:r>
          </w:p>
          <w:p w14:paraId="6735EEA7" w14:textId="08A00B9E" w:rsidR="00EB0CFA" w:rsidRPr="00EB0CFA" w:rsidRDefault="00EB0CFA" w:rsidP="00EB0CFA">
            <w:pPr>
              <w:pStyle w:val="ListParagraph"/>
              <w:numPr>
                <w:ilvl w:val="0"/>
                <w:numId w:val="24"/>
              </w:numPr>
              <w:rPr>
                <w:rFonts w:ascii="Arial" w:eastAsia="Times New Roman" w:hAnsi="Arial" w:cs="Arial"/>
                <w:b/>
                <w:bCs/>
                <w:color w:val="000000"/>
                <w:sz w:val="24"/>
                <w:szCs w:val="24"/>
                <w:lang w:eastAsia="en-GB"/>
              </w:rPr>
            </w:pPr>
            <w:r w:rsidRPr="00EB0CFA">
              <w:rPr>
                <w:rFonts w:ascii="Arial" w:eastAsia="Times New Roman" w:hAnsi="Arial" w:cs="Arial"/>
                <w:color w:val="000000"/>
                <w:sz w:val="24"/>
                <w:szCs w:val="24"/>
                <w:lang w:eastAsia="en-GB"/>
              </w:rPr>
              <w:t>The Welsh Government will undertake evaluation of the effectiveness of the Act, which could include consideration of how LHA powers to exclude an applicant from the social housing waiting list are being exercised</w:t>
            </w:r>
            <w:r w:rsidR="00490135">
              <w:rPr>
                <w:rFonts w:ascii="Arial" w:eastAsia="Times New Roman" w:hAnsi="Arial" w:cs="Arial"/>
                <w:color w:val="000000"/>
                <w:sz w:val="24"/>
                <w:szCs w:val="24"/>
                <w:lang w:eastAsia="en-GB"/>
              </w:rPr>
              <w:t>, and issue guid</w:t>
            </w:r>
            <w:r w:rsidRPr="00EB0CFA">
              <w:rPr>
                <w:rFonts w:ascii="Arial" w:eastAsia="Times New Roman" w:hAnsi="Arial" w:cs="Arial"/>
                <w:color w:val="000000"/>
                <w:sz w:val="24"/>
                <w:szCs w:val="24"/>
                <w:lang w:eastAsia="en-GB"/>
              </w:rPr>
              <w:t>ance</w:t>
            </w:r>
            <w:r w:rsidR="00490135">
              <w:rPr>
                <w:rFonts w:ascii="Arial" w:eastAsia="Times New Roman" w:hAnsi="Arial" w:cs="Arial"/>
                <w:color w:val="000000"/>
                <w:sz w:val="24"/>
                <w:szCs w:val="24"/>
                <w:lang w:eastAsia="en-GB"/>
              </w:rPr>
              <w:t xml:space="preserve"> if appropriate.</w:t>
            </w:r>
          </w:p>
        </w:tc>
      </w:tr>
    </w:tbl>
    <w:p w14:paraId="12A04EE0" w14:textId="7485FA93" w:rsidR="00072D35" w:rsidRPr="00C64755" w:rsidRDefault="00072D35" w:rsidP="00184A93">
      <w:pPr>
        <w:spacing w:after="0" w:line="240" w:lineRule="auto"/>
        <w:rPr>
          <w:rFonts w:ascii="Arial" w:hAnsi="Arial" w:cs="Arial"/>
          <w:sz w:val="24"/>
          <w:szCs w:val="24"/>
        </w:rPr>
      </w:pPr>
    </w:p>
    <w:sectPr w:rsidR="00072D35" w:rsidRPr="00C64755" w:rsidSect="00A9293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76358" w14:textId="77777777" w:rsidR="001C32D3" w:rsidRDefault="001C32D3" w:rsidP="00B050D8">
      <w:pPr>
        <w:spacing w:after="0" w:line="240" w:lineRule="auto"/>
      </w:pPr>
      <w:r>
        <w:separator/>
      </w:r>
    </w:p>
  </w:endnote>
  <w:endnote w:type="continuationSeparator" w:id="0">
    <w:p w14:paraId="0550D8D5" w14:textId="77777777" w:rsidR="001C32D3" w:rsidRDefault="001C32D3" w:rsidP="00B05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272A0" w14:textId="77777777" w:rsidR="001C32D3" w:rsidRDefault="001C32D3" w:rsidP="00B050D8">
      <w:pPr>
        <w:spacing w:after="0" w:line="240" w:lineRule="auto"/>
      </w:pPr>
      <w:r>
        <w:separator/>
      </w:r>
    </w:p>
  </w:footnote>
  <w:footnote w:type="continuationSeparator" w:id="0">
    <w:p w14:paraId="3A10D3C2" w14:textId="77777777" w:rsidR="001C32D3" w:rsidRDefault="001C32D3" w:rsidP="00B050D8">
      <w:pPr>
        <w:spacing w:after="0" w:line="240" w:lineRule="auto"/>
      </w:pPr>
      <w:r>
        <w:continuationSeparator/>
      </w:r>
    </w:p>
  </w:footnote>
  <w:footnote w:id="1">
    <w:p w14:paraId="27D59FD0" w14:textId="77777777" w:rsidR="00A2254A" w:rsidRPr="003452C8" w:rsidRDefault="00A2254A" w:rsidP="00A2254A">
      <w:pPr>
        <w:pStyle w:val="FootnoteText"/>
        <w:rPr>
          <w:rFonts w:ascii="Arial" w:hAnsi="Arial" w:cs="Arial"/>
        </w:rPr>
      </w:pPr>
      <w:r w:rsidRPr="003452C8">
        <w:rPr>
          <w:rStyle w:val="FootnoteReference"/>
          <w:rFonts w:ascii="Arial" w:hAnsi="Arial" w:cs="Arial"/>
        </w:rPr>
        <w:footnoteRef/>
      </w:r>
      <w:r w:rsidRPr="003452C8">
        <w:rPr>
          <w:rFonts w:ascii="Arial" w:hAnsi="Arial" w:cs="Arial"/>
        </w:rPr>
        <w:t xml:space="preserve"> As not all applicants will be offered homelessness assistance</w:t>
      </w:r>
    </w:p>
  </w:footnote>
  <w:footnote w:id="2">
    <w:p w14:paraId="0A48C4F2" w14:textId="037929C8" w:rsidR="00104529" w:rsidRDefault="00104529">
      <w:pPr>
        <w:pStyle w:val="FootnoteText"/>
      </w:pPr>
      <w:r>
        <w:rPr>
          <w:rStyle w:val="FootnoteReference"/>
        </w:rPr>
        <w:footnoteRef/>
      </w:r>
      <w:r>
        <w:t xml:space="preserve"> </w:t>
      </w:r>
      <w:r w:rsidRPr="00104529">
        <w:rPr>
          <w:rFonts w:ascii="Arial" w:hAnsi="Arial" w:cs="Arial"/>
        </w:rPr>
        <w:t xml:space="preserve">The definition of abuse, including domestic abuse, </w:t>
      </w:r>
      <w:r>
        <w:rPr>
          <w:rFonts w:ascii="Arial" w:hAnsi="Arial" w:cs="Arial"/>
        </w:rPr>
        <w:t>is</w:t>
      </w:r>
      <w:r w:rsidRPr="00104529">
        <w:rPr>
          <w:rFonts w:ascii="Arial" w:hAnsi="Arial" w:cs="Arial"/>
        </w:rPr>
        <w:t xml:space="preserve"> updated </w:t>
      </w:r>
      <w:r>
        <w:rPr>
          <w:rFonts w:ascii="Arial" w:hAnsi="Arial" w:cs="Arial"/>
        </w:rPr>
        <w:t xml:space="preserve">by the Bill </w:t>
      </w:r>
      <w:r w:rsidRPr="00104529">
        <w:rPr>
          <w:rFonts w:ascii="Arial" w:hAnsi="Arial" w:cs="Arial"/>
        </w:rPr>
        <w:t>to take account of recent legislation.</w:t>
      </w:r>
    </w:p>
  </w:footnote>
  <w:footnote w:id="3">
    <w:p w14:paraId="2909FE99" w14:textId="77777777" w:rsidR="00C64F98" w:rsidRDefault="00E9439D">
      <w:r w:rsidRPr="00931A28">
        <w:rPr>
          <w:rStyle w:val="FootnoteReference"/>
          <w:rFonts w:ascii="Arial" w:hAnsi="Arial" w:cs="Arial"/>
        </w:rPr>
        <w:footnoteRef/>
      </w:r>
      <w:r w:rsidRPr="00931A28">
        <w:rPr>
          <w:rFonts w:ascii="Arial" w:hAnsi="Arial" w:cs="Arial"/>
        </w:rPr>
        <w:t xml:space="preserve"> </w:t>
      </w:r>
      <w:hyperlink r:id="rId1" w:history="1">
        <w:r w:rsidRPr="00931A28">
          <w:rPr>
            <w:rStyle w:val="Hyperlink"/>
            <w:rFonts w:ascii="Arial" w:hAnsi="Arial" w:cs="Arial"/>
          </w:rPr>
          <w:t>Ending Homelessness Outcomes Framework | GOV.WALES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E0F36"/>
    <w:multiLevelType w:val="hybridMultilevel"/>
    <w:tmpl w:val="5DA4C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966C0"/>
    <w:multiLevelType w:val="hybridMultilevel"/>
    <w:tmpl w:val="FC70F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A77E3"/>
    <w:multiLevelType w:val="hybridMultilevel"/>
    <w:tmpl w:val="117873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9A70F3"/>
    <w:multiLevelType w:val="hybridMultilevel"/>
    <w:tmpl w:val="B394BCFA"/>
    <w:lvl w:ilvl="0" w:tplc="FFFFFFFF">
      <w:start w:val="1"/>
      <w:numFmt w:val="decimal"/>
      <w:lvlText w:val="%1."/>
      <w:lvlJc w:val="left"/>
      <w:pPr>
        <w:ind w:left="360" w:hanging="360"/>
      </w:pPr>
      <w:rPr>
        <w:rFonts w:ascii="Arial" w:eastAsia="MS P????" w:hAnsi="Arial" w:cs="Arial"/>
        <w:b w:val="0"/>
        <w:bCs w:val="0"/>
        <w:i w:val="0"/>
        <w:iCs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2050808"/>
    <w:multiLevelType w:val="hybridMultilevel"/>
    <w:tmpl w:val="835CD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CB27FE"/>
    <w:multiLevelType w:val="hybridMultilevel"/>
    <w:tmpl w:val="0B424420"/>
    <w:lvl w:ilvl="0" w:tplc="6B1C883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D64F58"/>
    <w:multiLevelType w:val="hybridMultilevel"/>
    <w:tmpl w:val="4792F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8F4CA8"/>
    <w:multiLevelType w:val="hybridMultilevel"/>
    <w:tmpl w:val="B394BCFA"/>
    <w:lvl w:ilvl="0" w:tplc="FFFFFFFF">
      <w:start w:val="1"/>
      <w:numFmt w:val="decimal"/>
      <w:lvlText w:val="%1."/>
      <w:lvlJc w:val="left"/>
      <w:pPr>
        <w:ind w:left="360" w:hanging="360"/>
      </w:pPr>
      <w:rPr>
        <w:rFonts w:ascii="Arial" w:hAnsi="Arial" w:hint="default"/>
        <w:b w:val="0"/>
        <w:bCs w:val="0"/>
        <w:i w:val="0"/>
        <w:iCs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2C802BD"/>
    <w:multiLevelType w:val="hybridMultilevel"/>
    <w:tmpl w:val="6FC8E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A20EEF"/>
    <w:multiLevelType w:val="hybridMultilevel"/>
    <w:tmpl w:val="6CB830BC"/>
    <w:lvl w:ilvl="0" w:tplc="83548D30">
      <w:start w:val="1"/>
      <w:numFmt w:val="decimal"/>
      <w:lvlText w:val="%1."/>
      <w:lvlJc w:val="center"/>
      <w:pPr>
        <w:ind w:left="720" w:hanging="360"/>
      </w:pPr>
      <w:rPr>
        <w:rFonts w:ascii="Arial" w:hAnsi="Arial" w:cs="Arial" w:hint="default"/>
        <w:b w:val="0"/>
        <w:bCs w:val="0"/>
        <w:i w:val="0"/>
        <w:iCs w:val="0"/>
        <w:sz w:val="24"/>
        <w:szCs w:val="24"/>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AE5747"/>
    <w:multiLevelType w:val="hybridMultilevel"/>
    <w:tmpl w:val="58A87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7F5D5E"/>
    <w:multiLevelType w:val="hybridMultilevel"/>
    <w:tmpl w:val="614C2F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67A1940"/>
    <w:multiLevelType w:val="hybridMultilevel"/>
    <w:tmpl w:val="E1A86BB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89C020A"/>
    <w:multiLevelType w:val="hybridMultilevel"/>
    <w:tmpl w:val="70C47E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DFF3025"/>
    <w:multiLevelType w:val="hybridMultilevel"/>
    <w:tmpl w:val="47644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19F3CB6"/>
    <w:multiLevelType w:val="hybridMultilevel"/>
    <w:tmpl w:val="C4069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187366"/>
    <w:multiLevelType w:val="hybridMultilevel"/>
    <w:tmpl w:val="BE16F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DB53C4"/>
    <w:multiLevelType w:val="hybridMultilevel"/>
    <w:tmpl w:val="8A963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EB4689"/>
    <w:multiLevelType w:val="hybridMultilevel"/>
    <w:tmpl w:val="760C508C"/>
    <w:lvl w:ilvl="0" w:tplc="79FC264A">
      <w:start w:val="1"/>
      <w:numFmt w:val="decimal"/>
      <w:lvlText w:val="%1."/>
      <w:lvlJc w:val="left"/>
      <w:pPr>
        <w:ind w:left="360" w:hanging="360"/>
      </w:pPr>
      <w:rPr>
        <w:b w:val="0"/>
        <w:bCs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5AD21A9"/>
    <w:multiLevelType w:val="hybridMultilevel"/>
    <w:tmpl w:val="12326B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5CB11D7"/>
    <w:multiLevelType w:val="hybridMultilevel"/>
    <w:tmpl w:val="4094F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6F76A5"/>
    <w:multiLevelType w:val="hybridMultilevel"/>
    <w:tmpl w:val="D4AA268E"/>
    <w:lvl w:ilvl="0" w:tplc="6B1C883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5E0ED4"/>
    <w:multiLevelType w:val="hybridMultilevel"/>
    <w:tmpl w:val="3B28B722"/>
    <w:lvl w:ilvl="0" w:tplc="6B1C883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B15B36"/>
    <w:multiLevelType w:val="hybridMultilevel"/>
    <w:tmpl w:val="13A628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F914FE3"/>
    <w:multiLevelType w:val="hybridMultilevel"/>
    <w:tmpl w:val="0C4073E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FEF712C"/>
    <w:multiLevelType w:val="hybridMultilevel"/>
    <w:tmpl w:val="D632E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150953"/>
    <w:multiLevelType w:val="hybridMultilevel"/>
    <w:tmpl w:val="C2AA92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1928A0"/>
    <w:multiLevelType w:val="hybridMultilevel"/>
    <w:tmpl w:val="66BE12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E57B87"/>
    <w:multiLevelType w:val="hybridMultilevel"/>
    <w:tmpl w:val="85E06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8774838"/>
    <w:multiLevelType w:val="hybridMultilevel"/>
    <w:tmpl w:val="A94EC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9D6672"/>
    <w:multiLevelType w:val="hybridMultilevel"/>
    <w:tmpl w:val="AAC62132"/>
    <w:lvl w:ilvl="0" w:tplc="D4984FBC">
      <w:start w:val="1"/>
      <w:numFmt w:val="decimal"/>
      <w:lvlText w:val="%1."/>
      <w:lvlJc w:val="left"/>
      <w:pPr>
        <w:ind w:left="360" w:hanging="360"/>
      </w:pPr>
      <w:rPr>
        <w:rFonts w:ascii="Arial" w:hAnsi="Arial" w:cs="Aria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8E53A9C"/>
    <w:multiLevelType w:val="hybridMultilevel"/>
    <w:tmpl w:val="74242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663072"/>
    <w:multiLevelType w:val="hybridMultilevel"/>
    <w:tmpl w:val="23B2BC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FD268FC"/>
    <w:multiLevelType w:val="hybridMultilevel"/>
    <w:tmpl w:val="9A7651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DD215E"/>
    <w:multiLevelType w:val="hybridMultilevel"/>
    <w:tmpl w:val="30384C8A"/>
    <w:lvl w:ilvl="0" w:tplc="D7DEFD02">
      <w:start w:val="1"/>
      <w:numFmt w:val="decimal"/>
      <w:lvlText w:val="%1."/>
      <w:lvlJc w:val="left"/>
      <w:pPr>
        <w:ind w:left="360" w:hanging="360"/>
      </w:pPr>
      <w:rPr>
        <w:rFonts w:hint="default"/>
        <w:b/>
        <w:bCs/>
        <w:sz w:val="22"/>
        <w:szCs w:val="22"/>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num w:numId="1" w16cid:durableId="1152721862">
    <w:abstractNumId w:val="31"/>
  </w:num>
  <w:num w:numId="2" w16cid:durableId="894319794">
    <w:abstractNumId w:val="0"/>
  </w:num>
  <w:num w:numId="3" w16cid:durableId="1019502607">
    <w:abstractNumId w:val="11"/>
  </w:num>
  <w:num w:numId="4" w16cid:durableId="1340735940">
    <w:abstractNumId w:val="20"/>
  </w:num>
  <w:num w:numId="5" w16cid:durableId="1690375573">
    <w:abstractNumId w:val="1"/>
  </w:num>
  <w:num w:numId="6" w16cid:durableId="134184287">
    <w:abstractNumId w:val="34"/>
  </w:num>
  <w:num w:numId="7" w16cid:durableId="1355617072">
    <w:abstractNumId w:val="19"/>
  </w:num>
  <w:num w:numId="8" w16cid:durableId="171114992">
    <w:abstractNumId w:val="25"/>
  </w:num>
  <w:num w:numId="9" w16cid:durableId="963774311">
    <w:abstractNumId w:val="22"/>
  </w:num>
  <w:num w:numId="10" w16cid:durableId="537550045">
    <w:abstractNumId w:val="21"/>
  </w:num>
  <w:num w:numId="11" w16cid:durableId="1478111988">
    <w:abstractNumId w:val="5"/>
  </w:num>
  <w:num w:numId="12" w16cid:durableId="2145197913">
    <w:abstractNumId w:val="7"/>
  </w:num>
  <w:num w:numId="13" w16cid:durableId="738938292">
    <w:abstractNumId w:val="12"/>
  </w:num>
  <w:num w:numId="14" w16cid:durableId="1466393998">
    <w:abstractNumId w:val="16"/>
  </w:num>
  <w:num w:numId="15" w16cid:durableId="2103599088">
    <w:abstractNumId w:val="17"/>
  </w:num>
  <w:num w:numId="16" w16cid:durableId="1604919429">
    <w:abstractNumId w:val="13"/>
  </w:num>
  <w:num w:numId="17" w16cid:durableId="766925669">
    <w:abstractNumId w:val="23"/>
  </w:num>
  <w:num w:numId="18" w16cid:durableId="250553322">
    <w:abstractNumId w:val="6"/>
  </w:num>
  <w:num w:numId="19" w16cid:durableId="1445230680">
    <w:abstractNumId w:val="9"/>
  </w:num>
  <w:num w:numId="20" w16cid:durableId="1790127658">
    <w:abstractNumId w:val="30"/>
  </w:num>
  <w:num w:numId="21" w16cid:durableId="1361737682">
    <w:abstractNumId w:val="28"/>
  </w:num>
  <w:num w:numId="22" w16cid:durableId="1477800440">
    <w:abstractNumId w:val="4"/>
  </w:num>
  <w:num w:numId="23" w16cid:durableId="325323005">
    <w:abstractNumId w:val="29"/>
  </w:num>
  <w:num w:numId="24" w16cid:durableId="1779789655">
    <w:abstractNumId w:val="14"/>
  </w:num>
  <w:num w:numId="25" w16cid:durableId="527180175">
    <w:abstractNumId w:val="2"/>
  </w:num>
  <w:num w:numId="26" w16cid:durableId="1743335259">
    <w:abstractNumId w:val="33"/>
  </w:num>
  <w:num w:numId="27" w16cid:durableId="881944414">
    <w:abstractNumId w:val="15"/>
  </w:num>
  <w:num w:numId="28" w16cid:durableId="638461401">
    <w:abstractNumId w:val="10"/>
  </w:num>
  <w:num w:numId="29" w16cid:durableId="711079661">
    <w:abstractNumId w:val="26"/>
  </w:num>
  <w:num w:numId="30" w16cid:durableId="1841701220">
    <w:abstractNumId w:val="8"/>
  </w:num>
  <w:num w:numId="31" w16cid:durableId="470637590">
    <w:abstractNumId w:val="27"/>
  </w:num>
  <w:num w:numId="32" w16cid:durableId="1233393848">
    <w:abstractNumId w:val="32"/>
  </w:num>
  <w:num w:numId="33" w16cid:durableId="1778790016">
    <w:abstractNumId w:val="3"/>
  </w:num>
  <w:num w:numId="34" w16cid:durableId="2117089362">
    <w:abstractNumId w:val="18"/>
  </w:num>
  <w:num w:numId="35" w16cid:durableId="83121760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4F98"/>
    <w:rsid w:val="0000080F"/>
    <w:rsid w:val="00001FA6"/>
    <w:rsid w:val="00002625"/>
    <w:rsid w:val="00005A70"/>
    <w:rsid w:val="00006F8D"/>
    <w:rsid w:val="00010333"/>
    <w:rsid w:val="00010603"/>
    <w:rsid w:val="000128A3"/>
    <w:rsid w:val="00012E36"/>
    <w:rsid w:val="00021393"/>
    <w:rsid w:val="00023767"/>
    <w:rsid w:val="000329AE"/>
    <w:rsid w:val="00034F73"/>
    <w:rsid w:val="00035F14"/>
    <w:rsid w:val="0003615B"/>
    <w:rsid w:val="000402EA"/>
    <w:rsid w:val="00041E3F"/>
    <w:rsid w:val="00042769"/>
    <w:rsid w:val="000431F8"/>
    <w:rsid w:val="00043473"/>
    <w:rsid w:val="00043A15"/>
    <w:rsid w:val="00044CCA"/>
    <w:rsid w:val="000451AA"/>
    <w:rsid w:val="000458CF"/>
    <w:rsid w:val="000475A0"/>
    <w:rsid w:val="0006762B"/>
    <w:rsid w:val="00067D21"/>
    <w:rsid w:val="0007114E"/>
    <w:rsid w:val="00071DE5"/>
    <w:rsid w:val="00072D35"/>
    <w:rsid w:val="00077902"/>
    <w:rsid w:val="000809E0"/>
    <w:rsid w:val="00083A95"/>
    <w:rsid w:val="00084245"/>
    <w:rsid w:val="00084433"/>
    <w:rsid w:val="00096EFB"/>
    <w:rsid w:val="000A0B8A"/>
    <w:rsid w:val="000A1400"/>
    <w:rsid w:val="000A1E73"/>
    <w:rsid w:val="000B6FC8"/>
    <w:rsid w:val="000B79D0"/>
    <w:rsid w:val="000C191E"/>
    <w:rsid w:val="000C1ADC"/>
    <w:rsid w:val="000C4E33"/>
    <w:rsid w:val="000D2B3E"/>
    <w:rsid w:val="000D385D"/>
    <w:rsid w:val="000D6A24"/>
    <w:rsid w:val="000E44FF"/>
    <w:rsid w:val="000E562A"/>
    <w:rsid w:val="000F2D8B"/>
    <w:rsid w:val="000F3D53"/>
    <w:rsid w:val="000F3F17"/>
    <w:rsid w:val="000F4353"/>
    <w:rsid w:val="000F6E59"/>
    <w:rsid w:val="000F72BC"/>
    <w:rsid w:val="001015B1"/>
    <w:rsid w:val="00102235"/>
    <w:rsid w:val="001033D4"/>
    <w:rsid w:val="00104529"/>
    <w:rsid w:val="00110382"/>
    <w:rsid w:val="0011355B"/>
    <w:rsid w:val="00121BA7"/>
    <w:rsid w:val="00124199"/>
    <w:rsid w:val="001318B6"/>
    <w:rsid w:val="00142FD5"/>
    <w:rsid w:val="0014788E"/>
    <w:rsid w:val="00153956"/>
    <w:rsid w:val="00154264"/>
    <w:rsid w:val="00155811"/>
    <w:rsid w:val="00155FAB"/>
    <w:rsid w:val="0015612E"/>
    <w:rsid w:val="00156D38"/>
    <w:rsid w:val="001610C7"/>
    <w:rsid w:val="001617EA"/>
    <w:rsid w:val="00162574"/>
    <w:rsid w:val="0016392F"/>
    <w:rsid w:val="00166AB5"/>
    <w:rsid w:val="0017741B"/>
    <w:rsid w:val="001808C6"/>
    <w:rsid w:val="001809E5"/>
    <w:rsid w:val="001809E9"/>
    <w:rsid w:val="00184A93"/>
    <w:rsid w:val="00186E1A"/>
    <w:rsid w:val="00187182"/>
    <w:rsid w:val="00192C6A"/>
    <w:rsid w:val="001948BC"/>
    <w:rsid w:val="001A1806"/>
    <w:rsid w:val="001A2C47"/>
    <w:rsid w:val="001A5C84"/>
    <w:rsid w:val="001B6E71"/>
    <w:rsid w:val="001C1366"/>
    <w:rsid w:val="001C26B3"/>
    <w:rsid w:val="001C32D3"/>
    <w:rsid w:val="001C44FC"/>
    <w:rsid w:val="001C7C7C"/>
    <w:rsid w:val="001D0A00"/>
    <w:rsid w:val="001D1E55"/>
    <w:rsid w:val="001D39B2"/>
    <w:rsid w:val="001D7594"/>
    <w:rsid w:val="001D75F8"/>
    <w:rsid w:val="001E09FE"/>
    <w:rsid w:val="001E15B3"/>
    <w:rsid w:val="001E49F1"/>
    <w:rsid w:val="001F14E5"/>
    <w:rsid w:val="001F5BB6"/>
    <w:rsid w:val="001F5D48"/>
    <w:rsid w:val="0020136F"/>
    <w:rsid w:val="0020175D"/>
    <w:rsid w:val="002069AC"/>
    <w:rsid w:val="00211352"/>
    <w:rsid w:val="00212C08"/>
    <w:rsid w:val="002143FC"/>
    <w:rsid w:val="00217650"/>
    <w:rsid w:val="00220C0B"/>
    <w:rsid w:val="00220F79"/>
    <w:rsid w:val="0022102C"/>
    <w:rsid w:val="00230AD1"/>
    <w:rsid w:val="002327D6"/>
    <w:rsid w:val="0023316E"/>
    <w:rsid w:val="00235061"/>
    <w:rsid w:val="00246647"/>
    <w:rsid w:val="00246E7C"/>
    <w:rsid w:val="00255331"/>
    <w:rsid w:val="00271887"/>
    <w:rsid w:val="00271FFB"/>
    <w:rsid w:val="00282958"/>
    <w:rsid w:val="00282F4E"/>
    <w:rsid w:val="00285199"/>
    <w:rsid w:val="00287522"/>
    <w:rsid w:val="00290115"/>
    <w:rsid w:val="00292469"/>
    <w:rsid w:val="0029541B"/>
    <w:rsid w:val="002A2E47"/>
    <w:rsid w:val="002A5ABC"/>
    <w:rsid w:val="002B040E"/>
    <w:rsid w:val="002B2BAA"/>
    <w:rsid w:val="002B2D7F"/>
    <w:rsid w:val="002B4BC4"/>
    <w:rsid w:val="002C21EF"/>
    <w:rsid w:val="002C3433"/>
    <w:rsid w:val="002C4052"/>
    <w:rsid w:val="002C4B92"/>
    <w:rsid w:val="002C7183"/>
    <w:rsid w:val="002C7F43"/>
    <w:rsid w:val="002D51E1"/>
    <w:rsid w:val="002D5678"/>
    <w:rsid w:val="002E03ED"/>
    <w:rsid w:val="002E2BB6"/>
    <w:rsid w:val="002E610D"/>
    <w:rsid w:val="002E7E26"/>
    <w:rsid w:val="002F1E8F"/>
    <w:rsid w:val="002F3F3E"/>
    <w:rsid w:val="002F4187"/>
    <w:rsid w:val="002F6172"/>
    <w:rsid w:val="00302DAD"/>
    <w:rsid w:val="00306E5B"/>
    <w:rsid w:val="003073CE"/>
    <w:rsid w:val="0031131A"/>
    <w:rsid w:val="0031322E"/>
    <w:rsid w:val="003178E4"/>
    <w:rsid w:val="003223ED"/>
    <w:rsid w:val="00324AF9"/>
    <w:rsid w:val="003258E2"/>
    <w:rsid w:val="003278EB"/>
    <w:rsid w:val="00333627"/>
    <w:rsid w:val="00333E3E"/>
    <w:rsid w:val="00334400"/>
    <w:rsid w:val="003419BE"/>
    <w:rsid w:val="00343488"/>
    <w:rsid w:val="003452C8"/>
    <w:rsid w:val="003459ED"/>
    <w:rsid w:val="003466F3"/>
    <w:rsid w:val="003472A5"/>
    <w:rsid w:val="00350212"/>
    <w:rsid w:val="00353AFA"/>
    <w:rsid w:val="00353FEF"/>
    <w:rsid w:val="00361DBA"/>
    <w:rsid w:val="00374CAB"/>
    <w:rsid w:val="00375452"/>
    <w:rsid w:val="00381B8C"/>
    <w:rsid w:val="003850AC"/>
    <w:rsid w:val="003851DD"/>
    <w:rsid w:val="003852F7"/>
    <w:rsid w:val="00391E65"/>
    <w:rsid w:val="0039220C"/>
    <w:rsid w:val="003944FD"/>
    <w:rsid w:val="003955C1"/>
    <w:rsid w:val="00396BE1"/>
    <w:rsid w:val="003974F8"/>
    <w:rsid w:val="003A1D17"/>
    <w:rsid w:val="003A2222"/>
    <w:rsid w:val="003A357E"/>
    <w:rsid w:val="003A4434"/>
    <w:rsid w:val="003B138B"/>
    <w:rsid w:val="003B243E"/>
    <w:rsid w:val="003B3030"/>
    <w:rsid w:val="003C3BBA"/>
    <w:rsid w:val="003C5285"/>
    <w:rsid w:val="003C67A1"/>
    <w:rsid w:val="003C6B54"/>
    <w:rsid w:val="003C7CB7"/>
    <w:rsid w:val="003D100A"/>
    <w:rsid w:val="003D1E60"/>
    <w:rsid w:val="003D3257"/>
    <w:rsid w:val="003D60A7"/>
    <w:rsid w:val="003D7CB6"/>
    <w:rsid w:val="003E0107"/>
    <w:rsid w:val="003E0706"/>
    <w:rsid w:val="003E0725"/>
    <w:rsid w:val="003F1608"/>
    <w:rsid w:val="003F30E2"/>
    <w:rsid w:val="003F344C"/>
    <w:rsid w:val="004031DB"/>
    <w:rsid w:val="004060A5"/>
    <w:rsid w:val="00411441"/>
    <w:rsid w:val="00411718"/>
    <w:rsid w:val="00413D62"/>
    <w:rsid w:val="00414F8A"/>
    <w:rsid w:val="004173D4"/>
    <w:rsid w:val="00417E8D"/>
    <w:rsid w:val="004222A1"/>
    <w:rsid w:val="00424D83"/>
    <w:rsid w:val="00426F3F"/>
    <w:rsid w:val="00427CE2"/>
    <w:rsid w:val="00434532"/>
    <w:rsid w:val="00436C16"/>
    <w:rsid w:val="00441399"/>
    <w:rsid w:val="004414E7"/>
    <w:rsid w:val="00442C1D"/>
    <w:rsid w:val="004516DC"/>
    <w:rsid w:val="00451CDC"/>
    <w:rsid w:val="00453D49"/>
    <w:rsid w:val="0045522E"/>
    <w:rsid w:val="004617B3"/>
    <w:rsid w:val="00461BE1"/>
    <w:rsid w:val="004631E6"/>
    <w:rsid w:val="00466B3C"/>
    <w:rsid w:val="004671EF"/>
    <w:rsid w:val="00471C60"/>
    <w:rsid w:val="00472D28"/>
    <w:rsid w:val="00473B9D"/>
    <w:rsid w:val="00477552"/>
    <w:rsid w:val="00490135"/>
    <w:rsid w:val="00490B04"/>
    <w:rsid w:val="004912F4"/>
    <w:rsid w:val="00493C89"/>
    <w:rsid w:val="00495400"/>
    <w:rsid w:val="004A43B8"/>
    <w:rsid w:val="004A5AF2"/>
    <w:rsid w:val="004B2859"/>
    <w:rsid w:val="004B316F"/>
    <w:rsid w:val="004B370B"/>
    <w:rsid w:val="004C3269"/>
    <w:rsid w:val="004C419C"/>
    <w:rsid w:val="004C423C"/>
    <w:rsid w:val="004C776C"/>
    <w:rsid w:val="004D1D29"/>
    <w:rsid w:val="004D3387"/>
    <w:rsid w:val="004D57AC"/>
    <w:rsid w:val="004D5996"/>
    <w:rsid w:val="004D6E31"/>
    <w:rsid w:val="004E0DB9"/>
    <w:rsid w:val="004F0802"/>
    <w:rsid w:val="004F3FD3"/>
    <w:rsid w:val="00500340"/>
    <w:rsid w:val="00503BBD"/>
    <w:rsid w:val="00507EDB"/>
    <w:rsid w:val="005135C8"/>
    <w:rsid w:val="0051442A"/>
    <w:rsid w:val="00521CBF"/>
    <w:rsid w:val="00523894"/>
    <w:rsid w:val="00523984"/>
    <w:rsid w:val="005317A6"/>
    <w:rsid w:val="0053448F"/>
    <w:rsid w:val="005452BF"/>
    <w:rsid w:val="00552522"/>
    <w:rsid w:val="005614B8"/>
    <w:rsid w:val="00562977"/>
    <w:rsid w:val="005637B3"/>
    <w:rsid w:val="00564444"/>
    <w:rsid w:val="00570180"/>
    <w:rsid w:val="00571F9B"/>
    <w:rsid w:val="00574A2A"/>
    <w:rsid w:val="005763D8"/>
    <w:rsid w:val="00582224"/>
    <w:rsid w:val="00582E07"/>
    <w:rsid w:val="005913CC"/>
    <w:rsid w:val="005927BF"/>
    <w:rsid w:val="005963DF"/>
    <w:rsid w:val="005A008C"/>
    <w:rsid w:val="005A12FA"/>
    <w:rsid w:val="005A215D"/>
    <w:rsid w:val="005A35D6"/>
    <w:rsid w:val="005A546D"/>
    <w:rsid w:val="005A7493"/>
    <w:rsid w:val="005B2390"/>
    <w:rsid w:val="005B40FF"/>
    <w:rsid w:val="005B6B8E"/>
    <w:rsid w:val="005B72C8"/>
    <w:rsid w:val="005B7A27"/>
    <w:rsid w:val="005B7D5A"/>
    <w:rsid w:val="005C1F2F"/>
    <w:rsid w:val="005C5F6B"/>
    <w:rsid w:val="005D09CB"/>
    <w:rsid w:val="005D1F33"/>
    <w:rsid w:val="005D41C7"/>
    <w:rsid w:val="005D5291"/>
    <w:rsid w:val="005D739C"/>
    <w:rsid w:val="005E0905"/>
    <w:rsid w:val="005E5454"/>
    <w:rsid w:val="005E60E7"/>
    <w:rsid w:val="005E7C93"/>
    <w:rsid w:val="005E7E59"/>
    <w:rsid w:val="005F1EEC"/>
    <w:rsid w:val="005F2D57"/>
    <w:rsid w:val="005F70E0"/>
    <w:rsid w:val="0060052B"/>
    <w:rsid w:val="006055A6"/>
    <w:rsid w:val="006060CC"/>
    <w:rsid w:val="0061233F"/>
    <w:rsid w:val="006155B7"/>
    <w:rsid w:val="00615CB8"/>
    <w:rsid w:val="00616A00"/>
    <w:rsid w:val="0061740C"/>
    <w:rsid w:val="00620FC5"/>
    <w:rsid w:val="006214DF"/>
    <w:rsid w:val="00621EAE"/>
    <w:rsid w:val="00624032"/>
    <w:rsid w:val="0062739E"/>
    <w:rsid w:val="00643DB4"/>
    <w:rsid w:val="00644BE1"/>
    <w:rsid w:val="0064796F"/>
    <w:rsid w:val="0065236F"/>
    <w:rsid w:val="00652FFA"/>
    <w:rsid w:val="00653E43"/>
    <w:rsid w:val="00654926"/>
    <w:rsid w:val="00655AA5"/>
    <w:rsid w:val="0066509B"/>
    <w:rsid w:val="00665E16"/>
    <w:rsid w:val="0067076A"/>
    <w:rsid w:val="006727A7"/>
    <w:rsid w:val="0067280A"/>
    <w:rsid w:val="00672942"/>
    <w:rsid w:val="0067556A"/>
    <w:rsid w:val="00676B84"/>
    <w:rsid w:val="006817BB"/>
    <w:rsid w:val="00681C9C"/>
    <w:rsid w:val="00685DC8"/>
    <w:rsid w:val="006903AA"/>
    <w:rsid w:val="0069510D"/>
    <w:rsid w:val="006A6CB1"/>
    <w:rsid w:val="006A72D0"/>
    <w:rsid w:val="006B3881"/>
    <w:rsid w:val="006B5B90"/>
    <w:rsid w:val="006B7BBA"/>
    <w:rsid w:val="006E178E"/>
    <w:rsid w:val="006F1096"/>
    <w:rsid w:val="006F2432"/>
    <w:rsid w:val="006F44DD"/>
    <w:rsid w:val="006F48AD"/>
    <w:rsid w:val="0070181B"/>
    <w:rsid w:val="00704299"/>
    <w:rsid w:val="00710F85"/>
    <w:rsid w:val="00715EA7"/>
    <w:rsid w:val="00716CE2"/>
    <w:rsid w:val="00720497"/>
    <w:rsid w:val="00721936"/>
    <w:rsid w:val="0072676F"/>
    <w:rsid w:val="00732583"/>
    <w:rsid w:val="007345CA"/>
    <w:rsid w:val="00734815"/>
    <w:rsid w:val="00735893"/>
    <w:rsid w:val="00735E6E"/>
    <w:rsid w:val="00742662"/>
    <w:rsid w:val="007473B4"/>
    <w:rsid w:val="0075209F"/>
    <w:rsid w:val="00766916"/>
    <w:rsid w:val="00771588"/>
    <w:rsid w:val="00776D3E"/>
    <w:rsid w:val="007803AF"/>
    <w:rsid w:val="0078384A"/>
    <w:rsid w:val="00783A77"/>
    <w:rsid w:val="00784A5B"/>
    <w:rsid w:val="00787939"/>
    <w:rsid w:val="00793767"/>
    <w:rsid w:val="00793A6F"/>
    <w:rsid w:val="00793BCE"/>
    <w:rsid w:val="0079513B"/>
    <w:rsid w:val="00796633"/>
    <w:rsid w:val="007A28C8"/>
    <w:rsid w:val="007B6D09"/>
    <w:rsid w:val="007B75F2"/>
    <w:rsid w:val="007C617A"/>
    <w:rsid w:val="007C71EA"/>
    <w:rsid w:val="007D02EB"/>
    <w:rsid w:val="007D2BE4"/>
    <w:rsid w:val="007D7501"/>
    <w:rsid w:val="007E1E12"/>
    <w:rsid w:val="007E5FEB"/>
    <w:rsid w:val="007E6630"/>
    <w:rsid w:val="00804440"/>
    <w:rsid w:val="008108F5"/>
    <w:rsid w:val="008168AD"/>
    <w:rsid w:val="00817587"/>
    <w:rsid w:val="0082332A"/>
    <w:rsid w:val="0082335D"/>
    <w:rsid w:val="00823D8A"/>
    <w:rsid w:val="00833DBC"/>
    <w:rsid w:val="00840728"/>
    <w:rsid w:val="00844611"/>
    <w:rsid w:val="0084617E"/>
    <w:rsid w:val="0084632A"/>
    <w:rsid w:val="00847534"/>
    <w:rsid w:val="008501B4"/>
    <w:rsid w:val="00852A43"/>
    <w:rsid w:val="00853056"/>
    <w:rsid w:val="00857D2E"/>
    <w:rsid w:val="00860B58"/>
    <w:rsid w:val="00865CF4"/>
    <w:rsid w:val="00865D89"/>
    <w:rsid w:val="0086633A"/>
    <w:rsid w:val="0087033B"/>
    <w:rsid w:val="00871434"/>
    <w:rsid w:val="00874707"/>
    <w:rsid w:val="00874E0A"/>
    <w:rsid w:val="008767F6"/>
    <w:rsid w:val="00877574"/>
    <w:rsid w:val="00882C26"/>
    <w:rsid w:val="0088566C"/>
    <w:rsid w:val="00887A60"/>
    <w:rsid w:val="00894B82"/>
    <w:rsid w:val="00894E4F"/>
    <w:rsid w:val="008967FD"/>
    <w:rsid w:val="008A1A13"/>
    <w:rsid w:val="008A68EE"/>
    <w:rsid w:val="008A7131"/>
    <w:rsid w:val="008B175C"/>
    <w:rsid w:val="008B44DA"/>
    <w:rsid w:val="008B6D8F"/>
    <w:rsid w:val="008C0F48"/>
    <w:rsid w:val="008C6CD0"/>
    <w:rsid w:val="008C7632"/>
    <w:rsid w:val="008D254E"/>
    <w:rsid w:val="008D445D"/>
    <w:rsid w:val="008D5E54"/>
    <w:rsid w:val="008E552C"/>
    <w:rsid w:val="008F3901"/>
    <w:rsid w:val="008F4013"/>
    <w:rsid w:val="008F444C"/>
    <w:rsid w:val="008F4621"/>
    <w:rsid w:val="008F47E9"/>
    <w:rsid w:val="0090155E"/>
    <w:rsid w:val="00903537"/>
    <w:rsid w:val="00921235"/>
    <w:rsid w:val="00925160"/>
    <w:rsid w:val="00925918"/>
    <w:rsid w:val="00925AE6"/>
    <w:rsid w:val="00931A28"/>
    <w:rsid w:val="00931DFA"/>
    <w:rsid w:val="00936190"/>
    <w:rsid w:val="0094211B"/>
    <w:rsid w:val="009570A2"/>
    <w:rsid w:val="00960BB7"/>
    <w:rsid w:val="00962D93"/>
    <w:rsid w:val="00964F8D"/>
    <w:rsid w:val="0097055B"/>
    <w:rsid w:val="009711C0"/>
    <w:rsid w:val="0098681A"/>
    <w:rsid w:val="00990190"/>
    <w:rsid w:val="0099136C"/>
    <w:rsid w:val="0099623A"/>
    <w:rsid w:val="009B4C08"/>
    <w:rsid w:val="009C08F3"/>
    <w:rsid w:val="009C4698"/>
    <w:rsid w:val="009D2465"/>
    <w:rsid w:val="009D5E8A"/>
    <w:rsid w:val="009E1971"/>
    <w:rsid w:val="009E1DC5"/>
    <w:rsid w:val="009F1741"/>
    <w:rsid w:val="009F2C7B"/>
    <w:rsid w:val="009F4701"/>
    <w:rsid w:val="009F482D"/>
    <w:rsid w:val="009F6CA5"/>
    <w:rsid w:val="00A07E2E"/>
    <w:rsid w:val="00A15050"/>
    <w:rsid w:val="00A1531B"/>
    <w:rsid w:val="00A16A17"/>
    <w:rsid w:val="00A20F1D"/>
    <w:rsid w:val="00A21DDC"/>
    <w:rsid w:val="00A2210E"/>
    <w:rsid w:val="00A2254A"/>
    <w:rsid w:val="00A23925"/>
    <w:rsid w:val="00A23983"/>
    <w:rsid w:val="00A25637"/>
    <w:rsid w:val="00A27BC4"/>
    <w:rsid w:val="00A32E23"/>
    <w:rsid w:val="00A368F8"/>
    <w:rsid w:val="00A37585"/>
    <w:rsid w:val="00A41CFD"/>
    <w:rsid w:val="00A50F5D"/>
    <w:rsid w:val="00A52359"/>
    <w:rsid w:val="00A55225"/>
    <w:rsid w:val="00A55894"/>
    <w:rsid w:val="00A56707"/>
    <w:rsid w:val="00A60F1D"/>
    <w:rsid w:val="00A639D0"/>
    <w:rsid w:val="00A64A6E"/>
    <w:rsid w:val="00A72B7F"/>
    <w:rsid w:val="00A7311C"/>
    <w:rsid w:val="00A76A0E"/>
    <w:rsid w:val="00A811E6"/>
    <w:rsid w:val="00A82A72"/>
    <w:rsid w:val="00A84048"/>
    <w:rsid w:val="00A87FAC"/>
    <w:rsid w:val="00A92934"/>
    <w:rsid w:val="00A93E87"/>
    <w:rsid w:val="00A9745B"/>
    <w:rsid w:val="00AA0630"/>
    <w:rsid w:val="00AA1D8D"/>
    <w:rsid w:val="00AB0440"/>
    <w:rsid w:val="00AB4201"/>
    <w:rsid w:val="00AB5705"/>
    <w:rsid w:val="00AB76EC"/>
    <w:rsid w:val="00AC1F85"/>
    <w:rsid w:val="00AC2AAA"/>
    <w:rsid w:val="00AC5C11"/>
    <w:rsid w:val="00AC6D1C"/>
    <w:rsid w:val="00AD6E8D"/>
    <w:rsid w:val="00AE1339"/>
    <w:rsid w:val="00AE1F21"/>
    <w:rsid w:val="00AE3667"/>
    <w:rsid w:val="00AE79A5"/>
    <w:rsid w:val="00AF00F0"/>
    <w:rsid w:val="00AF3031"/>
    <w:rsid w:val="00AF3E65"/>
    <w:rsid w:val="00B0213F"/>
    <w:rsid w:val="00B0305B"/>
    <w:rsid w:val="00B04C96"/>
    <w:rsid w:val="00B050D8"/>
    <w:rsid w:val="00B1037F"/>
    <w:rsid w:val="00B12C57"/>
    <w:rsid w:val="00B14CA2"/>
    <w:rsid w:val="00B14DF9"/>
    <w:rsid w:val="00B16A49"/>
    <w:rsid w:val="00B17A74"/>
    <w:rsid w:val="00B203E9"/>
    <w:rsid w:val="00B22DBE"/>
    <w:rsid w:val="00B271B8"/>
    <w:rsid w:val="00B272C1"/>
    <w:rsid w:val="00B27419"/>
    <w:rsid w:val="00B31B85"/>
    <w:rsid w:val="00B42888"/>
    <w:rsid w:val="00B5213F"/>
    <w:rsid w:val="00B52D93"/>
    <w:rsid w:val="00B55B6E"/>
    <w:rsid w:val="00B6083C"/>
    <w:rsid w:val="00B654EA"/>
    <w:rsid w:val="00B67031"/>
    <w:rsid w:val="00B7396E"/>
    <w:rsid w:val="00B772B3"/>
    <w:rsid w:val="00B81512"/>
    <w:rsid w:val="00B91BFF"/>
    <w:rsid w:val="00B931AA"/>
    <w:rsid w:val="00B93208"/>
    <w:rsid w:val="00B93836"/>
    <w:rsid w:val="00B943C5"/>
    <w:rsid w:val="00BA1FC0"/>
    <w:rsid w:val="00BA3616"/>
    <w:rsid w:val="00BA3F5F"/>
    <w:rsid w:val="00BA426E"/>
    <w:rsid w:val="00BA4BCB"/>
    <w:rsid w:val="00BA674F"/>
    <w:rsid w:val="00BB0BF0"/>
    <w:rsid w:val="00BB3CE9"/>
    <w:rsid w:val="00BB5051"/>
    <w:rsid w:val="00BC166F"/>
    <w:rsid w:val="00BC414C"/>
    <w:rsid w:val="00BC47E7"/>
    <w:rsid w:val="00BC7B33"/>
    <w:rsid w:val="00BD39AD"/>
    <w:rsid w:val="00BD61EF"/>
    <w:rsid w:val="00BE1B62"/>
    <w:rsid w:val="00BE1DA4"/>
    <w:rsid w:val="00BE324E"/>
    <w:rsid w:val="00BF350C"/>
    <w:rsid w:val="00BF3B07"/>
    <w:rsid w:val="00BF47C4"/>
    <w:rsid w:val="00BF663C"/>
    <w:rsid w:val="00C07DD5"/>
    <w:rsid w:val="00C11D78"/>
    <w:rsid w:val="00C15F86"/>
    <w:rsid w:val="00C168CF"/>
    <w:rsid w:val="00C2043D"/>
    <w:rsid w:val="00C20BD8"/>
    <w:rsid w:val="00C20FF3"/>
    <w:rsid w:val="00C22826"/>
    <w:rsid w:val="00C24038"/>
    <w:rsid w:val="00C27647"/>
    <w:rsid w:val="00C337CE"/>
    <w:rsid w:val="00C33D7D"/>
    <w:rsid w:val="00C346A9"/>
    <w:rsid w:val="00C36AE0"/>
    <w:rsid w:val="00C414BF"/>
    <w:rsid w:val="00C42E78"/>
    <w:rsid w:val="00C4360F"/>
    <w:rsid w:val="00C50D05"/>
    <w:rsid w:val="00C531DF"/>
    <w:rsid w:val="00C553DE"/>
    <w:rsid w:val="00C55CBA"/>
    <w:rsid w:val="00C6177A"/>
    <w:rsid w:val="00C64238"/>
    <w:rsid w:val="00C64755"/>
    <w:rsid w:val="00C64F98"/>
    <w:rsid w:val="00C7052F"/>
    <w:rsid w:val="00C736AD"/>
    <w:rsid w:val="00C77626"/>
    <w:rsid w:val="00C82550"/>
    <w:rsid w:val="00C8264F"/>
    <w:rsid w:val="00C8371B"/>
    <w:rsid w:val="00C83F1A"/>
    <w:rsid w:val="00C87D79"/>
    <w:rsid w:val="00C96CF2"/>
    <w:rsid w:val="00C9771E"/>
    <w:rsid w:val="00CA03BC"/>
    <w:rsid w:val="00CA3A72"/>
    <w:rsid w:val="00CA3EA4"/>
    <w:rsid w:val="00CA4BC7"/>
    <w:rsid w:val="00CB5B80"/>
    <w:rsid w:val="00CB6016"/>
    <w:rsid w:val="00CC17C7"/>
    <w:rsid w:val="00CC4F94"/>
    <w:rsid w:val="00CC57CC"/>
    <w:rsid w:val="00CC57DF"/>
    <w:rsid w:val="00CC6233"/>
    <w:rsid w:val="00CC7255"/>
    <w:rsid w:val="00CD1CEF"/>
    <w:rsid w:val="00D0008D"/>
    <w:rsid w:val="00D04FA2"/>
    <w:rsid w:val="00D10D5D"/>
    <w:rsid w:val="00D1271E"/>
    <w:rsid w:val="00D203CD"/>
    <w:rsid w:val="00D242C1"/>
    <w:rsid w:val="00D30D88"/>
    <w:rsid w:val="00D32F47"/>
    <w:rsid w:val="00D33CA0"/>
    <w:rsid w:val="00D3610C"/>
    <w:rsid w:val="00D373F7"/>
    <w:rsid w:val="00D433C2"/>
    <w:rsid w:val="00D4501E"/>
    <w:rsid w:val="00D47887"/>
    <w:rsid w:val="00D55408"/>
    <w:rsid w:val="00D57FAF"/>
    <w:rsid w:val="00D627A5"/>
    <w:rsid w:val="00D66854"/>
    <w:rsid w:val="00D72E5D"/>
    <w:rsid w:val="00D75247"/>
    <w:rsid w:val="00D767BE"/>
    <w:rsid w:val="00D77953"/>
    <w:rsid w:val="00D813A8"/>
    <w:rsid w:val="00D825DF"/>
    <w:rsid w:val="00D87165"/>
    <w:rsid w:val="00D910A2"/>
    <w:rsid w:val="00D923B4"/>
    <w:rsid w:val="00D930C3"/>
    <w:rsid w:val="00D943B1"/>
    <w:rsid w:val="00D960CA"/>
    <w:rsid w:val="00D96E4E"/>
    <w:rsid w:val="00DA425D"/>
    <w:rsid w:val="00DA48F4"/>
    <w:rsid w:val="00DA4F4E"/>
    <w:rsid w:val="00DB0BF5"/>
    <w:rsid w:val="00DB1BA3"/>
    <w:rsid w:val="00DB4532"/>
    <w:rsid w:val="00DB55C1"/>
    <w:rsid w:val="00DB6DEA"/>
    <w:rsid w:val="00DB7288"/>
    <w:rsid w:val="00DC0C71"/>
    <w:rsid w:val="00DC19E9"/>
    <w:rsid w:val="00DC2250"/>
    <w:rsid w:val="00DC4356"/>
    <w:rsid w:val="00DC51FB"/>
    <w:rsid w:val="00DC56BA"/>
    <w:rsid w:val="00DD4707"/>
    <w:rsid w:val="00DD61DE"/>
    <w:rsid w:val="00DD6BB7"/>
    <w:rsid w:val="00DE2823"/>
    <w:rsid w:val="00DF18AE"/>
    <w:rsid w:val="00DF2B79"/>
    <w:rsid w:val="00DF5998"/>
    <w:rsid w:val="00DF6AD2"/>
    <w:rsid w:val="00E003A4"/>
    <w:rsid w:val="00E02C3D"/>
    <w:rsid w:val="00E03315"/>
    <w:rsid w:val="00E10BEF"/>
    <w:rsid w:val="00E21430"/>
    <w:rsid w:val="00E21AB4"/>
    <w:rsid w:val="00E34808"/>
    <w:rsid w:val="00E357E3"/>
    <w:rsid w:val="00E36786"/>
    <w:rsid w:val="00E4269B"/>
    <w:rsid w:val="00E432CE"/>
    <w:rsid w:val="00E43E0A"/>
    <w:rsid w:val="00E44835"/>
    <w:rsid w:val="00E547E7"/>
    <w:rsid w:val="00E55601"/>
    <w:rsid w:val="00E55731"/>
    <w:rsid w:val="00E62ED1"/>
    <w:rsid w:val="00E76CD3"/>
    <w:rsid w:val="00E777BA"/>
    <w:rsid w:val="00E77B64"/>
    <w:rsid w:val="00E811CD"/>
    <w:rsid w:val="00E824C6"/>
    <w:rsid w:val="00E83407"/>
    <w:rsid w:val="00E83C64"/>
    <w:rsid w:val="00E84263"/>
    <w:rsid w:val="00E86183"/>
    <w:rsid w:val="00E862ED"/>
    <w:rsid w:val="00E90601"/>
    <w:rsid w:val="00E9439D"/>
    <w:rsid w:val="00E945F7"/>
    <w:rsid w:val="00EA1E95"/>
    <w:rsid w:val="00EB0CFA"/>
    <w:rsid w:val="00EB1969"/>
    <w:rsid w:val="00EB4AD8"/>
    <w:rsid w:val="00EB5639"/>
    <w:rsid w:val="00EB6623"/>
    <w:rsid w:val="00EC13BD"/>
    <w:rsid w:val="00ED1764"/>
    <w:rsid w:val="00ED2B4F"/>
    <w:rsid w:val="00EE4375"/>
    <w:rsid w:val="00EE6B6E"/>
    <w:rsid w:val="00EF06BA"/>
    <w:rsid w:val="00F031F1"/>
    <w:rsid w:val="00F06394"/>
    <w:rsid w:val="00F06B0D"/>
    <w:rsid w:val="00F10F2A"/>
    <w:rsid w:val="00F14DA5"/>
    <w:rsid w:val="00F1593C"/>
    <w:rsid w:val="00F17944"/>
    <w:rsid w:val="00F20C34"/>
    <w:rsid w:val="00F23D34"/>
    <w:rsid w:val="00F31147"/>
    <w:rsid w:val="00F319BB"/>
    <w:rsid w:val="00F3456E"/>
    <w:rsid w:val="00F35CF5"/>
    <w:rsid w:val="00F36610"/>
    <w:rsid w:val="00F45AC9"/>
    <w:rsid w:val="00F46C10"/>
    <w:rsid w:val="00F47E0E"/>
    <w:rsid w:val="00F56F21"/>
    <w:rsid w:val="00F57B01"/>
    <w:rsid w:val="00F66B3E"/>
    <w:rsid w:val="00F70DB5"/>
    <w:rsid w:val="00F73D24"/>
    <w:rsid w:val="00F75364"/>
    <w:rsid w:val="00F76FF6"/>
    <w:rsid w:val="00F771FF"/>
    <w:rsid w:val="00F77E80"/>
    <w:rsid w:val="00F77FFD"/>
    <w:rsid w:val="00F80019"/>
    <w:rsid w:val="00F8117C"/>
    <w:rsid w:val="00F814AA"/>
    <w:rsid w:val="00F84384"/>
    <w:rsid w:val="00F84AAF"/>
    <w:rsid w:val="00F8557D"/>
    <w:rsid w:val="00F87CB7"/>
    <w:rsid w:val="00F91E59"/>
    <w:rsid w:val="00F94CB3"/>
    <w:rsid w:val="00F95ED1"/>
    <w:rsid w:val="00FA372D"/>
    <w:rsid w:val="00FA4CCE"/>
    <w:rsid w:val="00FA6CEB"/>
    <w:rsid w:val="00FB1E11"/>
    <w:rsid w:val="00FB4657"/>
    <w:rsid w:val="00FB507F"/>
    <w:rsid w:val="00FB6B1E"/>
    <w:rsid w:val="00FC1930"/>
    <w:rsid w:val="00FC22AA"/>
    <w:rsid w:val="00FC5566"/>
    <w:rsid w:val="00FD120F"/>
    <w:rsid w:val="00FD4165"/>
    <w:rsid w:val="00FD42C3"/>
    <w:rsid w:val="00FE0351"/>
    <w:rsid w:val="00FE1E0C"/>
    <w:rsid w:val="00FE24B5"/>
    <w:rsid w:val="00FE3476"/>
    <w:rsid w:val="00FE76E6"/>
    <w:rsid w:val="00FF06C0"/>
    <w:rsid w:val="00FF0B5C"/>
    <w:rsid w:val="00FF239C"/>
    <w:rsid w:val="00FF45D3"/>
    <w:rsid w:val="00FF4DA9"/>
    <w:rsid w:val="00FF7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29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1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3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3AA"/>
    <w:rPr>
      <w:rFonts w:ascii="Tahoma" w:hAnsi="Tahoma" w:cs="Tahoma"/>
      <w:sz w:val="16"/>
      <w:szCs w:val="16"/>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uiPriority w:val="34"/>
    <w:qFormat/>
    <w:rsid w:val="00072D35"/>
    <w:pPr>
      <w:ind w:left="720"/>
      <w:contextualSpacing/>
    </w:pPr>
  </w:style>
  <w:style w:type="table" w:styleId="TableGrid">
    <w:name w:val="Table Grid"/>
    <w:basedOn w:val="TableNormal"/>
    <w:uiPriority w:val="59"/>
    <w:rsid w:val="00153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255331"/>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rsid w:val="00255331"/>
    <w:rPr>
      <w:rFonts w:ascii="Arial" w:hAnsi="Arial" w:cs="Arial"/>
      <w:sz w:val="24"/>
      <w:szCs w:val="24"/>
    </w:rPr>
  </w:style>
  <w:style w:type="character" w:styleId="CommentReference">
    <w:name w:val="annotation reference"/>
    <w:basedOn w:val="DefaultParagraphFont"/>
    <w:uiPriority w:val="99"/>
    <w:unhideWhenUsed/>
    <w:rsid w:val="006B3881"/>
    <w:rPr>
      <w:sz w:val="16"/>
      <w:szCs w:val="16"/>
    </w:rPr>
  </w:style>
  <w:style w:type="paragraph" w:styleId="CommentText">
    <w:name w:val="annotation text"/>
    <w:basedOn w:val="Normal"/>
    <w:link w:val="CommentTextChar"/>
    <w:uiPriority w:val="99"/>
    <w:unhideWhenUsed/>
    <w:rsid w:val="006B3881"/>
    <w:pPr>
      <w:spacing w:line="240" w:lineRule="auto"/>
    </w:pPr>
    <w:rPr>
      <w:sz w:val="20"/>
      <w:szCs w:val="20"/>
    </w:rPr>
  </w:style>
  <w:style w:type="character" w:customStyle="1" w:styleId="CommentTextChar">
    <w:name w:val="Comment Text Char"/>
    <w:basedOn w:val="DefaultParagraphFont"/>
    <w:link w:val="CommentText"/>
    <w:uiPriority w:val="99"/>
    <w:rsid w:val="006B3881"/>
    <w:rPr>
      <w:sz w:val="20"/>
      <w:szCs w:val="20"/>
    </w:rPr>
  </w:style>
  <w:style w:type="paragraph" w:styleId="CommentSubject">
    <w:name w:val="annotation subject"/>
    <w:basedOn w:val="CommentText"/>
    <w:next w:val="CommentText"/>
    <w:link w:val="CommentSubjectChar"/>
    <w:uiPriority w:val="99"/>
    <w:semiHidden/>
    <w:unhideWhenUsed/>
    <w:rsid w:val="006B3881"/>
    <w:rPr>
      <w:b/>
      <w:bCs/>
    </w:rPr>
  </w:style>
  <w:style w:type="character" w:customStyle="1" w:styleId="CommentSubjectChar">
    <w:name w:val="Comment Subject Char"/>
    <w:basedOn w:val="CommentTextChar"/>
    <w:link w:val="CommentSubject"/>
    <w:uiPriority w:val="99"/>
    <w:semiHidden/>
    <w:rsid w:val="006B3881"/>
    <w:rPr>
      <w:b/>
      <w:bCs/>
      <w:sz w:val="20"/>
      <w:szCs w:val="20"/>
    </w:rPr>
  </w:style>
  <w:style w:type="paragraph" w:styleId="Revision">
    <w:name w:val="Revision"/>
    <w:hidden/>
    <w:uiPriority w:val="99"/>
    <w:semiHidden/>
    <w:rsid w:val="002C21EF"/>
    <w:pPr>
      <w:spacing w:after="0" w:line="240" w:lineRule="auto"/>
    </w:p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basedOn w:val="DefaultParagraphFont"/>
    <w:link w:val="ListParagraph"/>
    <w:uiPriority w:val="34"/>
    <w:qFormat/>
    <w:rsid w:val="002C21EF"/>
  </w:style>
  <w:style w:type="character" w:customStyle="1" w:styleId="cf01">
    <w:name w:val="cf01"/>
    <w:basedOn w:val="DefaultParagraphFont"/>
    <w:rsid w:val="007E6630"/>
    <w:rPr>
      <w:rFonts w:ascii="Segoe UI" w:hAnsi="Segoe UI" w:cs="Segoe UI" w:hint="default"/>
      <w:sz w:val="18"/>
      <w:szCs w:val="18"/>
    </w:rPr>
  </w:style>
  <w:style w:type="character" w:styleId="Hyperlink">
    <w:name w:val="Hyperlink"/>
    <w:uiPriority w:val="99"/>
    <w:qFormat/>
    <w:rsid w:val="00B050D8"/>
    <w:rPr>
      <w:color w:val="0000FF"/>
      <w:u w:val="single"/>
    </w:rPr>
  </w:style>
  <w:style w:type="paragraph" w:styleId="FootnoteText">
    <w:name w:val="footnote text"/>
    <w:basedOn w:val="Normal"/>
    <w:link w:val="FootnoteTextChar"/>
    <w:uiPriority w:val="99"/>
    <w:unhideWhenUsed/>
    <w:qFormat/>
    <w:rsid w:val="00B050D8"/>
    <w:pPr>
      <w:spacing w:after="0" w:line="240" w:lineRule="auto"/>
    </w:pPr>
    <w:rPr>
      <w:sz w:val="20"/>
      <w:szCs w:val="20"/>
    </w:rPr>
  </w:style>
  <w:style w:type="character" w:customStyle="1" w:styleId="FootnoteTextChar">
    <w:name w:val="Footnote Text Char"/>
    <w:basedOn w:val="DefaultParagraphFont"/>
    <w:link w:val="FootnoteText"/>
    <w:uiPriority w:val="99"/>
    <w:rsid w:val="00B050D8"/>
    <w:rPr>
      <w:sz w:val="20"/>
      <w:szCs w:val="20"/>
    </w:rPr>
  </w:style>
  <w:style w:type="character" w:styleId="FootnoteReference">
    <w:name w:val="footnote reference"/>
    <w:basedOn w:val="DefaultParagraphFont"/>
    <w:unhideWhenUsed/>
    <w:qFormat/>
    <w:rsid w:val="00B050D8"/>
    <w:rPr>
      <w:vertAlign w:val="superscript"/>
    </w:rPr>
  </w:style>
  <w:style w:type="character" w:styleId="UnresolvedMention">
    <w:name w:val="Unresolved Mention"/>
    <w:basedOn w:val="DefaultParagraphFont"/>
    <w:uiPriority w:val="99"/>
    <w:semiHidden/>
    <w:unhideWhenUsed/>
    <w:rsid w:val="00931A28"/>
    <w:rPr>
      <w:color w:val="605E5C"/>
      <w:shd w:val="clear" w:color="auto" w:fill="E1DFDD"/>
    </w:rPr>
  </w:style>
  <w:style w:type="paragraph" w:styleId="Header">
    <w:name w:val="header"/>
    <w:basedOn w:val="Normal"/>
    <w:link w:val="HeaderChar"/>
    <w:uiPriority w:val="99"/>
    <w:unhideWhenUsed/>
    <w:rsid w:val="001F5D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D48"/>
  </w:style>
  <w:style w:type="paragraph" w:styleId="Footer">
    <w:name w:val="footer"/>
    <w:basedOn w:val="Normal"/>
    <w:link w:val="FooterChar"/>
    <w:uiPriority w:val="99"/>
    <w:unhideWhenUsed/>
    <w:rsid w:val="001F5D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D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06720">
      <w:bodyDiv w:val="1"/>
      <w:marLeft w:val="0"/>
      <w:marRight w:val="0"/>
      <w:marTop w:val="0"/>
      <w:marBottom w:val="0"/>
      <w:divBdr>
        <w:top w:val="none" w:sz="0" w:space="0" w:color="auto"/>
        <w:left w:val="none" w:sz="0" w:space="0" w:color="auto"/>
        <w:bottom w:val="none" w:sz="0" w:space="0" w:color="auto"/>
        <w:right w:val="none" w:sz="0" w:space="0" w:color="auto"/>
      </w:divBdr>
    </w:div>
    <w:div w:id="150802475">
      <w:bodyDiv w:val="1"/>
      <w:marLeft w:val="0"/>
      <w:marRight w:val="0"/>
      <w:marTop w:val="0"/>
      <w:marBottom w:val="0"/>
      <w:divBdr>
        <w:top w:val="none" w:sz="0" w:space="0" w:color="auto"/>
        <w:left w:val="none" w:sz="0" w:space="0" w:color="auto"/>
        <w:bottom w:val="none" w:sz="0" w:space="0" w:color="auto"/>
        <w:right w:val="none" w:sz="0" w:space="0" w:color="auto"/>
      </w:divBdr>
    </w:div>
    <w:div w:id="832182885">
      <w:bodyDiv w:val="1"/>
      <w:marLeft w:val="0"/>
      <w:marRight w:val="0"/>
      <w:marTop w:val="0"/>
      <w:marBottom w:val="0"/>
      <w:divBdr>
        <w:top w:val="none" w:sz="0" w:space="0" w:color="auto"/>
        <w:left w:val="none" w:sz="0" w:space="0" w:color="auto"/>
        <w:bottom w:val="none" w:sz="0" w:space="0" w:color="auto"/>
        <w:right w:val="none" w:sz="0" w:space="0" w:color="auto"/>
      </w:divBdr>
      <w:divsChild>
        <w:div w:id="1697190790">
          <w:marLeft w:val="0"/>
          <w:marRight w:val="0"/>
          <w:marTop w:val="0"/>
          <w:marBottom w:val="0"/>
          <w:divBdr>
            <w:top w:val="none" w:sz="0" w:space="0" w:color="auto"/>
            <w:left w:val="none" w:sz="0" w:space="0" w:color="auto"/>
            <w:bottom w:val="none" w:sz="0" w:space="0" w:color="auto"/>
            <w:right w:val="none" w:sz="0" w:space="0" w:color="auto"/>
          </w:divBdr>
        </w:div>
        <w:div w:id="115028056">
          <w:marLeft w:val="0"/>
          <w:marRight w:val="0"/>
          <w:marTop w:val="0"/>
          <w:marBottom w:val="0"/>
          <w:divBdr>
            <w:top w:val="none" w:sz="0" w:space="0" w:color="auto"/>
            <w:left w:val="none" w:sz="0" w:space="0" w:color="auto"/>
            <w:bottom w:val="none" w:sz="0" w:space="0" w:color="auto"/>
            <w:right w:val="none" w:sz="0" w:space="0" w:color="auto"/>
          </w:divBdr>
        </w:div>
        <w:div w:id="639457586">
          <w:marLeft w:val="0"/>
          <w:marRight w:val="0"/>
          <w:marTop w:val="0"/>
          <w:marBottom w:val="0"/>
          <w:divBdr>
            <w:top w:val="none" w:sz="0" w:space="0" w:color="auto"/>
            <w:left w:val="none" w:sz="0" w:space="0" w:color="auto"/>
            <w:bottom w:val="none" w:sz="0" w:space="0" w:color="auto"/>
            <w:right w:val="none" w:sz="0" w:space="0" w:color="auto"/>
          </w:divBdr>
        </w:div>
        <w:div w:id="1979414149">
          <w:marLeft w:val="0"/>
          <w:marRight w:val="0"/>
          <w:marTop w:val="0"/>
          <w:marBottom w:val="0"/>
          <w:divBdr>
            <w:top w:val="none" w:sz="0" w:space="0" w:color="auto"/>
            <w:left w:val="none" w:sz="0" w:space="0" w:color="auto"/>
            <w:bottom w:val="none" w:sz="0" w:space="0" w:color="auto"/>
            <w:right w:val="none" w:sz="0" w:space="0" w:color="auto"/>
          </w:divBdr>
        </w:div>
        <w:div w:id="2024939688">
          <w:marLeft w:val="0"/>
          <w:marRight w:val="0"/>
          <w:marTop w:val="0"/>
          <w:marBottom w:val="0"/>
          <w:divBdr>
            <w:top w:val="none" w:sz="0" w:space="0" w:color="auto"/>
            <w:left w:val="none" w:sz="0" w:space="0" w:color="auto"/>
            <w:bottom w:val="none" w:sz="0" w:space="0" w:color="auto"/>
            <w:right w:val="none" w:sz="0" w:space="0" w:color="auto"/>
          </w:divBdr>
        </w:div>
        <w:div w:id="1537740959">
          <w:marLeft w:val="0"/>
          <w:marRight w:val="0"/>
          <w:marTop w:val="0"/>
          <w:marBottom w:val="0"/>
          <w:divBdr>
            <w:top w:val="none" w:sz="0" w:space="0" w:color="auto"/>
            <w:left w:val="none" w:sz="0" w:space="0" w:color="auto"/>
            <w:bottom w:val="none" w:sz="0" w:space="0" w:color="auto"/>
            <w:right w:val="none" w:sz="0" w:space="0" w:color="auto"/>
          </w:divBdr>
        </w:div>
        <w:div w:id="999234901">
          <w:marLeft w:val="0"/>
          <w:marRight w:val="0"/>
          <w:marTop w:val="0"/>
          <w:marBottom w:val="0"/>
          <w:divBdr>
            <w:top w:val="none" w:sz="0" w:space="0" w:color="auto"/>
            <w:left w:val="none" w:sz="0" w:space="0" w:color="auto"/>
            <w:bottom w:val="none" w:sz="0" w:space="0" w:color="auto"/>
            <w:right w:val="none" w:sz="0" w:space="0" w:color="auto"/>
          </w:divBdr>
        </w:div>
        <w:div w:id="1585841669">
          <w:marLeft w:val="0"/>
          <w:marRight w:val="0"/>
          <w:marTop w:val="0"/>
          <w:marBottom w:val="0"/>
          <w:divBdr>
            <w:top w:val="none" w:sz="0" w:space="0" w:color="auto"/>
            <w:left w:val="none" w:sz="0" w:space="0" w:color="auto"/>
            <w:bottom w:val="none" w:sz="0" w:space="0" w:color="auto"/>
            <w:right w:val="none" w:sz="0" w:space="0" w:color="auto"/>
          </w:divBdr>
        </w:div>
        <w:div w:id="2073187480">
          <w:marLeft w:val="0"/>
          <w:marRight w:val="0"/>
          <w:marTop w:val="0"/>
          <w:marBottom w:val="0"/>
          <w:divBdr>
            <w:top w:val="none" w:sz="0" w:space="0" w:color="auto"/>
            <w:left w:val="none" w:sz="0" w:space="0" w:color="auto"/>
            <w:bottom w:val="none" w:sz="0" w:space="0" w:color="auto"/>
            <w:right w:val="none" w:sz="0" w:space="0" w:color="auto"/>
          </w:divBdr>
        </w:div>
        <w:div w:id="1576478593">
          <w:marLeft w:val="0"/>
          <w:marRight w:val="0"/>
          <w:marTop w:val="0"/>
          <w:marBottom w:val="0"/>
          <w:divBdr>
            <w:top w:val="none" w:sz="0" w:space="0" w:color="auto"/>
            <w:left w:val="none" w:sz="0" w:space="0" w:color="auto"/>
            <w:bottom w:val="none" w:sz="0" w:space="0" w:color="auto"/>
            <w:right w:val="none" w:sz="0" w:space="0" w:color="auto"/>
          </w:divBdr>
        </w:div>
        <w:div w:id="266163587">
          <w:marLeft w:val="0"/>
          <w:marRight w:val="0"/>
          <w:marTop w:val="0"/>
          <w:marBottom w:val="0"/>
          <w:divBdr>
            <w:top w:val="none" w:sz="0" w:space="0" w:color="auto"/>
            <w:left w:val="none" w:sz="0" w:space="0" w:color="auto"/>
            <w:bottom w:val="none" w:sz="0" w:space="0" w:color="auto"/>
            <w:right w:val="none" w:sz="0" w:space="0" w:color="auto"/>
          </w:divBdr>
        </w:div>
        <w:div w:id="401416600">
          <w:marLeft w:val="0"/>
          <w:marRight w:val="0"/>
          <w:marTop w:val="0"/>
          <w:marBottom w:val="0"/>
          <w:divBdr>
            <w:top w:val="none" w:sz="0" w:space="0" w:color="auto"/>
            <w:left w:val="none" w:sz="0" w:space="0" w:color="auto"/>
            <w:bottom w:val="none" w:sz="0" w:space="0" w:color="auto"/>
            <w:right w:val="none" w:sz="0" w:space="0" w:color="auto"/>
          </w:divBdr>
        </w:div>
        <w:div w:id="1578590479">
          <w:marLeft w:val="0"/>
          <w:marRight w:val="0"/>
          <w:marTop w:val="0"/>
          <w:marBottom w:val="0"/>
          <w:divBdr>
            <w:top w:val="none" w:sz="0" w:space="0" w:color="auto"/>
            <w:left w:val="none" w:sz="0" w:space="0" w:color="auto"/>
            <w:bottom w:val="none" w:sz="0" w:space="0" w:color="auto"/>
            <w:right w:val="none" w:sz="0" w:space="0" w:color="auto"/>
          </w:divBdr>
        </w:div>
        <w:div w:id="754253953">
          <w:marLeft w:val="0"/>
          <w:marRight w:val="0"/>
          <w:marTop w:val="0"/>
          <w:marBottom w:val="0"/>
          <w:divBdr>
            <w:top w:val="none" w:sz="0" w:space="0" w:color="auto"/>
            <w:left w:val="none" w:sz="0" w:space="0" w:color="auto"/>
            <w:bottom w:val="none" w:sz="0" w:space="0" w:color="auto"/>
            <w:right w:val="none" w:sz="0" w:space="0" w:color="auto"/>
          </w:divBdr>
        </w:div>
        <w:div w:id="1845900378">
          <w:marLeft w:val="0"/>
          <w:marRight w:val="0"/>
          <w:marTop w:val="0"/>
          <w:marBottom w:val="0"/>
          <w:divBdr>
            <w:top w:val="none" w:sz="0" w:space="0" w:color="auto"/>
            <w:left w:val="none" w:sz="0" w:space="0" w:color="auto"/>
            <w:bottom w:val="none" w:sz="0" w:space="0" w:color="auto"/>
            <w:right w:val="none" w:sz="0" w:space="0" w:color="auto"/>
          </w:divBdr>
        </w:div>
        <w:div w:id="1750888408">
          <w:marLeft w:val="0"/>
          <w:marRight w:val="0"/>
          <w:marTop w:val="0"/>
          <w:marBottom w:val="0"/>
          <w:divBdr>
            <w:top w:val="none" w:sz="0" w:space="0" w:color="auto"/>
            <w:left w:val="none" w:sz="0" w:space="0" w:color="auto"/>
            <w:bottom w:val="none" w:sz="0" w:space="0" w:color="auto"/>
            <w:right w:val="none" w:sz="0" w:space="0" w:color="auto"/>
          </w:divBdr>
        </w:div>
        <w:div w:id="1571111792">
          <w:marLeft w:val="0"/>
          <w:marRight w:val="0"/>
          <w:marTop w:val="0"/>
          <w:marBottom w:val="0"/>
          <w:divBdr>
            <w:top w:val="none" w:sz="0" w:space="0" w:color="auto"/>
            <w:left w:val="none" w:sz="0" w:space="0" w:color="auto"/>
            <w:bottom w:val="none" w:sz="0" w:space="0" w:color="auto"/>
            <w:right w:val="none" w:sz="0" w:space="0" w:color="auto"/>
          </w:divBdr>
        </w:div>
        <w:div w:id="769857332">
          <w:marLeft w:val="0"/>
          <w:marRight w:val="0"/>
          <w:marTop w:val="0"/>
          <w:marBottom w:val="0"/>
          <w:divBdr>
            <w:top w:val="none" w:sz="0" w:space="0" w:color="auto"/>
            <w:left w:val="none" w:sz="0" w:space="0" w:color="auto"/>
            <w:bottom w:val="none" w:sz="0" w:space="0" w:color="auto"/>
            <w:right w:val="none" w:sz="0" w:space="0" w:color="auto"/>
          </w:divBdr>
        </w:div>
        <w:div w:id="691689443">
          <w:marLeft w:val="0"/>
          <w:marRight w:val="0"/>
          <w:marTop w:val="0"/>
          <w:marBottom w:val="0"/>
          <w:divBdr>
            <w:top w:val="none" w:sz="0" w:space="0" w:color="auto"/>
            <w:left w:val="none" w:sz="0" w:space="0" w:color="auto"/>
            <w:bottom w:val="none" w:sz="0" w:space="0" w:color="auto"/>
            <w:right w:val="none" w:sz="0" w:space="0" w:color="auto"/>
          </w:divBdr>
        </w:div>
        <w:div w:id="828132899">
          <w:marLeft w:val="0"/>
          <w:marRight w:val="0"/>
          <w:marTop w:val="0"/>
          <w:marBottom w:val="0"/>
          <w:divBdr>
            <w:top w:val="none" w:sz="0" w:space="0" w:color="auto"/>
            <w:left w:val="none" w:sz="0" w:space="0" w:color="auto"/>
            <w:bottom w:val="none" w:sz="0" w:space="0" w:color="auto"/>
            <w:right w:val="none" w:sz="0" w:space="0" w:color="auto"/>
          </w:divBdr>
        </w:div>
        <w:div w:id="917984110">
          <w:marLeft w:val="0"/>
          <w:marRight w:val="0"/>
          <w:marTop w:val="0"/>
          <w:marBottom w:val="0"/>
          <w:divBdr>
            <w:top w:val="none" w:sz="0" w:space="0" w:color="auto"/>
            <w:left w:val="none" w:sz="0" w:space="0" w:color="auto"/>
            <w:bottom w:val="none" w:sz="0" w:space="0" w:color="auto"/>
            <w:right w:val="none" w:sz="0" w:space="0" w:color="auto"/>
          </w:divBdr>
        </w:div>
        <w:div w:id="961308824">
          <w:marLeft w:val="0"/>
          <w:marRight w:val="0"/>
          <w:marTop w:val="0"/>
          <w:marBottom w:val="0"/>
          <w:divBdr>
            <w:top w:val="none" w:sz="0" w:space="0" w:color="auto"/>
            <w:left w:val="none" w:sz="0" w:space="0" w:color="auto"/>
            <w:bottom w:val="none" w:sz="0" w:space="0" w:color="auto"/>
            <w:right w:val="none" w:sz="0" w:space="0" w:color="auto"/>
          </w:divBdr>
        </w:div>
        <w:div w:id="794525195">
          <w:marLeft w:val="0"/>
          <w:marRight w:val="0"/>
          <w:marTop w:val="0"/>
          <w:marBottom w:val="0"/>
          <w:divBdr>
            <w:top w:val="none" w:sz="0" w:space="0" w:color="auto"/>
            <w:left w:val="none" w:sz="0" w:space="0" w:color="auto"/>
            <w:bottom w:val="none" w:sz="0" w:space="0" w:color="auto"/>
            <w:right w:val="none" w:sz="0" w:space="0" w:color="auto"/>
          </w:divBdr>
        </w:div>
        <w:div w:id="581795456">
          <w:marLeft w:val="0"/>
          <w:marRight w:val="0"/>
          <w:marTop w:val="0"/>
          <w:marBottom w:val="0"/>
          <w:divBdr>
            <w:top w:val="none" w:sz="0" w:space="0" w:color="auto"/>
            <w:left w:val="none" w:sz="0" w:space="0" w:color="auto"/>
            <w:bottom w:val="none" w:sz="0" w:space="0" w:color="auto"/>
            <w:right w:val="none" w:sz="0" w:space="0" w:color="auto"/>
          </w:divBdr>
        </w:div>
        <w:div w:id="574095643">
          <w:marLeft w:val="0"/>
          <w:marRight w:val="0"/>
          <w:marTop w:val="0"/>
          <w:marBottom w:val="0"/>
          <w:divBdr>
            <w:top w:val="none" w:sz="0" w:space="0" w:color="auto"/>
            <w:left w:val="none" w:sz="0" w:space="0" w:color="auto"/>
            <w:bottom w:val="none" w:sz="0" w:space="0" w:color="auto"/>
            <w:right w:val="none" w:sz="0" w:space="0" w:color="auto"/>
          </w:divBdr>
        </w:div>
        <w:div w:id="13388586">
          <w:marLeft w:val="0"/>
          <w:marRight w:val="0"/>
          <w:marTop w:val="0"/>
          <w:marBottom w:val="0"/>
          <w:divBdr>
            <w:top w:val="none" w:sz="0" w:space="0" w:color="auto"/>
            <w:left w:val="none" w:sz="0" w:space="0" w:color="auto"/>
            <w:bottom w:val="none" w:sz="0" w:space="0" w:color="auto"/>
            <w:right w:val="none" w:sz="0" w:space="0" w:color="auto"/>
          </w:divBdr>
        </w:div>
        <w:div w:id="991636283">
          <w:marLeft w:val="0"/>
          <w:marRight w:val="0"/>
          <w:marTop w:val="0"/>
          <w:marBottom w:val="0"/>
          <w:divBdr>
            <w:top w:val="none" w:sz="0" w:space="0" w:color="auto"/>
            <w:left w:val="none" w:sz="0" w:space="0" w:color="auto"/>
            <w:bottom w:val="none" w:sz="0" w:space="0" w:color="auto"/>
            <w:right w:val="none" w:sz="0" w:space="0" w:color="auto"/>
          </w:divBdr>
        </w:div>
        <w:div w:id="97255870">
          <w:marLeft w:val="0"/>
          <w:marRight w:val="0"/>
          <w:marTop w:val="0"/>
          <w:marBottom w:val="0"/>
          <w:divBdr>
            <w:top w:val="none" w:sz="0" w:space="0" w:color="auto"/>
            <w:left w:val="none" w:sz="0" w:space="0" w:color="auto"/>
            <w:bottom w:val="none" w:sz="0" w:space="0" w:color="auto"/>
            <w:right w:val="none" w:sz="0" w:space="0" w:color="auto"/>
          </w:divBdr>
        </w:div>
        <w:div w:id="1658725735">
          <w:marLeft w:val="0"/>
          <w:marRight w:val="0"/>
          <w:marTop w:val="0"/>
          <w:marBottom w:val="0"/>
          <w:divBdr>
            <w:top w:val="none" w:sz="0" w:space="0" w:color="auto"/>
            <w:left w:val="none" w:sz="0" w:space="0" w:color="auto"/>
            <w:bottom w:val="none" w:sz="0" w:space="0" w:color="auto"/>
            <w:right w:val="none" w:sz="0" w:space="0" w:color="auto"/>
          </w:divBdr>
        </w:div>
        <w:div w:id="1969437568">
          <w:marLeft w:val="0"/>
          <w:marRight w:val="0"/>
          <w:marTop w:val="0"/>
          <w:marBottom w:val="0"/>
          <w:divBdr>
            <w:top w:val="none" w:sz="0" w:space="0" w:color="auto"/>
            <w:left w:val="none" w:sz="0" w:space="0" w:color="auto"/>
            <w:bottom w:val="none" w:sz="0" w:space="0" w:color="auto"/>
            <w:right w:val="none" w:sz="0" w:space="0" w:color="auto"/>
          </w:divBdr>
        </w:div>
        <w:div w:id="824201559">
          <w:marLeft w:val="0"/>
          <w:marRight w:val="0"/>
          <w:marTop w:val="0"/>
          <w:marBottom w:val="0"/>
          <w:divBdr>
            <w:top w:val="none" w:sz="0" w:space="0" w:color="auto"/>
            <w:left w:val="none" w:sz="0" w:space="0" w:color="auto"/>
            <w:bottom w:val="none" w:sz="0" w:space="0" w:color="auto"/>
            <w:right w:val="none" w:sz="0" w:space="0" w:color="auto"/>
          </w:divBdr>
        </w:div>
        <w:div w:id="389767619">
          <w:marLeft w:val="0"/>
          <w:marRight w:val="0"/>
          <w:marTop w:val="0"/>
          <w:marBottom w:val="0"/>
          <w:divBdr>
            <w:top w:val="none" w:sz="0" w:space="0" w:color="auto"/>
            <w:left w:val="none" w:sz="0" w:space="0" w:color="auto"/>
            <w:bottom w:val="none" w:sz="0" w:space="0" w:color="auto"/>
            <w:right w:val="none" w:sz="0" w:space="0" w:color="auto"/>
          </w:divBdr>
        </w:div>
        <w:div w:id="415443035">
          <w:marLeft w:val="0"/>
          <w:marRight w:val="0"/>
          <w:marTop w:val="0"/>
          <w:marBottom w:val="0"/>
          <w:divBdr>
            <w:top w:val="none" w:sz="0" w:space="0" w:color="auto"/>
            <w:left w:val="none" w:sz="0" w:space="0" w:color="auto"/>
            <w:bottom w:val="none" w:sz="0" w:space="0" w:color="auto"/>
            <w:right w:val="none" w:sz="0" w:space="0" w:color="auto"/>
          </w:divBdr>
        </w:div>
        <w:div w:id="984236211">
          <w:marLeft w:val="0"/>
          <w:marRight w:val="0"/>
          <w:marTop w:val="0"/>
          <w:marBottom w:val="0"/>
          <w:divBdr>
            <w:top w:val="none" w:sz="0" w:space="0" w:color="auto"/>
            <w:left w:val="none" w:sz="0" w:space="0" w:color="auto"/>
            <w:bottom w:val="none" w:sz="0" w:space="0" w:color="auto"/>
            <w:right w:val="none" w:sz="0" w:space="0" w:color="auto"/>
          </w:divBdr>
        </w:div>
        <w:div w:id="524832466">
          <w:marLeft w:val="0"/>
          <w:marRight w:val="0"/>
          <w:marTop w:val="0"/>
          <w:marBottom w:val="0"/>
          <w:divBdr>
            <w:top w:val="none" w:sz="0" w:space="0" w:color="auto"/>
            <w:left w:val="none" w:sz="0" w:space="0" w:color="auto"/>
            <w:bottom w:val="none" w:sz="0" w:space="0" w:color="auto"/>
            <w:right w:val="none" w:sz="0" w:space="0" w:color="auto"/>
          </w:divBdr>
        </w:div>
        <w:div w:id="1571574471">
          <w:marLeft w:val="0"/>
          <w:marRight w:val="0"/>
          <w:marTop w:val="0"/>
          <w:marBottom w:val="0"/>
          <w:divBdr>
            <w:top w:val="none" w:sz="0" w:space="0" w:color="auto"/>
            <w:left w:val="none" w:sz="0" w:space="0" w:color="auto"/>
            <w:bottom w:val="none" w:sz="0" w:space="0" w:color="auto"/>
            <w:right w:val="none" w:sz="0" w:space="0" w:color="auto"/>
          </w:divBdr>
        </w:div>
      </w:divsChild>
    </w:div>
    <w:div w:id="1118380619">
      <w:bodyDiv w:val="1"/>
      <w:marLeft w:val="0"/>
      <w:marRight w:val="0"/>
      <w:marTop w:val="0"/>
      <w:marBottom w:val="0"/>
      <w:divBdr>
        <w:top w:val="none" w:sz="0" w:space="0" w:color="auto"/>
        <w:left w:val="none" w:sz="0" w:space="0" w:color="auto"/>
        <w:bottom w:val="none" w:sz="0" w:space="0" w:color="auto"/>
        <w:right w:val="none" w:sz="0" w:space="0" w:color="auto"/>
      </w:divBdr>
    </w:div>
    <w:div w:id="1212114196">
      <w:bodyDiv w:val="1"/>
      <w:marLeft w:val="0"/>
      <w:marRight w:val="0"/>
      <w:marTop w:val="0"/>
      <w:marBottom w:val="0"/>
      <w:divBdr>
        <w:top w:val="none" w:sz="0" w:space="0" w:color="auto"/>
        <w:left w:val="none" w:sz="0" w:space="0" w:color="auto"/>
        <w:bottom w:val="none" w:sz="0" w:space="0" w:color="auto"/>
        <w:right w:val="none" w:sz="0" w:space="0" w:color="auto"/>
      </w:divBdr>
    </w:div>
    <w:div w:id="1380665861">
      <w:bodyDiv w:val="1"/>
      <w:marLeft w:val="0"/>
      <w:marRight w:val="0"/>
      <w:marTop w:val="0"/>
      <w:marBottom w:val="0"/>
      <w:divBdr>
        <w:top w:val="none" w:sz="0" w:space="0" w:color="auto"/>
        <w:left w:val="none" w:sz="0" w:space="0" w:color="auto"/>
        <w:bottom w:val="none" w:sz="0" w:space="0" w:color="auto"/>
        <w:right w:val="none" w:sz="0" w:space="0" w:color="auto"/>
      </w:divBdr>
      <w:divsChild>
        <w:div w:id="1783374206">
          <w:marLeft w:val="0"/>
          <w:marRight w:val="0"/>
          <w:marTop w:val="0"/>
          <w:marBottom w:val="0"/>
          <w:divBdr>
            <w:top w:val="none" w:sz="0" w:space="0" w:color="auto"/>
            <w:left w:val="none" w:sz="0" w:space="0" w:color="auto"/>
            <w:bottom w:val="none" w:sz="0" w:space="0" w:color="auto"/>
            <w:right w:val="none" w:sz="0" w:space="0" w:color="auto"/>
          </w:divBdr>
        </w:div>
        <w:div w:id="1811828029">
          <w:marLeft w:val="0"/>
          <w:marRight w:val="0"/>
          <w:marTop w:val="0"/>
          <w:marBottom w:val="0"/>
          <w:divBdr>
            <w:top w:val="none" w:sz="0" w:space="0" w:color="auto"/>
            <w:left w:val="none" w:sz="0" w:space="0" w:color="auto"/>
            <w:bottom w:val="none" w:sz="0" w:space="0" w:color="auto"/>
            <w:right w:val="none" w:sz="0" w:space="0" w:color="auto"/>
          </w:divBdr>
        </w:div>
        <w:div w:id="1249845658">
          <w:marLeft w:val="0"/>
          <w:marRight w:val="0"/>
          <w:marTop w:val="0"/>
          <w:marBottom w:val="0"/>
          <w:divBdr>
            <w:top w:val="none" w:sz="0" w:space="0" w:color="auto"/>
            <w:left w:val="none" w:sz="0" w:space="0" w:color="auto"/>
            <w:bottom w:val="none" w:sz="0" w:space="0" w:color="auto"/>
            <w:right w:val="none" w:sz="0" w:space="0" w:color="auto"/>
          </w:divBdr>
        </w:div>
        <w:div w:id="545335169">
          <w:marLeft w:val="0"/>
          <w:marRight w:val="0"/>
          <w:marTop w:val="0"/>
          <w:marBottom w:val="0"/>
          <w:divBdr>
            <w:top w:val="none" w:sz="0" w:space="0" w:color="auto"/>
            <w:left w:val="none" w:sz="0" w:space="0" w:color="auto"/>
            <w:bottom w:val="none" w:sz="0" w:space="0" w:color="auto"/>
            <w:right w:val="none" w:sz="0" w:space="0" w:color="auto"/>
          </w:divBdr>
        </w:div>
        <w:div w:id="406343012">
          <w:marLeft w:val="0"/>
          <w:marRight w:val="0"/>
          <w:marTop w:val="0"/>
          <w:marBottom w:val="0"/>
          <w:divBdr>
            <w:top w:val="none" w:sz="0" w:space="0" w:color="auto"/>
            <w:left w:val="none" w:sz="0" w:space="0" w:color="auto"/>
            <w:bottom w:val="none" w:sz="0" w:space="0" w:color="auto"/>
            <w:right w:val="none" w:sz="0" w:space="0" w:color="auto"/>
          </w:divBdr>
        </w:div>
        <w:div w:id="152530597">
          <w:marLeft w:val="0"/>
          <w:marRight w:val="0"/>
          <w:marTop w:val="0"/>
          <w:marBottom w:val="0"/>
          <w:divBdr>
            <w:top w:val="none" w:sz="0" w:space="0" w:color="auto"/>
            <w:left w:val="none" w:sz="0" w:space="0" w:color="auto"/>
            <w:bottom w:val="none" w:sz="0" w:space="0" w:color="auto"/>
            <w:right w:val="none" w:sz="0" w:space="0" w:color="auto"/>
          </w:divBdr>
        </w:div>
        <w:div w:id="1290087423">
          <w:marLeft w:val="0"/>
          <w:marRight w:val="0"/>
          <w:marTop w:val="0"/>
          <w:marBottom w:val="0"/>
          <w:divBdr>
            <w:top w:val="none" w:sz="0" w:space="0" w:color="auto"/>
            <w:left w:val="none" w:sz="0" w:space="0" w:color="auto"/>
            <w:bottom w:val="none" w:sz="0" w:space="0" w:color="auto"/>
            <w:right w:val="none" w:sz="0" w:space="0" w:color="auto"/>
          </w:divBdr>
        </w:div>
        <w:div w:id="2015914700">
          <w:marLeft w:val="0"/>
          <w:marRight w:val="0"/>
          <w:marTop w:val="0"/>
          <w:marBottom w:val="0"/>
          <w:divBdr>
            <w:top w:val="none" w:sz="0" w:space="0" w:color="auto"/>
            <w:left w:val="none" w:sz="0" w:space="0" w:color="auto"/>
            <w:bottom w:val="none" w:sz="0" w:space="0" w:color="auto"/>
            <w:right w:val="none" w:sz="0" w:space="0" w:color="auto"/>
          </w:divBdr>
        </w:div>
        <w:div w:id="1312834605">
          <w:marLeft w:val="0"/>
          <w:marRight w:val="0"/>
          <w:marTop w:val="0"/>
          <w:marBottom w:val="0"/>
          <w:divBdr>
            <w:top w:val="none" w:sz="0" w:space="0" w:color="auto"/>
            <w:left w:val="none" w:sz="0" w:space="0" w:color="auto"/>
            <w:bottom w:val="none" w:sz="0" w:space="0" w:color="auto"/>
            <w:right w:val="none" w:sz="0" w:space="0" w:color="auto"/>
          </w:divBdr>
        </w:div>
        <w:div w:id="368064987">
          <w:marLeft w:val="0"/>
          <w:marRight w:val="0"/>
          <w:marTop w:val="0"/>
          <w:marBottom w:val="0"/>
          <w:divBdr>
            <w:top w:val="none" w:sz="0" w:space="0" w:color="auto"/>
            <w:left w:val="none" w:sz="0" w:space="0" w:color="auto"/>
            <w:bottom w:val="none" w:sz="0" w:space="0" w:color="auto"/>
            <w:right w:val="none" w:sz="0" w:space="0" w:color="auto"/>
          </w:divBdr>
        </w:div>
        <w:div w:id="508758805">
          <w:marLeft w:val="0"/>
          <w:marRight w:val="0"/>
          <w:marTop w:val="0"/>
          <w:marBottom w:val="0"/>
          <w:divBdr>
            <w:top w:val="none" w:sz="0" w:space="0" w:color="auto"/>
            <w:left w:val="none" w:sz="0" w:space="0" w:color="auto"/>
            <w:bottom w:val="none" w:sz="0" w:space="0" w:color="auto"/>
            <w:right w:val="none" w:sz="0" w:space="0" w:color="auto"/>
          </w:divBdr>
        </w:div>
        <w:div w:id="672992514">
          <w:marLeft w:val="0"/>
          <w:marRight w:val="0"/>
          <w:marTop w:val="0"/>
          <w:marBottom w:val="0"/>
          <w:divBdr>
            <w:top w:val="none" w:sz="0" w:space="0" w:color="auto"/>
            <w:left w:val="none" w:sz="0" w:space="0" w:color="auto"/>
            <w:bottom w:val="none" w:sz="0" w:space="0" w:color="auto"/>
            <w:right w:val="none" w:sz="0" w:space="0" w:color="auto"/>
          </w:divBdr>
        </w:div>
        <w:div w:id="475075996">
          <w:marLeft w:val="0"/>
          <w:marRight w:val="0"/>
          <w:marTop w:val="0"/>
          <w:marBottom w:val="0"/>
          <w:divBdr>
            <w:top w:val="none" w:sz="0" w:space="0" w:color="auto"/>
            <w:left w:val="none" w:sz="0" w:space="0" w:color="auto"/>
            <w:bottom w:val="none" w:sz="0" w:space="0" w:color="auto"/>
            <w:right w:val="none" w:sz="0" w:space="0" w:color="auto"/>
          </w:divBdr>
        </w:div>
        <w:div w:id="246309662">
          <w:marLeft w:val="0"/>
          <w:marRight w:val="0"/>
          <w:marTop w:val="0"/>
          <w:marBottom w:val="0"/>
          <w:divBdr>
            <w:top w:val="none" w:sz="0" w:space="0" w:color="auto"/>
            <w:left w:val="none" w:sz="0" w:space="0" w:color="auto"/>
            <w:bottom w:val="none" w:sz="0" w:space="0" w:color="auto"/>
            <w:right w:val="none" w:sz="0" w:space="0" w:color="auto"/>
          </w:divBdr>
        </w:div>
        <w:div w:id="157431949">
          <w:marLeft w:val="0"/>
          <w:marRight w:val="0"/>
          <w:marTop w:val="0"/>
          <w:marBottom w:val="0"/>
          <w:divBdr>
            <w:top w:val="none" w:sz="0" w:space="0" w:color="auto"/>
            <w:left w:val="none" w:sz="0" w:space="0" w:color="auto"/>
            <w:bottom w:val="none" w:sz="0" w:space="0" w:color="auto"/>
            <w:right w:val="none" w:sz="0" w:space="0" w:color="auto"/>
          </w:divBdr>
        </w:div>
        <w:div w:id="597955993">
          <w:marLeft w:val="0"/>
          <w:marRight w:val="0"/>
          <w:marTop w:val="0"/>
          <w:marBottom w:val="0"/>
          <w:divBdr>
            <w:top w:val="none" w:sz="0" w:space="0" w:color="auto"/>
            <w:left w:val="none" w:sz="0" w:space="0" w:color="auto"/>
            <w:bottom w:val="none" w:sz="0" w:space="0" w:color="auto"/>
            <w:right w:val="none" w:sz="0" w:space="0" w:color="auto"/>
          </w:divBdr>
        </w:div>
        <w:div w:id="385835534">
          <w:marLeft w:val="0"/>
          <w:marRight w:val="0"/>
          <w:marTop w:val="0"/>
          <w:marBottom w:val="0"/>
          <w:divBdr>
            <w:top w:val="none" w:sz="0" w:space="0" w:color="auto"/>
            <w:left w:val="none" w:sz="0" w:space="0" w:color="auto"/>
            <w:bottom w:val="none" w:sz="0" w:space="0" w:color="auto"/>
            <w:right w:val="none" w:sz="0" w:space="0" w:color="auto"/>
          </w:divBdr>
        </w:div>
        <w:div w:id="1558740454">
          <w:marLeft w:val="0"/>
          <w:marRight w:val="0"/>
          <w:marTop w:val="0"/>
          <w:marBottom w:val="0"/>
          <w:divBdr>
            <w:top w:val="none" w:sz="0" w:space="0" w:color="auto"/>
            <w:left w:val="none" w:sz="0" w:space="0" w:color="auto"/>
            <w:bottom w:val="none" w:sz="0" w:space="0" w:color="auto"/>
            <w:right w:val="none" w:sz="0" w:space="0" w:color="auto"/>
          </w:divBdr>
        </w:div>
        <w:div w:id="553392222">
          <w:marLeft w:val="0"/>
          <w:marRight w:val="0"/>
          <w:marTop w:val="0"/>
          <w:marBottom w:val="0"/>
          <w:divBdr>
            <w:top w:val="none" w:sz="0" w:space="0" w:color="auto"/>
            <w:left w:val="none" w:sz="0" w:space="0" w:color="auto"/>
            <w:bottom w:val="none" w:sz="0" w:space="0" w:color="auto"/>
            <w:right w:val="none" w:sz="0" w:space="0" w:color="auto"/>
          </w:divBdr>
        </w:div>
        <w:div w:id="1622879049">
          <w:marLeft w:val="0"/>
          <w:marRight w:val="0"/>
          <w:marTop w:val="0"/>
          <w:marBottom w:val="0"/>
          <w:divBdr>
            <w:top w:val="none" w:sz="0" w:space="0" w:color="auto"/>
            <w:left w:val="none" w:sz="0" w:space="0" w:color="auto"/>
            <w:bottom w:val="none" w:sz="0" w:space="0" w:color="auto"/>
            <w:right w:val="none" w:sz="0" w:space="0" w:color="auto"/>
          </w:divBdr>
        </w:div>
        <w:div w:id="580717595">
          <w:marLeft w:val="0"/>
          <w:marRight w:val="0"/>
          <w:marTop w:val="0"/>
          <w:marBottom w:val="0"/>
          <w:divBdr>
            <w:top w:val="none" w:sz="0" w:space="0" w:color="auto"/>
            <w:left w:val="none" w:sz="0" w:space="0" w:color="auto"/>
            <w:bottom w:val="none" w:sz="0" w:space="0" w:color="auto"/>
            <w:right w:val="none" w:sz="0" w:space="0" w:color="auto"/>
          </w:divBdr>
        </w:div>
        <w:div w:id="1950618798">
          <w:marLeft w:val="0"/>
          <w:marRight w:val="0"/>
          <w:marTop w:val="0"/>
          <w:marBottom w:val="0"/>
          <w:divBdr>
            <w:top w:val="none" w:sz="0" w:space="0" w:color="auto"/>
            <w:left w:val="none" w:sz="0" w:space="0" w:color="auto"/>
            <w:bottom w:val="none" w:sz="0" w:space="0" w:color="auto"/>
            <w:right w:val="none" w:sz="0" w:space="0" w:color="auto"/>
          </w:divBdr>
        </w:div>
        <w:div w:id="1849371163">
          <w:marLeft w:val="0"/>
          <w:marRight w:val="0"/>
          <w:marTop w:val="0"/>
          <w:marBottom w:val="0"/>
          <w:divBdr>
            <w:top w:val="none" w:sz="0" w:space="0" w:color="auto"/>
            <w:left w:val="none" w:sz="0" w:space="0" w:color="auto"/>
            <w:bottom w:val="none" w:sz="0" w:space="0" w:color="auto"/>
            <w:right w:val="none" w:sz="0" w:space="0" w:color="auto"/>
          </w:divBdr>
        </w:div>
        <w:div w:id="1847820264">
          <w:marLeft w:val="0"/>
          <w:marRight w:val="0"/>
          <w:marTop w:val="0"/>
          <w:marBottom w:val="0"/>
          <w:divBdr>
            <w:top w:val="none" w:sz="0" w:space="0" w:color="auto"/>
            <w:left w:val="none" w:sz="0" w:space="0" w:color="auto"/>
            <w:bottom w:val="none" w:sz="0" w:space="0" w:color="auto"/>
            <w:right w:val="none" w:sz="0" w:space="0" w:color="auto"/>
          </w:divBdr>
        </w:div>
        <w:div w:id="442773336">
          <w:marLeft w:val="0"/>
          <w:marRight w:val="0"/>
          <w:marTop w:val="0"/>
          <w:marBottom w:val="0"/>
          <w:divBdr>
            <w:top w:val="none" w:sz="0" w:space="0" w:color="auto"/>
            <w:left w:val="none" w:sz="0" w:space="0" w:color="auto"/>
            <w:bottom w:val="none" w:sz="0" w:space="0" w:color="auto"/>
            <w:right w:val="none" w:sz="0" w:space="0" w:color="auto"/>
          </w:divBdr>
        </w:div>
        <w:div w:id="1577284606">
          <w:marLeft w:val="0"/>
          <w:marRight w:val="0"/>
          <w:marTop w:val="0"/>
          <w:marBottom w:val="0"/>
          <w:divBdr>
            <w:top w:val="none" w:sz="0" w:space="0" w:color="auto"/>
            <w:left w:val="none" w:sz="0" w:space="0" w:color="auto"/>
            <w:bottom w:val="none" w:sz="0" w:space="0" w:color="auto"/>
            <w:right w:val="none" w:sz="0" w:space="0" w:color="auto"/>
          </w:divBdr>
        </w:div>
        <w:div w:id="296378823">
          <w:marLeft w:val="0"/>
          <w:marRight w:val="0"/>
          <w:marTop w:val="0"/>
          <w:marBottom w:val="0"/>
          <w:divBdr>
            <w:top w:val="none" w:sz="0" w:space="0" w:color="auto"/>
            <w:left w:val="none" w:sz="0" w:space="0" w:color="auto"/>
            <w:bottom w:val="none" w:sz="0" w:space="0" w:color="auto"/>
            <w:right w:val="none" w:sz="0" w:space="0" w:color="auto"/>
          </w:divBdr>
        </w:div>
        <w:div w:id="639072385">
          <w:marLeft w:val="0"/>
          <w:marRight w:val="0"/>
          <w:marTop w:val="0"/>
          <w:marBottom w:val="0"/>
          <w:divBdr>
            <w:top w:val="none" w:sz="0" w:space="0" w:color="auto"/>
            <w:left w:val="none" w:sz="0" w:space="0" w:color="auto"/>
            <w:bottom w:val="none" w:sz="0" w:space="0" w:color="auto"/>
            <w:right w:val="none" w:sz="0" w:space="0" w:color="auto"/>
          </w:divBdr>
        </w:div>
        <w:div w:id="156967950">
          <w:marLeft w:val="0"/>
          <w:marRight w:val="0"/>
          <w:marTop w:val="0"/>
          <w:marBottom w:val="0"/>
          <w:divBdr>
            <w:top w:val="none" w:sz="0" w:space="0" w:color="auto"/>
            <w:left w:val="none" w:sz="0" w:space="0" w:color="auto"/>
            <w:bottom w:val="none" w:sz="0" w:space="0" w:color="auto"/>
            <w:right w:val="none" w:sz="0" w:space="0" w:color="auto"/>
          </w:divBdr>
        </w:div>
        <w:div w:id="1283152485">
          <w:marLeft w:val="0"/>
          <w:marRight w:val="0"/>
          <w:marTop w:val="0"/>
          <w:marBottom w:val="0"/>
          <w:divBdr>
            <w:top w:val="none" w:sz="0" w:space="0" w:color="auto"/>
            <w:left w:val="none" w:sz="0" w:space="0" w:color="auto"/>
            <w:bottom w:val="none" w:sz="0" w:space="0" w:color="auto"/>
            <w:right w:val="none" w:sz="0" w:space="0" w:color="auto"/>
          </w:divBdr>
        </w:div>
        <w:div w:id="88814311">
          <w:marLeft w:val="0"/>
          <w:marRight w:val="0"/>
          <w:marTop w:val="0"/>
          <w:marBottom w:val="0"/>
          <w:divBdr>
            <w:top w:val="none" w:sz="0" w:space="0" w:color="auto"/>
            <w:left w:val="none" w:sz="0" w:space="0" w:color="auto"/>
            <w:bottom w:val="none" w:sz="0" w:space="0" w:color="auto"/>
            <w:right w:val="none" w:sz="0" w:space="0" w:color="auto"/>
          </w:divBdr>
        </w:div>
        <w:div w:id="1814521825">
          <w:marLeft w:val="0"/>
          <w:marRight w:val="0"/>
          <w:marTop w:val="0"/>
          <w:marBottom w:val="0"/>
          <w:divBdr>
            <w:top w:val="none" w:sz="0" w:space="0" w:color="auto"/>
            <w:left w:val="none" w:sz="0" w:space="0" w:color="auto"/>
            <w:bottom w:val="none" w:sz="0" w:space="0" w:color="auto"/>
            <w:right w:val="none" w:sz="0" w:space="0" w:color="auto"/>
          </w:divBdr>
        </w:div>
        <w:div w:id="1277130108">
          <w:marLeft w:val="0"/>
          <w:marRight w:val="0"/>
          <w:marTop w:val="0"/>
          <w:marBottom w:val="0"/>
          <w:divBdr>
            <w:top w:val="none" w:sz="0" w:space="0" w:color="auto"/>
            <w:left w:val="none" w:sz="0" w:space="0" w:color="auto"/>
            <w:bottom w:val="none" w:sz="0" w:space="0" w:color="auto"/>
            <w:right w:val="none" w:sz="0" w:space="0" w:color="auto"/>
          </w:divBdr>
        </w:div>
        <w:div w:id="1179925284">
          <w:marLeft w:val="0"/>
          <w:marRight w:val="0"/>
          <w:marTop w:val="0"/>
          <w:marBottom w:val="0"/>
          <w:divBdr>
            <w:top w:val="none" w:sz="0" w:space="0" w:color="auto"/>
            <w:left w:val="none" w:sz="0" w:space="0" w:color="auto"/>
            <w:bottom w:val="none" w:sz="0" w:space="0" w:color="auto"/>
            <w:right w:val="none" w:sz="0" w:space="0" w:color="auto"/>
          </w:divBdr>
        </w:div>
        <w:div w:id="1921020731">
          <w:marLeft w:val="0"/>
          <w:marRight w:val="0"/>
          <w:marTop w:val="0"/>
          <w:marBottom w:val="0"/>
          <w:divBdr>
            <w:top w:val="none" w:sz="0" w:space="0" w:color="auto"/>
            <w:left w:val="none" w:sz="0" w:space="0" w:color="auto"/>
            <w:bottom w:val="none" w:sz="0" w:space="0" w:color="auto"/>
            <w:right w:val="none" w:sz="0" w:space="0" w:color="auto"/>
          </w:divBdr>
        </w:div>
        <w:div w:id="1504272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aipawb.org/wp-content/uploads/2023/04/Experiences-of-homelessness-Final-Version-PDF.pdf" TargetMode="External"/><Relationship Id="rId5" Type="http://schemas.openxmlformats.org/officeDocument/2006/relationships/settings" Target="settings.xml"/><Relationship Id="rId10" Type="http://schemas.openxmlformats.org/officeDocument/2006/relationships/hyperlink" Target="https://cymorthexperts.wales/" TargetMode="External"/><Relationship Id="rId4" Type="http://schemas.openxmlformats.org/officeDocument/2006/relationships/styles" Target="styles.xml"/><Relationship Id="rId9" Type="http://schemas.openxmlformats.org/officeDocument/2006/relationships/hyperlink" Target="https://www.crisis.org.uk/ending-homelessness/wales-expert-review-pane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ending-homelessness-outcomes-framework-strate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A58327090</value>
    </field>
    <field name="Objective-Title">
      <value order="0">250609 Annex D Data Protection Impact Assessment</value>
    </field>
    <field name="Objective-Description">
      <value order="0"/>
    </field>
    <field name="Objective-CreationStamp">
      <value order="0">2025-06-06T11:36:04Z</value>
    </field>
    <field name="Objective-IsApproved">
      <value order="0">false</value>
    </field>
    <field name="Objective-IsPublished">
      <value order="0">false</value>
    </field>
    <field name="Objective-DatePublished">
      <value order="0"/>
    </field>
    <field name="Objective-ModificationStamp">
      <value order="0">2025-06-13T11:39:46Z</value>
    </field>
    <field name="Objective-Owner">
      <value order="0">Griffiths, John Eilian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Legislation - Ending Homelessness Bill:Ending Homelessness Bill Development - Explanatory Memorandum and Integrated Impact Assessment - 2023-2025:Impact Assessments for publication</value>
    </field>
    <field name="Objective-Parent">
      <value order="0">Impact Assessments for publication</value>
    </field>
    <field name="Objective-State">
      <value order="0">Being Edited</value>
    </field>
    <field name="Objective-VersionId">
      <value order="0">vA105853630</value>
    </field>
    <field name="Objective-Version">
      <value order="0">2.1</value>
    </field>
    <field name="Objective-VersionNumber">
      <value order="0">3</value>
    </field>
    <field name="Objective-VersionComment">
      <value order="0"/>
    </field>
    <field name="Objective-FileNumber">
      <value order="0">qA1985979</value>
    </field>
    <field name="Objective-Classification">
      <value order="0">Official</value>
    </field>
    <field name="Objective-Caveats">
      <value order="0"/>
    </field>
  </systemFields>
  <catalogues>
    <catalogue name="Document Type Catalogue" type="type" ori="id:cA14">
      <field name="Objective-Date Acquired">
        <value order="0">2025-06-05T23:00:00Z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4246B47A-4AB9-446D-BF1F-46E6B923C40A}">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5933</Words>
  <Characters>33820</Characters>
  <Application>Microsoft Office Word</Application>
  <DocSecurity>0</DocSecurity>
  <Lines>281</Lines>
  <Paragraphs>79</Paragraphs>
  <ScaleCrop>false</ScaleCrop>
  <Company/>
  <LinksUpToDate>false</LinksUpToDate>
  <CharactersWithSpaces>39674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2025-06-16T11:03:00Z</dcterms:created>
  <dcterms:modified xsi:type="dcterms:W3CDTF">2025-06-16T11:03:00Z</dcterms:modified>
</cp:coreProperties>
</file>