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0A94A" w14:textId="77777777" w:rsidR="00FD3A30" w:rsidRPr="00FD3A30" w:rsidRDefault="00FD3A30" w:rsidP="00FD3A30">
      <w:pPr>
        <w:pStyle w:val="Heading2"/>
        <w:rPr>
          <w:rFonts w:ascii="Arial" w:hAnsi="Arial" w:cs="Arial"/>
          <w:b/>
          <w:bCs/>
          <w:color w:val="000000" w:themeColor="text1"/>
        </w:rPr>
      </w:pPr>
      <w:bookmarkStart w:id="0" w:name="_TOC_250000"/>
      <w:r w:rsidRPr="00FD3A30">
        <w:rPr>
          <w:rFonts w:ascii="Arial" w:hAnsi="Arial" w:cs="Arial"/>
          <w:b/>
          <w:bCs/>
          <w:color w:val="000000" w:themeColor="text1"/>
        </w:rPr>
        <w:t>Annex</w:t>
      </w:r>
      <w:r w:rsidRPr="00FD3A30">
        <w:rPr>
          <w:rFonts w:ascii="Arial" w:hAnsi="Arial" w:cs="Arial"/>
          <w:b/>
          <w:bCs/>
          <w:color w:val="000000" w:themeColor="text1"/>
          <w:spacing w:val="-15"/>
        </w:rPr>
        <w:t xml:space="preserve"> </w:t>
      </w:r>
      <w:r w:rsidRPr="00FD3A30">
        <w:rPr>
          <w:rFonts w:ascii="Arial" w:hAnsi="Arial" w:cs="Arial"/>
          <w:b/>
          <w:bCs/>
          <w:color w:val="000000" w:themeColor="text1"/>
        </w:rPr>
        <w:t>4:</w:t>
      </w:r>
      <w:r w:rsidRPr="00FD3A30">
        <w:rPr>
          <w:rFonts w:ascii="Arial" w:hAnsi="Arial" w:cs="Arial"/>
          <w:b/>
          <w:bCs/>
          <w:color w:val="000000" w:themeColor="text1"/>
          <w:spacing w:val="-14"/>
        </w:rPr>
        <w:t xml:space="preserve"> </w:t>
      </w:r>
      <w:r w:rsidRPr="00FD3A30">
        <w:rPr>
          <w:rFonts w:ascii="Arial" w:hAnsi="Arial" w:cs="Arial"/>
          <w:b/>
          <w:bCs/>
          <w:color w:val="000000" w:themeColor="text1"/>
        </w:rPr>
        <w:t>interview</w:t>
      </w:r>
      <w:r w:rsidRPr="00FD3A30">
        <w:rPr>
          <w:rFonts w:ascii="Arial" w:hAnsi="Arial" w:cs="Arial"/>
          <w:b/>
          <w:bCs/>
          <w:color w:val="000000" w:themeColor="text1"/>
          <w:spacing w:val="-15"/>
        </w:rPr>
        <w:t xml:space="preserve"> </w:t>
      </w:r>
      <w:bookmarkEnd w:id="0"/>
      <w:r w:rsidRPr="00FD3A30">
        <w:rPr>
          <w:rFonts w:ascii="Arial" w:hAnsi="Arial" w:cs="Arial"/>
          <w:b/>
          <w:bCs/>
          <w:color w:val="000000" w:themeColor="text1"/>
        </w:rPr>
        <w:t>log</w:t>
      </w:r>
    </w:p>
    <w:p w14:paraId="3C6B3C2C" w14:textId="77777777" w:rsidR="00FD3A30" w:rsidRPr="003033C9" w:rsidRDefault="00FD3A30" w:rsidP="00FD3A30">
      <w:pPr>
        <w:pStyle w:val="Heading2"/>
      </w:pPr>
    </w:p>
    <w:tbl>
      <w:tblPr>
        <w:tblW w:w="53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706"/>
        <w:gridCol w:w="708"/>
        <w:gridCol w:w="993"/>
        <w:gridCol w:w="1843"/>
        <w:gridCol w:w="1417"/>
        <w:gridCol w:w="1889"/>
      </w:tblGrid>
      <w:tr w:rsidR="00FD3A30" w:rsidRPr="00EF39E0" w14:paraId="4A6DC2A4" w14:textId="77777777" w:rsidTr="009F020A">
        <w:tc>
          <w:tcPr>
            <w:tcW w:w="1096" w:type="pct"/>
            <w:shd w:val="clear" w:color="auto" w:fill="auto"/>
            <w:vAlign w:val="bottom"/>
            <w:hideMark/>
          </w:tcPr>
          <w:p w14:paraId="78F037FA" w14:textId="77777777" w:rsidR="00FD3A30" w:rsidRPr="00EF39E0" w:rsidRDefault="00FD3A30" w:rsidP="009F020A">
            <w:pPr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1244" w:type="pct"/>
            <w:gridSpan w:val="3"/>
            <w:shd w:val="clear" w:color="auto" w:fill="auto"/>
            <w:vAlign w:val="bottom"/>
            <w:hideMark/>
          </w:tcPr>
          <w:p w14:paraId="32A0636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Interview attempt</w:t>
            </w:r>
          </w:p>
        </w:tc>
        <w:tc>
          <w:tcPr>
            <w:tcW w:w="952" w:type="pct"/>
            <w:shd w:val="clear" w:color="auto" w:fill="auto"/>
            <w:vAlign w:val="bottom"/>
            <w:hideMark/>
          </w:tcPr>
          <w:p w14:paraId="4E129B1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Engagement techniques used</w:t>
            </w:r>
          </w:p>
        </w:tc>
        <w:tc>
          <w:tcPr>
            <w:tcW w:w="732" w:type="pct"/>
            <w:shd w:val="clear" w:color="auto" w:fill="auto"/>
            <w:vAlign w:val="bottom"/>
            <w:hideMark/>
          </w:tcPr>
          <w:p w14:paraId="3AD3D8E8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Questionnaire completed or refusal</w:t>
            </w:r>
          </w:p>
        </w:tc>
        <w:tc>
          <w:tcPr>
            <w:tcW w:w="976" w:type="pct"/>
            <w:shd w:val="clear" w:color="auto" w:fill="auto"/>
            <w:vAlign w:val="bottom"/>
            <w:hideMark/>
          </w:tcPr>
          <w:p w14:paraId="6C350E2D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Reasons for refusal</w:t>
            </w:r>
          </w:p>
        </w:tc>
      </w:tr>
      <w:tr w:rsidR="00FD3A30" w:rsidRPr="00EF39E0" w14:paraId="20D4AEFF" w14:textId="77777777" w:rsidTr="009F020A">
        <w:tc>
          <w:tcPr>
            <w:tcW w:w="1096" w:type="pct"/>
            <w:shd w:val="clear" w:color="auto" w:fill="auto"/>
            <w:vAlign w:val="bottom"/>
            <w:hideMark/>
          </w:tcPr>
          <w:p w14:paraId="6FD0F5CD" w14:textId="77777777" w:rsidR="00FD3A30" w:rsidRPr="00EF39E0" w:rsidRDefault="00FD3A30" w:rsidP="009F020A">
            <w:pPr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65" w:type="pct"/>
            <w:shd w:val="clear" w:color="auto" w:fill="auto"/>
            <w:vAlign w:val="bottom"/>
            <w:hideMark/>
          </w:tcPr>
          <w:p w14:paraId="3E72ACB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6" w:type="pct"/>
            <w:shd w:val="clear" w:color="auto" w:fill="auto"/>
            <w:vAlign w:val="bottom"/>
            <w:hideMark/>
          </w:tcPr>
          <w:p w14:paraId="5058AA0B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13" w:type="pct"/>
            <w:shd w:val="clear" w:color="auto" w:fill="auto"/>
            <w:vAlign w:val="bottom"/>
            <w:hideMark/>
          </w:tcPr>
          <w:p w14:paraId="74803F5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952" w:type="pct"/>
            <w:shd w:val="clear" w:color="auto" w:fill="auto"/>
            <w:vAlign w:val="bottom"/>
            <w:hideMark/>
          </w:tcPr>
          <w:p w14:paraId="770BA4AE" w14:textId="77777777" w:rsidR="00FD3A30" w:rsidRPr="00EF39E0" w:rsidRDefault="00FD3A30" w:rsidP="009F020A">
            <w:pPr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2" w:type="pct"/>
            <w:shd w:val="clear" w:color="auto" w:fill="auto"/>
            <w:vAlign w:val="bottom"/>
            <w:hideMark/>
          </w:tcPr>
          <w:p w14:paraId="14B99595" w14:textId="77777777" w:rsidR="00FD3A30" w:rsidRPr="00EF39E0" w:rsidRDefault="00FD3A30" w:rsidP="009F020A">
            <w:pPr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76" w:type="pct"/>
            <w:shd w:val="clear" w:color="auto" w:fill="auto"/>
            <w:vAlign w:val="bottom"/>
            <w:hideMark/>
          </w:tcPr>
          <w:p w14:paraId="2EAC3E09" w14:textId="77777777" w:rsidR="00FD3A30" w:rsidRPr="00EF39E0" w:rsidRDefault="00FD3A30" w:rsidP="009F020A">
            <w:pPr>
              <w:rPr>
                <w:rFonts w:ascii="Arial" w:hAnsi="Arial" w:cs="Arial"/>
                <w:b/>
                <w:bCs/>
              </w:rPr>
            </w:pPr>
            <w:r w:rsidRPr="00EF39E0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FD3A30" w:rsidRPr="00EF39E0" w14:paraId="75C1A053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1A4A2A4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45B89F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FC86DC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7281FB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39569B8F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4A9A872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253ED01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14821E7E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2030832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24DB9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082670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0B76B9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27A713A3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4FA92C4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2813A3D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3ED0DA86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5ED88D0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4A6594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CBB9A3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417E3E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538F1079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3277E00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3BDA3FD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3BE6A813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6D5C2D5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43E9E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C7001A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FD38B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2076A44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0288BD5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52D4770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07EE87C5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1ACAC6A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033E82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5D36A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07218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359EF97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ED5ED0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5FF2FD5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387B7A79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64DB3FC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2A530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4C084B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B14C4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44C754A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E0721A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62A3944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1557AC11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74164D4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69F3DB0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60E58E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74CF0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5F376CB3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6C52067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21CECB3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14ADC31E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5F70D7E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717769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2D1EC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027A4F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1A1ADD2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3A2DA5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699F05C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4D3BCA7E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69231A3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2B23C74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AC5DAA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61E81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3E11F71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52410D1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24A0F09F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6FB1EB91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09D42F99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C32C2A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62FBE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A66A85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6F548F6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A0F64E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5B9EA1C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7B5A6759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17A71F6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16D54EB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A5F7750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B711DE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5D94935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7E620F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428B76D3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735E3254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563BB459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828D4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A72B98D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E45517B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5453ADC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93F94A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0737665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37BA0D6D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7FBDC41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E187EB3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CC1527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86B83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0E54F29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6BEA521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175BCC5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431A770A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77A1EBC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9E03C8B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7F59F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AB3EC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4E9467A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E5877B0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12F4598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0117C4CC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695597E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3B1F1AF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C917BD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49134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6275E77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603D4AB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2A685F2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2964A6F5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07E5873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B8169A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EBE153F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D420C9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49E98792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F02C4E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4848BC1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1438596A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1565CE5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DAA729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EFAFC8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DB6694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69F1EFB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0186CD7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2B847990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71A5A761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50CAFD2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65EA7D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5A674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F381BA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3688C25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3795193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6DF52BF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4210CDF8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7B133B0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BCC996B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266CEB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42D656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6C98588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B88A4F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342D1F2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2010DE04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19BA82C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37E46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425B00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6A9D41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2C3A159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4B5B84F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1108F7A3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14CB1A7A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422202F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DD88A7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7448457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95F5A4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75FD6DF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6709152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7783C28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56BAFBC2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4EC374F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6BF05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6F1138D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987D40D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4ADEC9AB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5FEB81E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68E28FF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72A06EF9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5E591E50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BECBEED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65581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EF1944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34D2D99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7F22F4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410B895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7AD8E276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0FCE324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46BB65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3E2A2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2E4D7C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0037394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619C100F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3B20F80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325B4458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6D74BD9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9ABD2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572C8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C54FD9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53910762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7DD514A9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7286A45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0532452B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7259BA5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74F45D1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736606E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C1E3F64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6F72BA9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F6D15D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36EB8AA2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74DC0A3F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74942DB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3AA3D3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FC27E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937B3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0CEA0270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086C2AED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38B78E5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42B46830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38821C02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2793BC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F77DA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49CAF1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49F6A288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5C621B0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6D070E1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2DD0329F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1E0DDF9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5468742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DBFB0B0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DEA353D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2D09552E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5A158E6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0804738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4BBDF443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2732C2EC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6CA44F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E85CF8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04349A5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206D1795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142E8466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579A0BA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13C0AB2F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51508C13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A1A97A9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938F14F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88E1F0A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2F49BD7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3AF566B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7372BCC4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3A30" w:rsidRPr="00EF39E0" w14:paraId="50E79F70" w14:textId="77777777" w:rsidTr="009F020A">
        <w:tc>
          <w:tcPr>
            <w:tcW w:w="1096" w:type="pct"/>
            <w:shd w:val="clear" w:color="auto" w:fill="auto"/>
            <w:noWrap/>
            <w:vAlign w:val="bottom"/>
          </w:tcPr>
          <w:p w14:paraId="6173E6D7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66BABDC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BACE406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B49080" w14:textId="77777777" w:rsidR="00FD3A30" w:rsidRPr="00EF39E0" w:rsidRDefault="00FD3A30" w:rsidP="009F02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shd w:val="clear" w:color="auto" w:fill="auto"/>
            <w:noWrap/>
            <w:vAlign w:val="bottom"/>
          </w:tcPr>
          <w:p w14:paraId="34183B9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pct"/>
            <w:shd w:val="clear" w:color="auto" w:fill="auto"/>
            <w:noWrap/>
            <w:vAlign w:val="bottom"/>
          </w:tcPr>
          <w:p w14:paraId="20B204F1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pct"/>
            <w:shd w:val="clear" w:color="auto" w:fill="auto"/>
            <w:noWrap/>
            <w:vAlign w:val="center"/>
          </w:tcPr>
          <w:p w14:paraId="68744E2A" w14:textId="77777777" w:rsidR="00FD3A30" w:rsidRPr="00EF39E0" w:rsidRDefault="00FD3A30" w:rsidP="009F020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959BD" w14:textId="77777777" w:rsidR="00FD3A30" w:rsidRPr="00404DAC" w:rsidRDefault="00FD3A30">
      <w:pPr>
        <w:rPr>
          <w:rFonts w:ascii="Arial" w:hAnsi="Arial" w:cs="Arial"/>
          <w:sz w:val="24"/>
          <w:szCs w:val="24"/>
        </w:rPr>
      </w:pPr>
    </w:p>
    <w:sectPr w:rsidR="00AB10B4" w:rsidRPr="00404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A30"/>
    <w:rsid w:val="00371AEF"/>
    <w:rsid w:val="00404DAC"/>
    <w:rsid w:val="0062746C"/>
    <w:rsid w:val="009C56C7"/>
    <w:rsid w:val="00D06BB7"/>
    <w:rsid w:val="00FD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EFA48"/>
  <w15:chartTrackingRefBased/>
  <w15:docId w15:val="{57F875E8-031F-4F79-AF73-3971E146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A30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3A30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3A30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A30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A30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A30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A3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A30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A30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A30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A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A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A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A3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A3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A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A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A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A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3A3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FD3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A30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FD3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A30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FD3A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3A30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IntenseEmphasis">
    <w:name w:val="Intense Emphasis"/>
    <w:basedOn w:val="DefaultParagraphFont"/>
    <w:uiPriority w:val="21"/>
    <w:qFormat/>
    <w:rsid w:val="00FD3A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A30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A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3A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Welsh Government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Perkins, Karl (ECWL - ECWL Operations Division)</dc:creator>
  <cp:keywords/>
  <dc:description/>
  <cp:lastModifiedBy>Perkins, Karl (ECWL - ECWL Operations Division)</cp:lastModifiedBy>
  <cp:revision>1</cp:revision>
  <dcterms:created xsi:type="dcterms:W3CDTF">2025-02-26T14:10:00Z</dcterms:created>
  <dcterms:modified xsi:type="dcterms:W3CDTF">2025-02-26T14:10:00Z</dcterms:modified>
</cp:coreProperties>
</file>