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DF954" w14:textId="6B058A09" w:rsidR="00D2334B" w:rsidRDefault="00121DC1" w:rsidP="00BA5525">
      <w:pPr>
        <w:jc w:val="center"/>
        <w:rPr>
          <w:rFonts w:ascii="Arial" w:hAnsi="Arial" w:cs="Arial"/>
          <w:b/>
          <w:bCs/>
          <w:sz w:val="28"/>
          <w:szCs w:val="28"/>
        </w:rPr>
      </w:pPr>
      <w:r>
        <w:rPr>
          <w:rFonts w:ascii="Arial" w:hAnsi="Arial" w:cs="Arial"/>
          <w:b/>
          <w:bCs/>
          <w:noProof/>
          <w:sz w:val="28"/>
          <w:szCs w:val="28"/>
        </w:rPr>
        <w:drawing>
          <wp:inline distT="0" distB="0" distL="0" distR="0" wp14:anchorId="7B329631" wp14:editId="6149E5E6">
            <wp:extent cx="1481455" cy="140208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1455" cy="1402080"/>
                    </a:xfrm>
                    <a:prstGeom prst="rect">
                      <a:avLst/>
                    </a:prstGeom>
                    <a:noFill/>
                  </pic:spPr>
                </pic:pic>
              </a:graphicData>
            </a:graphic>
          </wp:inline>
        </w:drawing>
      </w:r>
    </w:p>
    <w:p w14:paraId="3A02F910" w14:textId="77777777" w:rsidR="00D2334B" w:rsidRDefault="00D2334B" w:rsidP="00BA5525">
      <w:pPr>
        <w:jc w:val="center"/>
        <w:rPr>
          <w:rFonts w:ascii="Arial" w:hAnsi="Arial" w:cs="Arial"/>
          <w:b/>
          <w:bCs/>
          <w:sz w:val="28"/>
          <w:szCs w:val="28"/>
        </w:rPr>
      </w:pPr>
    </w:p>
    <w:p w14:paraId="1F19A3DF" w14:textId="77777777" w:rsidR="00D2334B" w:rsidRDefault="00D2334B" w:rsidP="00BA5525">
      <w:pPr>
        <w:jc w:val="center"/>
        <w:rPr>
          <w:rFonts w:ascii="Arial" w:hAnsi="Arial" w:cs="Arial"/>
          <w:b/>
          <w:bCs/>
          <w:sz w:val="28"/>
          <w:szCs w:val="28"/>
        </w:rPr>
      </w:pPr>
    </w:p>
    <w:p w14:paraId="06286A96" w14:textId="77777777" w:rsidR="00472211" w:rsidRDefault="00D2334B" w:rsidP="00472211">
      <w:pPr>
        <w:jc w:val="center"/>
        <w:rPr>
          <w:rFonts w:ascii="Arial" w:hAnsi="Arial" w:cs="Arial"/>
          <w:b/>
          <w:bCs/>
          <w:sz w:val="36"/>
          <w:szCs w:val="36"/>
        </w:rPr>
      </w:pPr>
      <w:r w:rsidRPr="00D2334B">
        <w:rPr>
          <w:rFonts w:ascii="Arial" w:hAnsi="Arial" w:cs="Arial"/>
          <w:b/>
          <w:bCs/>
          <w:sz w:val="36"/>
          <w:szCs w:val="36"/>
        </w:rPr>
        <w:t>C</w:t>
      </w:r>
      <w:r>
        <w:rPr>
          <w:rFonts w:ascii="Arial" w:hAnsi="Arial" w:cs="Arial"/>
          <w:b/>
          <w:bCs/>
          <w:sz w:val="36"/>
          <w:szCs w:val="36"/>
        </w:rPr>
        <w:t xml:space="preserve">hildren and Communities </w:t>
      </w:r>
      <w:r w:rsidRPr="00D2334B">
        <w:rPr>
          <w:rFonts w:ascii="Arial" w:hAnsi="Arial" w:cs="Arial"/>
          <w:b/>
          <w:bCs/>
          <w:sz w:val="36"/>
          <w:szCs w:val="36"/>
        </w:rPr>
        <w:t>G</w:t>
      </w:r>
      <w:r>
        <w:rPr>
          <w:rFonts w:ascii="Arial" w:hAnsi="Arial" w:cs="Arial"/>
          <w:b/>
          <w:bCs/>
          <w:sz w:val="36"/>
          <w:szCs w:val="36"/>
        </w:rPr>
        <w:t>rant</w:t>
      </w:r>
      <w:r w:rsidRPr="00D2334B">
        <w:rPr>
          <w:rFonts w:ascii="Arial" w:hAnsi="Arial" w:cs="Arial"/>
          <w:b/>
          <w:bCs/>
          <w:sz w:val="36"/>
          <w:szCs w:val="36"/>
        </w:rPr>
        <w:t xml:space="preserve"> (CCG) </w:t>
      </w:r>
      <w:r w:rsidR="00D164DE">
        <w:rPr>
          <w:rFonts w:ascii="Arial" w:hAnsi="Arial" w:cs="Arial"/>
          <w:b/>
          <w:bCs/>
          <w:sz w:val="36"/>
          <w:szCs w:val="36"/>
        </w:rPr>
        <w:t xml:space="preserve">– </w:t>
      </w:r>
      <w:r w:rsidR="00472211">
        <w:rPr>
          <w:rFonts w:ascii="Arial" w:hAnsi="Arial" w:cs="Arial"/>
          <w:b/>
          <w:bCs/>
          <w:sz w:val="36"/>
          <w:szCs w:val="36"/>
        </w:rPr>
        <w:t>Guidance</w:t>
      </w:r>
      <w:r w:rsidR="00F963B8">
        <w:rPr>
          <w:rFonts w:ascii="Arial" w:hAnsi="Arial" w:cs="Arial"/>
          <w:b/>
          <w:bCs/>
          <w:sz w:val="36"/>
          <w:szCs w:val="36"/>
        </w:rPr>
        <w:t xml:space="preserve"> </w:t>
      </w:r>
    </w:p>
    <w:p w14:paraId="495F077C" w14:textId="50617834" w:rsidR="00D2334B" w:rsidRPr="00D2334B" w:rsidRDefault="00B81AC6" w:rsidP="00472211">
      <w:pPr>
        <w:jc w:val="center"/>
        <w:rPr>
          <w:rFonts w:ascii="Arial" w:hAnsi="Arial" w:cs="Arial"/>
          <w:b/>
          <w:bCs/>
          <w:sz w:val="36"/>
          <w:szCs w:val="36"/>
        </w:rPr>
      </w:pPr>
      <w:r w:rsidRPr="00167BC8">
        <w:rPr>
          <w:rFonts w:ascii="Arial" w:hAnsi="Arial" w:cs="Arial"/>
          <w:b/>
          <w:bCs/>
          <w:sz w:val="36"/>
          <w:szCs w:val="36"/>
        </w:rPr>
        <w:t>202</w:t>
      </w:r>
      <w:r w:rsidR="000A19B7">
        <w:rPr>
          <w:rFonts w:ascii="Arial" w:hAnsi="Arial" w:cs="Arial"/>
          <w:b/>
          <w:bCs/>
          <w:sz w:val="36"/>
          <w:szCs w:val="36"/>
        </w:rPr>
        <w:t>6</w:t>
      </w:r>
      <w:r w:rsidRPr="00167BC8">
        <w:rPr>
          <w:rFonts w:ascii="Arial" w:hAnsi="Arial" w:cs="Arial"/>
          <w:b/>
          <w:bCs/>
          <w:sz w:val="36"/>
          <w:szCs w:val="36"/>
        </w:rPr>
        <w:t>-2</w:t>
      </w:r>
      <w:r w:rsidR="000A19B7">
        <w:rPr>
          <w:rFonts w:ascii="Arial" w:hAnsi="Arial" w:cs="Arial"/>
          <w:b/>
          <w:bCs/>
          <w:sz w:val="36"/>
          <w:szCs w:val="36"/>
        </w:rPr>
        <w:t>7</w:t>
      </w:r>
      <w:r w:rsidR="00434D60">
        <w:rPr>
          <w:rFonts w:ascii="Arial" w:hAnsi="Arial" w:cs="Arial"/>
          <w:b/>
          <w:bCs/>
          <w:sz w:val="36"/>
          <w:szCs w:val="36"/>
        </w:rPr>
        <w:t xml:space="preserve"> and 2027-28</w:t>
      </w:r>
    </w:p>
    <w:p w14:paraId="5DAF0D71" w14:textId="77777777" w:rsidR="00BA5525" w:rsidRDefault="00BA5525" w:rsidP="00BA5525">
      <w:pPr>
        <w:jc w:val="both"/>
        <w:rPr>
          <w:rFonts w:ascii="Arial" w:hAnsi="Arial" w:cs="Arial"/>
          <w:b/>
          <w:bCs/>
        </w:rPr>
      </w:pPr>
    </w:p>
    <w:p w14:paraId="1184E92B" w14:textId="77777777" w:rsidR="00F10D4B" w:rsidRDefault="00F10D4B" w:rsidP="00F10D4B">
      <w:pPr>
        <w:rPr>
          <w:rFonts w:ascii="Arial" w:hAnsi="Arial" w:cs="Arial"/>
          <w:b/>
          <w:bCs/>
        </w:rPr>
      </w:pPr>
    </w:p>
    <w:p w14:paraId="4CAAE153" w14:textId="2FCC41F4" w:rsidR="00472211" w:rsidRDefault="00CE3692" w:rsidP="00472211">
      <w:pPr>
        <w:rPr>
          <w:rFonts w:ascii="Arial" w:hAnsi="Arial" w:cs="Arial"/>
          <w:bCs/>
        </w:rPr>
      </w:pPr>
      <w:r w:rsidRPr="00C35691">
        <w:rPr>
          <w:rFonts w:ascii="Arial" w:hAnsi="Arial" w:cs="Arial"/>
          <w:bCs/>
        </w:rPr>
        <w:t>This Guidance is made up of 7 sections</w:t>
      </w:r>
      <w:r>
        <w:rPr>
          <w:rFonts w:ascii="Arial" w:hAnsi="Arial" w:cs="Arial"/>
          <w:bCs/>
        </w:rPr>
        <w:t xml:space="preserve"> and </w:t>
      </w:r>
      <w:r w:rsidR="00795351">
        <w:rPr>
          <w:rFonts w:ascii="Arial" w:hAnsi="Arial" w:cs="Arial"/>
          <w:bCs/>
        </w:rPr>
        <w:t xml:space="preserve">one </w:t>
      </w:r>
      <w:r>
        <w:rPr>
          <w:rFonts w:ascii="Arial" w:hAnsi="Arial" w:cs="Arial"/>
          <w:bCs/>
        </w:rPr>
        <w:t>Annex</w:t>
      </w:r>
      <w:r w:rsidRPr="00C35691">
        <w:rPr>
          <w:rFonts w:ascii="Arial" w:hAnsi="Arial" w:cs="Arial"/>
          <w:bCs/>
        </w:rPr>
        <w:t>:</w:t>
      </w:r>
    </w:p>
    <w:p w14:paraId="49E44AF4" w14:textId="77777777" w:rsidR="00CE3692" w:rsidRPr="00C35691" w:rsidRDefault="00CE3692" w:rsidP="00472211">
      <w:pPr>
        <w:rPr>
          <w:rFonts w:ascii="Arial" w:hAnsi="Arial" w:cs="Arial"/>
          <w:bCs/>
        </w:rPr>
      </w:pPr>
    </w:p>
    <w:p w14:paraId="52931E38" w14:textId="77777777" w:rsidR="00472211" w:rsidRPr="00F16D29" w:rsidRDefault="00472211" w:rsidP="00472211">
      <w:pPr>
        <w:rPr>
          <w:rFonts w:ascii="Arial" w:hAnsi="Arial" w:cs="Arial"/>
        </w:rPr>
      </w:pPr>
    </w:p>
    <w:p w14:paraId="70FB27DA" w14:textId="415B6FAA" w:rsidR="00472211" w:rsidRPr="00F16D29" w:rsidRDefault="00472211" w:rsidP="00C35691">
      <w:pPr>
        <w:spacing w:before="120" w:after="120"/>
        <w:ind w:firstLine="720"/>
        <w:rPr>
          <w:rFonts w:ascii="Arial" w:hAnsi="Arial" w:cs="Arial"/>
        </w:rPr>
      </w:pPr>
      <w:r w:rsidRPr="00F16D29">
        <w:rPr>
          <w:rFonts w:ascii="Arial" w:hAnsi="Arial" w:cs="Arial"/>
        </w:rPr>
        <w:t>1</w:t>
      </w:r>
      <w:r w:rsidR="00CE3692">
        <w:rPr>
          <w:rFonts w:ascii="Arial" w:hAnsi="Arial" w:cs="Arial"/>
        </w:rPr>
        <w:t>.</w:t>
      </w:r>
      <w:r w:rsidR="001C3FEF">
        <w:rPr>
          <w:rFonts w:ascii="Arial" w:hAnsi="Arial" w:cs="Arial"/>
        </w:rPr>
        <w:tab/>
      </w:r>
      <w:r w:rsidRPr="00F16D29">
        <w:rPr>
          <w:rFonts w:ascii="Arial" w:hAnsi="Arial" w:cs="Arial"/>
        </w:rPr>
        <w:t>Funding Alignment</w:t>
      </w:r>
    </w:p>
    <w:p w14:paraId="6E34CA68" w14:textId="54C8B1AA" w:rsidR="00472211" w:rsidRPr="00F16D29" w:rsidRDefault="00472211" w:rsidP="00C35691">
      <w:pPr>
        <w:spacing w:before="120" w:after="120"/>
        <w:ind w:firstLine="720"/>
        <w:rPr>
          <w:rFonts w:ascii="Arial" w:hAnsi="Arial" w:cs="Arial"/>
        </w:rPr>
      </w:pPr>
      <w:r w:rsidRPr="00F16D29">
        <w:rPr>
          <w:rFonts w:ascii="Arial" w:hAnsi="Arial" w:cs="Arial"/>
        </w:rPr>
        <w:t>2</w:t>
      </w:r>
      <w:r w:rsidR="00CE3692">
        <w:rPr>
          <w:rFonts w:ascii="Arial" w:hAnsi="Arial" w:cs="Arial"/>
        </w:rPr>
        <w:t>.</w:t>
      </w:r>
      <w:r w:rsidR="001C3FEF">
        <w:rPr>
          <w:rFonts w:ascii="Arial" w:hAnsi="Arial" w:cs="Arial"/>
        </w:rPr>
        <w:tab/>
      </w:r>
      <w:r w:rsidRPr="00F16D29">
        <w:rPr>
          <w:rFonts w:ascii="Arial" w:hAnsi="Arial" w:cs="Arial"/>
        </w:rPr>
        <w:t>Core Purpose of the Children and Communities Grant</w:t>
      </w:r>
    </w:p>
    <w:p w14:paraId="7A45ED7E" w14:textId="762B8206" w:rsidR="00472211" w:rsidRPr="00F16D29" w:rsidRDefault="00472211" w:rsidP="00C35691">
      <w:pPr>
        <w:spacing w:before="120" w:after="120"/>
        <w:ind w:firstLine="720"/>
        <w:rPr>
          <w:rFonts w:ascii="Arial" w:hAnsi="Arial" w:cs="Arial"/>
        </w:rPr>
      </w:pPr>
      <w:r w:rsidRPr="00F16D29">
        <w:rPr>
          <w:rFonts w:ascii="Arial" w:hAnsi="Arial" w:cs="Arial"/>
        </w:rPr>
        <w:t>3</w:t>
      </w:r>
      <w:r w:rsidR="00CE3692">
        <w:rPr>
          <w:rFonts w:ascii="Arial" w:hAnsi="Arial" w:cs="Arial"/>
        </w:rPr>
        <w:t>.</w:t>
      </w:r>
      <w:r w:rsidR="001C3FEF">
        <w:rPr>
          <w:rFonts w:ascii="Arial" w:hAnsi="Arial" w:cs="Arial"/>
        </w:rPr>
        <w:tab/>
      </w:r>
      <w:r w:rsidRPr="00F16D29">
        <w:rPr>
          <w:rFonts w:ascii="Arial" w:hAnsi="Arial" w:cs="Arial"/>
        </w:rPr>
        <w:t xml:space="preserve">Strategic Planning </w:t>
      </w:r>
    </w:p>
    <w:p w14:paraId="67B4E266" w14:textId="62C5B47D" w:rsidR="00472211" w:rsidRPr="00F16D29" w:rsidRDefault="00472211" w:rsidP="00C35691">
      <w:pPr>
        <w:spacing w:before="120" w:after="120"/>
        <w:ind w:firstLine="720"/>
        <w:rPr>
          <w:rFonts w:ascii="Arial" w:hAnsi="Arial" w:cs="Arial"/>
        </w:rPr>
      </w:pPr>
      <w:r w:rsidRPr="00F16D29">
        <w:rPr>
          <w:rFonts w:ascii="Arial" w:hAnsi="Arial" w:cs="Arial"/>
        </w:rPr>
        <w:t>4</w:t>
      </w:r>
      <w:r w:rsidR="00CE3692">
        <w:rPr>
          <w:rFonts w:ascii="Arial" w:hAnsi="Arial" w:cs="Arial"/>
        </w:rPr>
        <w:t>.</w:t>
      </w:r>
      <w:r w:rsidR="001C3FEF">
        <w:rPr>
          <w:rFonts w:ascii="Arial" w:hAnsi="Arial" w:cs="Arial"/>
        </w:rPr>
        <w:tab/>
      </w:r>
      <w:r w:rsidRPr="00F16D29">
        <w:rPr>
          <w:rFonts w:ascii="Arial" w:hAnsi="Arial" w:cs="Arial"/>
        </w:rPr>
        <w:t>The programmes within</w:t>
      </w:r>
      <w:r w:rsidR="001C3FEF">
        <w:rPr>
          <w:rFonts w:ascii="Arial" w:hAnsi="Arial" w:cs="Arial"/>
        </w:rPr>
        <w:t xml:space="preserve"> the</w:t>
      </w:r>
      <w:r w:rsidRPr="00F16D29">
        <w:rPr>
          <w:rFonts w:ascii="Arial" w:hAnsi="Arial" w:cs="Arial"/>
        </w:rPr>
        <w:t xml:space="preserve"> CCG and wider context</w:t>
      </w:r>
    </w:p>
    <w:p w14:paraId="215E44FD" w14:textId="75335943" w:rsidR="00472211" w:rsidRPr="00F16D29" w:rsidRDefault="00472211" w:rsidP="00C35691">
      <w:pPr>
        <w:spacing w:before="120" w:after="120"/>
        <w:ind w:firstLine="720"/>
        <w:rPr>
          <w:rFonts w:ascii="Arial" w:eastAsia="MS Mincho" w:hAnsi="Arial" w:cs="Arial"/>
          <w:color w:val="000000"/>
        </w:rPr>
      </w:pPr>
      <w:r w:rsidRPr="00F16D29">
        <w:rPr>
          <w:rFonts w:ascii="Arial" w:hAnsi="Arial" w:cs="Arial"/>
        </w:rPr>
        <w:t>5</w:t>
      </w:r>
      <w:r w:rsidR="00CE3692">
        <w:rPr>
          <w:rFonts w:ascii="Arial" w:hAnsi="Arial" w:cs="Arial"/>
        </w:rPr>
        <w:t>.</w:t>
      </w:r>
      <w:r w:rsidR="001C3FEF">
        <w:rPr>
          <w:rFonts w:ascii="Arial" w:hAnsi="Arial" w:cs="Arial"/>
        </w:rPr>
        <w:tab/>
      </w:r>
      <w:r w:rsidRPr="00F16D29">
        <w:rPr>
          <w:rFonts w:ascii="Arial" w:eastAsia="MS Mincho" w:hAnsi="Arial" w:cs="Arial"/>
          <w:color w:val="000000"/>
        </w:rPr>
        <w:t>Well-being of Future Generations Act 2015</w:t>
      </w:r>
    </w:p>
    <w:p w14:paraId="388960E6" w14:textId="33B4613A" w:rsidR="00472211" w:rsidRDefault="00472211" w:rsidP="00C35691">
      <w:pPr>
        <w:spacing w:before="120" w:after="120"/>
        <w:ind w:firstLine="720"/>
        <w:rPr>
          <w:rFonts w:ascii="Arial" w:hAnsi="Arial" w:cs="Arial"/>
        </w:rPr>
      </w:pPr>
      <w:r w:rsidRPr="00F16D29">
        <w:rPr>
          <w:rFonts w:ascii="Arial" w:hAnsi="Arial" w:cs="Arial"/>
        </w:rPr>
        <w:t>6</w:t>
      </w:r>
      <w:r w:rsidR="00CE3692">
        <w:rPr>
          <w:rFonts w:ascii="Arial" w:hAnsi="Arial" w:cs="Arial"/>
        </w:rPr>
        <w:t>.</w:t>
      </w:r>
      <w:r w:rsidR="001C3FEF">
        <w:rPr>
          <w:rFonts w:ascii="Arial" w:hAnsi="Arial" w:cs="Arial"/>
        </w:rPr>
        <w:tab/>
      </w:r>
      <w:r w:rsidRPr="00F16D29">
        <w:rPr>
          <w:rFonts w:ascii="Arial" w:hAnsi="Arial" w:cs="Arial"/>
        </w:rPr>
        <w:t>The Welsh Language</w:t>
      </w:r>
    </w:p>
    <w:p w14:paraId="77C4156F" w14:textId="49A18842" w:rsidR="001C3FEF" w:rsidRDefault="00CE3692" w:rsidP="00C35691">
      <w:pPr>
        <w:spacing w:before="120"/>
        <w:rPr>
          <w:rFonts w:ascii="Arial" w:hAnsi="Arial" w:cs="Arial"/>
        </w:rPr>
      </w:pPr>
      <w:r>
        <w:rPr>
          <w:rFonts w:ascii="Arial" w:hAnsi="Arial" w:cs="Arial"/>
        </w:rPr>
        <w:tab/>
      </w:r>
      <w:r w:rsidR="00472211" w:rsidRPr="00F16D29">
        <w:rPr>
          <w:rFonts w:ascii="Arial" w:hAnsi="Arial" w:cs="Arial"/>
        </w:rPr>
        <w:t>7</w:t>
      </w:r>
      <w:r>
        <w:rPr>
          <w:rFonts w:ascii="Arial" w:hAnsi="Arial" w:cs="Arial"/>
        </w:rPr>
        <w:t>.</w:t>
      </w:r>
      <w:r w:rsidR="001C3FEF">
        <w:rPr>
          <w:rFonts w:ascii="Arial" w:hAnsi="Arial" w:cs="Arial"/>
        </w:rPr>
        <w:tab/>
      </w:r>
      <w:r w:rsidR="00472211" w:rsidRPr="00F16D29">
        <w:rPr>
          <w:rFonts w:ascii="Arial" w:hAnsi="Arial" w:cs="Arial"/>
        </w:rPr>
        <w:t xml:space="preserve">Finance (Budget allocation, claims/payments process, and reporting/monitoring of </w:t>
      </w:r>
    </w:p>
    <w:p w14:paraId="095719DF" w14:textId="4FAE962D" w:rsidR="00472211" w:rsidRPr="00F16D29" w:rsidRDefault="00472211" w:rsidP="00C35691">
      <w:pPr>
        <w:spacing w:after="120"/>
        <w:ind w:left="720" w:firstLine="720"/>
        <w:rPr>
          <w:rFonts w:ascii="Arial" w:hAnsi="Arial" w:cs="Arial"/>
        </w:rPr>
      </w:pPr>
      <w:r w:rsidRPr="00F16D29">
        <w:rPr>
          <w:rFonts w:ascii="Arial" w:hAnsi="Arial" w:cs="Arial"/>
        </w:rPr>
        <w:t xml:space="preserve">the CCG) </w:t>
      </w:r>
    </w:p>
    <w:p w14:paraId="3160522E" w14:textId="77777777" w:rsidR="001C3FEF" w:rsidRDefault="001C3FEF" w:rsidP="00472211">
      <w:pPr>
        <w:rPr>
          <w:rFonts w:ascii="Arial" w:hAnsi="Arial" w:cs="Arial"/>
        </w:rPr>
      </w:pPr>
    </w:p>
    <w:p w14:paraId="6D8829F8" w14:textId="161526A1" w:rsidR="00472211" w:rsidRPr="00F16D29" w:rsidRDefault="00472211" w:rsidP="00C35691">
      <w:pPr>
        <w:ind w:firstLine="720"/>
        <w:rPr>
          <w:rFonts w:ascii="Arial" w:hAnsi="Arial" w:cs="Arial"/>
        </w:rPr>
      </w:pPr>
      <w:r w:rsidRPr="00F16D29">
        <w:rPr>
          <w:rFonts w:ascii="Arial" w:hAnsi="Arial" w:cs="Arial"/>
        </w:rPr>
        <w:t xml:space="preserve">Annex A:  </w:t>
      </w:r>
      <w:r w:rsidR="001C3FEF">
        <w:rPr>
          <w:rFonts w:ascii="Arial" w:hAnsi="Arial" w:cs="Arial"/>
        </w:rPr>
        <w:tab/>
      </w:r>
      <w:r w:rsidRPr="00F16D29">
        <w:rPr>
          <w:rFonts w:ascii="Arial" w:hAnsi="Arial" w:cs="Arial"/>
        </w:rPr>
        <w:t>CCG Timetable</w:t>
      </w:r>
    </w:p>
    <w:p w14:paraId="36D50681" w14:textId="77777777" w:rsidR="00472211" w:rsidRDefault="00472211" w:rsidP="00F10D4B">
      <w:pPr>
        <w:rPr>
          <w:rFonts w:ascii="Arial" w:hAnsi="Arial" w:cs="Arial"/>
          <w:b/>
          <w:bCs/>
        </w:rPr>
      </w:pPr>
    </w:p>
    <w:p w14:paraId="32F1E42C" w14:textId="77777777" w:rsidR="00DD3E4C" w:rsidRDefault="00F10D4B" w:rsidP="00F10D4B">
      <w:pPr>
        <w:rPr>
          <w:rFonts w:ascii="Arial" w:hAnsi="Arial" w:cs="Arial"/>
          <w:b/>
          <w:bCs/>
        </w:rPr>
      </w:pPr>
      <w:r>
        <w:rPr>
          <w:rFonts w:ascii="Arial" w:hAnsi="Arial" w:cs="Arial"/>
          <w:b/>
          <w:bCs/>
        </w:rPr>
        <w:br w:type="page"/>
      </w:r>
    </w:p>
    <w:p w14:paraId="4D8CE91C" w14:textId="77777777" w:rsidR="00472211" w:rsidRPr="00F16D29" w:rsidRDefault="00472211" w:rsidP="00472211">
      <w:pPr>
        <w:rPr>
          <w:rFonts w:ascii="Arial" w:hAnsi="Arial" w:cs="Arial"/>
          <w:b/>
          <w:bCs/>
        </w:rPr>
      </w:pPr>
      <w:r w:rsidRPr="00F16D29">
        <w:rPr>
          <w:rFonts w:ascii="Arial" w:hAnsi="Arial" w:cs="Arial"/>
          <w:b/>
          <w:bCs/>
        </w:rPr>
        <w:lastRenderedPageBreak/>
        <w:t>VERSION HISTORY</w:t>
      </w:r>
    </w:p>
    <w:p w14:paraId="624BE24C" w14:textId="77777777" w:rsidR="00472211" w:rsidRPr="00F16D29" w:rsidRDefault="00472211" w:rsidP="00472211">
      <w:pPr>
        <w:rPr>
          <w:rFonts w:ascii="Arial" w:hAnsi="Arial" w:cs="Arial"/>
          <w:b/>
          <w:bCs/>
        </w:rPr>
      </w:pPr>
    </w:p>
    <w:tbl>
      <w:tblPr>
        <w:tblStyle w:val="TableGrid"/>
        <w:tblW w:w="0" w:type="auto"/>
        <w:tblInd w:w="0" w:type="dxa"/>
        <w:tblLook w:val="04A0" w:firstRow="1" w:lastRow="0" w:firstColumn="1" w:lastColumn="0" w:noHBand="0" w:noVBand="1"/>
      </w:tblPr>
      <w:tblGrid>
        <w:gridCol w:w="1555"/>
        <w:gridCol w:w="1984"/>
        <w:gridCol w:w="6374"/>
      </w:tblGrid>
      <w:tr w:rsidR="00472211" w:rsidRPr="00472211" w14:paraId="1A71346C" w14:textId="77777777" w:rsidTr="001F7A1E">
        <w:tc>
          <w:tcPr>
            <w:tcW w:w="1555" w:type="dxa"/>
            <w:shd w:val="clear" w:color="auto" w:fill="D1D1D1" w:themeFill="background2" w:themeFillShade="E6"/>
          </w:tcPr>
          <w:p w14:paraId="31D7B55C" w14:textId="77777777" w:rsidR="00472211" w:rsidRPr="00F16D29" w:rsidRDefault="00472211" w:rsidP="003321FA">
            <w:pPr>
              <w:spacing w:before="120" w:after="120"/>
              <w:jc w:val="center"/>
              <w:rPr>
                <w:rFonts w:ascii="Arial" w:hAnsi="Arial" w:cs="Arial"/>
                <w:b/>
                <w:bCs/>
              </w:rPr>
            </w:pPr>
            <w:r w:rsidRPr="00F16D29">
              <w:rPr>
                <w:rFonts w:ascii="Arial" w:hAnsi="Arial" w:cs="Arial"/>
                <w:b/>
                <w:bCs/>
              </w:rPr>
              <w:t>Version</w:t>
            </w:r>
          </w:p>
        </w:tc>
        <w:tc>
          <w:tcPr>
            <w:tcW w:w="1984" w:type="dxa"/>
            <w:shd w:val="clear" w:color="auto" w:fill="D1D1D1" w:themeFill="background2" w:themeFillShade="E6"/>
          </w:tcPr>
          <w:p w14:paraId="3B554A43" w14:textId="77777777" w:rsidR="00472211" w:rsidRPr="00F16D29" w:rsidRDefault="00472211" w:rsidP="003321FA">
            <w:pPr>
              <w:spacing w:before="120" w:after="120"/>
              <w:jc w:val="center"/>
              <w:rPr>
                <w:rFonts w:ascii="Arial" w:hAnsi="Arial" w:cs="Arial"/>
                <w:b/>
                <w:bCs/>
              </w:rPr>
            </w:pPr>
            <w:r w:rsidRPr="00F16D29">
              <w:rPr>
                <w:rFonts w:ascii="Arial" w:hAnsi="Arial" w:cs="Arial"/>
                <w:b/>
                <w:bCs/>
              </w:rPr>
              <w:t>Date</w:t>
            </w:r>
          </w:p>
        </w:tc>
        <w:tc>
          <w:tcPr>
            <w:tcW w:w="6374" w:type="dxa"/>
            <w:shd w:val="clear" w:color="auto" w:fill="D1D1D1" w:themeFill="background2" w:themeFillShade="E6"/>
          </w:tcPr>
          <w:p w14:paraId="520EBCE3" w14:textId="77777777" w:rsidR="00472211" w:rsidRPr="00F16D29" w:rsidRDefault="00472211" w:rsidP="003321FA">
            <w:pPr>
              <w:spacing w:before="120" w:after="120"/>
              <w:rPr>
                <w:rFonts w:ascii="Arial" w:hAnsi="Arial" w:cs="Arial"/>
                <w:b/>
                <w:bCs/>
              </w:rPr>
            </w:pPr>
            <w:r w:rsidRPr="00F16D29">
              <w:rPr>
                <w:rFonts w:ascii="Arial" w:hAnsi="Arial" w:cs="Arial"/>
                <w:b/>
                <w:bCs/>
              </w:rPr>
              <w:t>Comments</w:t>
            </w:r>
          </w:p>
        </w:tc>
      </w:tr>
      <w:tr w:rsidR="00472211" w:rsidRPr="00472211" w14:paraId="7E4ECD30" w14:textId="77777777" w:rsidTr="001F7A1E">
        <w:tc>
          <w:tcPr>
            <w:tcW w:w="1555" w:type="dxa"/>
          </w:tcPr>
          <w:p w14:paraId="03F4D28E" w14:textId="77777777" w:rsidR="00472211" w:rsidRPr="00F16D29" w:rsidRDefault="00472211" w:rsidP="003321FA">
            <w:pPr>
              <w:spacing w:before="120" w:after="120"/>
              <w:jc w:val="center"/>
              <w:rPr>
                <w:rFonts w:ascii="Arial" w:hAnsi="Arial" w:cs="Arial"/>
              </w:rPr>
            </w:pPr>
            <w:r w:rsidRPr="00F16D29">
              <w:rPr>
                <w:rFonts w:ascii="Arial" w:hAnsi="Arial" w:cs="Arial"/>
              </w:rPr>
              <w:t>1.0</w:t>
            </w:r>
          </w:p>
        </w:tc>
        <w:tc>
          <w:tcPr>
            <w:tcW w:w="1984" w:type="dxa"/>
          </w:tcPr>
          <w:p w14:paraId="623E315B" w14:textId="1AB573E7" w:rsidR="00472211" w:rsidRPr="00F16D29" w:rsidRDefault="00434D60" w:rsidP="003321FA">
            <w:pPr>
              <w:spacing w:before="120" w:after="120"/>
              <w:jc w:val="center"/>
              <w:rPr>
                <w:rFonts w:ascii="Arial" w:hAnsi="Arial" w:cs="Arial"/>
              </w:rPr>
            </w:pPr>
            <w:r>
              <w:rPr>
                <w:rFonts w:ascii="Arial" w:hAnsi="Arial" w:cs="Arial"/>
              </w:rPr>
              <w:t>December</w:t>
            </w:r>
            <w:r w:rsidRPr="00F16D29">
              <w:rPr>
                <w:rFonts w:ascii="Arial" w:hAnsi="Arial" w:cs="Arial"/>
              </w:rPr>
              <w:t xml:space="preserve"> </w:t>
            </w:r>
            <w:r w:rsidR="004E0E7C" w:rsidRPr="00F16D29">
              <w:rPr>
                <w:rFonts w:ascii="Arial" w:hAnsi="Arial" w:cs="Arial"/>
              </w:rPr>
              <w:t>202</w:t>
            </w:r>
            <w:r w:rsidR="004E0E7C">
              <w:rPr>
                <w:rFonts w:ascii="Arial" w:hAnsi="Arial" w:cs="Arial"/>
              </w:rPr>
              <w:t>5</w:t>
            </w:r>
          </w:p>
        </w:tc>
        <w:tc>
          <w:tcPr>
            <w:tcW w:w="6374" w:type="dxa"/>
          </w:tcPr>
          <w:p w14:paraId="06F84A80" w14:textId="02FE6016" w:rsidR="00472211" w:rsidRPr="00F16D29" w:rsidRDefault="00434D60" w:rsidP="003321FA">
            <w:pPr>
              <w:spacing w:before="120" w:after="120"/>
              <w:rPr>
                <w:rFonts w:ascii="Arial" w:hAnsi="Arial" w:cs="Arial"/>
              </w:rPr>
            </w:pPr>
            <w:r>
              <w:rPr>
                <w:rFonts w:ascii="Arial" w:hAnsi="Arial" w:cs="Arial"/>
              </w:rPr>
              <w:t>Published on Welsh Government website</w:t>
            </w:r>
            <w:r w:rsidR="00472211" w:rsidRPr="00F16D29">
              <w:rPr>
                <w:rFonts w:ascii="Arial" w:hAnsi="Arial" w:cs="Arial"/>
              </w:rPr>
              <w:t>.</w:t>
            </w:r>
          </w:p>
        </w:tc>
      </w:tr>
    </w:tbl>
    <w:p w14:paraId="4134BC93" w14:textId="77777777" w:rsidR="005D312B" w:rsidRDefault="005D312B">
      <w:pPr>
        <w:rPr>
          <w:rFonts w:ascii="Arial" w:hAnsi="Arial" w:cs="Arial"/>
        </w:rPr>
      </w:pPr>
    </w:p>
    <w:p w14:paraId="1F331DA9" w14:textId="60C01F18" w:rsidR="005C0A4E" w:rsidRDefault="005C0A4E">
      <w:pPr>
        <w:rPr>
          <w:rFonts w:ascii="Arial" w:hAnsi="Arial" w:cs="Arial"/>
        </w:rPr>
      </w:pPr>
      <w:r>
        <w:rPr>
          <w:rFonts w:ascii="Arial" w:hAnsi="Arial" w:cs="Arial"/>
        </w:rPr>
        <w:br w:type="page"/>
      </w:r>
    </w:p>
    <w:p w14:paraId="63B9F938" w14:textId="089DF005" w:rsidR="00B029E9" w:rsidRPr="00C35691" w:rsidRDefault="00472211" w:rsidP="00C35691">
      <w:pPr>
        <w:pStyle w:val="ListParagraph"/>
        <w:numPr>
          <w:ilvl w:val="0"/>
          <w:numId w:val="48"/>
        </w:numPr>
        <w:spacing w:before="480" w:after="240"/>
        <w:rPr>
          <w:rFonts w:cs="Arial"/>
          <w:b/>
          <w:u w:val="single"/>
        </w:rPr>
      </w:pPr>
      <w:r w:rsidRPr="00B029E9">
        <w:rPr>
          <w:rFonts w:cs="Arial"/>
          <w:b/>
          <w:u w:val="single"/>
        </w:rPr>
        <w:lastRenderedPageBreak/>
        <w:t xml:space="preserve">Funding Alignment within the CCG </w:t>
      </w:r>
    </w:p>
    <w:p w14:paraId="567242ED" w14:textId="77777777" w:rsidR="00F112D6" w:rsidRDefault="00F112D6" w:rsidP="00C35691">
      <w:pPr>
        <w:pStyle w:val="ListParagraph"/>
        <w:spacing w:after="160"/>
        <w:ind w:left="792"/>
        <w:jc w:val="both"/>
        <w:rPr>
          <w:rFonts w:eastAsiaTheme="minorHAnsi" w:cs="Arial"/>
          <w:iCs/>
          <w:lang w:eastAsia="en-US"/>
        </w:rPr>
      </w:pPr>
    </w:p>
    <w:p w14:paraId="0C5D81F6" w14:textId="70BFC4B1" w:rsidR="00F112D6" w:rsidRDefault="00F112D6" w:rsidP="00F112D6">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The </w:t>
      </w:r>
      <w:r w:rsidRPr="00492AA9">
        <w:rPr>
          <w:rFonts w:eastAsiaTheme="minorHAnsi" w:cs="Arial"/>
          <w:iCs/>
          <w:lang w:eastAsia="en-US"/>
        </w:rPr>
        <w:t>vision for Funding Alignment is to provide financial flexibility that facilitates the delivery of outcomes, which can empower Local Authorities and Welsh Government to align and improve early intervention, prevention and support services together, ensuring the right support reaches the right people at the earliest opportunity</w:t>
      </w:r>
      <w:r w:rsidR="00C2434E">
        <w:rPr>
          <w:rFonts w:eastAsiaTheme="minorHAnsi" w:cs="Arial"/>
          <w:iCs/>
          <w:lang w:eastAsia="en-US"/>
        </w:rPr>
        <w:t>.</w:t>
      </w:r>
    </w:p>
    <w:p w14:paraId="36080631" w14:textId="77777777" w:rsidR="00F112D6" w:rsidRDefault="00F112D6" w:rsidP="00C35691">
      <w:pPr>
        <w:pStyle w:val="ListParagraph"/>
        <w:spacing w:after="160"/>
        <w:ind w:left="792"/>
        <w:jc w:val="both"/>
        <w:rPr>
          <w:rFonts w:eastAsiaTheme="minorHAnsi" w:cs="Arial"/>
          <w:iCs/>
          <w:lang w:eastAsia="en-US"/>
        </w:rPr>
      </w:pPr>
    </w:p>
    <w:p w14:paraId="7426061C" w14:textId="77777777" w:rsidR="00F112D6" w:rsidRPr="00C35691" w:rsidRDefault="00F112D6" w:rsidP="00F112D6">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Funding </w:t>
      </w:r>
      <w:r>
        <w:rPr>
          <w:rFonts w:cs="Arial"/>
        </w:rPr>
        <w:t>Alignment has five broad objectives:</w:t>
      </w:r>
    </w:p>
    <w:p w14:paraId="71C54D44" w14:textId="77777777" w:rsidR="00F112D6" w:rsidRPr="00C35691" w:rsidRDefault="00F112D6" w:rsidP="00C35691">
      <w:pPr>
        <w:pStyle w:val="ListParagraph"/>
        <w:spacing w:after="160"/>
        <w:ind w:left="792"/>
        <w:jc w:val="both"/>
        <w:rPr>
          <w:rFonts w:eastAsiaTheme="minorHAnsi" w:cs="Arial"/>
          <w:iCs/>
          <w:lang w:eastAsia="en-US"/>
        </w:rPr>
      </w:pPr>
    </w:p>
    <w:p w14:paraId="58F6351A"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provide greater autonomy about how services are delivered, particularly around joint planning and commissioning</w:t>
      </w:r>
    </w:p>
    <w:p w14:paraId="78601064"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provide greater financial freedom and flexibility to enable local authorities to work differently</w:t>
      </w:r>
    </w:p>
    <w:p w14:paraId="1861C664"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enable local authorities to plan strategically and holistically</w:t>
      </w:r>
    </w:p>
    <w:p w14:paraId="7A0499C1" w14:textId="77777777" w:rsidR="00472211" w:rsidRPr="008146F7" w:rsidRDefault="00472211" w:rsidP="00472211">
      <w:pPr>
        <w:pStyle w:val="ListParagraph"/>
        <w:numPr>
          <w:ilvl w:val="0"/>
          <w:numId w:val="47"/>
        </w:numPr>
        <w:tabs>
          <w:tab w:val="left" w:pos="-4820"/>
        </w:tabs>
        <w:ind w:right="567"/>
        <w:jc w:val="both"/>
        <w:rPr>
          <w:rFonts w:cs="Arial"/>
        </w:rPr>
      </w:pPr>
      <w:r w:rsidRPr="008146F7">
        <w:rPr>
          <w:rFonts w:cs="Arial"/>
        </w:rPr>
        <w:t>to enable service re-design</w:t>
      </w:r>
    </w:p>
    <w:p w14:paraId="1D8B807E" w14:textId="77777777" w:rsidR="00472211" w:rsidRDefault="00472211" w:rsidP="00472211">
      <w:pPr>
        <w:pStyle w:val="ListParagraph"/>
        <w:numPr>
          <w:ilvl w:val="0"/>
          <w:numId w:val="47"/>
        </w:numPr>
        <w:tabs>
          <w:tab w:val="left" w:pos="-4820"/>
        </w:tabs>
        <w:ind w:right="567"/>
        <w:jc w:val="both"/>
        <w:rPr>
          <w:rFonts w:cs="Arial"/>
        </w:rPr>
      </w:pPr>
      <w:r w:rsidRPr="008146F7">
        <w:rPr>
          <w:rFonts w:cs="Arial"/>
        </w:rPr>
        <w:t>to reduce unnecessary bureaucracy</w:t>
      </w:r>
    </w:p>
    <w:p w14:paraId="3168ABA1" w14:textId="77777777" w:rsidR="00DF0A32" w:rsidRDefault="00DF0A32" w:rsidP="00C35691">
      <w:pPr>
        <w:pStyle w:val="ListParagraph"/>
        <w:tabs>
          <w:tab w:val="left" w:pos="-4820"/>
        </w:tabs>
        <w:spacing w:after="200"/>
        <w:ind w:left="792" w:right="567"/>
        <w:jc w:val="both"/>
        <w:rPr>
          <w:rFonts w:cs="Arial"/>
        </w:rPr>
      </w:pPr>
    </w:p>
    <w:p w14:paraId="5A3E55AC" w14:textId="73B8E5C2"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b/>
          <w:bCs/>
          <w:iCs/>
          <w:lang w:eastAsia="en-US"/>
        </w:rPr>
        <w:t>Please note</w:t>
      </w:r>
      <w:r w:rsidRPr="00C35691">
        <w:rPr>
          <w:rFonts w:eastAsiaTheme="minorHAnsi" w:cs="Arial"/>
          <w:iCs/>
          <w:lang w:eastAsia="en-US"/>
        </w:rPr>
        <w:t xml:space="preserve"> – Your grant offer letter includes funding to support the Programme for Government commitment to </w:t>
      </w:r>
      <w:r w:rsidRPr="00C35691">
        <w:rPr>
          <w:rFonts w:eastAsiaTheme="minorHAnsi" w:cs="Arial"/>
          <w:i/>
          <w:lang w:eastAsia="en-US"/>
        </w:rPr>
        <w:t>“Deliver a phased expansion of early year’s provision to include all 2-year-olds, with a particular emphasis on strengthening Welsh medium provision.”</w:t>
      </w:r>
      <w:r w:rsidRPr="00C35691">
        <w:rPr>
          <w:rFonts w:eastAsiaTheme="minorHAnsi" w:cs="Arial"/>
          <w:iCs/>
          <w:lang w:eastAsia="en-US"/>
        </w:rPr>
        <w:t xml:space="preserve"> </w:t>
      </w:r>
      <w:r w:rsidR="008A05D5" w:rsidRPr="00C35691">
        <w:rPr>
          <w:rFonts w:eastAsiaTheme="minorHAnsi" w:cs="Arial"/>
          <w:iCs/>
          <w:lang w:eastAsia="en-US"/>
        </w:rPr>
        <w:t xml:space="preserve"> </w:t>
      </w:r>
      <w:r w:rsidRPr="00C35691">
        <w:rPr>
          <w:rFonts w:eastAsiaTheme="minorHAnsi" w:cs="Arial"/>
          <w:iCs/>
          <w:lang w:eastAsia="en-US"/>
        </w:rPr>
        <w:t xml:space="preserve">This includes: </w:t>
      </w:r>
    </w:p>
    <w:p w14:paraId="246997F4" w14:textId="77777777" w:rsidR="00472211" w:rsidRDefault="00472211" w:rsidP="00472211">
      <w:pPr>
        <w:pStyle w:val="ListParagraph"/>
        <w:tabs>
          <w:tab w:val="left" w:pos="-4820"/>
        </w:tabs>
        <w:ind w:left="660" w:right="567"/>
        <w:jc w:val="both"/>
        <w:rPr>
          <w:rFonts w:cs="Arial"/>
        </w:rPr>
      </w:pPr>
    </w:p>
    <w:p w14:paraId="58B53775" w14:textId="588D69C4" w:rsidR="00472211" w:rsidRDefault="00C2434E" w:rsidP="00C35691">
      <w:pPr>
        <w:pStyle w:val="ListParagraph"/>
        <w:numPr>
          <w:ilvl w:val="0"/>
          <w:numId w:val="62"/>
        </w:numPr>
        <w:tabs>
          <w:tab w:val="left" w:pos="-4820"/>
        </w:tabs>
        <w:ind w:right="567"/>
        <w:jc w:val="both"/>
        <w:rPr>
          <w:rFonts w:cs="Arial"/>
        </w:rPr>
      </w:pPr>
      <w:r>
        <w:rPr>
          <w:rFonts w:cs="Arial"/>
        </w:rPr>
        <w:t xml:space="preserve">an </w:t>
      </w:r>
      <w:r w:rsidR="00472211" w:rsidRPr="00C12EF5">
        <w:rPr>
          <w:rFonts w:cs="Arial"/>
        </w:rPr>
        <w:t xml:space="preserve">allocation for </w:t>
      </w:r>
      <w:r w:rsidR="008A05D5">
        <w:rPr>
          <w:rFonts w:cs="Arial"/>
        </w:rPr>
        <w:t>P</w:t>
      </w:r>
      <w:r w:rsidR="00472211" w:rsidRPr="00C12EF5">
        <w:rPr>
          <w:rFonts w:cs="Arial"/>
        </w:rPr>
        <w:t xml:space="preserve">hase </w:t>
      </w:r>
      <w:r>
        <w:rPr>
          <w:rFonts w:cs="Arial"/>
        </w:rPr>
        <w:t>3</w:t>
      </w:r>
      <w:r w:rsidR="00472211">
        <w:rPr>
          <w:rFonts w:cs="Arial"/>
        </w:rPr>
        <w:t xml:space="preserve"> </w:t>
      </w:r>
      <w:r w:rsidR="00472211" w:rsidRPr="00C12EF5">
        <w:rPr>
          <w:rFonts w:cs="Arial"/>
        </w:rPr>
        <w:t xml:space="preserve">of the expansion </w:t>
      </w:r>
      <w:r>
        <w:rPr>
          <w:rFonts w:cs="Arial"/>
        </w:rPr>
        <w:t>of Early Years provision via Flying Start.</w:t>
      </w:r>
    </w:p>
    <w:p w14:paraId="3B1D70E4" w14:textId="77777777" w:rsidR="00472211" w:rsidRPr="00C35691" w:rsidRDefault="00472211" w:rsidP="00C35691">
      <w:pPr>
        <w:pStyle w:val="ListParagraph"/>
        <w:spacing w:after="160"/>
        <w:ind w:left="792"/>
        <w:jc w:val="both"/>
        <w:rPr>
          <w:rFonts w:eastAsiaTheme="minorHAnsi" w:cs="Arial"/>
          <w:iCs/>
          <w:lang w:eastAsia="en-US"/>
        </w:rPr>
      </w:pPr>
    </w:p>
    <w:p w14:paraId="7380ACDF" w14:textId="77777777"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outcomes we are seeking to influence reflect the Well-being of Future Generations (Wales) Act 2015 (‘WFG Act’) well-being goals.  There should be a focus on actively helping those who require help now </w:t>
      </w:r>
      <w:proofErr w:type="gramStart"/>
      <w:r w:rsidRPr="00C35691">
        <w:rPr>
          <w:rFonts w:eastAsiaTheme="minorHAnsi" w:cs="Arial"/>
          <w:iCs/>
          <w:lang w:eastAsia="en-US"/>
        </w:rPr>
        <w:t>and also</w:t>
      </w:r>
      <w:proofErr w:type="gramEnd"/>
      <w:r w:rsidRPr="00C35691">
        <w:rPr>
          <w:rFonts w:eastAsiaTheme="minorHAnsi" w:cs="Arial"/>
          <w:iCs/>
          <w:lang w:eastAsia="en-US"/>
        </w:rPr>
        <w:t xml:space="preserve"> the development of innovative approaches to delivery, designed to prevent people becoming more vulnerable in the future. </w:t>
      </w:r>
    </w:p>
    <w:p w14:paraId="2A74E33F" w14:textId="77777777" w:rsidR="00472211" w:rsidRPr="00C35691" w:rsidRDefault="00472211" w:rsidP="00C35691">
      <w:pPr>
        <w:pStyle w:val="ListParagraph"/>
        <w:spacing w:after="160"/>
        <w:ind w:left="792"/>
        <w:jc w:val="both"/>
        <w:rPr>
          <w:rFonts w:eastAsiaTheme="minorHAnsi" w:cs="Arial"/>
          <w:iCs/>
          <w:lang w:eastAsia="en-US"/>
        </w:rPr>
      </w:pPr>
    </w:p>
    <w:p w14:paraId="613EA1A8" w14:textId="466587FF" w:rsidR="00472211" w:rsidRDefault="00472211" w:rsidP="00F112D6">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One important way, which services can support people, is by working in ways which are </w:t>
      </w:r>
      <w:r w:rsidR="008A05D5" w:rsidRPr="00C35691">
        <w:rPr>
          <w:rFonts w:eastAsiaTheme="minorHAnsi" w:cs="Arial"/>
          <w:iCs/>
          <w:lang w:eastAsia="en-US"/>
        </w:rPr>
        <w:t>trauma informed</w:t>
      </w:r>
      <w:r w:rsidRPr="00C35691">
        <w:rPr>
          <w:rFonts w:eastAsiaTheme="minorHAnsi" w:cs="Arial"/>
          <w:iCs/>
          <w:lang w:eastAsia="en-US"/>
        </w:rPr>
        <w:t xml:space="preserve">. </w:t>
      </w:r>
      <w:r w:rsidR="008A05D5" w:rsidRPr="00C35691">
        <w:rPr>
          <w:rFonts w:eastAsiaTheme="minorHAnsi" w:cs="Arial"/>
          <w:iCs/>
          <w:lang w:eastAsia="en-US"/>
        </w:rPr>
        <w:t xml:space="preserve"> </w:t>
      </w:r>
      <w:r w:rsidRPr="00C35691">
        <w:rPr>
          <w:rFonts w:eastAsiaTheme="minorHAnsi" w:cs="Arial"/>
          <w:iCs/>
          <w:lang w:eastAsia="en-US"/>
        </w:rPr>
        <w:t xml:space="preserve">The Welsh Government is keen for services, delivered as part of this grant, to operate in a trauma-informed way. </w:t>
      </w:r>
      <w:r w:rsidR="008A05D5" w:rsidRPr="00C35691">
        <w:rPr>
          <w:rFonts w:eastAsiaTheme="minorHAnsi" w:cs="Arial"/>
          <w:iCs/>
          <w:lang w:eastAsia="en-US"/>
        </w:rPr>
        <w:t xml:space="preserve"> </w:t>
      </w:r>
      <w:r w:rsidRPr="00C35691">
        <w:rPr>
          <w:rFonts w:eastAsiaTheme="minorHAnsi" w:cs="Arial"/>
          <w:iCs/>
          <w:lang w:eastAsia="en-US"/>
        </w:rPr>
        <w:t>The Welsh Government has supported the development of a Trauma-Informed Wales framework</w:t>
      </w:r>
      <w:r w:rsidRPr="00C35691">
        <w:rPr>
          <w:rFonts w:eastAsiaTheme="minorHAnsi"/>
          <w:iCs/>
          <w:lang w:eastAsia="en-US"/>
        </w:rPr>
        <w:footnoteReference w:id="1"/>
      </w:r>
      <w:r w:rsidRPr="00C35691">
        <w:rPr>
          <w:rFonts w:eastAsiaTheme="minorHAnsi" w:cs="Arial"/>
          <w:iCs/>
          <w:lang w:eastAsia="en-US"/>
        </w:rPr>
        <w:t xml:space="preserve">. </w:t>
      </w:r>
      <w:r w:rsidR="008A05D5" w:rsidRPr="00C35691">
        <w:rPr>
          <w:rFonts w:eastAsiaTheme="minorHAnsi" w:cs="Arial"/>
          <w:iCs/>
          <w:lang w:eastAsia="en-US"/>
        </w:rPr>
        <w:t xml:space="preserve"> </w:t>
      </w:r>
      <w:r w:rsidRPr="00C35691">
        <w:rPr>
          <w:rFonts w:eastAsiaTheme="minorHAnsi" w:cs="Arial"/>
          <w:iCs/>
          <w:lang w:eastAsia="en-US"/>
        </w:rPr>
        <w:t xml:space="preserve">The framework seeks to support a consistent approach to developing and implementing trauma-informed practice in Wales. </w:t>
      </w:r>
      <w:r w:rsidR="008A05D5" w:rsidRPr="00C35691">
        <w:rPr>
          <w:rFonts w:eastAsiaTheme="minorHAnsi" w:cs="Arial"/>
          <w:iCs/>
          <w:lang w:eastAsia="en-US"/>
        </w:rPr>
        <w:t xml:space="preserve"> </w:t>
      </w:r>
      <w:r w:rsidRPr="00C35691">
        <w:rPr>
          <w:rFonts w:eastAsiaTheme="minorHAnsi" w:cs="Arial"/>
          <w:iCs/>
          <w:lang w:eastAsia="en-US"/>
        </w:rPr>
        <w:t xml:space="preserve">The framework defines what is meant by trauma-informed, it sets out five principles which should underpin all trauma-informed practice, and it established four practice levels, from universal through to specialist, which describe the different roles people and organisations may have when supporting people affected by trauma. </w:t>
      </w:r>
    </w:p>
    <w:p w14:paraId="385A0CFB" w14:textId="77777777" w:rsidR="00F112D6" w:rsidRPr="00F112D6" w:rsidRDefault="00F112D6" w:rsidP="00C35691">
      <w:pPr>
        <w:pStyle w:val="ListParagraph"/>
        <w:rPr>
          <w:rFonts w:eastAsiaTheme="minorHAnsi" w:cs="Arial"/>
          <w:iCs/>
          <w:lang w:eastAsia="en-US"/>
        </w:rPr>
      </w:pPr>
    </w:p>
    <w:p w14:paraId="045E7FD0" w14:textId="4E885756" w:rsidR="00F112D6" w:rsidRPr="00D719BB" w:rsidRDefault="00F112D6" w:rsidP="00F112D6">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A </w:t>
      </w:r>
      <w:r w:rsidRPr="00AA1677">
        <w:rPr>
          <w:rFonts w:eastAsiaTheme="minorHAnsi" w:cs="Arial"/>
          <w:iCs/>
          <w:lang w:eastAsia="en-US"/>
        </w:rPr>
        <w:t>key aim of Welsh Government across all policy areas is to improve partnership working and improve children and families’ experiences of navigating a complex system for support.  Our NYTH/NEST framework outlines our ‘no wrong door’ approach and provides key principles for creating a system that offers the right help, in the right ways, at the right time.  To support organisations to imbed the NYTH/NEST framework we have created</w:t>
      </w:r>
      <w:r>
        <w:rPr>
          <w:rFonts w:eastAsiaTheme="minorHAnsi" w:cs="Arial"/>
          <w:iCs/>
          <w:lang w:eastAsia="en-US"/>
        </w:rPr>
        <w:t xml:space="preserve"> </w:t>
      </w:r>
      <w:hyperlink r:id="rId10" w:history="1">
        <w:r w:rsidRPr="009702BF">
          <w:rPr>
            <w:rStyle w:val="Hyperlink"/>
            <w:rFonts w:cs="Arial"/>
          </w:rPr>
          <w:t>a NEST Self-Assessment Tool</w:t>
        </w:r>
      </w:hyperlink>
      <w:r w:rsidRPr="009702BF">
        <w:rPr>
          <w:rFonts w:cs="Arial"/>
        </w:rPr>
        <w:t xml:space="preserve"> and </w:t>
      </w:r>
      <w:hyperlink r:id="rId11" w:history="1">
        <w:r w:rsidRPr="009702BF">
          <w:rPr>
            <w:rStyle w:val="Hyperlink"/>
            <w:rFonts w:cs="Arial"/>
          </w:rPr>
          <w:t>NEST Training</w:t>
        </w:r>
      </w:hyperlink>
      <w:r w:rsidRPr="00316773">
        <w:rPr>
          <w:rFonts w:cs="Arial"/>
        </w:rPr>
        <w:t>.</w:t>
      </w:r>
      <w:r w:rsidRPr="008A05D5">
        <w:rPr>
          <w:rFonts w:cs="Arial"/>
        </w:rPr>
        <w:t xml:space="preserve"> </w:t>
      </w:r>
      <w:r>
        <w:rPr>
          <w:rFonts w:cs="Arial"/>
        </w:rPr>
        <w:t xml:space="preserve"> </w:t>
      </w:r>
      <w:r w:rsidRPr="008A05D5">
        <w:rPr>
          <w:rFonts w:cs="Arial"/>
        </w:rPr>
        <w:t xml:space="preserve">We believe that it would be beneficial for all projects funded through the CCG to undertake NEST training and use the self-assessment tool. </w:t>
      </w:r>
      <w:r>
        <w:rPr>
          <w:rFonts w:cs="Arial"/>
        </w:rPr>
        <w:t xml:space="preserve"> </w:t>
      </w:r>
      <w:r w:rsidRPr="008A05D5">
        <w:rPr>
          <w:rFonts w:cs="Arial"/>
        </w:rPr>
        <w:t>There is opportunity within the reporting template to provide case studies on how NEST is being implemented through the</w:t>
      </w:r>
      <w:r>
        <w:rPr>
          <w:rFonts w:cs="Arial"/>
        </w:rPr>
        <w:t xml:space="preserve"> CCG.</w:t>
      </w:r>
    </w:p>
    <w:p w14:paraId="1E5A5CB1" w14:textId="77777777" w:rsidR="00752B4C" w:rsidRDefault="00752B4C" w:rsidP="00D719BB">
      <w:pPr>
        <w:pStyle w:val="ListParagraph"/>
        <w:numPr>
          <w:ilvl w:val="1"/>
          <w:numId w:val="71"/>
        </w:numPr>
        <w:spacing w:after="160"/>
        <w:ind w:left="792" w:hanging="792"/>
        <w:jc w:val="both"/>
        <w:rPr>
          <w:rFonts w:eastAsiaTheme="minorHAnsi" w:cs="Arial"/>
          <w:iCs/>
          <w:lang w:eastAsia="en-US"/>
        </w:rPr>
      </w:pPr>
      <w:r w:rsidRPr="00752B4C">
        <w:rPr>
          <w:rFonts w:eastAsiaTheme="minorHAnsi" w:cs="Arial"/>
          <w:iCs/>
          <w:lang w:eastAsia="en-US"/>
        </w:rPr>
        <w:lastRenderedPageBreak/>
        <w:t>Wales aims to be a place where all babies, young children, families, and communities can thrive through enriched opportunities provided by Early Childhood Play, Learning and Care (ECPLC). ECPLC supports wider early years policies by promoting strong partnerships between schools, settings, and families to benefit children's development.</w:t>
      </w:r>
    </w:p>
    <w:p w14:paraId="461B330F" w14:textId="77777777" w:rsidR="00D719BB" w:rsidRDefault="00D719BB" w:rsidP="00D719BB">
      <w:pPr>
        <w:pStyle w:val="ListParagraph"/>
        <w:spacing w:after="160"/>
        <w:ind w:left="792"/>
        <w:jc w:val="both"/>
        <w:rPr>
          <w:rFonts w:eastAsiaTheme="minorHAnsi" w:cs="Arial"/>
          <w:iCs/>
          <w:lang w:eastAsia="en-US"/>
        </w:rPr>
      </w:pPr>
    </w:p>
    <w:p w14:paraId="1FCD4C40" w14:textId="6871B694" w:rsidR="00D719BB" w:rsidRPr="00752B4C" w:rsidRDefault="00D719BB" w:rsidP="00D719BB">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Published </w:t>
      </w:r>
      <w:r w:rsidRPr="00752B4C">
        <w:rPr>
          <w:rFonts w:eastAsiaTheme="minorHAnsi" w:cs="Arial"/>
          <w:iCs/>
          <w:lang w:eastAsia="en-US"/>
        </w:rPr>
        <w:t xml:space="preserve">in March 2024, the ECPLC Plan unites all Welsh Government policies and programmes related to early childhood play, learning, and care. The plan centres on child development and a suite of high-quality resources have been published to support practitioners and drive continuous improvement across the sector. </w:t>
      </w:r>
      <w:r>
        <w:rPr>
          <w:rFonts w:eastAsiaTheme="minorHAnsi" w:cs="Arial"/>
          <w:iCs/>
          <w:lang w:eastAsia="en-US"/>
        </w:rPr>
        <w:t xml:space="preserve">The suite of resources can be found at: </w:t>
      </w:r>
      <w:hyperlink r:id="rId12" w:history="1">
        <w:r w:rsidRPr="001B494E">
          <w:rPr>
            <w:rStyle w:val="Hyperlink"/>
            <w:rFonts w:eastAsiaTheme="minorHAnsi" w:cs="Arial"/>
            <w:iCs/>
            <w:lang w:eastAsia="en-US"/>
          </w:rPr>
          <w:t>Early childhood play, learning and care in Wales - Hwb</w:t>
        </w:r>
      </w:hyperlink>
      <w:r>
        <w:rPr>
          <w:rFonts w:cs="Arial"/>
        </w:rPr>
        <w:t xml:space="preserve"> We believe that it would be beneficial for all projects funded through CCG to review and adopt the suite of ECPLC resources to embed this way of working across the sector.</w:t>
      </w:r>
    </w:p>
    <w:p w14:paraId="0BA2A375" w14:textId="77777777" w:rsidR="00752B4C" w:rsidRPr="00752B4C" w:rsidRDefault="00752B4C" w:rsidP="00D719BB">
      <w:pPr>
        <w:pStyle w:val="ListParagraph"/>
        <w:spacing w:after="160"/>
        <w:ind w:left="357"/>
        <w:jc w:val="both"/>
        <w:rPr>
          <w:rFonts w:eastAsiaTheme="minorHAnsi" w:cs="Arial"/>
          <w:iCs/>
          <w:lang w:eastAsia="en-US"/>
        </w:rPr>
      </w:pPr>
    </w:p>
    <w:p w14:paraId="29F0C352" w14:textId="77777777" w:rsidR="00F112D6" w:rsidRPr="00C35691" w:rsidRDefault="00F112D6" w:rsidP="00C35691">
      <w:pPr>
        <w:pStyle w:val="ListParagraph"/>
        <w:spacing w:after="160"/>
        <w:ind w:left="792"/>
        <w:jc w:val="both"/>
        <w:rPr>
          <w:rFonts w:eastAsiaTheme="minorHAnsi" w:cs="Arial"/>
          <w:iCs/>
          <w:lang w:eastAsia="en-US"/>
        </w:rPr>
      </w:pPr>
    </w:p>
    <w:p w14:paraId="33DA3B9F" w14:textId="504D74E0" w:rsidR="00472211" w:rsidRPr="00847658" w:rsidRDefault="00472211" w:rsidP="00C35691">
      <w:pPr>
        <w:pStyle w:val="ListParagraph"/>
        <w:numPr>
          <w:ilvl w:val="0"/>
          <w:numId w:val="48"/>
        </w:numPr>
        <w:spacing w:before="480" w:after="240"/>
        <w:rPr>
          <w:rFonts w:cs="Arial"/>
          <w:b/>
          <w:u w:val="single"/>
        </w:rPr>
      </w:pPr>
      <w:r w:rsidRPr="00847658">
        <w:rPr>
          <w:rFonts w:cs="Arial"/>
          <w:b/>
          <w:u w:val="single"/>
        </w:rPr>
        <w:t>Core Purpose of the Children and Communities Grant</w:t>
      </w:r>
    </w:p>
    <w:p w14:paraId="3324D70D" w14:textId="77777777" w:rsidR="00847658" w:rsidRPr="00C35691" w:rsidRDefault="00847658" w:rsidP="00C35691">
      <w:pPr>
        <w:pStyle w:val="ListParagraph"/>
        <w:tabs>
          <w:tab w:val="left" w:pos="-4820"/>
        </w:tabs>
        <w:spacing w:after="200"/>
        <w:ind w:left="360" w:right="567"/>
        <w:jc w:val="both"/>
        <w:rPr>
          <w:rFonts w:cs="Arial"/>
        </w:rPr>
      </w:pPr>
    </w:p>
    <w:p w14:paraId="562E0A3E" w14:textId="4985F56B"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
          <w:lang w:eastAsia="en-US"/>
        </w:rPr>
        <w:t>Prosperity for All: the National Strategy</w:t>
      </w:r>
      <w:r w:rsidRPr="00C35691">
        <w:rPr>
          <w:rFonts w:eastAsiaTheme="minorHAnsi" w:cs="Arial"/>
          <w:iCs/>
          <w:lang w:eastAsia="en-US"/>
        </w:rPr>
        <w:t xml:space="preserve"> sets out the need to deliver public services in a more collaborative and integrated way.  This grant is seeking to address the support needs of the most vulnerable children and adults in our communities through a range of early intervention, prevention and support mechanisms.  It will seek to mitigate or remove disadvantage to vulnerable people to enable them to have the same life chances as others, thereby contributing to a more equal Wales.</w:t>
      </w:r>
    </w:p>
    <w:p w14:paraId="3F4BD14D" w14:textId="77777777" w:rsidR="00472211" w:rsidRPr="00C35691" w:rsidRDefault="00472211" w:rsidP="00C35691">
      <w:pPr>
        <w:pStyle w:val="ListParagraph"/>
        <w:spacing w:after="160"/>
        <w:ind w:left="792"/>
        <w:jc w:val="both"/>
        <w:rPr>
          <w:rFonts w:eastAsiaTheme="minorHAnsi" w:cs="Arial"/>
          <w:iCs/>
          <w:lang w:eastAsia="en-US"/>
        </w:rPr>
      </w:pPr>
    </w:p>
    <w:p w14:paraId="5AA95C93" w14:textId="47B0F3D2"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programmes/</w:t>
      </w:r>
      <w:r w:rsidR="00316773" w:rsidRPr="00C35691">
        <w:rPr>
          <w:rFonts w:eastAsiaTheme="minorHAnsi" w:cs="Arial"/>
          <w:iCs/>
          <w:lang w:eastAsia="en-US"/>
        </w:rPr>
        <w:t xml:space="preserve"> </w:t>
      </w:r>
      <w:r w:rsidRPr="00C35691">
        <w:rPr>
          <w:rFonts w:eastAsiaTheme="minorHAnsi" w:cs="Arial"/>
          <w:iCs/>
          <w:lang w:eastAsia="en-US"/>
        </w:rPr>
        <w:t>elements of the Children and Communities Grant are:</w:t>
      </w:r>
    </w:p>
    <w:p w14:paraId="12AE6CE2" w14:textId="77777777" w:rsidR="006D0F00" w:rsidRPr="006D0F00" w:rsidRDefault="006D0F00" w:rsidP="00C35691">
      <w:pPr>
        <w:pStyle w:val="ListParagraph"/>
        <w:rPr>
          <w:rFonts w:cs="Arial"/>
        </w:rPr>
      </w:pPr>
    </w:p>
    <w:p w14:paraId="0251F351" w14:textId="77777777" w:rsidR="00F16D29" w:rsidRDefault="00F16D29" w:rsidP="00F16D29">
      <w:pPr>
        <w:pStyle w:val="ListParagraph"/>
        <w:numPr>
          <w:ilvl w:val="1"/>
          <w:numId w:val="44"/>
        </w:numPr>
      </w:pPr>
      <w:r>
        <w:t>Families First</w:t>
      </w:r>
    </w:p>
    <w:p w14:paraId="2E208102" w14:textId="295402CD" w:rsidR="0002325E" w:rsidRPr="00D2502A" w:rsidRDefault="0002325E" w:rsidP="0002325E">
      <w:pPr>
        <w:pStyle w:val="ListParagraph"/>
        <w:numPr>
          <w:ilvl w:val="1"/>
          <w:numId w:val="44"/>
        </w:numPr>
      </w:pPr>
      <w:r w:rsidRPr="00D2502A">
        <w:t>Flying Start (Flexible Funding element</w:t>
      </w:r>
      <w:r>
        <w:t xml:space="preserve"> including the ‘Phase </w:t>
      </w:r>
      <w:r w:rsidR="005D372A">
        <w:t xml:space="preserve">1’ </w:t>
      </w:r>
      <w:r>
        <w:t>Expansion element which has been de-ringfenced</w:t>
      </w:r>
      <w:r w:rsidRPr="00D2502A">
        <w:t>)</w:t>
      </w:r>
    </w:p>
    <w:p w14:paraId="4181868F" w14:textId="62E6C5D6" w:rsidR="00F16D29" w:rsidRDefault="00F16D29" w:rsidP="00F16D29">
      <w:pPr>
        <w:pStyle w:val="ListParagraph"/>
        <w:numPr>
          <w:ilvl w:val="1"/>
          <w:numId w:val="44"/>
        </w:numPr>
      </w:pPr>
      <w:r w:rsidRPr="00D2502A">
        <w:t>Flying Start</w:t>
      </w:r>
      <w:r w:rsidR="0002325E">
        <w:t xml:space="preserve"> Phase 2</w:t>
      </w:r>
      <w:r w:rsidRPr="00D2502A">
        <w:t xml:space="preserve"> Expansion (</w:t>
      </w:r>
      <w:r w:rsidR="002942A8">
        <w:t>which has been de-ringfenced</w:t>
      </w:r>
      <w:r w:rsidRPr="00D2502A">
        <w:t>)</w:t>
      </w:r>
    </w:p>
    <w:p w14:paraId="7E537DAD" w14:textId="1D937D60" w:rsidR="000A19B7" w:rsidRPr="00D2502A" w:rsidRDefault="000A19B7" w:rsidP="00F16D29">
      <w:pPr>
        <w:pStyle w:val="ListParagraph"/>
        <w:numPr>
          <w:ilvl w:val="1"/>
          <w:numId w:val="44"/>
        </w:numPr>
      </w:pPr>
      <w:r>
        <w:t>Flying Start Phase 3</w:t>
      </w:r>
      <w:r w:rsidR="00C2434E">
        <w:t xml:space="preserve"> (ringfenced)</w:t>
      </w:r>
    </w:p>
    <w:p w14:paraId="0047FAB9" w14:textId="27D1D0F0" w:rsidR="00B01C82" w:rsidRDefault="00F16D29" w:rsidP="00F16D29">
      <w:pPr>
        <w:pStyle w:val="ListParagraph"/>
        <w:numPr>
          <w:ilvl w:val="1"/>
          <w:numId w:val="44"/>
        </w:numPr>
      </w:pPr>
      <w:r w:rsidRPr="00D2502A">
        <w:t xml:space="preserve">Childcare &amp; Play </w:t>
      </w:r>
    </w:p>
    <w:p w14:paraId="2113FD0F" w14:textId="37494514" w:rsidR="00F16D29" w:rsidRPr="00D2502A" w:rsidRDefault="00F16D29" w:rsidP="00F16D29">
      <w:pPr>
        <w:pStyle w:val="ListParagraph"/>
        <w:numPr>
          <w:ilvl w:val="1"/>
          <w:numId w:val="44"/>
        </w:numPr>
      </w:pPr>
      <w:r w:rsidRPr="00D2502A">
        <w:t>Training and Support Programme</w:t>
      </w:r>
    </w:p>
    <w:p w14:paraId="16DFEB83" w14:textId="77777777" w:rsidR="00F16D29" w:rsidRPr="00D2502A" w:rsidRDefault="00F16D29" w:rsidP="00F16D29">
      <w:pPr>
        <w:pStyle w:val="ListParagraph"/>
        <w:numPr>
          <w:ilvl w:val="1"/>
          <w:numId w:val="44"/>
        </w:numPr>
      </w:pPr>
      <w:r w:rsidRPr="00D2502A">
        <w:t>Promoting Positive Engagement for Young People at Risk of Offending</w:t>
      </w:r>
    </w:p>
    <w:p w14:paraId="275AC9DF" w14:textId="77777777" w:rsidR="00F16D29" w:rsidRPr="00D2502A" w:rsidRDefault="00F16D29" w:rsidP="00F16D29">
      <w:pPr>
        <w:pStyle w:val="ListParagraph"/>
        <w:numPr>
          <w:ilvl w:val="1"/>
          <w:numId w:val="44"/>
        </w:numPr>
      </w:pPr>
      <w:r w:rsidRPr="00D2502A">
        <w:t>St David’s Day Fund</w:t>
      </w:r>
    </w:p>
    <w:p w14:paraId="60FF3C36" w14:textId="77777777" w:rsidR="00F16D29" w:rsidRPr="00D2502A" w:rsidRDefault="00F16D29" w:rsidP="00F16D29">
      <w:pPr>
        <w:pStyle w:val="ListParagraph"/>
        <w:numPr>
          <w:ilvl w:val="1"/>
          <w:numId w:val="44"/>
        </w:numPr>
      </w:pPr>
      <w:r w:rsidRPr="00D2502A">
        <w:t>Out of Court Parenting Support</w:t>
      </w:r>
    </w:p>
    <w:p w14:paraId="3AB5D968" w14:textId="77777777" w:rsidR="00F16D29" w:rsidRPr="00D2502A" w:rsidRDefault="00F16D29" w:rsidP="00F16D29">
      <w:pPr>
        <w:pStyle w:val="ListParagraph"/>
        <w:numPr>
          <w:ilvl w:val="1"/>
          <w:numId w:val="44"/>
        </w:numPr>
      </w:pPr>
      <w:proofErr w:type="spellStart"/>
      <w:r w:rsidRPr="00D2502A">
        <w:t>Playworks</w:t>
      </w:r>
      <w:proofErr w:type="spellEnd"/>
      <w:r w:rsidRPr="00D2502A">
        <w:t xml:space="preserve"> Holiday Project</w:t>
      </w:r>
    </w:p>
    <w:p w14:paraId="6D6232EF" w14:textId="77777777" w:rsidR="00F16D29" w:rsidRPr="00D2502A" w:rsidRDefault="00F16D29" w:rsidP="00F16D29">
      <w:pPr>
        <w:pStyle w:val="ListParagraph"/>
        <w:numPr>
          <w:ilvl w:val="1"/>
          <w:numId w:val="44"/>
        </w:numPr>
      </w:pPr>
      <w:r w:rsidRPr="00D2502A">
        <w:t xml:space="preserve">Early Intervention Parenting Support </w:t>
      </w:r>
    </w:p>
    <w:p w14:paraId="7B0FED03" w14:textId="77777777" w:rsidR="00F16D29" w:rsidRPr="00C35691" w:rsidRDefault="00F16D29" w:rsidP="00C35691">
      <w:pPr>
        <w:pStyle w:val="ListParagraph"/>
        <w:spacing w:after="160"/>
        <w:ind w:left="792"/>
        <w:jc w:val="both"/>
        <w:rPr>
          <w:rFonts w:eastAsiaTheme="minorHAnsi" w:cs="Arial"/>
          <w:iCs/>
          <w:lang w:eastAsia="en-US"/>
        </w:rPr>
      </w:pPr>
    </w:p>
    <w:p w14:paraId="4C6AB28A" w14:textId="697FF87C"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need to consider how they deliver the services they provide more strategically. </w:t>
      </w:r>
      <w:r w:rsidR="00316773" w:rsidRPr="00C35691">
        <w:rPr>
          <w:rFonts w:eastAsiaTheme="minorHAnsi" w:cs="Arial"/>
          <w:iCs/>
          <w:lang w:eastAsia="en-US"/>
        </w:rPr>
        <w:t xml:space="preserve"> </w:t>
      </w:r>
      <w:r w:rsidRPr="00C35691">
        <w:rPr>
          <w:rFonts w:eastAsiaTheme="minorHAnsi" w:cs="Arial"/>
          <w:iCs/>
          <w:lang w:eastAsia="en-US"/>
        </w:rPr>
        <w:t>Flexibility within this grant can support and promote joint planning and commissioning to make more effective use of the funding in pursuit of the constituent programmes’ aims and objectives.  There is an expectation this extra freedom will allow a more strategic approach to delivering for the most vulnerable in society.</w:t>
      </w:r>
    </w:p>
    <w:p w14:paraId="34503F63" w14:textId="77777777" w:rsidR="00472211" w:rsidRPr="00C35691" w:rsidRDefault="00472211" w:rsidP="00C35691">
      <w:pPr>
        <w:pStyle w:val="ListParagraph"/>
        <w:spacing w:after="160"/>
        <w:ind w:left="792"/>
        <w:jc w:val="both"/>
        <w:rPr>
          <w:rFonts w:eastAsiaTheme="minorHAnsi" w:cs="Arial"/>
          <w:iCs/>
          <w:lang w:eastAsia="en-US"/>
        </w:rPr>
      </w:pPr>
    </w:p>
    <w:p w14:paraId="059C77FC" w14:textId="29DC182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money allocated for the Children and Communities </w:t>
      </w:r>
      <w:r w:rsidR="00316773" w:rsidRPr="00C35691">
        <w:rPr>
          <w:rFonts w:eastAsiaTheme="minorHAnsi" w:cs="Arial"/>
          <w:iCs/>
          <w:lang w:eastAsia="en-US"/>
        </w:rPr>
        <w:t>G</w:t>
      </w:r>
      <w:r w:rsidRPr="00C35691">
        <w:rPr>
          <w:rFonts w:eastAsiaTheme="minorHAnsi" w:cs="Arial"/>
          <w:iCs/>
          <w:lang w:eastAsia="en-US"/>
        </w:rPr>
        <w:t>rant for 202</w:t>
      </w:r>
      <w:r w:rsidR="000A19B7">
        <w:rPr>
          <w:rFonts w:eastAsiaTheme="minorHAnsi" w:cs="Arial"/>
          <w:iCs/>
          <w:lang w:eastAsia="en-US"/>
        </w:rPr>
        <w:t>6</w:t>
      </w:r>
      <w:r w:rsidRPr="00C35691">
        <w:rPr>
          <w:rFonts w:eastAsiaTheme="minorHAnsi" w:cs="Arial"/>
          <w:iCs/>
          <w:lang w:eastAsia="en-US"/>
        </w:rPr>
        <w:t>-2</w:t>
      </w:r>
      <w:r w:rsidR="000A19B7">
        <w:rPr>
          <w:rFonts w:eastAsiaTheme="minorHAnsi" w:cs="Arial"/>
          <w:iCs/>
          <w:lang w:eastAsia="en-US"/>
        </w:rPr>
        <w:t>7 and 2027-28</w:t>
      </w:r>
      <w:r w:rsidRPr="00C35691">
        <w:rPr>
          <w:rFonts w:eastAsiaTheme="minorHAnsi" w:cs="Arial"/>
          <w:iCs/>
          <w:lang w:eastAsia="en-US"/>
        </w:rPr>
        <w:t xml:space="preserve"> must only be spent on delivering against this grant (and the programmes within it).</w:t>
      </w:r>
    </w:p>
    <w:p w14:paraId="446BB5EE" w14:textId="77777777" w:rsidR="00253759" w:rsidRDefault="00253759">
      <w:pPr>
        <w:pStyle w:val="ListParagraph"/>
        <w:rPr>
          <w:rFonts w:cs="Arial"/>
        </w:rPr>
      </w:pPr>
    </w:p>
    <w:p w14:paraId="2F31997F" w14:textId="77777777" w:rsidR="00BA0F86" w:rsidRPr="00253759" w:rsidRDefault="00BA0F86" w:rsidP="00C35691">
      <w:pPr>
        <w:pStyle w:val="ListParagraph"/>
        <w:rPr>
          <w:rFonts w:cs="Arial"/>
        </w:rPr>
      </w:pPr>
    </w:p>
    <w:p w14:paraId="5EB3A8CE" w14:textId="583A3864" w:rsidR="00472211" w:rsidRDefault="00472211" w:rsidP="00253759">
      <w:pPr>
        <w:pStyle w:val="ListParagraph"/>
        <w:numPr>
          <w:ilvl w:val="0"/>
          <w:numId w:val="48"/>
        </w:numPr>
        <w:spacing w:before="480" w:after="240"/>
        <w:rPr>
          <w:rFonts w:cs="Arial"/>
          <w:b/>
          <w:u w:val="single"/>
        </w:rPr>
      </w:pPr>
      <w:r w:rsidRPr="00253759">
        <w:rPr>
          <w:rFonts w:cs="Arial"/>
          <w:b/>
          <w:u w:val="single"/>
        </w:rPr>
        <w:t>Strategic Planning</w:t>
      </w:r>
    </w:p>
    <w:p w14:paraId="1CF6035D" w14:textId="77777777" w:rsidR="00253759" w:rsidRPr="00253759" w:rsidRDefault="00253759" w:rsidP="00C35691">
      <w:pPr>
        <w:pStyle w:val="ListParagraph"/>
        <w:spacing w:before="480" w:after="240"/>
        <w:ind w:left="360"/>
        <w:rPr>
          <w:rFonts w:cs="Arial"/>
          <w:b/>
          <w:u w:val="single"/>
        </w:rPr>
      </w:pPr>
    </w:p>
    <w:p w14:paraId="2D5FD1C3" w14:textId="6D3D5993"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Grant recipients are required to set out their strategic plans for the delivery of services provided through the CCG in Delivery Plans for 202</w:t>
      </w:r>
      <w:r w:rsidR="000A19B7">
        <w:rPr>
          <w:rFonts w:eastAsiaTheme="minorHAnsi" w:cs="Arial"/>
          <w:iCs/>
          <w:lang w:eastAsia="en-US"/>
        </w:rPr>
        <w:t>6</w:t>
      </w:r>
      <w:r w:rsidRPr="00C35691">
        <w:rPr>
          <w:rFonts w:eastAsiaTheme="minorHAnsi" w:cs="Arial"/>
          <w:iCs/>
          <w:lang w:eastAsia="en-US"/>
        </w:rPr>
        <w:t>-2</w:t>
      </w:r>
      <w:r w:rsidR="000A19B7">
        <w:rPr>
          <w:rFonts w:eastAsiaTheme="minorHAnsi" w:cs="Arial"/>
          <w:iCs/>
          <w:lang w:eastAsia="en-US"/>
        </w:rPr>
        <w:t>7 and 2027</w:t>
      </w:r>
      <w:r w:rsidR="00C2434E">
        <w:rPr>
          <w:rFonts w:eastAsiaTheme="minorHAnsi" w:cs="Arial"/>
          <w:iCs/>
          <w:lang w:eastAsia="en-US"/>
        </w:rPr>
        <w:t>-</w:t>
      </w:r>
      <w:r w:rsidR="000A19B7">
        <w:rPr>
          <w:rFonts w:eastAsiaTheme="minorHAnsi" w:cs="Arial"/>
          <w:iCs/>
          <w:lang w:eastAsia="en-US"/>
        </w:rPr>
        <w:t>28</w:t>
      </w:r>
      <w:r w:rsidRPr="00C35691">
        <w:rPr>
          <w:rFonts w:eastAsiaTheme="minorHAnsi" w:cs="Arial"/>
          <w:iCs/>
          <w:lang w:eastAsia="en-US"/>
        </w:rPr>
        <w:t>.</w:t>
      </w:r>
    </w:p>
    <w:p w14:paraId="4FFEE108" w14:textId="77777777" w:rsidR="00472211" w:rsidRPr="00C35691" w:rsidRDefault="00472211" w:rsidP="00C35691">
      <w:pPr>
        <w:pStyle w:val="ListParagraph"/>
        <w:spacing w:after="160"/>
        <w:ind w:left="792"/>
        <w:jc w:val="both"/>
        <w:rPr>
          <w:rFonts w:eastAsiaTheme="minorHAnsi" w:cs="Arial"/>
          <w:iCs/>
          <w:lang w:eastAsia="en-US"/>
        </w:rPr>
      </w:pPr>
    </w:p>
    <w:p w14:paraId="000BDCC8" w14:textId="30BDD53A"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Reporting arrangements for progress remain through the current claims and monitoring procedures set out in the Grant award letters for 202</w:t>
      </w:r>
      <w:r w:rsidR="00F16D29" w:rsidRPr="00C35691">
        <w:rPr>
          <w:rFonts w:eastAsiaTheme="minorHAnsi" w:cs="Arial"/>
          <w:iCs/>
          <w:lang w:eastAsia="en-US"/>
        </w:rPr>
        <w:t>5</w:t>
      </w:r>
      <w:r w:rsidRPr="00C35691">
        <w:rPr>
          <w:rFonts w:eastAsiaTheme="minorHAnsi" w:cs="Arial"/>
          <w:iCs/>
          <w:lang w:eastAsia="en-US"/>
        </w:rPr>
        <w:t>-2</w:t>
      </w:r>
      <w:r w:rsidR="00F16D29" w:rsidRPr="00C35691">
        <w:rPr>
          <w:rFonts w:eastAsiaTheme="minorHAnsi" w:cs="Arial"/>
          <w:iCs/>
          <w:lang w:eastAsia="en-US"/>
        </w:rPr>
        <w:t>6</w:t>
      </w:r>
      <w:r w:rsidR="00C2434E">
        <w:rPr>
          <w:rFonts w:eastAsiaTheme="minorHAnsi" w:cs="Arial"/>
          <w:iCs/>
          <w:lang w:eastAsia="en-US"/>
        </w:rPr>
        <w:t>, 2026-27 and 2027-28</w:t>
      </w:r>
      <w:r w:rsidRPr="00C35691">
        <w:rPr>
          <w:rFonts w:eastAsiaTheme="minorHAnsi" w:cs="Arial"/>
          <w:iCs/>
          <w:lang w:eastAsia="en-US"/>
        </w:rPr>
        <w:t>.</w:t>
      </w:r>
    </w:p>
    <w:p w14:paraId="7B13045E" w14:textId="77777777" w:rsidR="00BA0F86" w:rsidRPr="00C35691" w:rsidRDefault="00BA0F86" w:rsidP="00C35691">
      <w:pPr>
        <w:pStyle w:val="ListParagraph"/>
        <w:ind w:left="360"/>
        <w:rPr>
          <w:rFonts w:cs="Arial"/>
          <w:b/>
          <w:u w:val="single"/>
        </w:rPr>
      </w:pPr>
    </w:p>
    <w:p w14:paraId="5CD12D8C" w14:textId="40C1091F" w:rsidR="00253759" w:rsidRDefault="00253759" w:rsidP="00C35691">
      <w:pPr>
        <w:pStyle w:val="ListParagraph"/>
        <w:ind w:left="360"/>
      </w:pPr>
    </w:p>
    <w:p w14:paraId="62219535" w14:textId="77463E4E" w:rsidR="00472211" w:rsidRPr="00253759" w:rsidRDefault="00472211" w:rsidP="00C35691">
      <w:pPr>
        <w:pStyle w:val="ListParagraph"/>
        <w:numPr>
          <w:ilvl w:val="0"/>
          <w:numId w:val="48"/>
        </w:numPr>
        <w:spacing w:before="480" w:after="240"/>
        <w:rPr>
          <w:rFonts w:cs="Arial"/>
          <w:b/>
          <w:u w:val="single"/>
        </w:rPr>
      </w:pPr>
      <w:r w:rsidRPr="00253759">
        <w:rPr>
          <w:rFonts w:cs="Arial"/>
          <w:b/>
          <w:u w:val="single"/>
        </w:rPr>
        <w:t xml:space="preserve">The programmes within the CCG and wider context </w:t>
      </w:r>
    </w:p>
    <w:p w14:paraId="6EACAB4F" w14:textId="77777777" w:rsidR="00253759" w:rsidRPr="00C35691" w:rsidRDefault="00253759" w:rsidP="00C35691">
      <w:pPr>
        <w:pStyle w:val="ListParagraph"/>
        <w:tabs>
          <w:tab w:val="left" w:pos="-4820"/>
        </w:tabs>
        <w:spacing w:after="200"/>
        <w:ind w:left="360" w:right="567"/>
        <w:jc w:val="both"/>
        <w:rPr>
          <w:rFonts w:cs="Arial"/>
          <w:strike/>
        </w:rPr>
      </w:pPr>
    </w:p>
    <w:p w14:paraId="7281C6AA" w14:textId="4887C60C" w:rsidR="00F16D29"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purpose of this </w:t>
      </w:r>
      <w:r w:rsidR="001C3FEF" w:rsidRPr="00C35691">
        <w:rPr>
          <w:rFonts w:eastAsiaTheme="minorHAnsi" w:cs="Arial"/>
          <w:iCs/>
          <w:lang w:eastAsia="en-US"/>
        </w:rPr>
        <w:t>section</w:t>
      </w:r>
      <w:r w:rsidRPr="00C35691">
        <w:rPr>
          <w:rFonts w:eastAsiaTheme="minorHAnsi" w:cs="Arial"/>
          <w:iCs/>
          <w:lang w:eastAsia="en-US"/>
        </w:rPr>
        <w:t xml:space="preserve"> is to outline the high level aims of each of the programmes delivered through the CCG.</w:t>
      </w:r>
    </w:p>
    <w:p w14:paraId="452D0A94" w14:textId="1BC5A7C2" w:rsidR="00F16D29" w:rsidRPr="00C35691" w:rsidRDefault="000F2B92"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FAMILIES FIRST:</w:t>
      </w:r>
    </w:p>
    <w:p w14:paraId="31168BF0" w14:textId="08C17873"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Families First </w:t>
      </w:r>
      <w:r w:rsidR="004E0FB1">
        <w:rPr>
          <w:rFonts w:eastAsiaTheme="minorHAnsi" w:cs="Arial"/>
          <w:iCs/>
          <w:lang w:eastAsia="en-US"/>
        </w:rPr>
        <w:t>promotes</w:t>
      </w:r>
      <w:r w:rsidRPr="00C35691">
        <w:rPr>
          <w:rFonts w:eastAsiaTheme="minorHAnsi" w:cs="Arial"/>
          <w:iCs/>
          <w:lang w:eastAsia="en-US"/>
        </w:rPr>
        <w:t xml:space="preserve"> multi-agency systems and support for families, with a clear emphasis on early help and prevention</w:t>
      </w:r>
      <w:r w:rsidR="004E0FB1">
        <w:rPr>
          <w:rFonts w:eastAsiaTheme="minorHAnsi" w:cs="Arial"/>
          <w:iCs/>
          <w:lang w:eastAsia="en-US"/>
        </w:rPr>
        <w:t xml:space="preserve"> </w:t>
      </w:r>
      <w:r w:rsidR="004E0FB1" w:rsidRPr="00145037">
        <w:rPr>
          <w:rFonts w:cs="Arial"/>
        </w:rPr>
        <w:t>and works with the whole family to stop problems escalating towards crisis</w:t>
      </w:r>
      <w:r w:rsidRPr="00C35691">
        <w:rPr>
          <w:rFonts w:eastAsiaTheme="minorHAnsi" w:cs="Arial"/>
          <w:iCs/>
          <w:lang w:eastAsia="en-US"/>
        </w:rPr>
        <w:t>.</w:t>
      </w:r>
    </w:p>
    <w:p w14:paraId="49034862" w14:textId="77777777" w:rsidR="00F16D29" w:rsidRPr="00F16D29" w:rsidRDefault="00F16D29" w:rsidP="00F16D29">
      <w:pPr>
        <w:pStyle w:val="ListParagraph"/>
        <w:tabs>
          <w:tab w:val="left" w:pos="142"/>
          <w:tab w:val="left" w:pos="9639"/>
        </w:tabs>
        <w:spacing w:after="240"/>
        <w:ind w:left="851" w:right="567"/>
        <w:jc w:val="both"/>
        <w:rPr>
          <w:rFonts w:cs="Arial"/>
        </w:rPr>
      </w:pPr>
    </w:p>
    <w:p w14:paraId="1DFCBB69" w14:textId="03CCA36C" w:rsidR="00F16D29" w:rsidRDefault="00F16D29" w:rsidP="00BA0F86">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continue to use the funding to provide multi-agency services which have been identified via local needs assessments. </w:t>
      </w:r>
      <w:r w:rsidR="00BA0F86">
        <w:rPr>
          <w:rFonts w:eastAsiaTheme="minorHAnsi" w:cs="Arial"/>
          <w:iCs/>
          <w:lang w:eastAsia="en-US"/>
        </w:rPr>
        <w:t xml:space="preserve"> </w:t>
      </w:r>
      <w:r w:rsidRPr="00C35691">
        <w:rPr>
          <w:rFonts w:eastAsiaTheme="minorHAnsi" w:cs="Arial"/>
          <w:iCs/>
          <w:lang w:eastAsia="en-US"/>
        </w:rPr>
        <w:t>The following key elements of Families First should continue to be prioritised by Local Authorities:</w:t>
      </w:r>
    </w:p>
    <w:p w14:paraId="3F616D33" w14:textId="77777777" w:rsidR="00BA0F86" w:rsidRPr="00C35691" w:rsidRDefault="00BA0F86" w:rsidP="00C35691">
      <w:pPr>
        <w:pStyle w:val="ListParagraph"/>
        <w:spacing w:after="160"/>
        <w:ind w:left="792"/>
        <w:jc w:val="both"/>
        <w:rPr>
          <w:rFonts w:eastAsiaTheme="minorHAnsi" w:cs="Arial"/>
          <w:iCs/>
          <w:lang w:eastAsia="en-US"/>
        </w:rPr>
      </w:pPr>
    </w:p>
    <w:p w14:paraId="03AE5C87" w14:textId="77777777" w:rsidR="00F16D29" w:rsidRDefault="00F16D29" w:rsidP="000F2B92">
      <w:pPr>
        <w:pStyle w:val="ListParagraph"/>
        <w:numPr>
          <w:ilvl w:val="1"/>
          <w:numId w:val="44"/>
        </w:numPr>
      </w:pPr>
      <w:r w:rsidRPr="000F2B92">
        <w:rPr>
          <w:b/>
          <w:bCs/>
        </w:rPr>
        <w:t>Joint Assessment Family Framework (‘JAFF’)</w:t>
      </w:r>
      <w:r w:rsidRPr="000F2B92">
        <w:t xml:space="preserve"> which provides </w:t>
      </w:r>
      <w:r w:rsidRPr="000F2B92">
        <w:br/>
        <w:t>a comprehensive strengths-based evaluation of families’ needs.</w:t>
      </w:r>
    </w:p>
    <w:p w14:paraId="2A52AFCB" w14:textId="77777777" w:rsidR="00BA0F86" w:rsidRDefault="00BA0F86" w:rsidP="00C35691">
      <w:pPr>
        <w:pStyle w:val="ListParagraph"/>
        <w:ind w:left="1779"/>
        <w:rPr>
          <w:b/>
          <w:bCs/>
        </w:rPr>
      </w:pPr>
    </w:p>
    <w:p w14:paraId="2CB6648B" w14:textId="6227C237" w:rsidR="00BA0F86" w:rsidRPr="00BA0F86" w:rsidRDefault="00BA0F86" w:rsidP="00C35691">
      <w:pPr>
        <w:pStyle w:val="ListParagraph"/>
        <w:numPr>
          <w:ilvl w:val="1"/>
          <w:numId w:val="44"/>
        </w:numPr>
      </w:pPr>
      <w:r w:rsidRPr="00C35691">
        <w:rPr>
          <w:b/>
          <w:bCs/>
        </w:rPr>
        <w:t xml:space="preserve">The </w:t>
      </w:r>
      <w:r w:rsidRPr="00BA0F86">
        <w:rPr>
          <w:b/>
          <w:bCs/>
        </w:rPr>
        <w:t xml:space="preserve">Team Around the Family (‘TAF’) </w:t>
      </w:r>
      <w:r w:rsidRPr="00BA0F86">
        <w:t>which brings together a wide range of professionals to work together with a family to help them address the range of challenges they face.</w:t>
      </w:r>
    </w:p>
    <w:p w14:paraId="60D281D2" w14:textId="77777777" w:rsidR="000F2B92" w:rsidRPr="00BA0F86" w:rsidRDefault="000F2B92" w:rsidP="00C35691">
      <w:pPr>
        <w:pStyle w:val="ListParagraph"/>
        <w:ind w:left="1779"/>
      </w:pPr>
    </w:p>
    <w:p w14:paraId="1985A5C7" w14:textId="486D0252" w:rsidR="00F16D29" w:rsidRPr="00C35691" w:rsidRDefault="00F16D29" w:rsidP="00C35691">
      <w:pPr>
        <w:pStyle w:val="ListParagraph"/>
        <w:numPr>
          <w:ilvl w:val="1"/>
          <w:numId w:val="44"/>
        </w:numPr>
      </w:pPr>
      <w:r w:rsidRPr="00BA0F86">
        <w:rPr>
          <w:b/>
          <w:bCs/>
        </w:rPr>
        <w:t xml:space="preserve">Strategically commissioned projects </w:t>
      </w:r>
      <w:r w:rsidRPr="00BA0F86">
        <w:t>developed in response to identified local needs</w:t>
      </w:r>
      <w:r w:rsidRPr="00C35691">
        <w:t xml:space="preserve"> </w:t>
      </w:r>
      <w:r w:rsidR="00770EEA" w:rsidRPr="00C35691">
        <w:t xml:space="preserve">to support babies, </w:t>
      </w:r>
      <w:proofErr w:type="gramStart"/>
      <w:r w:rsidR="00770EEA" w:rsidRPr="00C35691">
        <w:t>children</w:t>
      </w:r>
      <w:proofErr w:type="gramEnd"/>
      <w:r w:rsidR="00770EEA" w:rsidRPr="00C35691">
        <w:t xml:space="preserve"> young people and their families</w:t>
      </w:r>
      <w:r w:rsidRPr="00C35691">
        <w:t>.</w:t>
      </w:r>
    </w:p>
    <w:p w14:paraId="76B02E85" w14:textId="77777777" w:rsidR="00BA0F86" w:rsidRPr="00C35691" w:rsidRDefault="00BA0F86" w:rsidP="00C35691">
      <w:pPr>
        <w:pStyle w:val="ListParagraph"/>
        <w:ind w:left="1779"/>
      </w:pPr>
    </w:p>
    <w:p w14:paraId="37358707" w14:textId="3B102D8C" w:rsidR="00F16D29" w:rsidRPr="00BA0F86" w:rsidRDefault="00F16D29" w:rsidP="00C35691">
      <w:pPr>
        <w:pStyle w:val="ListParagraph"/>
        <w:numPr>
          <w:ilvl w:val="1"/>
          <w:numId w:val="44"/>
        </w:numPr>
      </w:pPr>
      <w:r w:rsidRPr="00BA0F86">
        <w:rPr>
          <w:b/>
          <w:bCs/>
        </w:rPr>
        <w:t>Disability Focus</w:t>
      </w:r>
      <w:r w:rsidRPr="00C35691">
        <w:t xml:space="preserve"> </w:t>
      </w:r>
      <w:r w:rsidRPr="00BA0F86">
        <w:t xml:space="preserve">– a focus on innovative support for families affected by disability. </w:t>
      </w:r>
    </w:p>
    <w:p w14:paraId="67DA1A08" w14:textId="77777777" w:rsidR="00BA0F86" w:rsidRDefault="00BA0F86" w:rsidP="00C35691">
      <w:pPr>
        <w:pStyle w:val="ListParagraph"/>
        <w:spacing w:after="160"/>
        <w:ind w:left="792"/>
        <w:jc w:val="both"/>
        <w:rPr>
          <w:rFonts w:eastAsiaTheme="minorHAnsi" w:cs="Arial"/>
          <w:iCs/>
          <w:lang w:eastAsia="en-US"/>
        </w:rPr>
      </w:pPr>
    </w:p>
    <w:p w14:paraId="3CDE03B1" w14:textId="0F862A4B" w:rsidR="00A23CD0" w:rsidRDefault="00A23CD0" w:rsidP="00C35691">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We are aware that Families First operates differently in each area as it is based on a local population needs analy</w:t>
      </w:r>
      <w:r w:rsidR="00FA287F">
        <w:rPr>
          <w:rFonts w:eastAsiaTheme="minorHAnsi" w:cs="Arial"/>
          <w:iCs/>
          <w:lang w:eastAsia="en-US"/>
        </w:rPr>
        <w:t>s</w:t>
      </w:r>
      <w:r>
        <w:rPr>
          <w:rFonts w:eastAsiaTheme="minorHAnsi" w:cs="Arial"/>
          <w:iCs/>
          <w:lang w:eastAsia="en-US"/>
        </w:rPr>
        <w:t>is.  We are interested in learning more about the outcomes and the data you capture to measure progress over and above the requirements set out in</w:t>
      </w:r>
      <w:r w:rsidR="00FA287F">
        <w:rPr>
          <w:rFonts w:eastAsiaTheme="minorHAnsi" w:cs="Arial"/>
          <w:iCs/>
          <w:lang w:eastAsia="en-US"/>
        </w:rPr>
        <w:t xml:space="preserve"> the Families First performance management record</w:t>
      </w:r>
      <w:r>
        <w:rPr>
          <w:rFonts w:eastAsiaTheme="minorHAnsi" w:cs="Arial"/>
          <w:iCs/>
          <w:lang w:eastAsia="en-US"/>
        </w:rPr>
        <w:t xml:space="preserve">.  As such, we have added an additional section in the </w:t>
      </w:r>
      <w:r w:rsidR="009E2375">
        <w:rPr>
          <w:rFonts w:eastAsiaTheme="minorHAnsi" w:cs="Arial"/>
          <w:iCs/>
          <w:lang w:eastAsia="en-US"/>
        </w:rPr>
        <w:t>Delivery Plan template to capture this information which will help inform discussions around data going forward.  Please note that we would also like you to report on this in your progress report.</w:t>
      </w:r>
    </w:p>
    <w:p w14:paraId="7DDE7A29" w14:textId="77777777" w:rsidR="00A23CD0" w:rsidRDefault="00A23CD0" w:rsidP="00D719BB">
      <w:pPr>
        <w:pStyle w:val="ListParagraph"/>
        <w:spacing w:after="160"/>
        <w:ind w:left="792"/>
        <w:jc w:val="both"/>
        <w:rPr>
          <w:rFonts w:eastAsiaTheme="minorHAnsi" w:cs="Arial"/>
          <w:iCs/>
          <w:lang w:eastAsia="en-US"/>
        </w:rPr>
      </w:pPr>
    </w:p>
    <w:p w14:paraId="1B89F92D" w14:textId="49B69E29" w:rsidR="00F16D29" w:rsidRPr="00C35691" w:rsidRDefault="00770EEA" w:rsidP="00C35691">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The current </w:t>
      </w:r>
      <w:r w:rsidR="00F16D29" w:rsidRPr="00C35691">
        <w:rPr>
          <w:rFonts w:eastAsiaTheme="minorHAnsi" w:cs="Arial"/>
          <w:iCs/>
          <w:lang w:eastAsia="en-US"/>
        </w:rPr>
        <w:t xml:space="preserve">Families First programme guidance was developed in collaboration with key stakeholders and published in April 2017.  This sets out a clear delivery framework for the programme. Within this framework, local authorities are given a considerable degree of flexibility to determine how the programme should be delivered at a local level to meet the needs of the communities they serve.  To read the full guidance follow the link below.  The guidance is currently being </w:t>
      </w:r>
      <w:proofErr w:type="gramStart"/>
      <w:r w:rsidR="00F16D29" w:rsidRPr="00C35691">
        <w:rPr>
          <w:rFonts w:eastAsiaTheme="minorHAnsi" w:cs="Arial"/>
          <w:iCs/>
          <w:lang w:eastAsia="en-US"/>
        </w:rPr>
        <w:t>reviewed</w:t>
      </w:r>
      <w:proofErr w:type="gramEnd"/>
      <w:r w:rsidR="00F16D29" w:rsidRPr="00C35691">
        <w:rPr>
          <w:rFonts w:eastAsiaTheme="minorHAnsi" w:cs="Arial"/>
          <w:iCs/>
          <w:lang w:eastAsia="en-US"/>
        </w:rPr>
        <w:t xml:space="preserve"> and we will engage with Families First co-ordinators about timescales for issuing when it has been finalised.</w:t>
      </w:r>
    </w:p>
    <w:p w14:paraId="172900D4" w14:textId="77777777" w:rsidR="00F16D29" w:rsidRDefault="00F16D29" w:rsidP="00C35691">
      <w:pPr>
        <w:spacing w:before="240" w:after="240"/>
        <w:ind w:left="72" w:right="851" w:firstLine="720"/>
        <w:jc w:val="both"/>
        <w:rPr>
          <w:rFonts w:ascii="Arial" w:hAnsi="Arial" w:cs="Arial"/>
          <w:color w:val="0000FF"/>
          <w:u w:val="single"/>
        </w:rPr>
      </w:pPr>
      <w:hyperlink r:id="rId13" w:history="1">
        <w:r w:rsidRPr="00C35691">
          <w:rPr>
            <w:rFonts w:ascii="Arial" w:hAnsi="Arial" w:cs="Arial"/>
            <w:color w:val="0000FF"/>
            <w:u w:val="single"/>
          </w:rPr>
          <w:t>Families First: guidance for local authorities | GOV.WALES</w:t>
        </w:r>
      </w:hyperlink>
    </w:p>
    <w:p w14:paraId="5BC2EF2E" w14:textId="78303EB8" w:rsidR="00F16D29" w:rsidRPr="00C35691" w:rsidRDefault="000F2B92"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lastRenderedPageBreak/>
        <w:t>FLYING START:</w:t>
      </w:r>
    </w:p>
    <w:p w14:paraId="605EA122" w14:textId="4A407FA7" w:rsidR="00F16D29" w:rsidRPr="00C35691" w:rsidRDefault="00F16D29" w:rsidP="00C35691">
      <w:pPr>
        <w:spacing w:before="240" w:after="240"/>
        <w:rPr>
          <w:rFonts w:eastAsiaTheme="minorHAnsi" w:cs="Arial"/>
          <w:b/>
          <w:iCs/>
          <w:lang w:eastAsia="en-US"/>
        </w:rPr>
      </w:pPr>
      <w:r w:rsidRPr="00C35691">
        <w:rPr>
          <w:rFonts w:ascii="Arial" w:eastAsiaTheme="minorHAnsi" w:hAnsi="Arial" w:cs="Arial"/>
          <w:b/>
          <w:iCs/>
          <w:lang w:eastAsia="en-US"/>
        </w:rPr>
        <w:t xml:space="preserve">Core Flying Start Programme </w:t>
      </w:r>
      <w:r w:rsidR="00B119DC">
        <w:rPr>
          <w:rFonts w:ascii="Arial" w:eastAsiaTheme="minorHAnsi" w:hAnsi="Arial" w:cs="Arial"/>
          <w:b/>
          <w:iCs/>
          <w:lang w:eastAsia="en-US"/>
        </w:rPr>
        <w:t xml:space="preserve">including Phase </w:t>
      </w:r>
      <w:r w:rsidR="005D372A">
        <w:rPr>
          <w:rFonts w:ascii="Arial" w:eastAsiaTheme="minorHAnsi" w:hAnsi="Arial" w:cs="Arial"/>
          <w:b/>
          <w:iCs/>
          <w:lang w:eastAsia="en-US"/>
        </w:rPr>
        <w:t xml:space="preserve">1 </w:t>
      </w:r>
      <w:r w:rsidR="00B119DC">
        <w:rPr>
          <w:rFonts w:ascii="Arial" w:eastAsiaTheme="minorHAnsi" w:hAnsi="Arial" w:cs="Arial"/>
          <w:b/>
          <w:iCs/>
          <w:lang w:eastAsia="en-US"/>
        </w:rPr>
        <w:t xml:space="preserve">Expansion </w:t>
      </w:r>
      <w:r w:rsidRPr="00C35691">
        <w:rPr>
          <w:rFonts w:ascii="Arial" w:eastAsiaTheme="minorHAnsi" w:hAnsi="Arial" w:cs="Arial"/>
          <w:b/>
          <w:iCs/>
          <w:lang w:eastAsia="en-US"/>
        </w:rPr>
        <w:t xml:space="preserve">(Flexible Funding) </w:t>
      </w:r>
    </w:p>
    <w:p w14:paraId="295884FF" w14:textId="77777777" w:rsidR="00F16D29" w:rsidRPr="00C35691" w:rsidRDefault="00F16D29" w:rsidP="00C35691">
      <w:pPr>
        <w:pStyle w:val="ListParagraph"/>
        <w:numPr>
          <w:ilvl w:val="1"/>
          <w:numId w:val="71"/>
        </w:numPr>
        <w:spacing w:after="160"/>
        <w:ind w:left="792" w:hanging="792"/>
        <w:jc w:val="both"/>
        <w:rPr>
          <w:iCs/>
          <w:lang w:eastAsia="en-US"/>
        </w:rPr>
      </w:pPr>
      <w:r w:rsidRPr="00C35691">
        <w:rPr>
          <w:rFonts w:eastAsiaTheme="minorHAnsi" w:cs="Arial"/>
          <w:iCs/>
          <w:lang w:eastAsia="en-US"/>
        </w:rPr>
        <w:t xml:space="preserve">Flying Start is the Welsh Government’s flagship Early Years programme for disadvantaged families with children aged up to 4 years. Flying Start aims to make a decisive difference to the life chances of children in the areas which it runs. In the longer term this should see fewer young people being disadvantaged </w:t>
      </w:r>
      <w:proofErr w:type="gramStart"/>
      <w:r w:rsidRPr="00C35691">
        <w:rPr>
          <w:rFonts w:eastAsiaTheme="minorHAnsi" w:cs="Arial"/>
          <w:iCs/>
          <w:lang w:eastAsia="en-US"/>
        </w:rPr>
        <w:t>as a result of</w:t>
      </w:r>
      <w:proofErr w:type="gramEnd"/>
      <w:r w:rsidRPr="00C35691">
        <w:rPr>
          <w:rFonts w:eastAsiaTheme="minorHAnsi" w:cs="Arial"/>
          <w:iCs/>
          <w:lang w:eastAsia="en-US"/>
        </w:rPr>
        <w:t xml:space="preserve"> poverty.  </w:t>
      </w:r>
    </w:p>
    <w:p w14:paraId="3AA317D5" w14:textId="77777777" w:rsidR="00316773" w:rsidRDefault="00316773" w:rsidP="00C35691">
      <w:pPr>
        <w:pStyle w:val="ListParagraph"/>
        <w:tabs>
          <w:tab w:val="left" w:pos="9639"/>
        </w:tabs>
        <w:spacing w:before="240" w:after="240"/>
        <w:ind w:left="851" w:right="567"/>
        <w:jc w:val="both"/>
        <w:rPr>
          <w:rFonts w:cs="Arial"/>
        </w:rPr>
      </w:pPr>
    </w:p>
    <w:p w14:paraId="43F2F6D7" w14:textId="43E25461" w:rsidR="00F16D29" w:rsidRPr="00C35691" w:rsidRDefault="00F16D29" w:rsidP="00C35691">
      <w:pPr>
        <w:pStyle w:val="ListParagraph"/>
        <w:numPr>
          <w:ilvl w:val="1"/>
          <w:numId w:val="71"/>
        </w:numPr>
        <w:spacing w:after="160"/>
        <w:ind w:left="792" w:hanging="792"/>
        <w:jc w:val="both"/>
        <w:rPr>
          <w:iCs/>
          <w:lang w:eastAsia="en-US"/>
        </w:rPr>
      </w:pPr>
      <w:r w:rsidRPr="00C35691">
        <w:rPr>
          <w:rFonts w:eastAsiaTheme="minorHAnsi" w:cs="Arial"/>
          <w:iCs/>
          <w:lang w:eastAsia="en-US"/>
        </w:rPr>
        <w:t>Additional</w:t>
      </w:r>
      <w:r w:rsidR="00AA5AF9">
        <w:rPr>
          <w:rFonts w:eastAsiaTheme="minorHAnsi" w:cs="Arial"/>
          <w:iCs/>
          <w:lang w:eastAsia="en-US"/>
        </w:rPr>
        <w:t xml:space="preserve"> </w:t>
      </w:r>
      <w:r w:rsidRPr="00C35691">
        <w:rPr>
          <w:rFonts w:eastAsiaTheme="minorHAnsi" w:cs="Arial"/>
          <w:iCs/>
          <w:lang w:eastAsia="en-US"/>
        </w:rPr>
        <w:t xml:space="preserve">funding is provided to support the Programme for Government commitment to </w:t>
      </w:r>
      <w:r w:rsidRPr="00C35691">
        <w:rPr>
          <w:rFonts w:eastAsiaTheme="minorHAnsi" w:cs="Arial"/>
          <w:i/>
          <w:lang w:eastAsia="en-US"/>
        </w:rPr>
        <w:t>“Deliver a phased expansion of early years provision to include all 2-year-olds, with a particular emphasis on strengthening Welsh medium provision</w:t>
      </w:r>
      <w:r w:rsidR="000F2B92" w:rsidRPr="00C35691">
        <w:rPr>
          <w:rFonts w:eastAsiaTheme="minorHAnsi" w:cs="Arial"/>
          <w:i/>
          <w:lang w:eastAsia="en-US"/>
        </w:rPr>
        <w:t>.</w:t>
      </w:r>
      <w:r w:rsidRPr="00C35691">
        <w:rPr>
          <w:rFonts w:eastAsiaTheme="minorHAnsi" w:cs="Arial"/>
          <w:i/>
          <w:lang w:eastAsia="en-US"/>
        </w:rPr>
        <w:t>”</w:t>
      </w:r>
      <w:r w:rsidRPr="00C35691">
        <w:rPr>
          <w:rFonts w:eastAsiaTheme="minorHAnsi" w:cs="Arial"/>
          <w:iCs/>
          <w:lang w:eastAsia="en-US"/>
        </w:rPr>
        <w:t xml:space="preserve"> </w:t>
      </w:r>
    </w:p>
    <w:p w14:paraId="5952D972" w14:textId="77777777" w:rsidR="00316773" w:rsidRPr="00C35691" w:rsidRDefault="00316773" w:rsidP="00C35691">
      <w:pPr>
        <w:pStyle w:val="ListParagraph"/>
        <w:spacing w:after="160"/>
        <w:ind w:left="792"/>
        <w:jc w:val="both"/>
        <w:rPr>
          <w:rFonts w:eastAsiaTheme="minorHAnsi" w:cs="Arial"/>
          <w:iCs/>
          <w:lang w:eastAsia="en-US"/>
        </w:rPr>
      </w:pPr>
    </w:p>
    <w:p w14:paraId="4E438935" w14:textId="77777777" w:rsidR="006C6317" w:rsidRDefault="006C6317" w:rsidP="00C35691">
      <w:pPr>
        <w:pStyle w:val="ListParagraph"/>
        <w:spacing w:after="160"/>
        <w:ind w:left="792"/>
        <w:jc w:val="both"/>
        <w:rPr>
          <w:rFonts w:eastAsiaTheme="minorHAnsi" w:cs="Arial"/>
          <w:iCs/>
          <w:lang w:eastAsia="en-US"/>
        </w:rPr>
      </w:pPr>
    </w:p>
    <w:p w14:paraId="1C50A59C" w14:textId="04AF127B" w:rsidR="006C6317" w:rsidRPr="00C35691" w:rsidRDefault="006C6317" w:rsidP="00C35691">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Please be aware that funding to support </w:t>
      </w:r>
      <w:r w:rsidR="004E0E7C">
        <w:rPr>
          <w:rFonts w:eastAsiaTheme="minorHAnsi" w:cs="Arial"/>
          <w:iCs/>
          <w:lang w:eastAsia="en-US"/>
        </w:rPr>
        <w:t>Phase 1</w:t>
      </w:r>
      <w:r w:rsidR="00D23802">
        <w:rPr>
          <w:rFonts w:eastAsiaTheme="minorHAnsi" w:cs="Arial"/>
          <w:iCs/>
          <w:lang w:eastAsia="en-US"/>
        </w:rPr>
        <w:t xml:space="preserve"> and </w:t>
      </w:r>
      <w:r w:rsidR="004E0E7C">
        <w:rPr>
          <w:rFonts w:eastAsiaTheme="minorHAnsi" w:cs="Arial"/>
          <w:iCs/>
          <w:lang w:eastAsia="en-US"/>
        </w:rPr>
        <w:t>P</w:t>
      </w:r>
      <w:r w:rsidR="00D23802">
        <w:rPr>
          <w:rFonts w:eastAsiaTheme="minorHAnsi" w:cs="Arial"/>
          <w:iCs/>
          <w:lang w:eastAsia="en-US"/>
        </w:rPr>
        <w:t xml:space="preserve">hase </w:t>
      </w:r>
      <w:r w:rsidR="004E0E7C">
        <w:rPr>
          <w:rFonts w:eastAsiaTheme="minorHAnsi" w:cs="Arial"/>
          <w:iCs/>
          <w:lang w:eastAsia="en-US"/>
        </w:rPr>
        <w:t>2</w:t>
      </w:r>
      <w:r>
        <w:rPr>
          <w:rFonts w:eastAsiaTheme="minorHAnsi" w:cs="Arial"/>
          <w:iCs/>
          <w:lang w:eastAsia="en-US"/>
        </w:rPr>
        <w:t xml:space="preserve"> of the expansion of Flying Start, which was previously ringfenced, has now been de-ringfenced within the CCG. </w:t>
      </w:r>
    </w:p>
    <w:p w14:paraId="295FCFD5" w14:textId="77777777" w:rsidR="00F16D29" w:rsidRPr="00C35691" w:rsidRDefault="00F16D29" w:rsidP="00C35691">
      <w:pPr>
        <w:spacing w:before="240" w:after="240"/>
        <w:ind w:left="557" w:right="851" w:firstLine="294"/>
        <w:jc w:val="both"/>
        <w:rPr>
          <w:rFonts w:ascii="Arial" w:hAnsi="Arial"/>
          <w:color w:val="0000FF"/>
        </w:rPr>
      </w:pPr>
      <w:hyperlink r:id="rId14" w:history="1">
        <w:r w:rsidRPr="00C35691">
          <w:rPr>
            <w:rFonts w:ascii="Arial" w:hAnsi="Arial" w:cs="Arial"/>
            <w:color w:val="0000FF"/>
          </w:rPr>
          <w:t>Flying Start: guidance | GOV.WALES</w:t>
        </w:r>
      </w:hyperlink>
    </w:p>
    <w:p w14:paraId="6FB71B88" w14:textId="77777777"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four key elements are:</w:t>
      </w:r>
    </w:p>
    <w:p w14:paraId="5EA82811" w14:textId="77777777" w:rsidR="00F16D29" w:rsidRPr="00C35691" w:rsidRDefault="00F16D29" w:rsidP="00F16D29">
      <w:pPr>
        <w:ind w:right="851"/>
        <w:jc w:val="both"/>
        <w:rPr>
          <w:rFonts w:ascii="Arial" w:hAnsi="Arial" w:cs="Arial"/>
        </w:rPr>
      </w:pPr>
    </w:p>
    <w:p w14:paraId="7415F129" w14:textId="77777777" w:rsidR="00F16D29" w:rsidRPr="00C35691" w:rsidRDefault="00F16D29" w:rsidP="00293C7E">
      <w:pPr>
        <w:pStyle w:val="ListParagraph"/>
        <w:numPr>
          <w:ilvl w:val="0"/>
          <w:numId w:val="52"/>
        </w:numPr>
        <w:spacing w:after="240"/>
        <w:ind w:right="851"/>
        <w:contextualSpacing w:val="0"/>
        <w:jc w:val="both"/>
        <w:rPr>
          <w:rFonts w:cs="Arial"/>
          <w:i/>
          <w:iCs/>
        </w:rPr>
      </w:pPr>
      <w:r w:rsidRPr="00C35691">
        <w:rPr>
          <w:rFonts w:cs="Arial"/>
          <w:i/>
          <w:iCs/>
        </w:rPr>
        <w:t xml:space="preserve">Health Visiting </w:t>
      </w:r>
    </w:p>
    <w:p w14:paraId="08D19BB2" w14:textId="0035F10A" w:rsidR="00F16D29" w:rsidRPr="00C35691" w:rsidRDefault="00F16D29" w:rsidP="00C35691">
      <w:pPr>
        <w:tabs>
          <w:tab w:val="left" w:pos="-3261"/>
          <w:tab w:val="left" w:pos="851"/>
        </w:tabs>
        <w:autoSpaceDE w:val="0"/>
        <w:autoSpaceDN w:val="0"/>
        <w:adjustRightInd w:val="0"/>
        <w:spacing w:before="60" w:after="60"/>
        <w:ind w:left="851" w:right="567"/>
        <w:jc w:val="both"/>
        <w:rPr>
          <w:rFonts w:ascii="Arial" w:hAnsi="Arial" w:cs="Arial"/>
        </w:rPr>
      </w:pPr>
      <w:r w:rsidRPr="00C35691">
        <w:rPr>
          <w:rFonts w:ascii="Arial" w:hAnsi="Arial" w:cs="Arial"/>
        </w:rPr>
        <w:t>An enhanced</w:t>
      </w:r>
      <w:r w:rsidR="002F6630">
        <w:rPr>
          <w:rFonts w:ascii="Arial" w:hAnsi="Arial" w:cs="Arial"/>
        </w:rPr>
        <w:t xml:space="preserve"> </w:t>
      </w:r>
      <w:r w:rsidRPr="00C35691">
        <w:rPr>
          <w:rFonts w:ascii="Arial" w:hAnsi="Arial" w:cs="Arial"/>
        </w:rPr>
        <w:t xml:space="preserve">FS Health Visiting (HV) service supported by improved health visitor ratios of 1:110 to enable intensive intervention with families. </w:t>
      </w:r>
    </w:p>
    <w:p w14:paraId="6C4EC16C" w14:textId="77777777" w:rsidR="00F16D29" w:rsidRPr="006D066A" w:rsidRDefault="00F16D29" w:rsidP="00C35691">
      <w:pPr>
        <w:tabs>
          <w:tab w:val="left" w:pos="-3261"/>
          <w:tab w:val="left" w:pos="851"/>
        </w:tabs>
        <w:autoSpaceDE w:val="0"/>
        <w:autoSpaceDN w:val="0"/>
        <w:adjustRightInd w:val="0"/>
        <w:spacing w:before="60" w:after="60"/>
        <w:ind w:left="851" w:right="567"/>
        <w:rPr>
          <w:rFonts w:cs="Arial"/>
        </w:rPr>
      </w:pPr>
    </w:p>
    <w:p w14:paraId="245F2A32" w14:textId="77777777" w:rsidR="00F16D29" w:rsidRPr="00C35691" w:rsidRDefault="00F16D29" w:rsidP="00F16D29">
      <w:pPr>
        <w:pStyle w:val="ListParagraph"/>
        <w:numPr>
          <w:ilvl w:val="0"/>
          <w:numId w:val="52"/>
        </w:numPr>
        <w:spacing w:after="240"/>
        <w:ind w:right="851"/>
        <w:jc w:val="both"/>
        <w:rPr>
          <w:rFonts w:cs="Arial"/>
          <w:i/>
          <w:iCs/>
        </w:rPr>
      </w:pPr>
      <w:r w:rsidRPr="00C35691">
        <w:rPr>
          <w:rFonts w:cs="Arial"/>
          <w:i/>
          <w:iCs/>
        </w:rPr>
        <w:t xml:space="preserve">Childcare </w:t>
      </w:r>
    </w:p>
    <w:p w14:paraId="71E2919C" w14:textId="77777777" w:rsidR="00F16D29" w:rsidRPr="00C35691" w:rsidRDefault="00F16D29" w:rsidP="00C35691">
      <w:pPr>
        <w:tabs>
          <w:tab w:val="left" w:pos="-3261"/>
          <w:tab w:val="left" w:pos="851"/>
        </w:tabs>
        <w:autoSpaceDE w:val="0"/>
        <w:autoSpaceDN w:val="0"/>
        <w:adjustRightInd w:val="0"/>
        <w:spacing w:before="60" w:after="60"/>
        <w:ind w:left="851" w:right="567"/>
        <w:jc w:val="both"/>
        <w:rPr>
          <w:rFonts w:ascii="Arial" w:hAnsi="Arial" w:cs="Arial"/>
        </w:rPr>
      </w:pPr>
      <w:bookmarkStart w:id="0" w:name="_Hlk179297633"/>
      <w:r w:rsidRPr="00C35691">
        <w:rPr>
          <w:rFonts w:ascii="Arial" w:hAnsi="Arial" w:cs="Arial"/>
        </w:rPr>
        <w:t>The provision of up to 12.5 hours a week of quality childcare for 2-year-olds up until foundation phase nursery entitlement begins. If parents choose not to take up the full 12.5 hours offered, then unallocated sessions may be offered to other parents (up to the 12.5 hour maximum)</w:t>
      </w:r>
      <w:bookmarkEnd w:id="0"/>
      <w:r w:rsidRPr="00C35691">
        <w:rPr>
          <w:rFonts w:ascii="Arial" w:hAnsi="Arial" w:cs="Arial"/>
        </w:rPr>
        <w:t>.</w:t>
      </w:r>
    </w:p>
    <w:p w14:paraId="1BF8F886" w14:textId="77777777" w:rsidR="00F16D29" w:rsidRPr="00C35691" w:rsidRDefault="00F16D29" w:rsidP="00F16D29">
      <w:pPr>
        <w:tabs>
          <w:tab w:val="left" w:pos="-3261"/>
          <w:tab w:val="left" w:pos="851"/>
        </w:tabs>
        <w:autoSpaceDE w:val="0"/>
        <w:autoSpaceDN w:val="0"/>
        <w:adjustRightInd w:val="0"/>
        <w:spacing w:before="60" w:after="60"/>
        <w:ind w:left="851" w:right="567"/>
        <w:rPr>
          <w:rFonts w:ascii="Arial" w:hAnsi="Arial" w:cs="Arial"/>
        </w:rPr>
      </w:pPr>
    </w:p>
    <w:p w14:paraId="3962E10E" w14:textId="77777777" w:rsidR="00F16D29" w:rsidRPr="00C35691" w:rsidRDefault="00F16D29" w:rsidP="00C35691">
      <w:pPr>
        <w:tabs>
          <w:tab w:val="left" w:pos="-3261"/>
          <w:tab w:val="left" w:pos="851"/>
        </w:tabs>
        <w:autoSpaceDE w:val="0"/>
        <w:autoSpaceDN w:val="0"/>
        <w:adjustRightInd w:val="0"/>
        <w:spacing w:before="120" w:after="120"/>
        <w:ind w:left="851" w:right="567"/>
        <w:rPr>
          <w:rFonts w:ascii="Arial" w:hAnsi="Arial" w:cs="Arial"/>
        </w:rPr>
      </w:pPr>
      <w:r w:rsidRPr="00C35691">
        <w:rPr>
          <w:rFonts w:ascii="Arial" w:hAnsi="Arial" w:cs="Arial"/>
        </w:rPr>
        <w:t>FS Childcare provision must:</w:t>
      </w:r>
    </w:p>
    <w:p w14:paraId="15190AF9" w14:textId="3E87E0B3" w:rsidR="00F16D29" w:rsidRPr="00F16D29" w:rsidRDefault="00F16D29" w:rsidP="00F16D29">
      <w:pPr>
        <w:pStyle w:val="ListParagraph"/>
        <w:numPr>
          <w:ilvl w:val="0"/>
          <w:numId w:val="46"/>
        </w:numPr>
        <w:tabs>
          <w:tab w:val="left" w:pos="-3119"/>
        </w:tabs>
        <w:spacing w:before="60" w:after="60"/>
        <w:ind w:left="1418" w:right="567" w:hanging="284"/>
        <w:contextualSpacing w:val="0"/>
        <w:jc w:val="both"/>
        <w:rPr>
          <w:rFonts w:cs="Arial"/>
        </w:rPr>
      </w:pPr>
      <w:r w:rsidRPr="00F16D29">
        <w:rPr>
          <w:rFonts w:cs="Arial"/>
        </w:rPr>
        <w:t xml:space="preserve">Be delivered by a suitably qualified and well-trained workforce (in accordance with Social Care </w:t>
      </w:r>
      <w:proofErr w:type="spellStart"/>
      <w:r w:rsidRPr="00F16D29">
        <w:rPr>
          <w:rFonts w:cs="Arial"/>
        </w:rPr>
        <w:t>Wales’</w:t>
      </w:r>
      <w:proofErr w:type="spellEnd"/>
      <w:r w:rsidRPr="00F16D29">
        <w:rPr>
          <w:rFonts w:cs="Arial"/>
        </w:rPr>
        <w:t xml:space="preserve"> list of Required Qualifications to work with the Early Years and Childcare Sector in Wales. </w:t>
      </w:r>
      <w:r w:rsidR="006D066A">
        <w:rPr>
          <w:rFonts w:cs="Arial"/>
        </w:rPr>
        <w:t xml:space="preserve"> </w:t>
      </w:r>
      <w:r w:rsidRPr="00F16D29">
        <w:rPr>
          <w:rFonts w:cs="Arial"/>
        </w:rPr>
        <w:t xml:space="preserve">Section 5 specifically identifies the qualifications required to work within Flying Start). </w:t>
      </w:r>
    </w:p>
    <w:p w14:paraId="7CC69ED0"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rsidRPr="00F16D29">
        <w:rPr>
          <w:rFonts w:cs="Arial"/>
        </w:rPr>
        <w:t xml:space="preserve">Support a child’s development </w:t>
      </w:r>
    </w:p>
    <w:p w14:paraId="6AC77FC8" w14:textId="77777777" w:rsidR="00F16D29" w:rsidRPr="00F16D29" w:rsidRDefault="00F16D29" w:rsidP="00F16D29">
      <w:pPr>
        <w:pStyle w:val="ListParagraph"/>
        <w:numPr>
          <w:ilvl w:val="0"/>
          <w:numId w:val="46"/>
        </w:numPr>
        <w:tabs>
          <w:tab w:val="left" w:pos="-3119"/>
        </w:tabs>
        <w:spacing w:before="60" w:after="60"/>
        <w:ind w:left="1418" w:right="992" w:hanging="284"/>
        <w:contextualSpacing w:val="0"/>
        <w:jc w:val="both"/>
        <w:rPr>
          <w:rFonts w:cs="Arial"/>
        </w:rPr>
      </w:pPr>
      <w:r w:rsidRPr="00F16D29">
        <w:rPr>
          <w:rFonts w:cs="Arial"/>
        </w:rPr>
        <w:t>Facilitate a smooth transition into education.</w:t>
      </w:r>
    </w:p>
    <w:p w14:paraId="027DFCFE" w14:textId="77777777" w:rsidR="00F16D29" w:rsidRPr="00E456C5" w:rsidRDefault="00F16D29" w:rsidP="00C35691">
      <w:pPr>
        <w:tabs>
          <w:tab w:val="left" w:pos="-3261"/>
          <w:tab w:val="left" w:pos="851"/>
        </w:tabs>
        <w:autoSpaceDE w:val="0"/>
        <w:autoSpaceDN w:val="0"/>
        <w:adjustRightInd w:val="0"/>
        <w:spacing w:before="60" w:after="60"/>
        <w:ind w:left="851" w:right="567"/>
        <w:rPr>
          <w:rFonts w:cs="Arial"/>
        </w:rPr>
      </w:pPr>
    </w:p>
    <w:p w14:paraId="365F4DF4" w14:textId="77777777" w:rsidR="00F16D29" w:rsidRPr="00C35691" w:rsidRDefault="00F16D29" w:rsidP="00F16D29">
      <w:pPr>
        <w:pStyle w:val="ListParagraph"/>
        <w:numPr>
          <w:ilvl w:val="0"/>
          <w:numId w:val="52"/>
        </w:numPr>
        <w:spacing w:after="120"/>
        <w:ind w:right="567"/>
        <w:jc w:val="both"/>
        <w:rPr>
          <w:rFonts w:cs="Arial"/>
          <w:i/>
          <w:iCs/>
        </w:rPr>
      </w:pPr>
      <w:r w:rsidRPr="00C35691">
        <w:rPr>
          <w:rFonts w:cs="Arial"/>
          <w:i/>
          <w:iCs/>
        </w:rPr>
        <w:t>Speech, Language and Communication (SLC)</w:t>
      </w:r>
    </w:p>
    <w:p w14:paraId="013E4D88" w14:textId="77777777" w:rsidR="00F16D29" w:rsidRPr="00C35691" w:rsidRDefault="00F16D29" w:rsidP="00F16D29">
      <w:pPr>
        <w:ind w:left="851" w:right="142"/>
        <w:rPr>
          <w:rFonts w:ascii="Arial" w:hAnsi="Arial" w:cs="Arial"/>
          <w:sz w:val="21"/>
          <w:szCs w:val="21"/>
        </w:rPr>
      </w:pPr>
      <w:r w:rsidRPr="00C35691">
        <w:rPr>
          <w:rFonts w:ascii="Arial" w:hAnsi="Arial" w:cs="Arial"/>
        </w:rPr>
        <w:t xml:space="preserve">The provision of Speech, Language &amp; Communication (SLC) support for all children eligible for Flying Start. SLC support will be provided at population level (i.e. for all families eligible for Flying Start) or targeted level (i.e. for families with an identified need) according to need. </w:t>
      </w:r>
    </w:p>
    <w:p w14:paraId="4E311440" w14:textId="77777777" w:rsidR="00F16D29" w:rsidRPr="006D066A" w:rsidRDefault="00F16D29" w:rsidP="00C35691">
      <w:pPr>
        <w:tabs>
          <w:tab w:val="left" w:pos="-3261"/>
          <w:tab w:val="left" w:pos="851"/>
        </w:tabs>
        <w:autoSpaceDE w:val="0"/>
        <w:autoSpaceDN w:val="0"/>
        <w:adjustRightInd w:val="0"/>
        <w:spacing w:before="60" w:after="60"/>
        <w:ind w:left="851" w:right="567"/>
        <w:rPr>
          <w:rFonts w:cs="Arial"/>
        </w:rPr>
      </w:pPr>
    </w:p>
    <w:p w14:paraId="4BE2BDC8" w14:textId="77777777" w:rsidR="00F16D29" w:rsidRPr="00C35691" w:rsidRDefault="00F16D29" w:rsidP="00F16D29">
      <w:pPr>
        <w:pStyle w:val="ListParagraph"/>
        <w:numPr>
          <w:ilvl w:val="0"/>
          <w:numId w:val="52"/>
        </w:numPr>
        <w:spacing w:after="120"/>
        <w:ind w:right="851"/>
        <w:jc w:val="both"/>
        <w:rPr>
          <w:rFonts w:cs="Arial"/>
          <w:i/>
          <w:iCs/>
        </w:rPr>
      </w:pPr>
      <w:r w:rsidRPr="00C35691">
        <w:rPr>
          <w:rFonts w:cs="Arial"/>
          <w:i/>
          <w:iCs/>
        </w:rPr>
        <w:t>Parenting</w:t>
      </w:r>
    </w:p>
    <w:p w14:paraId="5497817D" w14:textId="77777777" w:rsidR="00F16D29" w:rsidRPr="00C35691" w:rsidRDefault="00F16D29" w:rsidP="00F16D29">
      <w:pPr>
        <w:tabs>
          <w:tab w:val="left" w:pos="-3261"/>
          <w:tab w:val="left" w:pos="851"/>
        </w:tabs>
        <w:autoSpaceDE w:val="0"/>
        <w:autoSpaceDN w:val="0"/>
        <w:adjustRightInd w:val="0"/>
        <w:spacing w:before="60" w:after="60"/>
        <w:ind w:left="851" w:right="567"/>
        <w:rPr>
          <w:rFonts w:ascii="Arial" w:hAnsi="Arial" w:cs="Arial"/>
        </w:rPr>
      </w:pPr>
      <w:r w:rsidRPr="00C35691">
        <w:rPr>
          <w:rFonts w:ascii="Arial" w:hAnsi="Arial" w:cs="Arial"/>
        </w:rPr>
        <w:lastRenderedPageBreak/>
        <w:t>The provision of evidence-based parenting support as well as more informal interventions for families related to need.</w:t>
      </w:r>
    </w:p>
    <w:p w14:paraId="7F8703AC" w14:textId="77777777" w:rsidR="006D066A" w:rsidRDefault="006D066A" w:rsidP="00C35691">
      <w:pPr>
        <w:pStyle w:val="ListParagraph"/>
        <w:tabs>
          <w:tab w:val="left" w:pos="9639"/>
        </w:tabs>
        <w:spacing w:before="240" w:after="240"/>
        <w:ind w:left="851" w:right="567"/>
        <w:jc w:val="both"/>
        <w:rPr>
          <w:rFonts w:cs="Arial"/>
        </w:rPr>
      </w:pPr>
    </w:p>
    <w:p w14:paraId="2BB35DD8" w14:textId="4B64A3EB"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are set a target number of children they are expected to reach over the course of a </w:t>
      </w:r>
      <w:r w:rsidR="009D10BD" w:rsidRPr="00C35691">
        <w:rPr>
          <w:rFonts w:eastAsiaTheme="minorHAnsi" w:cs="Arial"/>
          <w:iCs/>
          <w:lang w:eastAsia="en-US"/>
        </w:rPr>
        <w:t>year,</w:t>
      </w:r>
      <w:r w:rsidRPr="00C35691">
        <w:rPr>
          <w:rFonts w:eastAsiaTheme="minorHAnsi" w:cs="Arial"/>
          <w:iCs/>
          <w:lang w:eastAsia="en-US"/>
        </w:rPr>
        <w:t xml:space="preserve"> and this should be seen as the minimum to be reached. </w:t>
      </w:r>
    </w:p>
    <w:p w14:paraId="42ED5217" w14:textId="6F0E0BBD" w:rsidR="009F2B9E" w:rsidRPr="004F57A6" w:rsidRDefault="009F2B9E" w:rsidP="009F2B9E">
      <w:pPr>
        <w:spacing w:before="480" w:after="240"/>
        <w:rPr>
          <w:rFonts w:ascii="Arial" w:eastAsiaTheme="minorHAnsi" w:hAnsi="Arial" w:cs="Arial"/>
          <w:bCs/>
          <w:iCs/>
          <w:lang w:eastAsia="en-US"/>
        </w:rPr>
      </w:pPr>
      <w:r w:rsidRPr="00C35691">
        <w:rPr>
          <w:rFonts w:ascii="Arial" w:eastAsiaTheme="minorHAnsi" w:hAnsi="Arial" w:cs="Arial"/>
          <w:b/>
          <w:iCs/>
          <w:lang w:eastAsia="en-US"/>
        </w:rPr>
        <w:t xml:space="preserve">Phase </w:t>
      </w:r>
      <w:r>
        <w:rPr>
          <w:rFonts w:ascii="Arial" w:eastAsiaTheme="minorHAnsi" w:hAnsi="Arial" w:cs="Arial"/>
          <w:b/>
          <w:iCs/>
          <w:lang w:eastAsia="en-US"/>
        </w:rPr>
        <w:t>3</w:t>
      </w:r>
      <w:r w:rsidRPr="00C35691">
        <w:rPr>
          <w:rFonts w:ascii="Arial" w:eastAsiaTheme="minorHAnsi" w:hAnsi="Arial" w:cs="Arial"/>
          <w:b/>
          <w:iCs/>
          <w:lang w:eastAsia="en-US"/>
        </w:rPr>
        <w:t xml:space="preserve"> Expansion of 2-year-old funding via Flying Start Childcare </w:t>
      </w:r>
      <w:r w:rsidRPr="004F57A6">
        <w:rPr>
          <w:rFonts w:ascii="Arial" w:eastAsiaTheme="minorHAnsi" w:hAnsi="Arial" w:cs="Arial"/>
          <w:bCs/>
          <w:iCs/>
          <w:lang w:eastAsia="en-US"/>
        </w:rPr>
        <w:t>(</w:t>
      </w:r>
      <w:r w:rsidRPr="004F57A6">
        <w:rPr>
          <w:rFonts w:ascii="Arial" w:hAnsi="Arial" w:cs="Arial"/>
          <w:bCs/>
        </w:rPr>
        <w:t>ring</w:t>
      </w:r>
      <w:r w:rsidR="00230448">
        <w:rPr>
          <w:rFonts w:ascii="Arial" w:hAnsi="Arial" w:cs="Arial"/>
          <w:bCs/>
        </w:rPr>
        <w:t>-</w:t>
      </w:r>
      <w:r w:rsidRPr="004F57A6">
        <w:rPr>
          <w:rFonts w:ascii="Arial" w:hAnsi="Arial" w:cs="Arial"/>
          <w:bCs/>
        </w:rPr>
        <w:t>fenced</w:t>
      </w:r>
      <w:r w:rsidRPr="004F57A6">
        <w:rPr>
          <w:rFonts w:ascii="Arial" w:eastAsiaTheme="minorHAnsi" w:hAnsi="Arial" w:cs="Arial"/>
          <w:bCs/>
          <w:iCs/>
          <w:lang w:eastAsia="en-US"/>
        </w:rPr>
        <w:t>)</w:t>
      </w:r>
    </w:p>
    <w:p w14:paraId="257317EB" w14:textId="77777777" w:rsidR="009F2B9E" w:rsidRDefault="009F2B9E" w:rsidP="009F2B9E">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You have received additional</w:t>
      </w:r>
      <w:r>
        <w:rPr>
          <w:rFonts w:eastAsiaTheme="minorHAnsi" w:cs="Arial"/>
          <w:iCs/>
          <w:lang w:eastAsia="en-US"/>
        </w:rPr>
        <w:t xml:space="preserve"> </w:t>
      </w:r>
      <w:r w:rsidRPr="00C35691">
        <w:rPr>
          <w:rFonts w:eastAsiaTheme="minorHAnsi" w:cs="Arial"/>
          <w:iCs/>
          <w:lang w:eastAsia="en-US"/>
        </w:rPr>
        <w:t xml:space="preserve">funding to support the Programme for Government commitment to </w:t>
      </w:r>
      <w:r w:rsidRPr="00C35691">
        <w:rPr>
          <w:rFonts w:eastAsiaTheme="minorHAnsi" w:cs="Arial"/>
          <w:i/>
          <w:lang w:eastAsia="en-US"/>
        </w:rPr>
        <w:t>“Deliver a phased expansion of early year’s provision to include all 2-year-olds, with a particular emphasis on strengthening Welsh medium provision.”</w:t>
      </w:r>
      <w:r w:rsidRPr="00C35691">
        <w:rPr>
          <w:rFonts w:eastAsiaTheme="minorHAnsi" w:cs="Arial"/>
          <w:iCs/>
          <w:lang w:eastAsia="en-US"/>
        </w:rPr>
        <w:t xml:space="preserve"> </w:t>
      </w:r>
    </w:p>
    <w:p w14:paraId="4B696ADC" w14:textId="77777777" w:rsidR="009F2B9E" w:rsidRPr="00C35691" w:rsidRDefault="009F2B9E" w:rsidP="009F2B9E">
      <w:pPr>
        <w:pStyle w:val="ListParagraph"/>
        <w:spacing w:after="160"/>
        <w:ind w:left="792"/>
        <w:jc w:val="both"/>
        <w:rPr>
          <w:rFonts w:eastAsiaTheme="minorHAnsi" w:cs="Arial"/>
          <w:iCs/>
          <w:lang w:eastAsia="en-US"/>
        </w:rPr>
      </w:pPr>
    </w:p>
    <w:p w14:paraId="2635679E" w14:textId="64537296" w:rsidR="009F2B9E" w:rsidRDefault="009F2B9E" w:rsidP="009F2B9E">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Phase </w:t>
      </w:r>
      <w:r>
        <w:rPr>
          <w:rFonts w:eastAsiaTheme="minorHAnsi" w:cs="Arial"/>
          <w:iCs/>
          <w:lang w:eastAsia="en-US"/>
        </w:rPr>
        <w:t>3</w:t>
      </w:r>
      <w:r w:rsidRPr="00C35691">
        <w:rPr>
          <w:rFonts w:eastAsiaTheme="minorHAnsi" w:cs="Arial"/>
          <w:iCs/>
          <w:lang w:eastAsia="en-US"/>
        </w:rPr>
        <w:t xml:space="preserve"> commenced in April 202</w:t>
      </w:r>
      <w:r>
        <w:rPr>
          <w:rFonts w:eastAsiaTheme="minorHAnsi" w:cs="Arial"/>
          <w:iCs/>
          <w:lang w:eastAsia="en-US"/>
        </w:rPr>
        <w:t>5</w:t>
      </w:r>
      <w:r w:rsidRPr="00C35691">
        <w:rPr>
          <w:rFonts w:eastAsiaTheme="minorHAnsi" w:cs="Arial"/>
          <w:iCs/>
          <w:lang w:eastAsia="en-US"/>
        </w:rPr>
        <w:t xml:space="preserve"> and will be offering the childcare element of Flying Start during this phase. This investment will allow the reach of Flying Start childcare provision to expand significantly, supporting long-term, positive impacts on the lives of the most disadvantaged children and families across Wales.</w:t>
      </w:r>
    </w:p>
    <w:p w14:paraId="69D4EF3D" w14:textId="77777777" w:rsidR="009F2B9E" w:rsidRPr="00C35691" w:rsidRDefault="009F2B9E" w:rsidP="009F2B9E">
      <w:pPr>
        <w:pStyle w:val="ListParagraph"/>
        <w:spacing w:after="160"/>
        <w:ind w:left="792"/>
        <w:jc w:val="both"/>
        <w:rPr>
          <w:rFonts w:eastAsiaTheme="minorHAnsi" w:cs="Arial"/>
          <w:iCs/>
          <w:lang w:eastAsia="en-US"/>
        </w:rPr>
      </w:pPr>
    </w:p>
    <w:p w14:paraId="28EAE502" w14:textId="61D34548" w:rsidR="009F2B9E" w:rsidRPr="00F16D29" w:rsidRDefault="009F2B9E" w:rsidP="009F2B9E">
      <w:pPr>
        <w:pStyle w:val="ListParagraph"/>
        <w:numPr>
          <w:ilvl w:val="0"/>
          <w:numId w:val="53"/>
        </w:numPr>
        <w:tabs>
          <w:tab w:val="left" w:pos="-4820"/>
        </w:tabs>
        <w:spacing w:after="200"/>
        <w:ind w:left="1418" w:right="567" w:hanging="284"/>
        <w:jc w:val="both"/>
        <w:rPr>
          <w:rFonts w:cs="Arial"/>
        </w:rPr>
      </w:pPr>
      <w:r w:rsidRPr="00C35691">
        <w:rPr>
          <w:rFonts w:eastAsiaTheme="minorHAnsi" w:cs="Arial"/>
          <w:iCs/>
          <w:lang w:eastAsia="en-US"/>
        </w:rPr>
        <w:t xml:space="preserve">Your </w:t>
      </w:r>
      <w:r w:rsidR="0048352C">
        <w:rPr>
          <w:rFonts w:eastAsiaTheme="minorHAnsi" w:cs="Arial"/>
          <w:iCs/>
          <w:lang w:eastAsia="en-US"/>
        </w:rPr>
        <w:t>grant award</w:t>
      </w:r>
      <w:r w:rsidRPr="00C35691">
        <w:rPr>
          <w:rFonts w:eastAsiaTheme="minorHAnsi" w:cs="Arial"/>
          <w:iCs/>
          <w:lang w:eastAsia="en-US"/>
        </w:rPr>
        <w:t xml:space="preserve"> includes:</w:t>
      </w:r>
      <w:r w:rsidRPr="006D2B83">
        <w:rPr>
          <w:rFonts w:eastAsiaTheme="minorHAnsi" w:cs="Arial"/>
          <w:iCs/>
          <w:lang w:eastAsia="en-US"/>
        </w:rPr>
        <w:t xml:space="preserve"> </w:t>
      </w:r>
      <w:r>
        <w:rPr>
          <w:rFonts w:cs="Arial"/>
        </w:rPr>
        <w:t xml:space="preserve">an </w:t>
      </w:r>
      <w:r w:rsidRPr="00F16D29">
        <w:rPr>
          <w:rFonts w:cs="Arial"/>
        </w:rPr>
        <w:t xml:space="preserve">allocation </w:t>
      </w:r>
      <w:r>
        <w:rPr>
          <w:rFonts w:cs="Arial"/>
        </w:rPr>
        <w:t>to continue funding provision relating to P</w:t>
      </w:r>
      <w:r w:rsidRPr="00F16D29">
        <w:rPr>
          <w:rFonts w:cs="Arial"/>
        </w:rPr>
        <w:t>hase</w:t>
      </w:r>
      <w:r>
        <w:rPr>
          <w:rFonts w:cs="Arial"/>
        </w:rPr>
        <w:t xml:space="preserve"> 3</w:t>
      </w:r>
      <w:r w:rsidRPr="00F16D29">
        <w:rPr>
          <w:rFonts w:cs="Arial"/>
        </w:rPr>
        <w:t xml:space="preserve"> of the expansion (from April 202</w:t>
      </w:r>
      <w:r w:rsidR="00230448">
        <w:rPr>
          <w:rFonts w:cs="Arial"/>
        </w:rPr>
        <w:t>5</w:t>
      </w:r>
      <w:r w:rsidRPr="00F16D29">
        <w:rPr>
          <w:rFonts w:cs="Arial"/>
        </w:rPr>
        <w:t>)</w:t>
      </w:r>
      <w:r>
        <w:rPr>
          <w:rFonts w:cs="Arial"/>
        </w:rPr>
        <w:t>.</w:t>
      </w:r>
      <w:r w:rsidRPr="00F16D29">
        <w:rPr>
          <w:rFonts w:cs="Arial"/>
        </w:rPr>
        <w:t xml:space="preserve"> </w:t>
      </w:r>
    </w:p>
    <w:p w14:paraId="48CB236B" w14:textId="77777777" w:rsidR="006736E0" w:rsidRDefault="006736E0" w:rsidP="006736E0">
      <w:pPr>
        <w:pStyle w:val="ListParagraph"/>
        <w:tabs>
          <w:tab w:val="left" w:pos="-4820"/>
        </w:tabs>
        <w:spacing w:after="200"/>
        <w:ind w:left="1021" w:right="567"/>
        <w:jc w:val="both"/>
        <w:rPr>
          <w:rFonts w:cs="Arial"/>
        </w:rPr>
      </w:pPr>
    </w:p>
    <w:p w14:paraId="7D20B4D1" w14:textId="3E34C8FC" w:rsidR="00472211" w:rsidRPr="00C35691" w:rsidRDefault="00472211"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C</w:t>
      </w:r>
      <w:r w:rsidR="000E515E" w:rsidRPr="00C35691">
        <w:rPr>
          <w:rFonts w:ascii="Arial" w:eastAsiaTheme="minorHAnsi" w:hAnsi="Arial" w:cs="Arial"/>
          <w:b/>
          <w:iCs/>
          <w:u w:val="single"/>
          <w:lang w:eastAsia="en-US"/>
        </w:rPr>
        <w:t xml:space="preserve">HILDCARE AND PLAY </w:t>
      </w:r>
    </w:p>
    <w:p w14:paraId="3BF7982F" w14:textId="488B0FEA"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High quality childcare and staffed play provision help to meet the needs of parents who wish to work or train and promotes child development and attainment and supports the well-being of children.</w:t>
      </w:r>
    </w:p>
    <w:p w14:paraId="24961A84" w14:textId="77777777" w:rsidR="00472211" w:rsidRPr="00C35691" w:rsidRDefault="00472211" w:rsidP="00C35691">
      <w:pPr>
        <w:pStyle w:val="ListParagraph"/>
        <w:spacing w:after="160"/>
        <w:ind w:left="792"/>
        <w:jc w:val="both"/>
        <w:rPr>
          <w:rFonts w:eastAsiaTheme="minorHAnsi" w:cs="Arial"/>
          <w:iCs/>
          <w:lang w:eastAsia="en-US"/>
        </w:rPr>
      </w:pPr>
    </w:p>
    <w:p w14:paraId="1C8D8A39" w14:textId="7EAC3FC0" w:rsidR="0018639E"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use the grant to address gaps identified in their Childcare Sufficiency Assessments and Action Plans to provide sufficient, sustainable and flexible childcare that is responsive to parents’ needs.  Guidance on meeting these </w:t>
      </w:r>
      <w:r w:rsidR="00293C7E" w:rsidRPr="00C35691">
        <w:rPr>
          <w:rFonts w:eastAsiaTheme="minorHAnsi" w:cs="Arial"/>
          <w:iCs/>
          <w:lang w:eastAsia="en-US"/>
        </w:rPr>
        <w:t>n</w:t>
      </w:r>
      <w:r w:rsidRPr="00C35691">
        <w:rPr>
          <w:rFonts w:eastAsiaTheme="minorHAnsi" w:cs="Arial"/>
          <w:iCs/>
          <w:lang w:eastAsia="en-US"/>
        </w:rPr>
        <w:t>eeds is provided in the</w:t>
      </w:r>
      <w:r w:rsidR="00293C7E" w:rsidRPr="00C35691">
        <w:rPr>
          <w:rFonts w:eastAsiaTheme="minorHAnsi" w:cs="Arial"/>
          <w:iCs/>
          <w:lang w:eastAsia="en-US"/>
        </w:rPr>
        <w:t xml:space="preserve"> </w:t>
      </w:r>
      <w:hyperlink r:id="rId15" w:history="1">
        <w:r w:rsidR="0018639E" w:rsidRPr="00B37050">
          <w:rPr>
            <w:color w:val="0000FF"/>
          </w:rPr>
          <w:t>Childcare Statutory Guidance</w:t>
        </w:r>
      </w:hyperlink>
      <w:r w:rsidR="0018639E">
        <w:rPr>
          <w:color w:val="0000FF"/>
        </w:rPr>
        <w:t>.</w:t>
      </w:r>
    </w:p>
    <w:p w14:paraId="217D66C1" w14:textId="77777777" w:rsidR="0018639E" w:rsidRDefault="0018639E" w:rsidP="00C35691">
      <w:pPr>
        <w:pStyle w:val="ListParagraph"/>
        <w:spacing w:after="160"/>
        <w:ind w:left="792"/>
        <w:jc w:val="both"/>
        <w:rPr>
          <w:rFonts w:eastAsiaTheme="minorHAnsi" w:cs="Arial"/>
          <w:iCs/>
          <w:lang w:eastAsia="en-US"/>
        </w:rPr>
      </w:pPr>
    </w:p>
    <w:p w14:paraId="370695AF" w14:textId="5B7B3A6E"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Local authorities may also use the grant to address gaps identified in their Play Sufficiency Assessments where this relates to staffed play provision which enables parents to work or train e.g. out of school clubs, holiday play schemes.</w:t>
      </w:r>
    </w:p>
    <w:p w14:paraId="12A923EF" w14:textId="77777777" w:rsidR="00472211" w:rsidRPr="004F7BB2" w:rsidRDefault="00472211" w:rsidP="00C35691">
      <w:pPr>
        <w:pStyle w:val="ListParagraph"/>
        <w:tabs>
          <w:tab w:val="left" w:pos="9639"/>
        </w:tabs>
        <w:spacing w:before="240" w:after="240"/>
        <w:ind w:left="851" w:right="567"/>
        <w:jc w:val="both"/>
        <w:rPr>
          <w:rFonts w:cs="Arial"/>
        </w:rPr>
      </w:pPr>
    </w:p>
    <w:p w14:paraId="46D73C35" w14:textId="0115CB1A" w:rsidR="0018639E"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Guidance on securing sufficient play opportunities is provided in the statutory guidance:</w:t>
      </w:r>
      <w:r w:rsidR="0018639E" w:rsidRPr="0018639E">
        <w:rPr>
          <w:color w:val="0000FF"/>
        </w:rPr>
        <w:t xml:space="preserve"> </w:t>
      </w:r>
      <w:hyperlink r:id="rId16" w:history="1">
        <w:r w:rsidR="0048352C">
          <w:rPr>
            <w:rStyle w:val="Hyperlink"/>
          </w:rPr>
          <w:t>Wales - a Play Friendly Country</w:t>
        </w:r>
      </w:hyperlink>
      <w:r w:rsidR="0048352C">
        <w:t xml:space="preserve"> </w:t>
      </w:r>
      <w:r w:rsidR="0018639E" w:rsidRPr="0030719F">
        <w:t>.</w:t>
      </w:r>
    </w:p>
    <w:p w14:paraId="3A372523" w14:textId="77777777" w:rsidR="00472211" w:rsidRPr="006E6FF3" w:rsidRDefault="00472211" w:rsidP="00C35691">
      <w:pPr>
        <w:pStyle w:val="ListParagraph"/>
        <w:tabs>
          <w:tab w:val="left" w:pos="9639"/>
        </w:tabs>
        <w:spacing w:before="240" w:after="240"/>
        <w:ind w:left="851" w:right="567"/>
        <w:jc w:val="both"/>
        <w:rPr>
          <w:rFonts w:cs="Arial"/>
        </w:rPr>
      </w:pPr>
    </w:p>
    <w:p w14:paraId="709889ED" w14:textId="77777777"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In considering the use of the </w:t>
      </w:r>
      <w:proofErr w:type="gramStart"/>
      <w:r w:rsidRPr="00C35691">
        <w:rPr>
          <w:rFonts w:eastAsiaTheme="minorHAnsi" w:cs="Arial"/>
          <w:iCs/>
          <w:lang w:eastAsia="en-US"/>
        </w:rPr>
        <w:t>grant;</w:t>
      </w:r>
      <w:proofErr w:type="gramEnd"/>
      <w:r w:rsidRPr="00C35691">
        <w:rPr>
          <w:rFonts w:eastAsiaTheme="minorHAnsi" w:cs="Arial"/>
          <w:iCs/>
          <w:lang w:eastAsia="en-US"/>
        </w:rPr>
        <w:t xml:space="preserve"> </w:t>
      </w:r>
    </w:p>
    <w:p w14:paraId="26F03D9D" w14:textId="77777777" w:rsidR="00472211" w:rsidRPr="00952B0F" w:rsidRDefault="00472211" w:rsidP="00C35691">
      <w:pPr>
        <w:pStyle w:val="ListParagraph"/>
        <w:autoSpaceDE w:val="0"/>
        <w:autoSpaceDN w:val="0"/>
        <w:adjustRightInd w:val="0"/>
        <w:ind w:left="1080" w:right="851"/>
        <w:jc w:val="both"/>
        <w:rPr>
          <w:rFonts w:cs="Arial"/>
        </w:rPr>
      </w:pPr>
    </w:p>
    <w:p w14:paraId="697874E4" w14:textId="77777777" w:rsidR="00472211" w:rsidRDefault="00472211" w:rsidP="00C35691">
      <w:pPr>
        <w:pStyle w:val="ListParagraph"/>
        <w:numPr>
          <w:ilvl w:val="0"/>
          <w:numId w:val="47"/>
        </w:numPr>
        <w:tabs>
          <w:tab w:val="left" w:pos="-4820"/>
        </w:tabs>
        <w:ind w:right="567"/>
        <w:jc w:val="both"/>
        <w:rPr>
          <w:rFonts w:cs="Arial"/>
        </w:rPr>
      </w:pPr>
      <w:r w:rsidRPr="002A26F3">
        <w:rPr>
          <w:rFonts w:cs="Arial"/>
        </w:rPr>
        <w:t>Local authorities should give special consideration and support to the childcare and play needs of:</w:t>
      </w:r>
    </w:p>
    <w:p w14:paraId="4D294C42" w14:textId="77777777" w:rsidR="00472211" w:rsidRDefault="00472211" w:rsidP="00472211">
      <w:pPr>
        <w:pStyle w:val="ListParagraph"/>
        <w:autoSpaceDE w:val="0"/>
        <w:autoSpaceDN w:val="0"/>
        <w:adjustRightInd w:val="0"/>
        <w:ind w:left="1080" w:right="851"/>
        <w:jc w:val="both"/>
        <w:rPr>
          <w:rFonts w:cs="Arial"/>
        </w:rPr>
      </w:pPr>
    </w:p>
    <w:p w14:paraId="445F5C5D" w14:textId="77777777" w:rsidR="00472211" w:rsidRDefault="00472211" w:rsidP="00C35691">
      <w:pPr>
        <w:pStyle w:val="ListParagraph"/>
        <w:numPr>
          <w:ilvl w:val="2"/>
          <w:numId w:val="49"/>
        </w:numPr>
        <w:autoSpaceDE w:val="0"/>
        <w:autoSpaceDN w:val="0"/>
        <w:adjustRightInd w:val="0"/>
        <w:ind w:right="851"/>
        <w:jc w:val="both"/>
        <w:rPr>
          <w:rFonts w:cs="Arial"/>
        </w:rPr>
      </w:pPr>
      <w:r>
        <w:rPr>
          <w:rFonts w:cs="Arial"/>
        </w:rPr>
        <w:t xml:space="preserve">Low </w:t>
      </w:r>
      <w:r w:rsidRPr="00F11DAA">
        <w:rPr>
          <w:rFonts w:cs="Arial"/>
        </w:rPr>
        <w:t xml:space="preserve">income </w:t>
      </w:r>
      <w:proofErr w:type="gramStart"/>
      <w:r w:rsidRPr="00F11DAA">
        <w:rPr>
          <w:rFonts w:cs="Arial"/>
        </w:rPr>
        <w:t>families;</w:t>
      </w:r>
      <w:proofErr w:type="gramEnd"/>
    </w:p>
    <w:p w14:paraId="19673434" w14:textId="77777777" w:rsidR="00472211" w:rsidRDefault="00472211" w:rsidP="00C35691">
      <w:pPr>
        <w:pStyle w:val="ListParagraph"/>
        <w:numPr>
          <w:ilvl w:val="2"/>
          <w:numId w:val="49"/>
        </w:numPr>
        <w:autoSpaceDE w:val="0"/>
        <w:autoSpaceDN w:val="0"/>
        <w:adjustRightInd w:val="0"/>
        <w:ind w:right="851"/>
        <w:jc w:val="both"/>
        <w:rPr>
          <w:rFonts w:cs="Arial"/>
        </w:rPr>
      </w:pPr>
      <w:r w:rsidRPr="00392738">
        <w:rPr>
          <w:rFonts w:cs="Arial"/>
        </w:rPr>
        <w:t>families with children with additional needs</w:t>
      </w:r>
    </w:p>
    <w:p w14:paraId="274A6F42" w14:textId="7DBE0D86" w:rsidR="00472211" w:rsidRPr="002A26F3" w:rsidRDefault="00472211" w:rsidP="00C35691">
      <w:pPr>
        <w:pStyle w:val="ListParagraph"/>
        <w:numPr>
          <w:ilvl w:val="2"/>
          <w:numId w:val="49"/>
        </w:numPr>
        <w:autoSpaceDE w:val="0"/>
        <w:autoSpaceDN w:val="0"/>
        <w:adjustRightInd w:val="0"/>
        <w:ind w:right="851"/>
        <w:jc w:val="both"/>
        <w:rPr>
          <w:rFonts w:cs="Arial"/>
        </w:rPr>
      </w:pPr>
      <w:r w:rsidRPr="004F7BB2">
        <w:rPr>
          <w:rFonts w:cs="Arial"/>
        </w:rPr>
        <w:t>families wishing to access provision through the medium of Welsh</w:t>
      </w:r>
      <w:r>
        <w:rPr>
          <w:rFonts w:cs="Arial"/>
        </w:rPr>
        <w:t>.</w:t>
      </w:r>
    </w:p>
    <w:p w14:paraId="6D9AEB93" w14:textId="77777777" w:rsidR="00472211" w:rsidRPr="006E6FF3" w:rsidRDefault="00472211" w:rsidP="00C35691">
      <w:pPr>
        <w:pStyle w:val="ListParagraph"/>
        <w:autoSpaceDE w:val="0"/>
        <w:autoSpaceDN w:val="0"/>
        <w:adjustRightInd w:val="0"/>
        <w:ind w:left="1080" w:right="851"/>
        <w:jc w:val="both"/>
        <w:rPr>
          <w:rFonts w:cs="Arial"/>
        </w:rPr>
      </w:pPr>
    </w:p>
    <w:p w14:paraId="5D93B9EE" w14:textId="77D6208A" w:rsidR="00B01C82" w:rsidRDefault="00472211" w:rsidP="00B01C82">
      <w:pPr>
        <w:pStyle w:val="ListParagraph"/>
        <w:numPr>
          <w:ilvl w:val="0"/>
          <w:numId w:val="47"/>
        </w:numPr>
        <w:tabs>
          <w:tab w:val="left" w:pos="-4820"/>
        </w:tabs>
        <w:ind w:right="567"/>
        <w:jc w:val="both"/>
        <w:rPr>
          <w:rFonts w:cs="Arial"/>
        </w:rPr>
      </w:pPr>
      <w:r w:rsidRPr="006E6FF3">
        <w:rPr>
          <w:rFonts w:cs="Arial"/>
        </w:rPr>
        <w:lastRenderedPageBreak/>
        <w:t>The grant may be used to support sustainability of provision; provide workforce development and encourage flexible approaches to meet the needs of parents working atypical hours.</w:t>
      </w:r>
    </w:p>
    <w:p w14:paraId="2F42843C" w14:textId="77777777" w:rsidR="00B01C82" w:rsidRPr="00B01C82" w:rsidRDefault="00B01C82" w:rsidP="00C35691">
      <w:pPr>
        <w:tabs>
          <w:tab w:val="left" w:pos="-4820"/>
        </w:tabs>
        <w:ind w:right="567"/>
        <w:jc w:val="both"/>
        <w:rPr>
          <w:rFonts w:cs="Arial"/>
        </w:rPr>
      </w:pPr>
    </w:p>
    <w:p w14:paraId="282FBFFF" w14:textId="77777777" w:rsidR="00B01C82" w:rsidRPr="00B01C82" w:rsidRDefault="00B01C82" w:rsidP="00C35691">
      <w:pPr>
        <w:pStyle w:val="ListParagraph"/>
        <w:numPr>
          <w:ilvl w:val="1"/>
          <w:numId w:val="73"/>
        </w:numPr>
        <w:spacing w:after="160"/>
        <w:jc w:val="both"/>
        <w:rPr>
          <w:rFonts w:eastAsiaTheme="minorHAnsi" w:cs="Arial"/>
          <w:iCs/>
          <w:lang w:eastAsia="en-US"/>
        </w:rPr>
      </w:pPr>
      <w:r w:rsidRPr="00B01C82">
        <w:rPr>
          <w:rFonts w:eastAsiaTheme="minorHAnsi" w:cs="Arial"/>
          <w:iCs/>
          <w:lang w:eastAsia="en-US"/>
        </w:rPr>
        <w:t>Local authorities should provide a clear rationale within their Delivery Plan for how they have prioritised childcare and play (including the Training and Support programme).</w:t>
      </w:r>
    </w:p>
    <w:p w14:paraId="494C5A03" w14:textId="77777777" w:rsidR="00B01C82" w:rsidRDefault="00B01C82" w:rsidP="00B01C82">
      <w:pPr>
        <w:tabs>
          <w:tab w:val="left" w:pos="-4820"/>
        </w:tabs>
        <w:ind w:right="567"/>
        <w:jc w:val="both"/>
        <w:rPr>
          <w:rFonts w:cs="Arial"/>
        </w:rPr>
      </w:pPr>
    </w:p>
    <w:p w14:paraId="7F23C7B1" w14:textId="5B4EBCA5" w:rsidR="00B01C82" w:rsidRPr="00C35691" w:rsidRDefault="00B01C82" w:rsidP="00C35691">
      <w:pPr>
        <w:tabs>
          <w:tab w:val="left" w:pos="-4820"/>
        </w:tabs>
        <w:ind w:right="567"/>
        <w:jc w:val="both"/>
        <w:rPr>
          <w:rFonts w:cs="Arial"/>
          <w:b/>
          <w:bCs/>
        </w:rPr>
      </w:pPr>
      <w:r w:rsidRPr="00C35691">
        <w:rPr>
          <w:rFonts w:ascii="Arial" w:eastAsiaTheme="minorHAnsi" w:hAnsi="Arial" w:cs="Arial"/>
          <w:b/>
          <w:bCs/>
          <w:iCs/>
          <w:lang w:eastAsia="en-US"/>
        </w:rPr>
        <w:t>TRAINING AND SUPPORT PROGRAMME</w:t>
      </w:r>
    </w:p>
    <w:p w14:paraId="6A3A7A62" w14:textId="77777777" w:rsidR="00472211" w:rsidRDefault="00472211" w:rsidP="00472211">
      <w:pPr>
        <w:pStyle w:val="ListParagraph"/>
        <w:autoSpaceDE w:val="0"/>
        <w:autoSpaceDN w:val="0"/>
        <w:adjustRightInd w:val="0"/>
        <w:ind w:left="1080" w:right="851"/>
        <w:jc w:val="both"/>
        <w:rPr>
          <w:rFonts w:cs="Arial"/>
        </w:rPr>
      </w:pPr>
    </w:p>
    <w:p w14:paraId="695FC8CC" w14:textId="15C418FD" w:rsidR="00B01C82" w:rsidRDefault="00B01C82">
      <w:pPr>
        <w:pStyle w:val="ListParagraph"/>
        <w:numPr>
          <w:ilvl w:val="1"/>
          <w:numId w:val="71"/>
        </w:numPr>
        <w:spacing w:after="160"/>
        <w:ind w:left="792" w:hanging="792"/>
        <w:jc w:val="both"/>
        <w:rPr>
          <w:rFonts w:eastAsiaTheme="minorHAnsi" w:cs="Arial"/>
          <w:iCs/>
          <w:lang w:eastAsia="en-US"/>
        </w:rPr>
      </w:pPr>
      <w:r w:rsidRPr="00847036">
        <w:rPr>
          <w:rFonts w:eastAsiaTheme="minorHAnsi" w:cs="Arial"/>
          <w:iCs/>
          <w:lang w:eastAsia="en-US"/>
        </w:rPr>
        <w:t>High quality childcare and play provision</w:t>
      </w:r>
      <w:r>
        <w:rPr>
          <w:rFonts w:eastAsiaTheme="minorHAnsi" w:cs="Arial"/>
          <w:iCs/>
          <w:lang w:eastAsia="en-US"/>
        </w:rPr>
        <w:t xml:space="preserve"> relies on having a </w:t>
      </w:r>
      <w:r w:rsidR="00074344">
        <w:rPr>
          <w:rFonts w:eastAsiaTheme="minorHAnsi" w:cs="Arial"/>
          <w:iCs/>
          <w:lang w:eastAsia="en-US"/>
        </w:rPr>
        <w:t>well-trained</w:t>
      </w:r>
      <w:r>
        <w:rPr>
          <w:rFonts w:eastAsiaTheme="minorHAnsi" w:cs="Arial"/>
          <w:iCs/>
          <w:lang w:eastAsia="en-US"/>
        </w:rPr>
        <w:t xml:space="preserve"> workforce who are supported to access both </w:t>
      </w:r>
      <w:r w:rsidR="0044623F">
        <w:rPr>
          <w:rFonts w:eastAsiaTheme="minorHAnsi" w:cs="Arial"/>
          <w:iCs/>
          <w:lang w:eastAsia="en-US"/>
        </w:rPr>
        <w:t>mandatory and</w:t>
      </w:r>
      <w:r>
        <w:rPr>
          <w:rFonts w:eastAsiaTheme="minorHAnsi" w:cs="Arial"/>
          <w:iCs/>
          <w:lang w:eastAsia="en-US"/>
        </w:rPr>
        <w:t xml:space="preserve"> best practice training. </w:t>
      </w:r>
      <w:r>
        <w:rPr>
          <w:rFonts w:eastAsiaTheme="minorHAnsi" w:cs="Arial"/>
          <w:iCs/>
          <w:lang w:eastAsia="en-US"/>
        </w:rPr>
        <w:br/>
      </w:r>
    </w:p>
    <w:p w14:paraId="4AF8C429" w14:textId="69721A96" w:rsidR="00B01C82" w:rsidRDefault="00B01C82">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Following the publication of the Independent Review of Childminding, which highlighted the </w:t>
      </w:r>
      <w:r w:rsidR="00260730">
        <w:rPr>
          <w:rFonts w:eastAsiaTheme="minorHAnsi" w:cs="Arial"/>
          <w:iCs/>
          <w:lang w:eastAsia="en-US"/>
        </w:rPr>
        <w:t>significant</w:t>
      </w:r>
      <w:r>
        <w:rPr>
          <w:rFonts w:eastAsiaTheme="minorHAnsi" w:cs="Arial"/>
          <w:iCs/>
          <w:lang w:eastAsia="en-US"/>
        </w:rPr>
        <w:t xml:space="preserve"> decline in childminders across Wales, </w:t>
      </w:r>
      <w:proofErr w:type="gramStart"/>
      <w:r>
        <w:rPr>
          <w:rFonts w:eastAsiaTheme="minorHAnsi" w:cs="Arial"/>
          <w:iCs/>
          <w:lang w:eastAsia="en-US"/>
        </w:rPr>
        <w:t>a number of</w:t>
      </w:r>
      <w:proofErr w:type="gramEnd"/>
      <w:r>
        <w:rPr>
          <w:rFonts w:eastAsiaTheme="minorHAnsi" w:cs="Arial"/>
          <w:iCs/>
          <w:lang w:eastAsia="en-US"/>
        </w:rPr>
        <w:t xml:space="preserve"> actions have been identified for both Welsh Government and local authorities to take forward. These actions aim to encourage new childminders into the sector. The provision of part or fully funded training </w:t>
      </w:r>
      <w:r w:rsidR="00BB0794">
        <w:rPr>
          <w:rFonts w:eastAsiaTheme="minorHAnsi" w:cs="Arial"/>
          <w:iCs/>
          <w:lang w:eastAsia="en-US"/>
        </w:rPr>
        <w:t>and start up support is</w:t>
      </w:r>
      <w:r>
        <w:rPr>
          <w:rFonts w:eastAsiaTheme="minorHAnsi" w:cs="Arial"/>
          <w:iCs/>
          <w:lang w:eastAsia="en-US"/>
        </w:rPr>
        <w:t xml:space="preserve"> fundamental to this. </w:t>
      </w:r>
    </w:p>
    <w:p w14:paraId="66A61E9C" w14:textId="77777777" w:rsidR="00B01C82" w:rsidRDefault="00B01C82" w:rsidP="00C35691">
      <w:pPr>
        <w:pStyle w:val="ListParagraph"/>
        <w:spacing w:after="160"/>
        <w:ind w:left="792"/>
        <w:jc w:val="both"/>
        <w:rPr>
          <w:rFonts w:eastAsiaTheme="minorHAnsi" w:cs="Arial"/>
          <w:iCs/>
          <w:lang w:eastAsia="en-US"/>
        </w:rPr>
      </w:pPr>
    </w:p>
    <w:p w14:paraId="607602DA" w14:textId="50C8DD24"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Training and Support Programme element </w:t>
      </w:r>
      <w:r w:rsidR="00074344" w:rsidRPr="00C35691">
        <w:rPr>
          <w:rFonts w:eastAsiaTheme="minorHAnsi" w:cs="Arial"/>
          <w:iCs/>
          <w:lang w:eastAsia="en-US"/>
        </w:rPr>
        <w:t>of the</w:t>
      </w:r>
      <w:r w:rsidR="00B01C82">
        <w:rPr>
          <w:rFonts w:eastAsiaTheme="minorHAnsi" w:cs="Arial"/>
          <w:iCs/>
          <w:lang w:eastAsia="en-US"/>
        </w:rPr>
        <w:t xml:space="preserve"> CCG </w:t>
      </w:r>
      <w:r w:rsidRPr="00C35691">
        <w:rPr>
          <w:rFonts w:eastAsiaTheme="minorHAnsi" w:cs="Arial"/>
          <w:iCs/>
          <w:lang w:eastAsia="en-US"/>
        </w:rPr>
        <w:t>focus</w:t>
      </w:r>
      <w:r w:rsidR="00B01C82">
        <w:rPr>
          <w:rFonts w:eastAsiaTheme="minorHAnsi" w:cs="Arial"/>
          <w:iCs/>
          <w:lang w:eastAsia="en-US"/>
        </w:rPr>
        <w:t>es</w:t>
      </w:r>
      <w:r w:rsidRPr="00C35691">
        <w:rPr>
          <w:rFonts w:eastAsiaTheme="minorHAnsi" w:cs="Arial"/>
          <w:iCs/>
          <w:lang w:eastAsia="en-US"/>
        </w:rPr>
        <w:t xml:space="preserve"> on providing training </w:t>
      </w:r>
      <w:r w:rsidR="0022771A">
        <w:rPr>
          <w:rFonts w:eastAsiaTheme="minorHAnsi" w:cs="Arial"/>
          <w:iCs/>
          <w:lang w:eastAsia="en-US"/>
        </w:rPr>
        <w:t xml:space="preserve">and related </w:t>
      </w:r>
      <w:r w:rsidRPr="00C35691">
        <w:rPr>
          <w:rFonts w:eastAsiaTheme="minorHAnsi" w:cs="Arial"/>
          <w:iCs/>
          <w:lang w:eastAsia="en-US"/>
        </w:rPr>
        <w:t xml:space="preserve">support for the childcare and </w:t>
      </w:r>
      <w:proofErr w:type="spellStart"/>
      <w:r w:rsidRPr="00C35691">
        <w:rPr>
          <w:rFonts w:eastAsiaTheme="minorHAnsi" w:cs="Arial"/>
          <w:iCs/>
          <w:lang w:eastAsia="en-US"/>
        </w:rPr>
        <w:t>playwork</w:t>
      </w:r>
      <w:proofErr w:type="spellEnd"/>
      <w:r w:rsidRPr="00C35691">
        <w:rPr>
          <w:rFonts w:eastAsiaTheme="minorHAnsi" w:cs="Arial"/>
          <w:iCs/>
          <w:lang w:eastAsia="en-US"/>
        </w:rPr>
        <w:t xml:space="preserve"> sector, specifically to support the workforce to access the following: </w:t>
      </w:r>
    </w:p>
    <w:p w14:paraId="2A584BB3" w14:textId="77777777" w:rsidR="00472211" w:rsidRPr="00C278B6" w:rsidRDefault="00472211" w:rsidP="00472211">
      <w:pPr>
        <w:pStyle w:val="ListParagraph"/>
        <w:rPr>
          <w:rFonts w:cs="Arial"/>
        </w:rPr>
      </w:pPr>
    </w:p>
    <w:p w14:paraId="185CD817" w14:textId="7938C03B" w:rsidR="00472211" w:rsidRDefault="00B01C82" w:rsidP="00472211">
      <w:pPr>
        <w:pStyle w:val="ListParagraph"/>
        <w:numPr>
          <w:ilvl w:val="1"/>
          <w:numId w:val="56"/>
        </w:numPr>
        <w:autoSpaceDE w:val="0"/>
        <w:autoSpaceDN w:val="0"/>
        <w:adjustRightInd w:val="0"/>
        <w:spacing w:after="120"/>
        <w:ind w:left="1800" w:right="567"/>
        <w:jc w:val="both"/>
        <w:rPr>
          <w:rFonts w:cs="Arial"/>
        </w:rPr>
      </w:pPr>
      <w:r>
        <w:rPr>
          <w:rFonts w:cs="Arial"/>
        </w:rPr>
        <w:t>The m</w:t>
      </w:r>
      <w:r w:rsidR="00472211">
        <w:rPr>
          <w:rFonts w:cs="Arial"/>
        </w:rPr>
        <w:t>andatory paediatric first aid and safeguarding training</w:t>
      </w:r>
      <w:r>
        <w:rPr>
          <w:rFonts w:cs="Arial"/>
        </w:rPr>
        <w:t xml:space="preserve"> as specified by the National Minimum Standards. </w:t>
      </w:r>
    </w:p>
    <w:p w14:paraId="28F1710C" w14:textId="2190BEBF" w:rsidR="00472211" w:rsidRDefault="00472211" w:rsidP="00472211">
      <w:pPr>
        <w:pStyle w:val="ListParagraph"/>
        <w:numPr>
          <w:ilvl w:val="1"/>
          <w:numId w:val="56"/>
        </w:numPr>
        <w:autoSpaceDE w:val="0"/>
        <w:autoSpaceDN w:val="0"/>
        <w:adjustRightInd w:val="0"/>
        <w:spacing w:after="120"/>
        <w:ind w:left="1800" w:right="567"/>
        <w:jc w:val="both"/>
        <w:rPr>
          <w:rFonts w:cs="Arial"/>
        </w:rPr>
      </w:pPr>
      <w:r>
        <w:rPr>
          <w:rFonts w:cs="Arial"/>
        </w:rPr>
        <w:t>Best practice training</w:t>
      </w:r>
      <w:r w:rsidR="00B01C82">
        <w:rPr>
          <w:rFonts w:cs="Arial"/>
        </w:rPr>
        <w:t>, this should include training to support Additional Learning Needs.</w:t>
      </w:r>
    </w:p>
    <w:p w14:paraId="4BF91786" w14:textId="5A17BF29" w:rsidR="00472211" w:rsidRDefault="00472211" w:rsidP="00472211">
      <w:pPr>
        <w:pStyle w:val="ListParagraph"/>
        <w:numPr>
          <w:ilvl w:val="1"/>
          <w:numId w:val="56"/>
        </w:numPr>
        <w:autoSpaceDE w:val="0"/>
        <w:autoSpaceDN w:val="0"/>
        <w:adjustRightInd w:val="0"/>
        <w:spacing w:after="120"/>
        <w:ind w:left="1800" w:right="567"/>
        <w:jc w:val="both"/>
        <w:rPr>
          <w:rFonts w:cs="Arial"/>
        </w:rPr>
      </w:pPr>
      <w:r>
        <w:rPr>
          <w:rFonts w:cs="Arial"/>
        </w:rPr>
        <w:t>Pre-registration training for childminders and mandatory unit 326 qualification for childminder assistants</w:t>
      </w:r>
      <w:r w:rsidR="00260730">
        <w:rPr>
          <w:rFonts w:cs="Arial"/>
        </w:rPr>
        <w:t>.</w:t>
      </w:r>
    </w:p>
    <w:p w14:paraId="1CDC6109" w14:textId="022DE2C0" w:rsidR="0022771A" w:rsidRPr="00C278B6" w:rsidRDefault="0022771A" w:rsidP="00472211">
      <w:pPr>
        <w:pStyle w:val="ListParagraph"/>
        <w:numPr>
          <w:ilvl w:val="1"/>
          <w:numId w:val="56"/>
        </w:numPr>
        <w:autoSpaceDE w:val="0"/>
        <w:autoSpaceDN w:val="0"/>
        <w:adjustRightInd w:val="0"/>
        <w:spacing w:after="120"/>
        <w:ind w:left="1800" w:right="567"/>
        <w:jc w:val="both"/>
        <w:rPr>
          <w:rFonts w:cs="Arial"/>
        </w:rPr>
      </w:pPr>
      <w:r>
        <w:rPr>
          <w:rFonts w:cs="Arial"/>
        </w:rPr>
        <w:t xml:space="preserve">General start-up support for childminders entering the sector, this can include start up grants, covering the costs of resources, </w:t>
      </w:r>
      <w:r w:rsidR="008B280C">
        <w:rPr>
          <w:rFonts w:cs="Arial"/>
        </w:rPr>
        <w:t xml:space="preserve">start-up packs, other </w:t>
      </w:r>
      <w:r>
        <w:rPr>
          <w:rFonts w:cs="Arial"/>
        </w:rPr>
        <w:t xml:space="preserve">support etc. </w:t>
      </w:r>
    </w:p>
    <w:p w14:paraId="2E085A3B" w14:textId="77777777" w:rsidR="00472211" w:rsidRPr="003D1200" w:rsidRDefault="00472211" w:rsidP="00472211">
      <w:pPr>
        <w:pStyle w:val="ListParagraph"/>
        <w:autoSpaceDE w:val="0"/>
        <w:autoSpaceDN w:val="0"/>
        <w:adjustRightInd w:val="0"/>
        <w:spacing w:after="120"/>
        <w:ind w:left="993" w:right="567"/>
        <w:jc w:val="both"/>
        <w:rPr>
          <w:rFonts w:cs="Arial"/>
        </w:rPr>
      </w:pPr>
    </w:p>
    <w:p w14:paraId="52654C9C" w14:textId="401E73DC" w:rsidR="0022771A" w:rsidRDefault="00260730" w:rsidP="00260730">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Local Authority claims and monitoring information should outline clearly the number of sessions provided</w:t>
      </w:r>
      <w:r w:rsidR="0082765A">
        <w:rPr>
          <w:rFonts w:eastAsiaTheme="minorHAnsi" w:cs="Arial"/>
          <w:iCs/>
          <w:lang w:eastAsia="en-US"/>
        </w:rPr>
        <w:t xml:space="preserve">, the number and </w:t>
      </w:r>
      <w:r>
        <w:rPr>
          <w:rFonts w:eastAsiaTheme="minorHAnsi" w:cs="Arial"/>
          <w:iCs/>
          <w:lang w:eastAsia="en-US"/>
        </w:rPr>
        <w:t xml:space="preserve">profile of attendees for each of the categories above. </w:t>
      </w:r>
      <w:r w:rsidR="008B280C">
        <w:rPr>
          <w:rFonts w:eastAsiaTheme="minorHAnsi" w:cs="Arial"/>
          <w:iCs/>
          <w:lang w:eastAsia="en-US"/>
        </w:rPr>
        <w:t xml:space="preserve">It should also outline the </w:t>
      </w:r>
      <w:r w:rsidR="008B280C" w:rsidRPr="008B280C">
        <w:rPr>
          <w:rFonts w:eastAsiaTheme="minorHAnsi" w:cs="Arial"/>
          <w:iCs/>
          <w:lang w:eastAsia="en-US"/>
        </w:rPr>
        <w:t>type of start up support and numbers</w:t>
      </w:r>
      <w:r w:rsidR="008B280C">
        <w:rPr>
          <w:rFonts w:eastAsiaTheme="minorHAnsi" w:cs="Arial"/>
          <w:iCs/>
          <w:lang w:eastAsia="en-US"/>
        </w:rPr>
        <w:t xml:space="preserve"> this has been offered to. </w:t>
      </w:r>
    </w:p>
    <w:p w14:paraId="1D18E0AF" w14:textId="77777777" w:rsidR="0022771A" w:rsidRDefault="0022771A" w:rsidP="00C35691">
      <w:pPr>
        <w:pStyle w:val="ListParagraph"/>
        <w:spacing w:after="160"/>
        <w:ind w:left="792"/>
        <w:jc w:val="both"/>
        <w:rPr>
          <w:rFonts w:eastAsiaTheme="minorHAnsi" w:cs="Arial"/>
          <w:iCs/>
          <w:lang w:eastAsia="en-US"/>
        </w:rPr>
      </w:pPr>
    </w:p>
    <w:p w14:paraId="1A26AC0B" w14:textId="6B4FA5F2" w:rsidR="00260730" w:rsidRDefault="00260730" w:rsidP="00260730">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The information provided on childminder </w:t>
      </w:r>
      <w:r w:rsidR="0022771A">
        <w:rPr>
          <w:rFonts w:eastAsiaTheme="minorHAnsi" w:cs="Arial"/>
          <w:iCs/>
          <w:lang w:eastAsia="en-US"/>
        </w:rPr>
        <w:t xml:space="preserve">start up support, </w:t>
      </w:r>
      <w:r>
        <w:rPr>
          <w:rFonts w:eastAsiaTheme="minorHAnsi" w:cs="Arial"/>
          <w:iCs/>
          <w:lang w:eastAsia="en-US"/>
        </w:rPr>
        <w:t xml:space="preserve">pre-reg training and other training support will be </w:t>
      </w:r>
      <w:r w:rsidR="008B280C">
        <w:rPr>
          <w:rFonts w:eastAsiaTheme="minorHAnsi" w:cs="Arial"/>
          <w:iCs/>
          <w:lang w:eastAsia="en-US"/>
        </w:rPr>
        <w:t xml:space="preserve">vital for </w:t>
      </w:r>
      <w:r>
        <w:rPr>
          <w:rFonts w:eastAsiaTheme="minorHAnsi" w:cs="Arial"/>
          <w:iCs/>
          <w:lang w:eastAsia="en-US"/>
        </w:rPr>
        <w:t>use by Welsh Government to monitor the level of support provided to childminders</w:t>
      </w:r>
      <w:r w:rsidR="007301A5">
        <w:rPr>
          <w:rFonts w:eastAsiaTheme="minorHAnsi" w:cs="Arial"/>
          <w:iCs/>
          <w:lang w:eastAsia="en-US"/>
        </w:rPr>
        <w:t xml:space="preserve"> as part of the work underway to reverse the decline of childminders in Wales. </w:t>
      </w:r>
      <w:r>
        <w:rPr>
          <w:rFonts w:eastAsiaTheme="minorHAnsi" w:cs="Arial"/>
          <w:iCs/>
          <w:lang w:eastAsia="en-US"/>
        </w:rPr>
        <w:t xml:space="preserve">  </w:t>
      </w:r>
    </w:p>
    <w:p w14:paraId="18ACBD31" w14:textId="77777777" w:rsidR="00260730" w:rsidRDefault="00260730" w:rsidP="00C35691">
      <w:pPr>
        <w:pStyle w:val="ListParagraph"/>
        <w:spacing w:after="160"/>
        <w:ind w:left="792"/>
        <w:jc w:val="both"/>
        <w:rPr>
          <w:rFonts w:eastAsiaTheme="minorHAnsi" w:cs="Arial"/>
          <w:iCs/>
          <w:lang w:eastAsia="en-US"/>
        </w:rPr>
      </w:pPr>
    </w:p>
    <w:p w14:paraId="58A2EBCD" w14:textId="18E5BAC1" w:rsidR="00260730" w:rsidRDefault="00260730" w:rsidP="00260730">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It is expected that local authorities ensure that funding for access to training</w:t>
      </w:r>
      <w:r w:rsidR="008B280C">
        <w:rPr>
          <w:rFonts w:eastAsiaTheme="minorHAnsi" w:cs="Arial"/>
          <w:iCs/>
          <w:lang w:eastAsia="en-US"/>
        </w:rPr>
        <w:t>/start up support</w:t>
      </w:r>
      <w:r>
        <w:rPr>
          <w:rFonts w:eastAsiaTheme="minorHAnsi" w:cs="Arial"/>
          <w:iCs/>
          <w:lang w:eastAsia="en-US"/>
        </w:rPr>
        <w:t xml:space="preserve"> as listed above is available throughout the financial year. </w:t>
      </w:r>
    </w:p>
    <w:p w14:paraId="5F652B6B" w14:textId="49197C3D" w:rsidR="00F16D29" w:rsidRPr="00C35691" w:rsidRDefault="00F16D29"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P</w:t>
      </w:r>
      <w:r w:rsidR="000E515E" w:rsidRPr="00C35691">
        <w:rPr>
          <w:rFonts w:ascii="Arial" w:eastAsiaTheme="minorHAnsi" w:hAnsi="Arial" w:cs="Arial"/>
          <w:b/>
          <w:iCs/>
          <w:u w:val="single"/>
          <w:lang w:eastAsia="en-US"/>
        </w:rPr>
        <w:t xml:space="preserve">ROMOTING POSITIVE ENGAGEMENT </w:t>
      </w:r>
      <w:r w:rsidRPr="00C35691">
        <w:rPr>
          <w:rFonts w:ascii="Arial" w:eastAsiaTheme="minorHAnsi" w:hAnsi="Arial" w:cs="Arial"/>
          <w:b/>
          <w:iCs/>
          <w:u w:val="single"/>
          <w:lang w:eastAsia="en-US"/>
        </w:rPr>
        <w:t xml:space="preserve">(‘PPE’) </w:t>
      </w:r>
      <w:r w:rsidR="000E515E" w:rsidRPr="00C35691">
        <w:rPr>
          <w:rFonts w:ascii="Arial" w:eastAsiaTheme="minorHAnsi" w:hAnsi="Arial" w:cs="Arial"/>
          <w:b/>
          <w:iCs/>
          <w:u w:val="single"/>
          <w:lang w:eastAsia="en-US"/>
        </w:rPr>
        <w:t>FOR YOUNG PEOPLE AT RISK OF OFFENDING</w:t>
      </w:r>
    </w:p>
    <w:p w14:paraId="5DD727DF" w14:textId="4479DF6F" w:rsidR="000E515E" w:rsidRDefault="000E515E" w:rsidP="00C35691">
      <w:pPr>
        <w:spacing w:before="240" w:after="240"/>
        <w:rPr>
          <w:rFonts w:ascii="Arial" w:eastAsiaTheme="minorHAnsi" w:hAnsi="Arial" w:cs="Arial"/>
          <w:b/>
          <w:iCs/>
          <w:lang w:eastAsia="en-US"/>
        </w:rPr>
      </w:pPr>
      <w:r w:rsidRPr="00C35691">
        <w:rPr>
          <w:rFonts w:ascii="Arial" w:eastAsiaTheme="minorHAnsi" w:hAnsi="Arial" w:cs="Arial"/>
          <w:b/>
          <w:iCs/>
          <w:lang w:eastAsia="en-US"/>
        </w:rPr>
        <w:t>Aims/ Objectives/ Outcomes of PPE</w:t>
      </w:r>
    </w:p>
    <w:p w14:paraId="52DFC950" w14:textId="77777777" w:rsidR="00CD41C1" w:rsidRPr="00C35691" w:rsidRDefault="00CD41C1" w:rsidP="00C35691">
      <w:pPr>
        <w:spacing w:before="240" w:after="240"/>
        <w:rPr>
          <w:rFonts w:eastAsiaTheme="minorHAnsi" w:cs="Arial"/>
          <w:b/>
          <w:iCs/>
          <w:lang w:eastAsia="en-US"/>
        </w:rPr>
      </w:pPr>
    </w:p>
    <w:p w14:paraId="20547C6B" w14:textId="4258C632" w:rsidR="006823F0" w:rsidRDefault="006823F0" w:rsidP="006823F0">
      <w:pPr>
        <w:pStyle w:val="ListParagraph"/>
        <w:spacing w:after="160"/>
        <w:ind w:left="792"/>
        <w:jc w:val="both"/>
        <w:rPr>
          <w:rFonts w:eastAsiaTheme="minorHAnsi" w:cs="Arial"/>
          <w:iCs/>
          <w:lang w:eastAsia="en-US"/>
        </w:rPr>
      </w:pPr>
    </w:p>
    <w:p w14:paraId="6F031F60" w14:textId="699E2BC0" w:rsidR="00F16D29" w:rsidRDefault="00F16D29" w:rsidP="0018639E">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In May 2019 the Welsh Government published its Youth Justice Blueprint</w:t>
      </w:r>
      <w:r w:rsidR="00804E1A" w:rsidRPr="00C35691">
        <w:rPr>
          <w:rFonts w:eastAsiaTheme="minorHAnsi" w:cs="Arial"/>
          <w:iCs/>
          <w:lang w:eastAsia="en-US"/>
        </w:rPr>
        <w:t xml:space="preserve">. </w:t>
      </w:r>
      <w:r w:rsidRPr="00C35691">
        <w:rPr>
          <w:rFonts w:eastAsiaTheme="minorHAnsi" w:cs="Arial"/>
          <w:iCs/>
          <w:lang w:eastAsia="en-US"/>
        </w:rPr>
        <w:t xml:space="preserve"> The Youth Justice Blueprint for Wales sets out the vision for youth justice in Wales and has a clear focus on early intervention and prevention.  </w:t>
      </w:r>
    </w:p>
    <w:p w14:paraId="006C12D5" w14:textId="77777777" w:rsidR="0048352C" w:rsidRDefault="0048352C" w:rsidP="008D47B3">
      <w:pPr>
        <w:pStyle w:val="ListParagraph"/>
        <w:spacing w:after="160"/>
        <w:ind w:left="792"/>
        <w:jc w:val="both"/>
        <w:rPr>
          <w:rFonts w:eastAsiaTheme="minorHAnsi" w:cs="Arial"/>
          <w:iCs/>
          <w:lang w:eastAsia="en-US"/>
        </w:rPr>
      </w:pPr>
    </w:p>
    <w:p w14:paraId="42DA6D3C" w14:textId="6F4972D6" w:rsidR="006823F0" w:rsidRDefault="006823F0" w:rsidP="0018639E">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As of April 2025, the Blueprint</w:t>
      </w:r>
      <w:r w:rsidR="009E3DB5">
        <w:rPr>
          <w:rFonts w:eastAsiaTheme="minorHAnsi" w:cs="Arial"/>
          <w:iCs/>
          <w:lang w:eastAsia="en-US"/>
        </w:rPr>
        <w:t xml:space="preserve"> ha</w:t>
      </w:r>
      <w:r>
        <w:rPr>
          <w:rFonts w:eastAsiaTheme="minorHAnsi" w:cs="Arial"/>
          <w:iCs/>
          <w:lang w:eastAsia="en-US"/>
        </w:rPr>
        <w:t xml:space="preserve">s moved into a new delivery phase as we look to build on the existing framework and continue </w:t>
      </w:r>
      <w:r w:rsidR="00146471">
        <w:rPr>
          <w:rFonts w:eastAsiaTheme="minorHAnsi" w:cs="Arial"/>
          <w:iCs/>
          <w:lang w:eastAsia="en-US"/>
        </w:rPr>
        <w:t xml:space="preserve">to embed best practice, maintaining a </w:t>
      </w:r>
      <w:r w:rsidR="0048352C">
        <w:rPr>
          <w:rFonts w:eastAsiaTheme="minorHAnsi" w:cs="Arial"/>
          <w:iCs/>
          <w:lang w:eastAsia="en-US"/>
        </w:rPr>
        <w:t>joined-up</w:t>
      </w:r>
      <w:r w:rsidR="00146471">
        <w:rPr>
          <w:rFonts w:eastAsiaTheme="minorHAnsi" w:cs="Arial"/>
          <w:iCs/>
          <w:lang w:eastAsia="en-US"/>
        </w:rPr>
        <w:t xml:space="preserve"> approach acknowledging the specific needs of women and children, promoting positive wellbeing and supporting successful long-term outcomes to reduce reoffending. </w:t>
      </w:r>
    </w:p>
    <w:p w14:paraId="4D7C951B" w14:textId="77777777" w:rsidR="00146471" w:rsidRDefault="00146471" w:rsidP="00146471">
      <w:pPr>
        <w:pStyle w:val="ListParagraph"/>
        <w:spacing w:after="160"/>
        <w:ind w:left="792"/>
        <w:jc w:val="both"/>
        <w:rPr>
          <w:rFonts w:eastAsiaTheme="minorHAnsi" w:cs="Arial"/>
          <w:iCs/>
          <w:lang w:eastAsia="en-US"/>
        </w:rPr>
      </w:pPr>
    </w:p>
    <w:p w14:paraId="58AE6B6C" w14:textId="07942E71" w:rsidR="00146471" w:rsidRDefault="00146471" w:rsidP="0018639E">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Under the Youth Justice Blueprint, we have developed a single Prevention Framework for youth justice activity which was published June 2025. For the first time, the Prevention Framework brings together evidence and work into one place to create a single, joined-up view of how we are preventing young people getting involved in criminal behaviour and supporting them towards fulfilling, crime-free lives. </w:t>
      </w:r>
    </w:p>
    <w:p w14:paraId="2CFD3DFB" w14:textId="77777777" w:rsidR="007D7F21" w:rsidRPr="007D7F21" w:rsidRDefault="007D7F21" w:rsidP="00D719BB">
      <w:pPr>
        <w:pStyle w:val="ListParagraph"/>
        <w:rPr>
          <w:rFonts w:eastAsiaTheme="minorHAnsi" w:cs="Arial"/>
          <w:iCs/>
          <w:lang w:eastAsia="en-US"/>
        </w:rPr>
      </w:pPr>
    </w:p>
    <w:p w14:paraId="35DAFBDE" w14:textId="3B38D2A3" w:rsidR="007D7F21" w:rsidRDefault="007D7F21" w:rsidP="0018639E">
      <w:pPr>
        <w:pStyle w:val="ListParagraph"/>
        <w:numPr>
          <w:ilvl w:val="1"/>
          <w:numId w:val="71"/>
        </w:numPr>
        <w:spacing w:after="160"/>
        <w:ind w:left="792" w:hanging="792"/>
        <w:jc w:val="both"/>
        <w:rPr>
          <w:rFonts w:eastAsiaTheme="minorHAnsi" w:cs="Arial"/>
          <w:iCs/>
          <w:lang w:eastAsia="en-US"/>
        </w:rPr>
      </w:pPr>
      <w:r>
        <w:rPr>
          <w:rFonts w:eastAsiaTheme="minorHAnsi" w:cs="Arial"/>
          <w:iCs/>
          <w:lang w:eastAsia="en-US"/>
        </w:rPr>
        <w:t xml:space="preserve">Please identify links between the Youth Justice Blueprint and the work delivered by the Youth Justice Service in receipt of PPE funding. </w:t>
      </w:r>
    </w:p>
    <w:p w14:paraId="12D9B8C0" w14:textId="77777777" w:rsidR="007D7F21" w:rsidRPr="007D7F21" w:rsidRDefault="007D7F21" w:rsidP="00D719BB">
      <w:pPr>
        <w:pStyle w:val="ListParagraph"/>
        <w:rPr>
          <w:rFonts w:eastAsiaTheme="minorHAnsi" w:cs="Arial"/>
          <w:iCs/>
          <w:lang w:eastAsia="en-US"/>
        </w:rPr>
      </w:pPr>
    </w:p>
    <w:p w14:paraId="69E1B49E" w14:textId="63B10A7F" w:rsidR="0018639E" w:rsidRPr="00C35691" w:rsidRDefault="007D7F21" w:rsidP="00D719BB">
      <w:pPr>
        <w:pStyle w:val="ListParagraph"/>
        <w:spacing w:after="160"/>
        <w:ind w:left="792"/>
        <w:rPr>
          <w:rFonts w:eastAsiaTheme="minorHAnsi" w:cs="Arial"/>
          <w:iCs/>
          <w:lang w:eastAsia="en-US"/>
        </w:rPr>
      </w:pPr>
      <w:proofErr w:type="gramStart"/>
      <w:r w:rsidRPr="007D7F21">
        <w:rPr>
          <w:rFonts w:eastAsiaTheme="minorHAnsi" w:cs="Arial"/>
          <w:iCs/>
          <w:lang w:eastAsia="en-US"/>
        </w:rPr>
        <w:t>In order to</w:t>
      </w:r>
      <w:proofErr w:type="gramEnd"/>
      <w:r w:rsidRPr="007D7F21">
        <w:rPr>
          <w:rFonts w:eastAsiaTheme="minorHAnsi" w:cs="Arial"/>
          <w:iCs/>
          <w:lang w:eastAsia="en-US"/>
        </w:rPr>
        <w:t xml:space="preserve"> support the implementation of the Blueprint we may require local authorities to provide additional information about the Promoting </w:t>
      </w:r>
      <w:r w:rsidR="0018639E" w:rsidRPr="00952B0F">
        <w:rPr>
          <w:rFonts w:cs="Arial"/>
        </w:rPr>
        <w:t xml:space="preserve">Positive Engagement </w:t>
      </w:r>
      <w:r w:rsidR="0018639E">
        <w:rPr>
          <w:rFonts w:cs="Arial"/>
        </w:rPr>
        <w:t>f</w:t>
      </w:r>
      <w:r w:rsidR="0018639E" w:rsidRPr="00952B0F">
        <w:rPr>
          <w:rFonts w:cs="Arial"/>
        </w:rPr>
        <w:t xml:space="preserve">or Young People </w:t>
      </w:r>
      <w:proofErr w:type="gramStart"/>
      <w:r w:rsidR="0018639E" w:rsidRPr="00952B0F">
        <w:rPr>
          <w:rFonts w:cs="Arial"/>
        </w:rPr>
        <w:t>At</w:t>
      </w:r>
      <w:proofErr w:type="gramEnd"/>
      <w:r w:rsidR="0018639E" w:rsidRPr="00952B0F">
        <w:rPr>
          <w:rFonts w:cs="Arial"/>
        </w:rPr>
        <w:t xml:space="preserve"> Risk of Offending (PPE) fund. </w:t>
      </w:r>
      <w:r w:rsidR="0018639E">
        <w:rPr>
          <w:rFonts w:cs="Arial"/>
        </w:rPr>
        <w:t xml:space="preserve"> </w:t>
      </w:r>
      <w:r w:rsidR="0018639E" w:rsidRPr="00952B0F">
        <w:rPr>
          <w:rFonts w:cs="Arial"/>
        </w:rPr>
        <w:t xml:space="preserve">Where we require additional </w:t>
      </w:r>
      <w:proofErr w:type="gramStart"/>
      <w:r w:rsidR="0018639E" w:rsidRPr="00952B0F">
        <w:rPr>
          <w:rFonts w:cs="Arial"/>
        </w:rPr>
        <w:t>information</w:t>
      </w:r>
      <w:proofErr w:type="gramEnd"/>
      <w:r w:rsidR="0018639E" w:rsidRPr="00952B0F">
        <w:rPr>
          <w:rFonts w:cs="Arial"/>
        </w:rPr>
        <w:t xml:space="preserve"> we will write to you separately setting out what information we need and what it will be used</w:t>
      </w:r>
      <w:r w:rsidR="0018639E">
        <w:rPr>
          <w:rFonts w:cs="Arial"/>
        </w:rPr>
        <w:t xml:space="preserve"> for</w:t>
      </w:r>
    </w:p>
    <w:p w14:paraId="53E29741" w14:textId="15EC0A4E" w:rsidR="00F16D29" w:rsidRPr="00C35691" w:rsidRDefault="00F16D29" w:rsidP="00F16D29">
      <w:pPr>
        <w:pStyle w:val="ListParagraph"/>
        <w:ind w:left="709" w:right="142" w:hanging="49"/>
        <w:jc w:val="both"/>
        <w:rPr>
          <w:rFonts w:cs="Arial"/>
        </w:rPr>
      </w:pPr>
    </w:p>
    <w:p w14:paraId="7FA376A2" w14:textId="0527436E"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aim of the funding for Promoting Positive Engagement for Young People at risk of offending is to support projects that are aimed at the reduction and prevention of youth crime and disorder and that support the following strategic objectives:</w:t>
      </w:r>
    </w:p>
    <w:p w14:paraId="3D0B3337" w14:textId="77777777" w:rsidR="00F16D29" w:rsidRPr="008146F7" w:rsidRDefault="00F16D29" w:rsidP="00F16D29">
      <w:pPr>
        <w:pStyle w:val="ListParagraph"/>
        <w:ind w:left="660" w:right="851"/>
        <w:jc w:val="both"/>
        <w:rPr>
          <w:rFonts w:cs="Arial"/>
        </w:rPr>
      </w:pPr>
    </w:p>
    <w:p w14:paraId="71B8A350" w14:textId="77777777" w:rsidR="00F16D29" w:rsidRPr="00952B0F" w:rsidRDefault="00F16D29" w:rsidP="00C35691">
      <w:pPr>
        <w:pStyle w:val="ListParagraph"/>
        <w:numPr>
          <w:ilvl w:val="0"/>
          <w:numId w:val="67"/>
        </w:numPr>
        <w:rPr>
          <w:rFonts w:cs="Arial"/>
        </w:rPr>
      </w:pPr>
      <w:r w:rsidRPr="00952B0F">
        <w:rPr>
          <w:rFonts w:cs="Arial"/>
        </w:rPr>
        <w:t>Reduce the number of first-time entrants to the youth justice system in Wales</w:t>
      </w:r>
    </w:p>
    <w:p w14:paraId="535E2833" w14:textId="77777777" w:rsidR="00F16D29" w:rsidRPr="00952B0F" w:rsidRDefault="00F16D29" w:rsidP="00C35691">
      <w:pPr>
        <w:pStyle w:val="ListParagraph"/>
        <w:numPr>
          <w:ilvl w:val="0"/>
          <w:numId w:val="67"/>
        </w:numPr>
        <w:rPr>
          <w:rFonts w:cs="Arial"/>
        </w:rPr>
      </w:pPr>
      <w:r w:rsidRPr="00952B0F">
        <w:rPr>
          <w:rFonts w:cs="Arial"/>
        </w:rPr>
        <w:t>Reduce the rate of proven reoffending by young people in Wales</w:t>
      </w:r>
    </w:p>
    <w:p w14:paraId="5E391B58" w14:textId="77777777" w:rsidR="00F16D29" w:rsidRPr="00952B0F" w:rsidRDefault="00F16D29" w:rsidP="00C35691">
      <w:pPr>
        <w:pStyle w:val="ListParagraph"/>
        <w:numPr>
          <w:ilvl w:val="0"/>
          <w:numId w:val="67"/>
        </w:numPr>
        <w:rPr>
          <w:rFonts w:cs="Arial"/>
        </w:rPr>
      </w:pPr>
      <w:r w:rsidRPr="00952B0F">
        <w:rPr>
          <w:rFonts w:cs="Arial"/>
        </w:rPr>
        <w:t>Reduce the proportion of young people who receive a conviction in court and then receive custodial sentences</w:t>
      </w:r>
    </w:p>
    <w:p w14:paraId="4FDAF19C" w14:textId="77777777" w:rsidR="00F16D29" w:rsidRPr="00952B0F" w:rsidRDefault="00F16D29" w:rsidP="00C35691">
      <w:pPr>
        <w:pStyle w:val="ListParagraph"/>
        <w:numPr>
          <w:ilvl w:val="0"/>
          <w:numId w:val="67"/>
        </w:numPr>
        <w:rPr>
          <w:rFonts w:cs="Arial"/>
        </w:rPr>
      </w:pPr>
      <w:r w:rsidRPr="00952B0F">
        <w:rPr>
          <w:rFonts w:cs="Arial"/>
        </w:rPr>
        <w:t>Improve the number of hours of suitable education, training or employment children and young people receive while within the youth justice system</w:t>
      </w:r>
    </w:p>
    <w:p w14:paraId="1D73C411" w14:textId="77777777" w:rsidR="00F16D29" w:rsidRPr="00952B0F" w:rsidRDefault="00F16D29" w:rsidP="00C35691">
      <w:pPr>
        <w:pStyle w:val="ListParagraph"/>
        <w:numPr>
          <w:ilvl w:val="0"/>
          <w:numId w:val="67"/>
        </w:numPr>
        <w:rPr>
          <w:rFonts w:cs="Arial"/>
        </w:rPr>
      </w:pPr>
      <w:r w:rsidRPr="00952B0F">
        <w:rPr>
          <w:rFonts w:cs="Arial"/>
        </w:rPr>
        <w:t>Improve access to suitable accommodation for young people in the youth justice system</w:t>
      </w:r>
    </w:p>
    <w:p w14:paraId="7D358435" w14:textId="77777777" w:rsidR="00F16D29" w:rsidRPr="00952B0F" w:rsidRDefault="00F16D29" w:rsidP="00C35691">
      <w:pPr>
        <w:pStyle w:val="ListParagraph"/>
        <w:numPr>
          <w:ilvl w:val="0"/>
          <w:numId w:val="67"/>
        </w:numPr>
        <w:rPr>
          <w:rFonts w:cs="Arial"/>
        </w:rPr>
      </w:pPr>
      <w:r w:rsidRPr="00952B0F">
        <w:rPr>
          <w:rFonts w:cs="Arial"/>
        </w:rPr>
        <w:t>Improve access to substance misuse assessment and treatment</w:t>
      </w:r>
    </w:p>
    <w:p w14:paraId="091DE2C3" w14:textId="77777777" w:rsidR="00F16D29" w:rsidRDefault="00F16D29" w:rsidP="00C35691">
      <w:pPr>
        <w:pStyle w:val="ListParagraph"/>
        <w:numPr>
          <w:ilvl w:val="0"/>
          <w:numId w:val="67"/>
        </w:numPr>
        <w:rPr>
          <w:rFonts w:cs="Arial"/>
        </w:rPr>
      </w:pPr>
      <w:r w:rsidRPr="00952B0F">
        <w:rPr>
          <w:rFonts w:cs="Arial"/>
        </w:rPr>
        <w:t>Improve access to CAMHS assessment and treatment.</w:t>
      </w:r>
    </w:p>
    <w:p w14:paraId="5A910FE8" w14:textId="77777777" w:rsidR="00F16D29" w:rsidRDefault="00F16D29" w:rsidP="00C35691">
      <w:pPr>
        <w:pStyle w:val="ListParagraph"/>
        <w:ind w:left="709" w:right="142" w:hanging="49"/>
        <w:jc w:val="both"/>
        <w:rPr>
          <w:rFonts w:cs="Arial"/>
        </w:rPr>
      </w:pPr>
    </w:p>
    <w:p w14:paraId="0A1C128C" w14:textId="1C1BE0F1" w:rsidR="00F16D29" w:rsidRPr="00C35691" w:rsidRDefault="00F16D29" w:rsidP="00D719BB">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In June 2022 the Welsh Government published ‘An Anti-Racist Wales Action Plan’ Anti-Racist Wales Action Plan (</w:t>
      </w:r>
      <w:proofErr w:type="spellStart"/>
      <w:proofErr w:type="gramStart"/>
      <w:r w:rsidRPr="00C35691">
        <w:rPr>
          <w:rFonts w:eastAsiaTheme="minorHAnsi" w:cs="Arial"/>
          <w:iCs/>
          <w:lang w:eastAsia="en-US"/>
        </w:rPr>
        <w:t>gov.wales</w:t>
      </w:r>
      <w:proofErr w:type="spellEnd"/>
      <w:proofErr w:type="gramEnd"/>
      <w:r w:rsidRPr="00C35691">
        <w:rPr>
          <w:rFonts w:eastAsiaTheme="minorHAnsi" w:cs="Arial"/>
          <w:iCs/>
          <w:lang w:eastAsia="en-US"/>
        </w:rPr>
        <w:t xml:space="preserve">) which set out how the Welsh Government will take an anti-racist approach to </w:t>
      </w:r>
      <w:r w:rsidR="00D810BC" w:rsidRPr="00C35691">
        <w:rPr>
          <w:rFonts w:eastAsiaTheme="minorHAnsi" w:cs="Arial"/>
          <w:iCs/>
          <w:lang w:eastAsia="en-US"/>
        </w:rPr>
        <w:t>all</w:t>
      </w:r>
      <w:r w:rsidRPr="00C35691">
        <w:rPr>
          <w:rFonts w:eastAsiaTheme="minorHAnsi" w:cs="Arial"/>
          <w:iCs/>
          <w:lang w:eastAsia="en-US"/>
        </w:rPr>
        <w:t xml:space="preserve"> their work, pro-actively taking steps to address discrimination across Welsh Government policy areas. Eradicating racism and promoting race equality have always been priorities for the Welsh Government and the Anti-Racist Wales Action Plan is built on the values of anti-</w:t>
      </w:r>
      <w:r w:rsidR="002A130F" w:rsidRPr="00C35691">
        <w:rPr>
          <w:rFonts w:eastAsiaTheme="minorHAnsi" w:cs="Arial"/>
          <w:iCs/>
          <w:lang w:eastAsia="en-US"/>
        </w:rPr>
        <w:t>racism and</w:t>
      </w:r>
      <w:r w:rsidRPr="00C35691">
        <w:rPr>
          <w:rFonts w:eastAsiaTheme="minorHAnsi" w:cs="Arial"/>
          <w:iCs/>
          <w:lang w:eastAsia="en-US"/>
        </w:rPr>
        <w:t xml:space="preserve"> calls for zero tolerance of racism in all its guises. We expect the work funded through the PPE takes an Anti-Racist approach and considers the needs of children and young people with protected characteristics, including children and young people from lower socio-economic backgrounds.</w:t>
      </w:r>
    </w:p>
    <w:p w14:paraId="5FAA806B" w14:textId="77777777" w:rsidR="000E515E" w:rsidRPr="00B01C82" w:rsidRDefault="000E515E" w:rsidP="00C35691">
      <w:pPr>
        <w:pStyle w:val="ListParagraph"/>
        <w:spacing w:after="160"/>
        <w:ind w:left="792"/>
        <w:jc w:val="both"/>
        <w:rPr>
          <w:rFonts w:cs="Arial"/>
          <w:iCs/>
        </w:rPr>
      </w:pPr>
    </w:p>
    <w:p w14:paraId="0EDCBD24" w14:textId="01A544A0" w:rsidR="00F16D29" w:rsidRPr="00C35691" w:rsidRDefault="00F16D29" w:rsidP="00D719BB">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The Trauma Informed Wales Framework aims to set out an all-society Framework to support a coherent, consistent approach to developing and implementing trauma-</w:t>
      </w:r>
      <w:r w:rsidRPr="00C35691">
        <w:rPr>
          <w:rFonts w:eastAsiaTheme="minorHAnsi" w:cs="Arial"/>
          <w:iCs/>
          <w:lang w:eastAsia="en-US"/>
        </w:rPr>
        <w:lastRenderedPageBreak/>
        <w:t>informed practice across Wales, providing the best possible support to those who need it most. The Framework establishes how individuals, families/other support networks, communities, organisations and systems take account of adversity and trauma, recognising and supporting the strengths of an individual to overcome this experience in their lives. It also sets out the support they can expect to receive from the organisations, sectors and systems that they may turn to for help. We expect all work undertaken through the PPE to reflect a trauma informed practice approach.</w:t>
      </w:r>
    </w:p>
    <w:p w14:paraId="24C53E8B" w14:textId="77777777" w:rsidR="000E515E" w:rsidRPr="00C35691" w:rsidRDefault="000E515E" w:rsidP="00C35691">
      <w:pPr>
        <w:pStyle w:val="ListParagraph"/>
        <w:spacing w:after="160"/>
        <w:ind w:left="792"/>
        <w:jc w:val="both"/>
        <w:rPr>
          <w:rFonts w:eastAsiaTheme="minorHAnsi" w:cs="Arial"/>
          <w:iCs/>
          <w:lang w:eastAsia="en-US"/>
        </w:rPr>
      </w:pPr>
    </w:p>
    <w:p w14:paraId="5278243A" w14:textId="69D8484A" w:rsidR="000E515E" w:rsidRPr="00B01C82" w:rsidRDefault="000E515E" w:rsidP="00D719BB">
      <w:pPr>
        <w:pStyle w:val="ListParagraph"/>
        <w:numPr>
          <w:ilvl w:val="1"/>
          <w:numId w:val="71"/>
        </w:numPr>
        <w:spacing w:after="160"/>
        <w:ind w:left="792" w:hanging="792"/>
        <w:rPr>
          <w:rFonts w:cs="Arial"/>
          <w:iCs/>
        </w:rPr>
      </w:pPr>
      <w:r w:rsidRPr="00C35691">
        <w:rPr>
          <w:rFonts w:eastAsiaTheme="minorHAnsi" w:cs="Arial"/>
          <w:iCs/>
          <w:lang w:eastAsia="en-US"/>
        </w:rPr>
        <w:t xml:space="preserve">For </w:t>
      </w:r>
      <w:proofErr w:type="gramStart"/>
      <w:r w:rsidRPr="00C35691">
        <w:rPr>
          <w:rFonts w:eastAsiaTheme="minorHAnsi" w:cs="Arial"/>
          <w:iCs/>
          <w:lang w:eastAsia="en-US"/>
        </w:rPr>
        <w:t>a number of</w:t>
      </w:r>
      <w:proofErr w:type="gramEnd"/>
      <w:r w:rsidRPr="00C35691">
        <w:rPr>
          <w:rFonts w:eastAsiaTheme="minorHAnsi" w:cs="Arial"/>
          <w:iCs/>
          <w:lang w:eastAsia="en-US"/>
        </w:rPr>
        <w:t xml:space="preserve"> years</w:t>
      </w:r>
      <w:r w:rsidR="009E3DB5">
        <w:rPr>
          <w:rFonts w:eastAsiaTheme="minorHAnsi" w:cs="Arial"/>
          <w:iCs/>
          <w:lang w:eastAsia="en-US"/>
        </w:rPr>
        <w:t>,</w:t>
      </w:r>
      <w:r w:rsidRPr="00C35691">
        <w:rPr>
          <w:rFonts w:eastAsiaTheme="minorHAnsi" w:cs="Arial"/>
          <w:iCs/>
          <w:lang w:eastAsia="en-US"/>
        </w:rPr>
        <w:t xml:space="preserve"> the PPE for Young People at risk of Offending grant has been funded through regional footprint partnerships.  We would encourage all authorities to continue working collaboratively in relation to this funding as far as possible.</w:t>
      </w:r>
    </w:p>
    <w:p w14:paraId="1E4924DE" w14:textId="0F9C0124" w:rsidR="00F16D29" w:rsidRPr="00C35691" w:rsidRDefault="000E515E" w:rsidP="00C35691">
      <w:pPr>
        <w:spacing w:before="480" w:after="240"/>
        <w:rPr>
          <w:rFonts w:ascii="Arial" w:eastAsiaTheme="minorHAnsi" w:hAnsi="Arial" w:cs="Arial"/>
          <w:b/>
          <w:iCs/>
          <w:lang w:eastAsia="en-US"/>
        </w:rPr>
      </w:pPr>
      <w:r w:rsidRPr="00C35691">
        <w:rPr>
          <w:rFonts w:ascii="Arial" w:eastAsiaTheme="minorHAnsi" w:hAnsi="Arial" w:cs="Arial"/>
          <w:b/>
          <w:iCs/>
          <w:u w:val="single"/>
          <w:lang w:eastAsia="en-US"/>
        </w:rPr>
        <w:t>ST DAVID’S DAY FUND</w:t>
      </w:r>
      <w:r w:rsidRPr="00C35691">
        <w:rPr>
          <w:rFonts w:ascii="Arial" w:eastAsiaTheme="minorHAnsi" w:hAnsi="Arial" w:cs="Arial"/>
          <w:b/>
          <w:iCs/>
          <w:lang w:eastAsia="en-US"/>
        </w:rPr>
        <w:t xml:space="preserve"> - </w:t>
      </w:r>
      <w:r w:rsidR="009F68C1">
        <w:rPr>
          <w:rFonts w:ascii="Arial" w:eastAsiaTheme="minorHAnsi" w:hAnsi="Arial" w:cs="Arial"/>
          <w:b/>
          <w:iCs/>
          <w:lang w:eastAsia="en-US"/>
        </w:rPr>
        <w:t>F</w:t>
      </w:r>
      <w:r w:rsidR="00F16D29" w:rsidRPr="00C35691">
        <w:rPr>
          <w:rFonts w:ascii="Arial" w:eastAsiaTheme="minorHAnsi" w:hAnsi="Arial" w:cs="Arial"/>
          <w:b/>
          <w:iCs/>
          <w:lang w:eastAsia="en-US"/>
        </w:rPr>
        <w:t>or young people who</w:t>
      </w:r>
      <w:r w:rsidR="009F68C1">
        <w:rPr>
          <w:rFonts w:ascii="Arial" w:eastAsiaTheme="minorHAnsi" w:hAnsi="Arial" w:cs="Arial"/>
          <w:b/>
          <w:iCs/>
          <w:lang w:eastAsia="en-US"/>
        </w:rPr>
        <w:t xml:space="preserve"> </w:t>
      </w:r>
      <w:r w:rsidR="004E5BE1">
        <w:rPr>
          <w:rFonts w:ascii="Arial" w:eastAsiaTheme="minorHAnsi" w:hAnsi="Arial" w:cs="Arial"/>
          <w:b/>
          <w:iCs/>
          <w:lang w:eastAsia="en-US"/>
        </w:rPr>
        <w:t>have experienced</w:t>
      </w:r>
      <w:r w:rsidR="009F68C1">
        <w:rPr>
          <w:rFonts w:ascii="Arial" w:eastAsiaTheme="minorHAnsi" w:hAnsi="Arial" w:cs="Arial"/>
          <w:b/>
          <w:iCs/>
          <w:lang w:eastAsia="en-US"/>
        </w:rPr>
        <w:t xml:space="preserve"> </w:t>
      </w:r>
      <w:r w:rsidR="00F16D29" w:rsidRPr="00C35691">
        <w:rPr>
          <w:rFonts w:ascii="Arial" w:eastAsiaTheme="minorHAnsi" w:hAnsi="Arial" w:cs="Arial"/>
          <w:b/>
          <w:iCs/>
          <w:lang w:eastAsia="en-US"/>
        </w:rPr>
        <w:t>care</w:t>
      </w:r>
    </w:p>
    <w:p w14:paraId="77180C1F" w14:textId="5C8AA72F" w:rsidR="00F16D29" w:rsidRPr="00C35691" w:rsidRDefault="00F16D29"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are corporate parents for children and young people in their care.  We have heard from young people that they are often disadvantaged because they do not receive the support to which their peers living with birth parents have access. </w:t>
      </w:r>
      <w:r w:rsidR="002A130F" w:rsidRPr="00C35691">
        <w:rPr>
          <w:rFonts w:eastAsiaTheme="minorHAnsi" w:cs="Arial"/>
          <w:iCs/>
          <w:lang w:eastAsia="en-US"/>
        </w:rPr>
        <w:t xml:space="preserve"> </w:t>
      </w:r>
      <w:r w:rsidRPr="00C35691">
        <w:rPr>
          <w:rFonts w:eastAsiaTheme="minorHAnsi" w:cs="Arial"/>
          <w:iCs/>
          <w:lang w:eastAsia="en-US"/>
        </w:rPr>
        <w:t>That support includes guidance about education choices; funds to maintain social contact with peers and advice on living independently (covering issues including how to budget, pay bills and buy household goods).</w:t>
      </w:r>
    </w:p>
    <w:p w14:paraId="45DB6A48" w14:textId="37EEBB85" w:rsidR="00311914" w:rsidRPr="00C35691" w:rsidRDefault="00311914" w:rsidP="00C35691">
      <w:pPr>
        <w:pStyle w:val="ListParagraph"/>
        <w:spacing w:after="160"/>
        <w:ind w:left="792"/>
        <w:jc w:val="both"/>
        <w:rPr>
          <w:rFonts w:eastAsiaTheme="minorHAnsi" w:cs="Arial"/>
          <w:iCs/>
          <w:lang w:eastAsia="en-US"/>
        </w:rPr>
      </w:pPr>
    </w:p>
    <w:p w14:paraId="0CFFB4D3" w14:textId="2E4691A3" w:rsidR="00311914" w:rsidRPr="00C35691" w:rsidRDefault="00311914"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purpose of the funding is to support young people who are or have been in local authority care</w:t>
      </w:r>
      <w:r w:rsidR="00903A61">
        <w:rPr>
          <w:rFonts w:eastAsiaTheme="minorHAnsi" w:cs="Arial"/>
          <w:iCs/>
          <w:lang w:eastAsia="en-US"/>
        </w:rPr>
        <w:t xml:space="preserve"> aged 16-25</w:t>
      </w:r>
      <w:r w:rsidRPr="00C35691">
        <w:rPr>
          <w:rFonts w:eastAsiaTheme="minorHAnsi" w:cs="Arial"/>
          <w:iCs/>
          <w:lang w:eastAsia="en-US"/>
        </w:rPr>
        <w:t xml:space="preserve"> to access opportunities that will lead them towards independent and successful lives.  Local authorities should administer it flexibly and creatively to meet the needs of their young people in the same way that birth parents support their children, including the ‘bank of mum and dad’ role.</w:t>
      </w:r>
    </w:p>
    <w:p w14:paraId="709604CC" w14:textId="77777777" w:rsidR="00F16D29" w:rsidRPr="00C35691" w:rsidRDefault="00F16D29" w:rsidP="00C35691">
      <w:pPr>
        <w:pStyle w:val="ListParagraph"/>
        <w:spacing w:after="160"/>
        <w:ind w:left="792"/>
        <w:jc w:val="both"/>
        <w:rPr>
          <w:rFonts w:eastAsiaTheme="minorHAnsi" w:cs="Arial"/>
          <w:iCs/>
          <w:lang w:eastAsia="en-US"/>
        </w:rPr>
      </w:pPr>
    </w:p>
    <w:p w14:paraId="4EA463C3" w14:textId="187924EF" w:rsidR="00F16D29" w:rsidRPr="00C35691" w:rsidRDefault="00311914"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W</w:t>
      </w:r>
      <w:r w:rsidR="00F16D29" w:rsidRPr="00C35691">
        <w:rPr>
          <w:rFonts w:eastAsiaTheme="minorHAnsi" w:cs="Arial"/>
          <w:iCs/>
          <w:lang w:eastAsia="en-US"/>
        </w:rPr>
        <w:t>e expect local authorities to be doing what they can for care-experienced young people whose lives have been adversely affected</w:t>
      </w:r>
      <w:r w:rsidR="004E5BE1">
        <w:rPr>
          <w:rFonts w:eastAsiaTheme="minorHAnsi" w:cs="Arial"/>
          <w:iCs/>
          <w:lang w:eastAsia="en-US"/>
        </w:rPr>
        <w:t xml:space="preserve">, for </w:t>
      </w:r>
      <w:proofErr w:type="spellStart"/>
      <w:r w:rsidR="004E5BE1">
        <w:rPr>
          <w:rFonts w:eastAsiaTheme="minorHAnsi" w:cs="Arial"/>
          <w:iCs/>
          <w:lang w:eastAsia="en-US"/>
        </w:rPr>
        <w:t>example</w:t>
      </w:r>
      <w:r w:rsidR="00EB19CC" w:rsidRPr="00C35691">
        <w:rPr>
          <w:rFonts w:eastAsiaTheme="minorHAnsi" w:cs="Arial"/>
          <w:iCs/>
          <w:lang w:eastAsia="en-US"/>
        </w:rPr>
        <w:t>because</w:t>
      </w:r>
      <w:proofErr w:type="spellEnd"/>
      <w:r w:rsidR="00EB19CC" w:rsidRPr="00C35691">
        <w:rPr>
          <w:rFonts w:eastAsiaTheme="minorHAnsi" w:cs="Arial"/>
          <w:iCs/>
          <w:lang w:eastAsia="en-US"/>
        </w:rPr>
        <w:t xml:space="preserve"> of</w:t>
      </w:r>
      <w:r w:rsidR="00F16D29" w:rsidRPr="00C35691">
        <w:rPr>
          <w:rFonts w:eastAsiaTheme="minorHAnsi" w:cs="Arial"/>
          <w:iCs/>
          <w:lang w:eastAsia="en-US"/>
        </w:rPr>
        <w:t xml:space="preserve"> recent increases to the cost of living.  It is important that young people are appropriately supported to continue to transition towards independent living or to maintain their existing independence.  For example, helping with income loss, food supplies, household bills and other essential living costs including ensuring tenancy arrangements are protected and so forth.</w:t>
      </w:r>
      <w:r w:rsidR="00273B23" w:rsidRPr="00C35691">
        <w:rPr>
          <w:rFonts w:eastAsiaTheme="minorHAnsi" w:cs="Arial"/>
          <w:iCs/>
          <w:lang w:eastAsia="en-US"/>
        </w:rPr>
        <w:t xml:space="preserve">  </w:t>
      </w:r>
      <w:r w:rsidRPr="00C35691">
        <w:rPr>
          <w:rFonts w:eastAsiaTheme="minorHAnsi" w:cs="Arial"/>
          <w:iCs/>
          <w:lang w:eastAsia="en-US"/>
        </w:rPr>
        <w:t>M</w:t>
      </w:r>
      <w:r w:rsidR="00F16D29" w:rsidRPr="00C35691">
        <w:rPr>
          <w:rFonts w:eastAsiaTheme="minorHAnsi" w:cs="Arial"/>
          <w:iCs/>
          <w:lang w:eastAsia="en-US"/>
        </w:rPr>
        <w:t xml:space="preserve">aintaining contact with friends, families and services continues to be important for care-experienced young people. </w:t>
      </w:r>
      <w:r w:rsidR="00C03802" w:rsidRPr="00C35691">
        <w:rPr>
          <w:rFonts w:eastAsiaTheme="minorHAnsi" w:cs="Arial"/>
          <w:iCs/>
          <w:lang w:eastAsia="en-US"/>
        </w:rPr>
        <w:t xml:space="preserve"> </w:t>
      </w:r>
      <w:r w:rsidR="00F16D29" w:rsidRPr="00C35691">
        <w:rPr>
          <w:rFonts w:eastAsiaTheme="minorHAnsi" w:cs="Arial"/>
          <w:iCs/>
          <w:lang w:eastAsia="en-US"/>
        </w:rPr>
        <w:t>Therefore, local authorities will also wish to ensure the digital and data needs of care leavers are identified and met.</w:t>
      </w:r>
      <w:r w:rsidR="00C03802" w:rsidRPr="00C35691">
        <w:rPr>
          <w:rFonts w:eastAsiaTheme="minorHAnsi" w:cs="Arial"/>
          <w:iCs/>
          <w:lang w:eastAsia="en-US"/>
        </w:rPr>
        <w:t xml:space="preserve"> </w:t>
      </w:r>
      <w:r w:rsidR="00F16D29" w:rsidRPr="00C35691">
        <w:rPr>
          <w:rFonts w:eastAsiaTheme="minorHAnsi" w:cs="Arial"/>
          <w:iCs/>
          <w:lang w:eastAsia="en-US"/>
        </w:rPr>
        <w:t xml:space="preserve"> This includes access to devices such as laptops, tablets and phones, broadband connectivity and data and phone credit.</w:t>
      </w:r>
      <w:r w:rsidR="00F16D29" w:rsidRPr="00C35691" w:rsidDel="003778A8">
        <w:rPr>
          <w:rFonts w:eastAsiaTheme="minorHAnsi" w:cs="Arial"/>
          <w:iCs/>
          <w:lang w:eastAsia="en-US"/>
        </w:rPr>
        <w:t xml:space="preserve"> </w:t>
      </w:r>
    </w:p>
    <w:p w14:paraId="4E9CBF0F" w14:textId="77777777" w:rsidR="009E5CB2" w:rsidRDefault="009E5CB2" w:rsidP="00C35691">
      <w:pPr>
        <w:pStyle w:val="ListParagraph"/>
        <w:spacing w:after="160"/>
        <w:ind w:left="792"/>
        <w:jc w:val="both"/>
        <w:rPr>
          <w:rFonts w:eastAsiaTheme="minorHAnsi" w:cs="Arial"/>
          <w:iCs/>
          <w:lang w:eastAsia="en-US"/>
        </w:rPr>
      </w:pPr>
    </w:p>
    <w:p w14:paraId="13941166" w14:textId="760C243C" w:rsidR="00F16D29" w:rsidRPr="00DC232A" w:rsidRDefault="00F16D29" w:rsidP="00D719BB">
      <w:pPr>
        <w:pStyle w:val="ListParagraph"/>
        <w:numPr>
          <w:ilvl w:val="1"/>
          <w:numId w:val="71"/>
        </w:numPr>
        <w:ind w:left="794" w:hanging="794"/>
        <w:jc w:val="both"/>
        <w:rPr>
          <w:rFonts w:eastAsiaTheme="minorHAnsi" w:cs="Arial"/>
          <w:iCs/>
          <w:lang w:eastAsia="en-US"/>
        </w:rPr>
      </w:pPr>
      <w:r w:rsidRPr="00C35691">
        <w:rPr>
          <w:rFonts w:eastAsiaTheme="minorHAnsi" w:cs="Arial"/>
          <w:iCs/>
          <w:lang w:eastAsia="en-US"/>
        </w:rPr>
        <w:t>The fund is not to support the implementation of national strategies but is to go directly to care-experienced young people in sums of money which can be used as a catalyst to advance independence, development and progression.</w:t>
      </w:r>
      <w:r w:rsidRPr="00DC232A">
        <w:rPr>
          <w:rFonts w:eastAsiaTheme="minorHAnsi" w:cs="Arial"/>
          <w:iCs/>
          <w:lang w:eastAsia="en-US"/>
        </w:rPr>
        <w:t xml:space="preserve">  </w:t>
      </w:r>
    </w:p>
    <w:p w14:paraId="39ECA9A2" w14:textId="77777777" w:rsidR="00DC232A" w:rsidRPr="00DC232A" w:rsidRDefault="00DC232A" w:rsidP="00D719BB">
      <w:pPr>
        <w:jc w:val="both"/>
        <w:rPr>
          <w:rFonts w:eastAsiaTheme="minorHAnsi" w:cs="Arial"/>
          <w:iCs/>
          <w:lang w:eastAsia="en-US"/>
        </w:rPr>
      </w:pPr>
    </w:p>
    <w:p w14:paraId="30B31DF3" w14:textId="3F579589" w:rsidR="00DC232A" w:rsidRDefault="00DC232A" w:rsidP="008D47B3">
      <w:pPr>
        <w:pStyle w:val="ListParagraph"/>
        <w:numPr>
          <w:ilvl w:val="1"/>
          <w:numId w:val="71"/>
        </w:numPr>
        <w:ind w:left="794" w:hanging="794"/>
        <w:jc w:val="both"/>
        <w:rPr>
          <w:rFonts w:eastAsiaTheme="minorHAnsi" w:cs="Arial"/>
          <w:iCs/>
          <w:lang w:eastAsia="en-US"/>
        </w:rPr>
      </w:pPr>
      <w:r>
        <w:rPr>
          <w:rFonts w:eastAsiaTheme="minorHAnsi" w:cs="Arial"/>
          <w:iCs/>
          <w:lang w:eastAsia="en-US"/>
        </w:rPr>
        <w:t xml:space="preserve">We are interested in learning more about the real level of need that care leavers have over and above the allocation. </w:t>
      </w:r>
      <w:r w:rsidR="00686CCE">
        <w:rPr>
          <w:rFonts w:eastAsiaTheme="minorHAnsi" w:cs="Arial"/>
          <w:iCs/>
          <w:lang w:eastAsia="en-US"/>
        </w:rPr>
        <w:t>Consequently</w:t>
      </w:r>
      <w:r>
        <w:rPr>
          <w:rFonts w:eastAsiaTheme="minorHAnsi" w:cs="Arial"/>
          <w:iCs/>
          <w:lang w:eastAsia="en-US"/>
        </w:rPr>
        <w:t xml:space="preserve">, we have </w:t>
      </w:r>
      <w:r w:rsidR="00686CCE">
        <w:rPr>
          <w:rFonts w:eastAsiaTheme="minorHAnsi" w:cs="Arial"/>
          <w:iCs/>
          <w:lang w:eastAsia="en-US"/>
        </w:rPr>
        <w:t>included additional questions</w:t>
      </w:r>
      <w:r>
        <w:rPr>
          <w:rFonts w:eastAsiaTheme="minorHAnsi" w:cs="Arial"/>
          <w:iCs/>
          <w:lang w:eastAsia="en-US"/>
        </w:rPr>
        <w:t xml:space="preserve"> in the Delivery Plan template to capture this information. Please note that </w:t>
      </w:r>
      <w:r w:rsidR="00686CCE">
        <w:rPr>
          <w:rFonts w:eastAsiaTheme="minorHAnsi" w:cs="Arial"/>
          <w:iCs/>
          <w:lang w:eastAsia="en-US"/>
        </w:rPr>
        <w:t>we will ask you</w:t>
      </w:r>
      <w:r>
        <w:rPr>
          <w:rFonts w:eastAsiaTheme="minorHAnsi" w:cs="Arial"/>
          <w:iCs/>
          <w:lang w:eastAsia="en-US"/>
        </w:rPr>
        <w:t xml:space="preserve"> to report on this in your progress report.</w:t>
      </w:r>
    </w:p>
    <w:p w14:paraId="6D4ACE75" w14:textId="77777777" w:rsidR="00273B23" w:rsidRPr="00C35691" w:rsidRDefault="00273B23" w:rsidP="00C35691">
      <w:pPr>
        <w:pStyle w:val="ListParagraph"/>
        <w:spacing w:after="160"/>
        <w:ind w:left="792"/>
        <w:jc w:val="both"/>
        <w:rPr>
          <w:rFonts w:eastAsiaTheme="minorHAnsi" w:cs="Arial"/>
          <w:iCs/>
          <w:lang w:eastAsia="en-US"/>
        </w:rPr>
      </w:pPr>
    </w:p>
    <w:p w14:paraId="326C3C90" w14:textId="7A8AA5DC" w:rsidR="00F16D29" w:rsidRPr="00C35691" w:rsidRDefault="00273B23"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L</w:t>
      </w:r>
      <w:r w:rsidR="00F16D29" w:rsidRPr="00C35691">
        <w:rPr>
          <w:rFonts w:eastAsiaTheme="minorHAnsi" w:cs="Arial"/>
          <w:iCs/>
          <w:lang w:eastAsia="en-US"/>
        </w:rPr>
        <w:t xml:space="preserve">ocal authorities </w:t>
      </w:r>
      <w:r w:rsidR="00184434">
        <w:rPr>
          <w:rFonts w:eastAsiaTheme="minorHAnsi" w:cs="Arial"/>
          <w:iCs/>
          <w:lang w:eastAsia="en-US"/>
        </w:rPr>
        <w:t xml:space="preserve">should </w:t>
      </w:r>
      <w:r w:rsidR="00F16D29" w:rsidRPr="00C35691">
        <w:rPr>
          <w:rFonts w:eastAsiaTheme="minorHAnsi" w:cs="Arial"/>
          <w:iCs/>
          <w:lang w:eastAsia="en-US"/>
        </w:rPr>
        <w:t>make care leavers and those due to leave care aware of the fund through Pathway Plan discussions and review meetings</w:t>
      </w:r>
      <w:r w:rsidR="00184434">
        <w:rPr>
          <w:rFonts w:eastAsiaTheme="minorHAnsi" w:cs="Arial"/>
          <w:iCs/>
          <w:lang w:eastAsia="en-US"/>
        </w:rPr>
        <w:t>; and ensure it is easy to find information about it locally</w:t>
      </w:r>
      <w:r w:rsidR="00F16D29" w:rsidRPr="00C35691">
        <w:rPr>
          <w:rFonts w:eastAsiaTheme="minorHAnsi" w:cs="Arial"/>
          <w:iCs/>
          <w:lang w:eastAsia="en-US"/>
        </w:rPr>
        <w:t>.</w:t>
      </w:r>
      <w:r w:rsidR="00184434">
        <w:rPr>
          <w:rFonts w:eastAsiaTheme="minorHAnsi" w:cs="Arial"/>
          <w:iCs/>
          <w:lang w:eastAsia="en-US"/>
        </w:rPr>
        <w:t xml:space="preserve">  The offer should be fair and transparent</w:t>
      </w:r>
      <w:r w:rsidR="00EB19CC">
        <w:rPr>
          <w:rFonts w:eastAsiaTheme="minorHAnsi" w:cs="Arial"/>
          <w:iCs/>
          <w:lang w:eastAsia="en-US"/>
        </w:rPr>
        <w:t>,</w:t>
      </w:r>
      <w:r w:rsidR="00184434">
        <w:rPr>
          <w:rFonts w:eastAsiaTheme="minorHAnsi" w:cs="Arial"/>
          <w:iCs/>
          <w:lang w:eastAsia="en-US"/>
        </w:rPr>
        <w:t xml:space="preserve"> so children and young people understand how to access it and what is available.</w:t>
      </w:r>
      <w:r w:rsidR="00F16D29" w:rsidRPr="00C35691">
        <w:rPr>
          <w:rFonts w:eastAsiaTheme="minorHAnsi" w:cs="Arial"/>
          <w:iCs/>
          <w:lang w:eastAsia="en-US"/>
        </w:rPr>
        <w:t xml:space="preserve"> Through their corporate </w:t>
      </w:r>
      <w:r w:rsidR="00F16D29" w:rsidRPr="00C35691">
        <w:rPr>
          <w:rFonts w:eastAsiaTheme="minorHAnsi" w:cs="Arial"/>
          <w:iCs/>
          <w:lang w:eastAsia="en-US"/>
        </w:rPr>
        <w:lastRenderedPageBreak/>
        <w:t>parenting boards (or equivalent) or leaving care teams, local authorities should promote the fund to their 16-25 population, encourage funding requests and work within the following set of guiding principles:</w:t>
      </w:r>
    </w:p>
    <w:p w14:paraId="6FB9B92A" w14:textId="77777777" w:rsidR="003E3C71" w:rsidRPr="003E3C71" w:rsidRDefault="003E3C71" w:rsidP="00C35691">
      <w:pPr>
        <w:pStyle w:val="ListParagraph"/>
        <w:rPr>
          <w:rFonts w:cs="Arial"/>
        </w:rPr>
      </w:pPr>
    </w:p>
    <w:p w14:paraId="7D5C373A" w14:textId="77777777" w:rsidR="00F16D29" w:rsidRDefault="00F16D29" w:rsidP="00C03802">
      <w:pPr>
        <w:pStyle w:val="ListParagraph"/>
        <w:numPr>
          <w:ilvl w:val="0"/>
          <w:numId w:val="53"/>
        </w:numPr>
        <w:tabs>
          <w:tab w:val="left" w:pos="-4820"/>
        </w:tabs>
        <w:spacing w:before="120" w:after="120"/>
        <w:ind w:left="1418" w:right="567" w:hanging="284"/>
        <w:jc w:val="both"/>
        <w:rPr>
          <w:rFonts w:cs="Arial"/>
        </w:rPr>
      </w:pPr>
      <w:r w:rsidRPr="00F16D29">
        <w:rPr>
          <w:rFonts w:cs="Arial"/>
        </w:rPr>
        <w:t xml:space="preserve">Recognise and embrace the unique relationship between the child/young person and the local authority as their corporate parent. This relationship is not replicated anywhere else in the many relationships that exist between citizens and their local authority. </w:t>
      </w:r>
    </w:p>
    <w:p w14:paraId="64967C34" w14:textId="77777777" w:rsidR="00C03802" w:rsidRPr="00F16D29" w:rsidRDefault="00C03802" w:rsidP="00C35691">
      <w:pPr>
        <w:pStyle w:val="ListParagraph"/>
        <w:tabs>
          <w:tab w:val="left" w:pos="-4820"/>
        </w:tabs>
        <w:spacing w:before="120" w:after="120"/>
        <w:ind w:left="1418" w:right="567"/>
        <w:jc w:val="both"/>
        <w:rPr>
          <w:rFonts w:cs="Arial"/>
        </w:rPr>
      </w:pPr>
    </w:p>
    <w:p w14:paraId="55BFA0E2" w14:textId="77777777" w:rsidR="00F16D29" w:rsidRPr="00F16D29" w:rsidRDefault="00F16D29" w:rsidP="00C35691">
      <w:pPr>
        <w:pStyle w:val="ListParagraph"/>
        <w:numPr>
          <w:ilvl w:val="0"/>
          <w:numId w:val="53"/>
        </w:numPr>
        <w:tabs>
          <w:tab w:val="left" w:pos="-4820"/>
        </w:tabs>
        <w:spacing w:before="120" w:after="120"/>
        <w:ind w:left="1418" w:right="567" w:hanging="284"/>
        <w:jc w:val="both"/>
        <w:rPr>
          <w:rFonts w:cs="Arial"/>
        </w:rPr>
      </w:pPr>
      <w:r w:rsidRPr="00F16D29">
        <w:rPr>
          <w:rFonts w:cs="Arial"/>
        </w:rPr>
        <w:t xml:space="preserve">Be responsible corporate parents by promoting their organisation as a family business, offering all care-experienced young people opportunities for work experience and apprenticeships. </w:t>
      </w:r>
    </w:p>
    <w:p w14:paraId="4105B62A" w14:textId="77777777" w:rsidR="00C03802" w:rsidRDefault="00C03802" w:rsidP="00C35691">
      <w:pPr>
        <w:pStyle w:val="ListParagraph"/>
        <w:tabs>
          <w:tab w:val="left" w:pos="-4820"/>
        </w:tabs>
        <w:spacing w:before="120" w:after="120"/>
        <w:ind w:left="1418" w:right="567"/>
        <w:jc w:val="both"/>
        <w:rPr>
          <w:rFonts w:cs="Arial"/>
        </w:rPr>
      </w:pPr>
    </w:p>
    <w:p w14:paraId="629498ED" w14:textId="629A3FC8" w:rsidR="00C03802" w:rsidRPr="00C03802" w:rsidRDefault="00F16D29" w:rsidP="00C35691">
      <w:pPr>
        <w:pStyle w:val="ListParagraph"/>
        <w:numPr>
          <w:ilvl w:val="0"/>
          <w:numId w:val="53"/>
        </w:numPr>
        <w:tabs>
          <w:tab w:val="left" w:pos="-4820"/>
        </w:tabs>
        <w:spacing w:before="120" w:after="120"/>
        <w:ind w:left="1418" w:right="567" w:hanging="284"/>
        <w:jc w:val="both"/>
        <w:rPr>
          <w:rFonts w:cs="Arial"/>
        </w:rPr>
      </w:pPr>
      <w:r w:rsidRPr="00C03802">
        <w:rPr>
          <w:rFonts w:cs="Arial"/>
        </w:rPr>
        <w:t>Support and nurture young people’s aspirations and help them to work towards achieving their goals so they can flourish and achieve.</w:t>
      </w:r>
    </w:p>
    <w:p w14:paraId="47BC0DCD" w14:textId="528DB472" w:rsidR="00472211" w:rsidRPr="00C35691" w:rsidRDefault="003E3C71"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OUT OF COURT PA</w:t>
      </w:r>
      <w:r w:rsidR="006C6B5D" w:rsidRPr="00C35691">
        <w:rPr>
          <w:rFonts w:ascii="Arial" w:eastAsiaTheme="minorHAnsi" w:hAnsi="Arial" w:cs="Arial"/>
          <w:b/>
          <w:iCs/>
          <w:u w:val="single"/>
          <w:lang w:eastAsia="en-US"/>
        </w:rPr>
        <w:t>R</w:t>
      </w:r>
      <w:r w:rsidRPr="00C35691">
        <w:rPr>
          <w:rFonts w:ascii="Arial" w:eastAsiaTheme="minorHAnsi" w:hAnsi="Arial" w:cs="Arial"/>
          <w:b/>
          <w:iCs/>
          <w:u w:val="single"/>
          <w:lang w:eastAsia="en-US"/>
        </w:rPr>
        <w:t xml:space="preserve">ENTING SUPPORT </w:t>
      </w:r>
      <w:r w:rsidR="00472211" w:rsidRPr="00C35691">
        <w:rPr>
          <w:rFonts w:ascii="Arial" w:eastAsiaTheme="minorHAnsi" w:hAnsi="Arial" w:cs="Arial"/>
          <w:b/>
          <w:iCs/>
          <w:u w:val="single"/>
          <w:lang w:eastAsia="en-US"/>
        </w:rPr>
        <w:t>(</w:t>
      </w:r>
      <w:proofErr w:type="spellStart"/>
      <w:r w:rsidR="00472211" w:rsidRPr="00C35691">
        <w:rPr>
          <w:rFonts w:ascii="Arial" w:eastAsiaTheme="minorHAnsi" w:hAnsi="Arial" w:cs="Arial"/>
          <w:b/>
          <w:iCs/>
          <w:u w:val="single"/>
          <w:lang w:eastAsia="en-US"/>
        </w:rPr>
        <w:t>OoCPS</w:t>
      </w:r>
      <w:proofErr w:type="spellEnd"/>
      <w:r w:rsidR="00472211" w:rsidRPr="00C35691">
        <w:rPr>
          <w:rFonts w:ascii="Arial" w:eastAsiaTheme="minorHAnsi" w:hAnsi="Arial" w:cs="Arial"/>
          <w:b/>
          <w:iCs/>
          <w:u w:val="single"/>
          <w:lang w:eastAsia="en-US"/>
        </w:rPr>
        <w:t>)</w:t>
      </w:r>
    </w:p>
    <w:p w14:paraId="4F16F3DE" w14:textId="049FCD38"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Out of Court Parenting Support (</w:t>
      </w:r>
      <w:proofErr w:type="spellStart"/>
      <w:r w:rsidRPr="00C35691">
        <w:rPr>
          <w:rFonts w:eastAsiaTheme="minorHAnsi" w:cs="Arial"/>
          <w:iCs/>
          <w:lang w:eastAsia="en-US"/>
        </w:rPr>
        <w:t>OoCPS</w:t>
      </w:r>
      <w:proofErr w:type="spellEnd"/>
      <w:r w:rsidRPr="00C35691">
        <w:rPr>
          <w:rFonts w:eastAsiaTheme="minorHAnsi" w:cs="Arial"/>
          <w:iCs/>
          <w:lang w:eastAsia="en-US"/>
        </w:rPr>
        <w:t>) Grant supports the implementation of the Children (Abolition of Defence of Reasonable Punishment) (Wales) Act 2020.</w:t>
      </w:r>
      <w:r w:rsidR="005F3D19" w:rsidRPr="00C35691">
        <w:rPr>
          <w:rFonts w:eastAsiaTheme="minorHAnsi" w:cs="Arial"/>
          <w:iCs/>
          <w:lang w:eastAsia="en-US"/>
        </w:rPr>
        <w:t xml:space="preserve"> </w:t>
      </w:r>
      <w:r w:rsidRPr="00C35691">
        <w:rPr>
          <w:rFonts w:eastAsiaTheme="minorHAnsi" w:cs="Arial"/>
          <w:iCs/>
          <w:lang w:eastAsia="en-US"/>
        </w:rPr>
        <w:t xml:space="preserve"> Under the Act, since 21 March 2022, all physical punishment of children is illegal, including by parents and anyone acting in loco parentis in any setting in Wales.</w:t>
      </w:r>
    </w:p>
    <w:p w14:paraId="35C2A5C6" w14:textId="77777777" w:rsidR="003E3C71" w:rsidRPr="00C35691" w:rsidRDefault="003E3C71" w:rsidP="00C35691">
      <w:pPr>
        <w:pStyle w:val="ListParagraph"/>
        <w:spacing w:after="160"/>
        <w:ind w:left="792"/>
        <w:jc w:val="both"/>
        <w:rPr>
          <w:rFonts w:eastAsiaTheme="minorHAnsi" w:cs="Arial"/>
          <w:iCs/>
          <w:lang w:eastAsia="en-US"/>
        </w:rPr>
      </w:pPr>
    </w:p>
    <w:p w14:paraId="42065E2F" w14:textId="25F15124" w:rsidR="005F3D19" w:rsidRPr="00C35691" w:rsidRDefault="003E3C7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If the police (having considered the evidential and public interest tests) decide to take further action against a parent who has physically punished their child, they might offer an out of court disposal (OOCD), such as a community resolution or conditional caution, to avoid the potential of prosecution through the courts for low level offences.  A condition of the OOCD would be engagement in parenting support which is intended to develop positive non-violent parenting practices.</w:t>
      </w:r>
    </w:p>
    <w:p w14:paraId="6B792BC9" w14:textId="77777777" w:rsidR="003E3C71" w:rsidRPr="00C35691" w:rsidRDefault="003E3C71" w:rsidP="00C35691">
      <w:pPr>
        <w:pStyle w:val="ListParagraph"/>
        <w:spacing w:after="160"/>
        <w:ind w:left="792"/>
        <w:jc w:val="both"/>
        <w:rPr>
          <w:rFonts w:eastAsiaTheme="minorHAnsi" w:cs="Arial"/>
          <w:iCs/>
          <w:lang w:eastAsia="en-US"/>
        </w:rPr>
      </w:pPr>
    </w:p>
    <w:p w14:paraId="581652F3" w14:textId="5540AB86" w:rsidR="003E3C71" w:rsidRPr="00C35691" w:rsidRDefault="003E3C7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w:t>
      </w:r>
      <w:proofErr w:type="spellStart"/>
      <w:r w:rsidRPr="00C35691">
        <w:rPr>
          <w:rFonts w:eastAsiaTheme="minorHAnsi" w:cs="Arial"/>
          <w:iCs/>
          <w:lang w:eastAsia="en-US"/>
        </w:rPr>
        <w:t>OoCPS</w:t>
      </w:r>
      <w:proofErr w:type="spellEnd"/>
      <w:r w:rsidRPr="00C35691">
        <w:rPr>
          <w:rFonts w:eastAsiaTheme="minorHAnsi" w:cs="Arial"/>
          <w:iCs/>
          <w:lang w:eastAsia="en-US"/>
        </w:rPr>
        <w:t xml:space="preserve"> Grant provides funding to enable local authorities to deliver this tailored parenting support.  </w:t>
      </w:r>
    </w:p>
    <w:p w14:paraId="3EFB28BF" w14:textId="77777777" w:rsidR="003E3C71" w:rsidRPr="003E3C71" w:rsidRDefault="003E3C71" w:rsidP="00C35691">
      <w:pPr>
        <w:pStyle w:val="ListParagraph"/>
        <w:rPr>
          <w:rFonts w:cs="Arial"/>
        </w:rPr>
      </w:pPr>
    </w:p>
    <w:p w14:paraId="4326FFC5" w14:textId="7E6D1D66" w:rsidR="009E5CB2" w:rsidRPr="00C35691" w:rsidRDefault="003E3C71" w:rsidP="009E5CB2">
      <w:pPr>
        <w:pStyle w:val="ListParagraph"/>
        <w:numPr>
          <w:ilvl w:val="1"/>
          <w:numId w:val="71"/>
        </w:numPr>
        <w:spacing w:after="160"/>
        <w:ind w:left="792" w:hanging="792"/>
        <w:jc w:val="both"/>
        <w:rPr>
          <w:rStyle w:val="Hyperlink"/>
          <w:rFonts w:eastAsiaTheme="minorHAnsi" w:cs="Arial"/>
          <w:iCs/>
          <w:color w:val="auto"/>
          <w:u w:val="none"/>
          <w:lang w:eastAsia="en-US"/>
        </w:rPr>
      </w:pPr>
      <w:r w:rsidRPr="00C35691">
        <w:rPr>
          <w:rFonts w:eastAsiaTheme="minorHAnsi" w:cs="Arial"/>
          <w:iCs/>
          <w:lang w:eastAsia="en-US"/>
        </w:rPr>
        <w:t>Local authorities should in the first instance refer to and follow the</w:t>
      </w:r>
      <w:r w:rsidR="009E5CB2">
        <w:rPr>
          <w:rFonts w:eastAsiaTheme="minorHAnsi" w:cs="Arial"/>
          <w:iCs/>
          <w:lang w:eastAsia="en-US"/>
        </w:rPr>
        <w:t xml:space="preserve"> </w:t>
      </w:r>
      <w:hyperlink r:id="rId17" w:history="1">
        <w:r w:rsidR="009E5CB2" w:rsidRPr="002D4B37">
          <w:rPr>
            <w:color w:val="0000FF"/>
          </w:rPr>
          <w:t>Out of Court Parenting Support – Guidance</w:t>
        </w:r>
      </w:hyperlink>
      <w:r w:rsidR="009E5CB2" w:rsidRPr="002D4B37">
        <w:rPr>
          <w:rStyle w:val="Hyperlink"/>
          <w:rFonts w:cs="Arial"/>
          <w:u w:val="none"/>
        </w:rPr>
        <w:t xml:space="preserve"> </w:t>
      </w:r>
      <w:r w:rsidR="009E5CB2" w:rsidRPr="002D4B37">
        <w:rPr>
          <w:rStyle w:val="Hyperlink"/>
          <w:rFonts w:cs="Arial"/>
          <w:color w:val="auto"/>
          <w:u w:val="none"/>
        </w:rPr>
        <w:t>which was co-produced with local authorities, the police and Youth Offending Teams, for guidance on meeting the requirements of the Grant, including the information and data required to effectively monitor and understand the impact of the suppor</w:t>
      </w:r>
      <w:r w:rsidR="009E5CB2">
        <w:rPr>
          <w:rStyle w:val="Hyperlink"/>
          <w:rFonts w:cs="Arial"/>
          <w:color w:val="auto"/>
          <w:u w:val="none"/>
        </w:rPr>
        <w:t>t.</w:t>
      </w:r>
    </w:p>
    <w:p w14:paraId="467B7074" w14:textId="77777777" w:rsidR="009E5CB2" w:rsidRPr="009E5CB2" w:rsidRDefault="009E5CB2" w:rsidP="00C35691">
      <w:pPr>
        <w:pStyle w:val="ListParagraph"/>
        <w:rPr>
          <w:rFonts w:eastAsiaTheme="minorHAnsi" w:cs="Arial"/>
          <w:iCs/>
          <w:lang w:eastAsia="en-US"/>
        </w:rPr>
      </w:pPr>
    </w:p>
    <w:p w14:paraId="0E21EC85" w14:textId="13EA5C1E" w:rsidR="009E5CB2" w:rsidRPr="00C35691" w:rsidRDefault="009E5CB2" w:rsidP="00C35691">
      <w:pPr>
        <w:pStyle w:val="ListParagraph"/>
        <w:spacing w:after="160"/>
        <w:ind w:left="792"/>
        <w:jc w:val="both"/>
        <w:rPr>
          <w:rFonts w:eastAsiaTheme="minorHAnsi" w:cs="Arial"/>
          <w:iCs/>
          <w:lang w:eastAsia="en-US"/>
        </w:rPr>
      </w:pPr>
      <w:r>
        <w:rPr>
          <w:rFonts w:eastAsiaTheme="minorHAnsi" w:cs="Arial"/>
          <w:iCs/>
          <w:lang w:eastAsia="en-US"/>
        </w:rPr>
        <w:t xml:space="preserve">Section </w:t>
      </w:r>
      <w:r w:rsidRPr="00F16D29">
        <w:t xml:space="preserve">2 of the guidance sets out the purpose and eligible costs of the </w:t>
      </w:r>
      <w:proofErr w:type="gramStart"/>
      <w:r w:rsidRPr="00F16D29">
        <w:t>grant,</w:t>
      </w:r>
      <w:proofErr w:type="gramEnd"/>
      <w:r w:rsidRPr="00F16D29">
        <w:t xml:space="preserve"> in summary these are</w:t>
      </w:r>
      <w:r>
        <w:t>:</w:t>
      </w:r>
    </w:p>
    <w:p w14:paraId="70252396" w14:textId="77777777" w:rsidR="00472211" w:rsidRPr="00F16D29" w:rsidRDefault="00472211" w:rsidP="00472211">
      <w:pPr>
        <w:pStyle w:val="Default"/>
      </w:pPr>
    </w:p>
    <w:p w14:paraId="5BD3294D" w14:textId="75AF8AFC" w:rsidR="00472211" w:rsidRPr="00F16D29" w:rsidRDefault="00472211" w:rsidP="00C35691">
      <w:pPr>
        <w:pStyle w:val="Default"/>
        <w:ind w:left="720" w:firstLine="720"/>
      </w:pPr>
      <w:proofErr w:type="spellStart"/>
      <w:r w:rsidRPr="00F16D29">
        <w:rPr>
          <w:b/>
          <w:bCs/>
        </w:rPr>
        <w:t>i</w:t>
      </w:r>
      <w:proofErr w:type="spellEnd"/>
      <w:r w:rsidRPr="00F16D29">
        <w:rPr>
          <w:b/>
          <w:bCs/>
        </w:rPr>
        <w:t>. Employment of a parenting worker</w:t>
      </w:r>
      <w:r w:rsidRPr="00F16D29">
        <w:t xml:space="preserve"> </w:t>
      </w:r>
    </w:p>
    <w:p w14:paraId="4EE459E5" w14:textId="77777777" w:rsidR="00472211" w:rsidRPr="00F16D29" w:rsidRDefault="00472211" w:rsidP="00472211">
      <w:pPr>
        <w:pStyle w:val="Default"/>
      </w:pPr>
    </w:p>
    <w:p w14:paraId="295987C0" w14:textId="77777777" w:rsidR="00472211" w:rsidRPr="00F16D29" w:rsidRDefault="00472211" w:rsidP="00C35691">
      <w:pPr>
        <w:pStyle w:val="Default"/>
        <w:ind w:left="720" w:firstLine="720"/>
        <w:rPr>
          <w:b/>
          <w:bCs/>
        </w:rPr>
      </w:pPr>
      <w:r w:rsidRPr="00F16D29">
        <w:rPr>
          <w:b/>
          <w:bCs/>
        </w:rPr>
        <w:t xml:space="preserve">ii. Training and supervision </w:t>
      </w:r>
    </w:p>
    <w:p w14:paraId="6AB99741" w14:textId="77777777" w:rsidR="00472211" w:rsidRPr="00F16D29" w:rsidRDefault="00472211" w:rsidP="00472211">
      <w:pPr>
        <w:pStyle w:val="Default"/>
      </w:pPr>
    </w:p>
    <w:p w14:paraId="6CEC95E4" w14:textId="77777777" w:rsidR="00472211" w:rsidRPr="00F16D29" w:rsidRDefault="00472211" w:rsidP="00C35691">
      <w:pPr>
        <w:pStyle w:val="Default"/>
        <w:ind w:left="720" w:firstLine="720"/>
        <w:rPr>
          <w:b/>
          <w:bCs/>
        </w:rPr>
      </w:pPr>
      <w:r w:rsidRPr="00F16D29">
        <w:rPr>
          <w:b/>
          <w:bCs/>
        </w:rPr>
        <w:t xml:space="preserve">iii. Sharing learning and good practice </w:t>
      </w:r>
    </w:p>
    <w:p w14:paraId="4B3F40A4" w14:textId="77777777" w:rsidR="00472211" w:rsidRPr="00F16D29" w:rsidRDefault="00472211" w:rsidP="00472211">
      <w:pPr>
        <w:pStyle w:val="Default"/>
      </w:pPr>
    </w:p>
    <w:p w14:paraId="549FB44F" w14:textId="77777777" w:rsidR="00472211" w:rsidRPr="00F16D29" w:rsidRDefault="00472211" w:rsidP="00C35691">
      <w:pPr>
        <w:pStyle w:val="Default"/>
        <w:ind w:left="720" w:firstLine="720"/>
        <w:rPr>
          <w:b/>
          <w:bCs/>
        </w:rPr>
      </w:pPr>
      <w:r w:rsidRPr="00F16D29">
        <w:rPr>
          <w:b/>
          <w:bCs/>
        </w:rPr>
        <w:t xml:space="preserve">iv. Supporting parental engagement </w:t>
      </w:r>
    </w:p>
    <w:p w14:paraId="0DD527A6" w14:textId="77777777" w:rsidR="00472211" w:rsidRPr="00C35691" w:rsidRDefault="00472211" w:rsidP="00472211">
      <w:pPr>
        <w:pStyle w:val="Default"/>
        <w:ind w:left="720"/>
      </w:pPr>
    </w:p>
    <w:p w14:paraId="455EC2D4" w14:textId="4A88233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lastRenderedPageBreak/>
        <w:t xml:space="preserve">There can be flexibility in how the parenting worker role is accommodated and where the tailored support would best ‘sit’ within early intervention services.  A specific individual may be employed, or the specifics of the role may be added to the job descriptions of individuals already employed in the local authority. </w:t>
      </w:r>
    </w:p>
    <w:p w14:paraId="06BD7BEF" w14:textId="77777777" w:rsidR="001C4F8E" w:rsidRPr="00C35691" w:rsidRDefault="001C4F8E" w:rsidP="00C35691">
      <w:pPr>
        <w:pStyle w:val="ListParagraph"/>
        <w:spacing w:after="160"/>
        <w:ind w:left="792"/>
        <w:rPr>
          <w:rFonts w:eastAsiaTheme="minorHAnsi" w:cs="Arial"/>
          <w:iCs/>
          <w:lang w:eastAsia="en-US"/>
        </w:rPr>
      </w:pPr>
    </w:p>
    <w:p w14:paraId="5F650958" w14:textId="2F046F99" w:rsidR="0047221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parenting worker is expected to give priority to referrals from the police in conjunction with an OOCD, and a key requirement of the grant is that all referrals from the police should be actioned, and parenting support delivered within 3 months of receipt, or to a longer timeframe subject to discussion with the police. </w:t>
      </w:r>
      <w:r w:rsidR="001C4F8E" w:rsidRPr="00C35691">
        <w:rPr>
          <w:rFonts w:eastAsiaTheme="minorHAnsi" w:cs="Arial"/>
          <w:iCs/>
          <w:lang w:eastAsia="en-US"/>
        </w:rPr>
        <w:t xml:space="preserve"> </w:t>
      </w:r>
      <w:r w:rsidRPr="00C35691">
        <w:rPr>
          <w:rFonts w:eastAsiaTheme="minorHAnsi" w:cs="Arial"/>
          <w:iCs/>
          <w:lang w:eastAsia="en-US"/>
        </w:rPr>
        <w:t>However, if the parenting worker has capacity, they can support the delivery of the universal parenting offer within the local area.</w:t>
      </w:r>
    </w:p>
    <w:p w14:paraId="303D0277" w14:textId="77777777" w:rsidR="003960AB" w:rsidRPr="00C35691" w:rsidRDefault="003960AB" w:rsidP="00C35691">
      <w:pPr>
        <w:pStyle w:val="ListParagraph"/>
        <w:spacing w:after="160"/>
        <w:ind w:left="792"/>
        <w:jc w:val="both"/>
        <w:rPr>
          <w:rFonts w:eastAsiaTheme="minorHAnsi" w:cs="Arial"/>
          <w:iCs/>
          <w:lang w:eastAsia="en-US"/>
        </w:rPr>
      </w:pPr>
    </w:p>
    <w:p w14:paraId="42245600" w14:textId="0DE50D01" w:rsidR="0047221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It is expected that the parenting support delivered under the </w:t>
      </w:r>
      <w:proofErr w:type="spellStart"/>
      <w:r w:rsidRPr="00C35691">
        <w:rPr>
          <w:rFonts w:eastAsiaTheme="minorHAnsi" w:cs="Arial"/>
          <w:iCs/>
          <w:lang w:eastAsia="en-US"/>
        </w:rPr>
        <w:t>OoCPS</w:t>
      </w:r>
      <w:proofErr w:type="spellEnd"/>
      <w:r w:rsidRPr="00C35691">
        <w:rPr>
          <w:rFonts w:eastAsiaTheme="minorHAnsi" w:cs="Arial"/>
          <w:iCs/>
          <w:lang w:eastAsia="en-US"/>
        </w:rPr>
        <w:t xml:space="preserve"> Grant, alongside an OOCD offered by the police, should be provided on a one-to-one basis by a highly skilled parenting worker able to provide parenting support across the continuum of need and tailored to </w:t>
      </w:r>
      <w:proofErr w:type="gramStart"/>
      <w:r w:rsidRPr="00C35691">
        <w:rPr>
          <w:rFonts w:eastAsiaTheme="minorHAnsi" w:cs="Arial"/>
          <w:iCs/>
          <w:lang w:eastAsia="en-US"/>
        </w:rPr>
        <w:t>each individual’s</w:t>
      </w:r>
      <w:proofErr w:type="gramEnd"/>
      <w:r w:rsidRPr="00C35691">
        <w:rPr>
          <w:rFonts w:eastAsiaTheme="minorHAnsi" w:cs="Arial"/>
          <w:iCs/>
          <w:lang w:eastAsia="en-US"/>
        </w:rPr>
        <w:t xml:space="preserve"> specific family context. </w:t>
      </w:r>
    </w:p>
    <w:p w14:paraId="77C42AD7" w14:textId="77777777" w:rsidR="003960AB" w:rsidRDefault="003960AB" w:rsidP="00C35691">
      <w:pPr>
        <w:pStyle w:val="ListParagraph"/>
        <w:spacing w:after="160"/>
        <w:ind w:left="792"/>
        <w:jc w:val="both"/>
        <w:rPr>
          <w:rFonts w:eastAsiaTheme="minorHAnsi" w:cs="Arial"/>
          <w:iCs/>
          <w:lang w:eastAsia="en-US"/>
        </w:rPr>
      </w:pPr>
    </w:p>
    <w:p w14:paraId="1C6873D1" w14:textId="0433D7AE" w:rsidR="003960AB" w:rsidRDefault="005D2C80" w:rsidP="00C35691">
      <w:pPr>
        <w:pStyle w:val="ListParagraph"/>
        <w:numPr>
          <w:ilvl w:val="1"/>
          <w:numId w:val="71"/>
        </w:numPr>
        <w:spacing w:after="160"/>
        <w:ind w:left="792" w:hanging="792"/>
        <w:jc w:val="both"/>
        <w:rPr>
          <w:rFonts w:eastAsiaTheme="minorHAnsi" w:cs="Arial"/>
          <w:iCs/>
          <w:lang w:eastAsia="en-US"/>
        </w:rPr>
      </w:pPr>
      <w:r w:rsidRPr="003960AB">
        <w:rPr>
          <w:rFonts w:eastAsiaTheme="minorHAnsi" w:cs="Arial"/>
          <w:iCs/>
          <w:lang w:eastAsia="en-US"/>
        </w:rPr>
        <w:t xml:space="preserve">The </w:t>
      </w:r>
      <w:r w:rsidRPr="005F3FAF">
        <w:rPr>
          <w:rFonts w:eastAsiaTheme="minorHAnsi" w:cs="Arial"/>
          <w:iCs/>
          <w:lang w:eastAsia="en-US"/>
        </w:rPr>
        <w:t>tailored</w:t>
      </w:r>
      <w:r w:rsidR="003960AB" w:rsidRPr="005F3FAF">
        <w:rPr>
          <w:rFonts w:eastAsiaTheme="minorHAnsi" w:cs="Arial"/>
          <w:iCs/>
          <w:lang w:eastAsia="en-US"/>
        </w:rPr>
        <w:t xml:space="preserve"> parenting support will operate on an all-Wales basis.  Whatever police force area the offence was committed in, the individual would be eligible to access tailored parenting support in the local authority where they are resident</w:t>
      </w:r>
      <w:r w:rsidR="003960AB">
        <w:rPr>
          <w:rFonts w:eastAsiaTheme="minorHAnsi" w:cs="Arial"/>
          <w:iCs/>
          <w:lang w:eastAsia="en-US"/>
        </w:rPr>
        <w:t>.</w:t>
      </w:r>
    </w:p>
    <w:p w14:paraId="5D72DDEF" w14:textId="60846570" w:rsidR="00472211" w:rsidRPr="00C35691" w:rsidRDefault="00472211" w:rsidP="00C35691">
      <w:pPr>
        <w:spacing w:before="480" w:after="240"/>
        <w:rPr>
          <w:rFonts w:ascii="Arial" w:eastAsiaTheme="minorHAnsi" w:hAnsi="Arial" w:cs="Arial"/>
          <w:b/>
          <w:iCs/>
          <w:u w:val="single"/>
          <w:lang w:eastAsia="en-US"/>
        </w:rPr>
      </w:pPr>
      <w:r w:rsidRPr="00C35691">
        <w:rPr>
          <w:rFonts w:ascii="Arial" w:eastAsiaTheme="minorHAnsi" w:hAnsi="Arial" w:cs="Arial"/>
          <w:b/>
          <w:iCs/>
          <w:u w:val="single"/>
          <w:lang w:eastAsia="en-US"/>
        </w:rPr>
        <w:t>P</w:t>
      </w:r>
      <w:r w:rsidR="00FD6704" w:rsidRPr="00C35691">
        <w:rPr>
          <w:rFonts w:ascii="Arial" w:eastAsiaTheme="minorHAnsi" w:hAnsi="Arial" w:cs="Arial"/>
          <w:b/>
          <w:iCs/>
          <w:u w:val="single"/>
          <w:lang w:eastAsia="en-US"/>
        </w:rPr>
        <w:t>LAYWORKS HOLIDAY PROJECT</w:t>
      </w:r>
    </w:p>
    <w:p w14:paraId="1AB8EF65" w14:textId="21C0F7D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w:t>
      </w:r>
      <w:proofErr w:type="spellStart"/>
      <w:r w:rsidRPr="00C35691">
        <w:rPr>
          <w:rFonts w:eastAsiaTheme="minorHAnsi" w:cs="Arial"/>
          <w:iCs/>
          <w:lang w:eastAsia="en-US"/>
        </w:rPr>
        <w:t>Playworks</w:t>
      </w:r>
      <w:proofErr w:type="spellEnd"/>
      <w:r w:rsidRPr="00C35691">
        <w:rPr>
          <w:rFonts w:eastAsiaTheme="minorHAnsi" w:cs="Arial"/>
          <w:iCs/>
          <w:lang w:eastAsia="en-US"/>
        </w:rPr>
        <w:t xml:space="preserve"> Holiday Project (a holiday hunger initiative) aims to support access to increased rich play opportunities for children and young people during the school holidays and provide healthy food / snacks.</w:t>
      </w:r>
    </w:p>
    <w:p w14:paraId="44A03774" w14:textId="77777777" w:rsidR="00FD6704" w:rsidRPr="00C35691" w:rsidRDefault="00FD6704" w:rsidP="00C35691">
      <w:pPr>
        <w:pStyle w:val="ListParagraph"/>
        <w:spacing w:after="160"/>
        <w:ind w:left="792"/>
        <w:jc w:val="both"/>
        <w:rPr>
          <w:rFonts w:eastAsiaTheme="minorHAnsi" w:cs="Arial"/>
          <w:iCs/>
          <w:lang w:eastAsia="en-US"/>
        </w:rPr>
      </w:pPr>
    </w:p>
    <w:p w14:paraId="43C4B9CD" w14:textId="3E70B23C"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Feeding children over the school holidays, when breakfast clubs and free school meals are not available, can be a challenge for some families.  No child should have to go hungry, and to help support those families, the Welsh Government intends to support tackling holiday hunger through </w:t>
      </w:r>
      <w:proofErr w:type="spellStart"/>
      <w:r w:rsidRPr="00C35691">
        <w:rPr>
          <w:rFonts w:eastAsiaTheme="minorHAnsi" w:cs="Arial"/>
          <w:iCs/>
          <w:lang w:eastAsia="en-US"/>
        </w:rPr>
        <w:t>playwork</w:t>
      </w:r>
      <w:proofErr w:type="spellEnd"/>
      <w:r w:rsidRPr="00C35691">
        <w:rPr>
          <w:rFonts w:eastAsiaTheme="minorHAnsi" w:cs="Arial"/>
          <w:iCs/>
          <w:lang w:eastAsia="en-US"/>
        </w:rPr>
        <w:t xml:space="preserve"> settings.</w:t>
      </w:r>
    </w:p>
    <w:p w14:paraId="34F07FFF" w14:textId="77777777" w:rsidR="00FD6704" w:rsidRPr="00C35691" w:rsidRDefault="00FD6704" w:rsidP="00C35691">
      <w:pPr>
        <w:pStyle w:val="ListParagraph"/>
        <w:spacing w:after="160"/>
        <w:ind w:left="792"/>
        <w:jc w:val="both"/>
        <w:rPr>
          <w:rFonts w:eastAsiaTheme="minorHAnsi" w:cs="Arial"/>
          <w:iCs/>
          <w:lang w:eastAsia="en-US"/>
        </w:rPr>
      </w:pPr>
    </w:p>
    <w:p w14:paraId="6D18CB95" w14:textId="36CA7F91"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Play is a vital element in children’s development and something that can provide a strong protective factor in children’s lives.  Playing and staffed play provision positively impacts on children and families who are experiencing poverty.  Playing can shield children from the negative aspects of poverty, helping them to develop their inner resources and build resilience.</w:t>
      </w:r>
    </w:p>
    <w:p w14:paraId="09735F56" w14:textId="5A446458" w:rsidR="00FD6704" w:rsidRPr="00C35691" w:rsidRDefault="00FD6704" w:rsidP="00C35691">
      <w:pPr>
        <w:pStyle w:val="ListParagraph"/>
        <w:spacing w:after="160"/>
        <w:ind w:left="792"/>
        <w:jc w:val="both"/>
        <w:rPr>
          <w:rFonts w:eastAsiaTheme="minorHAnsi" w:cs="Arial"/>
          <w:iCs/>
          <w:lang w:eastAsia="en-US"/>
        </w:rPr>
      </w:pPr>
    </w:p>
    <w:p w14:paraId="6B46F25C" w14:textId="41AC48D8" w:rsidR="0047221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refer to the detailed guidance on what can be delivered, and the priority areas for the </w:t>
      </w:r>
      <w:proofErr w:type="spellStart"/>
      <w:r w:rsidRPr="00C35691">
        <w:rPr>
          <w:rFonts w:eastAsiaTheme="minorHAnsi" w:cs="Arial"/>
          <w:iCs/>
          <w:lang w:eastAsia="en-US"/>
        </w:rPr>
        <w:t>Playworks</w:t>
      </w:r>
      <w:proofErr w:type="spellEnd"/>
      <w:r w:rsidRPr="00C35691">
        <w:rPr>
          <w:rFonts w:eastAsiaTheme="minorHAnsi" w:cs="Arial"/>
          <w:iCs/>
          <w:lang w:eastAsia="en-US"/>
        </w:rPr>
        <w:t xml:space="preserve"> Holiday Project, which sets out the grant aims and funding criteria.  </w:t>
      </w:r>
    </w:p>
    <w:p w14:paraId="53E92F76" w14:textId="77777777" w:rsidR="001E09F5" w:rsidRPr="001E09F5" w:rsidRDefault="001E09F5" w:rsidP="001F7A1E">
      <w:pPr>
        <w:pStyle w:val="ListParagraph"/>
        <w:rPr>
          <w:rFonts w:eastAsiaTheme="minorHAnsi" w:cs="Arial"/>
          <w:iCs/>
          <w:lang w:eastAsia="en-US"/>
        </w:rPr>
      </w:pPr>
    </w:p>
    <w:p w14:paraId="72205ADE" w14:textId="2B3F3B7F" w:rsidR="0044623F" w:rsidRDefault="0044623F" w:rsidP="001F7A1E">
      <w:pPr>
        <w:pStyle w:val="ListParagraph"/>
        <w:ind w:left="357" w:firstLine="363"/>
      </w:pPr>
      <w:hyperlink r:id="rId18" w:history="1">
        <w:r w:rsidRPr="0044623F">
          <w:rPr>
            <w:rStyle w:val="Hyperlink"/>
          </w:rPr>
          <w:t>https://www.gov.wales/playworks-holiday-project-april-2026-guidance-local-authorities</w:t>
        </w:r>
      </w:hyperlink>
    </w:p>
    <w:p w14:paraId="48327CC3" w14:textId="77777777" w:rsidR="001E09F5" w:rsidRPr="00C35691" w:rsidRDefault="001E09F5" w:rsidP="001F7A1E">
      <w:pPr>
        <w:pStyle w:val="ListParagraph"/>
        <w:spacing w:after="160"/>
        <w:ind w:left="792"/>
        <w:jc w:val="both"/>
        <w:rPr>
          <w:rFonts w:eastAsiaTheme="minorHAnsi" w:cs="Arial"/>
          <w:iCs/>
          <w:lang w:eastAsia="en-US"/>
        </w:rPr>
      </w:pPr>
    </w:p>
    <w:p w14:paraId="6862D9D3" w14:textId="5C78DE60"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must ensure that any initiatives funded are in line with their Play Sufficiency Action plan.  They must consult with colleagues within their local authority as part of their planning, </w:t>
      </w:r>
      <w:r w:rsidR="001C4F8E" w:rsidRPr="00C35691">
        <w:rPr>
          <w:rFonts w:eastAsiaTheme="minorHAnsi" w:cs="Arial"/>
          <w:iCs/>
          <w:lang w:eastAsia="en-US"/>
        </w:rPr>
        <w:t>to</w:t>
      </w:r>
      <w:r w:rsidRPr="00C35691">
        <w:rPr>
          <w:rFonts w:eastAsiaTheme="minorHAnsi" w:cs="Arial"/>
          <w:iCs/>
          <w:lang w:eastAsia="en-US"/>
        </w:rPr>
        <w:t xml:space="preserve"> make sure this funding is used in a complementary way and does not unintentionally negatively impact on other related areas of work, in particular:</w:t>
      </w:r>
    </w:p>
    <w:p w14:paraId="334B6F6F" w14:textId="77777777" w:rsidR="00472211" w:rsidRPr="00C35691" w:rsidRDefault="00472211" w:rsidP="00472211">
      <w:pPr>
        <w:numPr>
          <w:ilvl w:val="0"/>
          <w:numId w:val="57"/>
        </w:numPr>
        <w:spacing w:line="252" w:lineRule="auto"/>
        <w:ind w:left="1560" w:hanging="284"/>
        <w:contextualSpacing/>
        <w:rPr>
          <w:rFonts w:ascii="Arial" w:hAnsi="Arial" w:cs="Arial"/>
        </w:rPr>
      </w:pPr>
      <w:r w:rsidRPr="00C35691">
        <w:rPr>
          <w:rFonts w:ascii="Arial" w:hAnsi="Arial" w:cs="Arial"/>
        </w:rPr>
        <w:t>childcare</w:t>
      </w:r>
    </w:p>
    <w:p w14:paraId="6FFED1DC" w14:textId="67FC4BB7" w:rsidR="00472211" w:rsidRPr="00C35691" w:rsidRDefault="00472211" w:rsidP="00472211">
      <w:pPr>
        <w:numPr>
          <w:ilvl w:val="0"/>
          <w:numId w:val="57"/>
        </w:numPr>
        <w:spacing w:line="252" w:lineRule="auto"/>
        <w:ind w:left="1560" w:hanging="284"/>
        <w:contextualSpacing/>
        <w:rPr>
          <w:rFonts w:ascii="Arial" w:hAnsi="Arial" w:cs="Arial"/>
        </w:rPr>
      </w:pPr>
      <w:r w:rsidRPr="00C35691">
        <w:rPr>
          <w:rFonts w:ascii="Arial" w:hAnsi="Arial" w:cs="Arial"/>
        </w:rPr>
        <w:t>education regarding the School Holiday Enrichment Programme (SHEP)</w:t>
      </w:r>
      <w:r w:rsidR="000B189B">
        <w:rPr>
          <w:rFonts w:ascii="Arial" w:hAnsi="Arial" w:cs="Arial"/>
        </w:rPr>
        <w:t xml:space="preserve"> also referred to as Food and Fun. </w:t>
      </w:r>
    </w:p>
    <w:p w14:paraId="1DC5CB47" w14:textId="77777777" w:rsidR="00472211" w:rsidRPr="00C35691" w:rsidRDefault="00472211" w:rsidP="00472211">
      <w:pPr>
        <w:numPr>
          <w:ilvl w:val="0"/>
          <w:numId w:val="57"/>
        </w:numPr>
        <w:spacing w:line="252" w:lineRule="auto"/>
        <w:ind w:left="1560" w:hanging="284"/>
        <w:contextualSpacing/>
        <w:rPr>
          <w:rFonts w:ascii="Arial" w:hAnsi="Arial" w:cs="Arial"/>
        </w:rPr>
      </w:pPr>
      <w:r w:rsidRPr="00C35691">
        <w:rPr>
          <w:rFonts w:ascii="Arial" w:hAnsi="Arial" w:cs="Arial"/>
        </w:rPr>
        <w:lastRenderedPageBreak/>
        <w:t>those involved in child poverty initiatives.</w:t>
      </w:r>
    </w:p>
    <w:p w14:paraId="48141B10" w14:textId="77777777" w:rsidR="00472211" w:rsidRPr="00C35691" w:rsidRDefault="00472211" w:rsidP="00C35691">
      <w:pPr>
        <w:pStyle w:val="ListParagraph"/>
        <w:spacing w:after="160"/>
        <w:ind w:left="792"/>
        <w:rPr>
          <w:rFonts w:eastAsiaTheme="minorHAnsi" w:cs="Arial"/>
          <w:iCs/>
          <w:lang w:eastAsia="en-US"/>
        </w:rPr>
      </w:pPr>
    </w:p>
    <w:p w14:paraId="465F1E76" w14:textId="06A494DB"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Local authorities should provide a clear rationale within their Delivery Plan on how they have prioritised children’s play through staffed </w:t>
      </w:r>
      <w:proofErr w:type="spellStart"/>
      <w:r w:rsidRPr="00C35691">
        <w:rPr>
          <w:rFonts w:eastAsiaTheme="minorHAnsi" w:cs="Arial"/>
          <w:iCs/>
          <w:lang w:eastAsia="en-US"/>
        </w:rPr>
        <w:t>playworks</w:t>
      </w:r>
      <w:proofErr w:type="spellEnd"/>
      <w:r w:rsidRPr="00C35691">
        <w:rPr>
          <w:rFonts w:eastAsiaTheme="minorHAnsi" w:cs="Arial"/>
          <w:iCs/>
          <w:lang w:eastAsia="en-US"/>
        </w:rPr>
        <w:t xml:space="preserve"> during school holidays, and holiday hunger through the provision of food / snacks. </w:t>
      </w:r>
    </w:p>
    <w:p w14:paraId="5ABCFF15" w14:textId="61EE4323" w:rsidR="00FD6704" w:rsidRPr="00C35691" w:rsidRDefault="00FD6704" w:rsidP="00C35691">
      <w:pPr>
        <w:pStyle w:val="ListParagraph"/>
        <w:spacing w:after="160"/>
        <w:ind w:left="792"/>
        <w:jc w:val="both"/>
        <w:rPr>
          <w:rFonts w:eastAsiaTheme="minorHAnsi" w:cs="Arial"/>
          <w:iCs/>
          <w:lang w:eastAsia="en-US"/>
        </w:rPr>
      </w:pPr>
    </w:p>
    <w:p w14:paraId="4A20730D" w14:textId="4D769EF5"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Data collected through the mandatory monitoring forms will be used to assess </w:t>
      </w:r>
      <w:proofErr w:type="gramStart"/>
      <w:r w:rsidRPr="00C35691">
        <w:rPr>
          <w:rFonts w:eastAsiaTheme="minorHAnsi" w:cs="Arial"/>
          <w:iCs/>
          <w:lang w:eastAsia="en-US"/>
        </w:rPr>
        <w:t>whether or not</w:t>
      </w:r>
      <w:proofErr w:type="gramEnd"/>
      <w:r w:rsidRPr="00C35691">
        <w:rPr>
          <w:rFonts w:eastAsiaTheme="minorHAnsi" w:cs="Arial"/>
          <w:iCs/>
          <w:lang w:eastAsia="en-US"/>
        </w:rPr>
        <w:t xml:space="preserve"> funding has met the </w:t>
      </w:r>
      <w:proofErr w:type="spellStart"/>
      <w:r w:rsidRPr="00C35691">
        <w:rPr>
          <w:rFonts w:eastAsiaTheme="minorHAnsi" w:cs="Arial"/>
          <w:iCs/>
          <w:lang w:eastAsia="en-US"/>
        </w:rPr>
        <w:t>Playworks</w:t>
      </w:r>
      <w:proofErr w:type="spellEnd"/>
      <w:r w:rsidRPr="00C35691">
        <w:rPr>
          <w:rFonts w:eastAsiaTheme="minorHAnsi" w:cs="Arial"/>
          <w:iCs/>
          <w:lang w:eastAsia="en-US"/>
        </w:rPr>
        <w:t xml:space="preserve"> Holiday Project aims. </w:t>
      </w:r>
    </w:p>
    <w:p w14:paraId="59EA9FEC" w14:textId="0C927D32" w:rsidR="00472211" w:rsidRPr="00C35691" w:rsidRDefault="002A285D" w:rsidP="00C35691">
      <w:pPr>
        <w:spacing w:before="480" w:after="240"/>
        <w:rPr>
          <w:rFonts w:eastAsiaTheme="minorHAnsi" w:cs="Arial"/>
          <w:b/>
          <w:iCs/>
          <w:u w:val="single"/>
          <w:lang w:eastAsia="en-US"/>
        </w:rPr>
      </w:pPr>
      <w:r w:rsidRPr="00C35691">
        <w:rPr>
          <w:rFonts w:ascii="Arial" w:eastAsiaTheme="minorHAnsi" w:hAnsi="Arial" w:cs="Arial"/>
          <w:b/>
          <w:iCs/>
          <w:u w:val="single"/>
          <w:lang w:eastAsia="en-US"/>
        </w:rPr>
        <w:t>EARLY INTERVENTION PARENTING SUPPORT GRANT</w:t>
      </w:r>
    </w:p>
    <w:p w14:paraId="190617A6" w14:textId="382B4178" w:rsidR="00472211"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P</w:t>
      </w:r>
      <w:r w:rsidR="00472211" w:rsidRPr="00C35691">
        <w:rPr>
          <w:rFonts w:eastAsiaTheme="minorHAnsi" w:cs="Arial"/>
          <w:iCs/>
          <w:lang w:eastAsia="en-US"/>
        </w:rPr>
        <w:t xml:space="preserve">arents play a central role in relation to outcomes for children and positive outcomes are more likely when parents provide positive guidance and care for their children based on the principles set out in the United Nations Convention on the Rights of the Child. </w:t>
      </w:r>
    </w:p>
    <w:p w14:paraId="3CE05CD0" w14:textId="77777777" w:rsidR="001E74BE" w:rsidRPr="00C35691" w:rsidRDefault="001E74BE" w:rsidP="00C35691">
      <w:pPr>
        <w:pStyle w:val="ListParagraph"/>
        <w:spacing w:after="160"/>
        <w:ind w:left="792"/>
        <w:jc w:val="both"/>
        <w:rPr>
          <w:rFonts w:eastAsiaTheme="minorHAnsi" w:cs="Arial"/>
          <w:iCs/>
          <w:lang w:eastAsia="en-US"/>
        </w:rPr>
      </w:pPr>
    </w:p>
    <w:p w14:paraId="19C5F8E6" w14:textId="0DDF80A9" w:rsidR="00472211"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C</w:t>
      </w:r>
      <w:r w:rsidR="00472211" w:rsidRPr="00C35691">
        <w:rPr>
          <w:rFonts w:eastAsiaTheme="minorHAnsi" w:cs="Arial"/>
          <w:iCs/>
          <w:lang w:eastAsia="en-US"/>
        </w:rPr>
        <w:t>hildhood experiences, both positive and negative, have an impact on the health and well-being of children. Stressful or traumatic experiences that occur during childhood (adverse childhood experiences – ACEs) can cause problems both early on and throughout life. The Welsh Government recognises the importance of providing good quality parenting support because there is plenty of evidence that good parenting is key to successful outcomes for children.</w:t>
      </w:r>
    </w:p>
    <w:p w14:paraId="37413174" w14:textId="77777777" w:rsidR="001E74BE" w:rsidRPr="00C35691" w:rsidRDefault="001E74BE" w:rsidP="00C35691">
      <w:pPr>
        <w:pStyle w:val="ListParagraph"/>
        <w:spacing w:after="160"/>
        <w:ind w:left="792"/>
        <w:jc w:val="both"/>
        <w:rPr>
          <w:rFonts w:eastAsiaTheme="minorHAnsi" w:cs="Arial"/>
          <w:iCs/>
          <w:lang w:eastAsia="en-US"/>
        </w:rPr>
      </w:pPr>
    </w:p>
    <w:p w14:paraId="5AEA4EDE" w14:textId="33BCBDDF" w:rsidR="00472211"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w:t>
      </w:r>
      <w:r w:rsidR="00472211" w:rsidRPr="00C35691">
        <w:rPr>
          <w:rFonts w:eastAsiaTheme="minorHAnsi" w:cs="Arial"/>
          <w:iCs/>
          <w:lang w:eastAsia="en-US"/>
        </w:rPr>
        <w:t xml:space="preserve">he </w:t>
      </w:r>
      <w:r w:rsidR="005D2C80" w:rsidRPr="00C35691">
        <w:rPr>
          <w:rFonts w:eastAsiaTheme="minorHAnsi" w:cs="Arial"/>
          <w:iCs/>
          <w:lang w:eastAsia="en-US"/>
        </w:rPr>
        <w:t>cost-of-living</w:t>
      </w:r>
      <w:r w:rsidR="00472211" w:rsidRPr="00C35691">
        <w:rPr>
          <w:rFonts w:eastAsiaTheme="minorHAnsi" w:cs="Arial"/>
          <w:iCs/>
          <w:lang w:eastAsia="en-US"/>
        </w:rPr>
        <w:t xml:space="preserve"> crisis will also bring pressures for parents which could lead to additional support being required, and greater pressure on local authorities to find resources to provide comprehensive support in a timely way.</w:t>
      </w:r>
    </w:p>
    <w:p w14:paraId="71833364" w14:textId="77777777" w:rsidR="001E74BE" w:rsidRPr="00C35691" w:rsidRDefault="001E74BE" w:rsidP="00C35691">
      <w:pPr>
        <w:pStyle w:val="ListParagraph"/>
        <w:spacing w:after="160"/>
        <w:ind w:left="792"/>
        <w:jc w:val="both"/>
        <w:rPr>
          <w:rFonts w:eastAsiaTheme="minorHAnsi" w:cs="Arial"/>
          <w:iCs/>
          <w:lang w:eastAsia="en-US"/>
        </w:rPr>
      </w:pPr>
    </w:p>
    <w:p w14:paraId="4807E258" w14:textId="27FBF958" w:rsidR="001E74BE"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The core purpose of parenting support is about working with parents to increase parents’ confidence in their parenting skills, improve parent-child relationships; improve outcomes for the child and promote healthy relationships either in the home or among separated/separating parents.</w:t>
      </w:r>
    </w:p>
    <w:p w14:paraId="06D6740F" w14:textId="77777777" w:rsidR="004C209A" w:rsidRPr="004C209A" w:rsidRDefault="004C209A" w:rsidP="00C35691">
      <w:pPr>
        <w:pStyle w:val="ListParagraph"/>
        <w:jc w:val="both"/>
        <w:rPr>
          <w:rFonts w:eastAsiaTheme="minorHAnsi" w:cs="Arial"/>
          <w:iCs/>
          <w:lang w:eastAsia="en-US"/>
        </w:rPr>
      </w:pPr>
    </w:p>
    <w:p w14:paraId="02FC638A" w14:textId="4DEA500C" w:rsidR="004C209A" w:rsidRPr="00C35691" w:rsidRDefault="004C209A" w:rsidP="00C35691">
      <w:pPr>
        <w:pStyle w:val="ListParagraph"/>
        <w:numPr>
          <w:ilvl w:val="1"/>
          <w:numId w:val="71"/>
        </w:numPr>
        <w:spacing w:after="160"/>
        <w:ind w:left="792" w:hanging="792"/>
        <w:jc w:val="both"/>
        <w:rPr>
          <w:rFonts w:eastAsiaTheme="minorHAnsi" w:cs="Arial"/>
          <w:iCs/>
          <w:lang w:eastAsia="en-US"/>
        </w:rPr>
      </w:pPr>
      <w:r w:rsidRPr="004C209A">
        <w:rPr>
          <w:rFonts w:eastAsiaTheme="minorHAnsi" w:cs="Arial"/>
          <w:iCs/>
          <w:lang w:eastAsia="en-US"/>
        </w:rPr>
        <w:t>P</w:t>
      </w:r>
      <w:r w:rsidR="001E74BE" w:rsidRPr="00C35691">
        <w:rPr>
          <w:rFonts w:eastAsiaTheme="minorHAnsi" w:cs="Arial"/>
          <w:iCs/>
          <w:lang w:eastAsia="en-US"/>
        </w:rPr>
        <w:t>arenting support should be responsive to parents’ needs and should incorporate open access and universally available services, through to more structured and targeted support. While parenting support is provided through our Flying Start and Families First programmes, there is a need for a wider programme of parenting support to reach families who cannot easily access support through those programmes; and to provide specialised support with inter-parental relationships, including for separating and separated parents.</w:t>
      </w:r>
      <w:r>
        <w:rPr>
          <w:rFonts w:eastAsiaTheme="minorHAnsi" w:cs="Arial"/>
          <w:iCs/>
          <w:lang w:eastAsia="en-US"/>
        </w:rPr>
        <w:t xml:space="preserve"> </w:t>
      </w:r>
      <w:r w:rsidRPr="004C209A">
        <w:rPr>
          <w:rFonts w:cs="Arial"/>
          <w:bCs/>
        </w:rPr>
        <w:t xml:space="preserve"> </w:t>
      </w:r>
      <w:r w:rsidRPr="00341EF6">
        <w:rPr>
          <w:rFonts w:cs="Arial"/>
          <w:bCs/>
        </w:rPr>
        <w:t xml:space="preserve">Our </w:t>
      </w:r>
      <w:hyperlink r:id="rId19" w:history="1">
        <w:r w:rsidRPr="00341EF6">
          <w:rPr>
            <w:rStyle w:val="Hyperlink"/>
            <w:rFonts w:cs="Arial"/>
            <w:bCs/>
          </w:rPr>
          <w:t>Parenting in Wales: Guidance on engagement and support</w:t>
        </w:r>
      </w:hyperlink>
      <w:r w:rsidRPr="00341EF6">
        <w:rPr>
          <w:rFonts w:cs="Arial"/>
          <w:bCs/>
        </w:rPr>
        <w:t xml:space="preserve"> document sets out our expectations on how parenting support should be delivered</w:t>
      </w:r>
      <w:r>
        <w:rPr>
          <w:rFonts w:cs="Arial"/>
          <w:bCs/>
        </w:rPr>
        <w:t>.</w:t>
      </w:r>
    </w:p>
    <w:p w14:paraId="04CA01F0" w14:textId="77777777" w:rsidR="004C209A" w:rsidRPr="00C35691" w:rsidRDefault="004C209A" w:rsidP="00C35691">
      <w:pPr>
        <w:pStyle w:val="ListParagraph"/>
        <w:spacing w:after="160"/>
        <w:ind w:left="792"/>
        <w:jc w:val="both"/>
        <w:rPr>
          <w:rFonts w:eastAsiaTheme="minorHAnsi" w:cs="Arial"/>
          <w:iCs/>
          <w:lang w:eastAsia="en-US"/>
        </w:rPr>
      </w:pPr>
    </w:p>
    <w:p w14:paraId="49D04ACB" w14:textId="1F37532E" w:rsidR="00472211" w:rsidRDefault="001E74BE"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w:t>
      </w:r>
      <w:r w:rsidR="00472211" w:rsidRPr="00C35691">
        <w:rPr>
          <w:rFonts w:eastAsiaTheme="minorHAnsi" w:cs="Arial"/>
          <w:iCs/>
          <w:lang w:eastAsia="en-US"/>
        </w:rPr>
        <w:t xml:space="preserve">Early Intervention Parenting Support Grant </w:t>
      </w:r>
      <w:r w:rsidR="00F13E92">
        <w:rPr>
          <w:rFonts w:eastAsiaTheme="minorHAnsi" w:cs="Arial"/>
          <w:iCs/>
          <w:lang w:eastAsia="en-US"/>
        </w:rPr>
        <w:t>can</w:t>
      </w:r>
      <w:r w:rsidR="00472211" w:rsidRPr="00C35691">
        <w:rPr>
          <w:rFonts w:eastAsiaTheme="minorHAnsi" w:cs="Arial"/>
          <w:iCs/>
          <w:lang w:eastAsia="en-US"/>
        </w:rPr>
        <w:t xml:space="preserve"> be used for the following purposes</w:t>
      </w:r>
      <w:r w:rsidR="00F13E92">
        <w:rPr>
          <w:rFonts w:eastAsiaTheme="minorHAnsi" w:cs="Arial"/>
          <w:iCs/>
          <w:lang w:eastAsia="en-US"/>
        </w:rPr>
        <w:t xml:space="preserve"> (and should not duplicate any other parenting and family funding streams, including Flying Start and Families First)</w:t>
      </w:r>
      <w:r w:rsidR="003C12C0">
        <w:rPr>
          <w:rFonts w:eastAsiaTheme="minorHAnsi" w:cs="Arial"/>
          <w:iCs/>
          <w:lang w:eastAsia="en-US"/>
        </w:rPr>
        <w:t>:</w:t>
      </w:r>
    </w:p>
    <w:p w14:paraId="32F018AF" w14:textId="77777777" w:rsidR="003C12C0" w:rsidRPr="00C35691" w:rsidRDefault="003C12C0" w:rsidP="00C35691">
      <w:pPr>
        <w:pStyle w:val="ListParagraph"/>
        <w:spacing w:after="160"/>
        <w:ind w:left="792"/>
        <w:jc w:val="both"/>
        <w:rPr>
          <w:rFonts w:eastAsiaTheme="minorHAnsi" w:cs="Arial"/>
          <w:iCs/>
          <w:lang w:eastAsia="en-US"/>
        </w:rPr>
      </w:pPr>
    </w:p>
    <w:p w14:paraId="56D22C88"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 xml:space="preserve">increase the capacity of the parenting support </w:t>
      </w:r>
      <w:proofErr w:type="gramStart"/>
      <w:r w:rsidRPr="00C35691">
        <w:rPr>
          <w:rFonts w:eastAsiaTheme="minorHAnsi" w:cs="Arial"/>
          <w:iCs/>
          <w:lang w:eastAsia="en-US"/>
        </w:rPr>
        <w:t>workforce;</w:t>
      </w:r>
      <w:proofErr w:type="gramEnd"/>
    </w:p>
    <w:p w14:paraId="58032EA1"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support development of skills, knowledge and resources of the parenting and wider workforce (who provide parenting support</w:t>
      </w:r>
      <w:proofErr w:type="gramStart"/>
      <w:r w:rsidRPr="00C35691">
        <w:rPr>
          <w:rFonts w:eastAsiaTheme="minorHAnsi" w:cs="Arial"/>
          <w:iCs/>
          <w:lang w:eastAsia="en-US"/>
        </w:rPr>
        <w:t>);</w:t>
      </w:r>
      <w:proofErr w:type="gramEnd"/>
    </w:p>
    <w:p w14:paraId="0D20AC6F"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 xml:space="preserve">support innovative community-based provision such as parenting groups or peer support </w:t>
      </w:r>
      <w:proofErr w:type="gramStart"/>
      <w:r w:rsidRPr="00C35691">
        <w:rPr>
          <w:rFonts w:eastAsiaTheme="minorHAnsi" w:cs="Arial"/>
          <w:iCs/>
          <w:lang w:eastAsia="en-US"/>
        </w:rPr>
        <w:t>groups;</w:t>
      </w:r>
      <w:proofErr w:type="gramEnd"/>
    </w:p>
    <w:p w14:paraId="3983DEEA"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t xml:space="preserve">develop innovative training tools for parenting practitioners and parenting support packages to be delivered to families </w:t>
      </w:r>
      <w:proofErr w:type="gramStart"/>
      <w:r w:rsidRPr="00C35691">
        <w:rPr>
          <w:rFonts w:eastAsiaTheme="minorHAnsi" w:cs="Arial"/>
          <w:iCs/>
          <w:lang w:eastAsia="en-US"/>
        </w:rPr>
        <w:t>virtually;</w:t>
      </w:r>
      <w:proofErr w:type="gramEnd"/>
    </w:p>
    <w:p w14:paraId="130B8084" w14:textId="77777777" w:rsidR="00472211" w:rsidRPr="00C35691" w:rsidRDefault="00472211" w:rsidP="00C35691">
      <w:pPr>
        <w:pStyle w:val="ListParagraph"/>
        <w:numPr>
          <w:ilvl w:val="0"/>
          <w:numId w:val="44"/>
        </w:numPr>
        <w:spacing w:after="160"/>
        <w:ind w:left="1361" w:hanging="454"/>
        <w:rPr>
          <w:rFonts w:eastAsiaTheme="minorHAnsi" w:cs="Arial"/>
          <w:iCs/>
          <w:lang w:eastAsia="en-US"/>
        </w:rPr>
      </w:pPr>
      <w:r w:rsidRPr="00C35691">
        <w:rPr>
          <w:rFonts w:eastAsiaTheme="minorHAnsi" w:cs="Arial"/>
          <w:iCs/>
          <w:lang w:eastAsia="en-US"/>
        </w:rPr>
        <w:lastRenderedPageBreak/>
        <w:t>support creative approaches to support healthy relationships among separating and separated parents, aiming to avoid or mitigate adverse experiences and outcomes from divorce and separation on children and parent.</w:t>
      </w:r>
    </w:p>
    <w:p w14:paraId="3B4E02B3" w14:textId="25A0F643" w:rsidR="00472211" w:rsidRPr="00C35691" w:rsidRDefault="001E74BE" w:rsidP="00C35691">
      <w:pPr>
        <w:spacing w:before="480" w:after="240"/>
        <w:rPr>
          <w:rFonts w:ascii="Arial" w:eastAsiaTheme="minorHAnsi" w:hAnsi="Arial" w:cs="Arial"/>
          <w:b/>
          <w:iCs/>
          <w:lang w:eastAsia="en-US"/>
        </w:rPr>
      </w:pPr>
      <w:r w:rsidRPr="00C35691">
        <w:rPr>
          <w:rFonts w:ascii="Arial" w:eastAsiaTheme="minorHAnsi" w:hAnsi="Arial" w:cs="Arial"/>
          <w:b/>
          <w:iCs/>
          <w:u w:val="single"/>
          <w:lang w:eastAsia="en-US"/>
        </w:rPr>
        <w:t>OTHER ACTIVITIES WHICH COMPLEMENT THE CCG PROGRAMMES</w:t>
      </w:r>
      <w:r w:rsidRPr="00C35691">
        <w:rPr>
          <w:rFonts w:ascii="Arial" w:eastAsiaTheme="minorHAnsi" w:hAnsi="Arial" w:cs="Arial"/>
          <w:b/>
          <w:iCs/>
          <w:lang w:eastAsia="en-US"/>
        </w:rPr>
        <w:t xml:space="preserve"> (</w:t>
      </w:r>
      <w:r w:rsidR="00472211" w:rsidRPr="00C35691">
        <w:rPr>
          <w:rFonts w:ascii="Arial" w:eastAsiaTheme="minorHAnsi" w:hAnsi="Arial" w:cs="Arial"/>
          <w:b/>
          <w:iCs/>
          <w:lang w:eastAsia="en-US"/>
        </w:rPr>
        <w:t xml:space="preserve">Historical </w:t>
      </w:r>
      <w:r w:rsidRPr="00C35691">
        <w:rPr>
          <w:rFonts w:ascii="Arial" w:eastAsiaTheme="minorHAnsi" w:hAnsi="Arial" w:cs="Arial"/>
          <w:b/>
          <w:iCs/>
          <w:lang w:eastAsia="en-US"/>
        </w:rPr>
        <w:t>n</w:t>
      </w:r>
      <w:r w:rsidR="00472211" w:rsidRPr="00C35691">
        <w:rPr>
          <w:rFonts w:ascii="Arial" w:eastAsiaTheme="minorHAnsi" w:hAnsi="Arial" w:cs="Arial"/>
          <w:b/>
          <w:iCs/>
          <w:lang w:eastAsia="en-US"/>
        </w:rPr>
        <w:t>on-employment and unallocated funding)</w:t>
      </w:r>
    </w:p>
    <w:p w14:paraId="3ACA5017" w14:textId="2B14251C" w:rsidR="00472211" w:rsidRPr="00C35691" w:rsidRDefault="00472211" w:rsidP="00C35691">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 funding for the non-employment element of the historical Legacy fund remains within the CCG, although it no longer forms a separate programme. This has been distributed to local authorities based on historical spend, as a result, some small underspends were unallocated. These have been distributed across all local authorities to integrate across the CCG programmes.  </w:t>
      </w:r>
    </w:p>
    <w:p w14:paraId="776760A9" w14:textId="77777777" w:rsidR="001E74BE" w:rsidRPr="00C35691" w:rsidRDefault="001E74BE" w:rsidP="00C35691">
      <w:pPr>
        <w:pStyle w:val="ListParagraph"/>
        <w:spacing w:after="160"/>
        <w:ind w:left="792"/>
        <w:jc w:val="both"/>
        <w:rPr>
          <w:rFonts w:eastAsiaTheme="minorHAnsi" w:cs="Arial"/>
          <w:iCs/>
          <w:lang w:eastAsia="en-US"/>
        </w:rPr>
      </w:pPr>
    </w:p>
    <w:p w14:paraId="7031A345" w14:textId="4131FB6A" w:rsidR="001E74BE" w:rsidRPr="00C35691" w:rsidRDefault="001E74BE" w:rsidP="00C35691">
      <w:pPr>
        <w:pStyle w:val="ListParagraph"/>
        <w:numPr>
          <w:ilvl w:val="1"/>
          <w:numId w:val="71"/>
        </w:numPr>
        <w:spacing w:after="160"/>
        <w:ind w:left="792" w:hanging="792"/>
        <w:jc w:val="both"/>
        <w:rPr>
          <w:rFonts w:eastAsiaTheme="minorHAnsi" w:cs="Arial"/>
          <w:iCs/>
          <w:lang w:eastAsia="en-US"/>
        </w:rPr>
      </w:pPr>
      <w:r w:rsidRPr="00CE3692">
        <w:rPr>
          <w:rFonts w:eastAsiaTheme="minorHAnsi" w:cs="Arial"/>
          <w:iCs/>
          <w:lang w:eastAsia="en-US"/>
        </w:rPr>
        <w:t xml:space="preserve">This </w:t>
      </w:r>
      <w:r w:rsidR="00472211" w:rsidRPr="00C35691">
        <w:rPr>
          <w:rFonts w:eastAsiaTheme="minorHAnsi" w:cs="Arial"/>
          <w:iCs/>
          <w:lang w:eastAsia="en-US"/>
        </w:rPr>
        <w:t xml:space="preserve">funding enables local authorities to continue delivering the non-employment related services previously funded under the Legacy programme and to continue having the flexibility to invest resources which underpin the remainder of the CCG programmes. </w:t>
      </w:r>
    </w:p>
    <w:p w14:paraId="03CB564B" w14:textId="77777777" w:rsidR="001E74BE" w:rsidRPr="00C35691" w:rsidRDefault="001E74BE" w:rsidP="00C35691">
      <w:pPr>
        <w:pStyle w:val="ListParagraph"/>
        <w:spacing w:after="160"/>
        <w:ind w:left="792"/>
        <w:jc w:val="both"/>
        <w:rPr>
          <w:rFonts w:eastAsiaTheme="minorHAnsi" w:cs="Arial"/>
          <w:iCs/>
          <w:lang w:eastAsia="en-US"/>
        </w:rPr>
      </w:pPr>
    </w:p>
    <w:p w14:paraId="0EB5786C" w14:textId="0DFD99E5" w:rsidR="00472211" w:rsidRDefault="001E74BE" w:rsidP="003960AB">
      <w:pPr>
        <w:pStyle w:val="ListParagraph"/>
        <w:numPr>
          <w:ilvl w:val="1"/>
          <w:numId w:val="71"/>
        </w:numPr>
        <w:spacing w:after="160"/>
        <w:ind w:left="792" w:hanging="792"/>
        <w:jc w:val="both"/>
        <w:rPr>
          <w:rFonts w:eastAsiaTheme="minorHAnsi" w:cs="Arial"/>
          <w:iCs/>
          <w:lang w:eastAsia="en-US"/>
        </w:rPr>
      </w:pPr>
      <w:r w:rsidRPr="00C35691">
        <w:rPr>
          <w:rFonts w:eastAsiaTheme="minorHAnsi" w:cs="Arial"/>
          <w:iCs/>
          <w:lang w:eastAsia="en-US"/>
        </w:rPr>
        <w:t xml:space="preserve">These </w:t>
      </w:r>
      <w:r w:rsidR="00472211" w:rsidRPr="00C35691">
        <w:rPr>
          <w:rFonts w:eastAsiaTheme="minorHAnsi" w:cs="Arial"/>
          <w:iCs/>
          <w:lang w:eastAsia="en-US"/>
        </w:rPr>
        <w:t>activities should complement the programmes within CCG and be reported against those programmes accordingly. However, if the activity does not neatly fit with a programme, it should still meet the early intervention/prevention principles of the CCG and shouldn’t be employability related. In this case, these should be reported separately in the monitoring form.</w:t>
      </w:r>
    </w:p>
    <w:p w14:paraId="10936848" w14:textId="77777777" w:rsidR="003960AB" w:rsidRDefault="003960AB" w:rsidP="00C35691">
      <w:pPr>
        <w:pStyle w:val="ListParagraph"/>
        <w:spacing w:after="160"/>
        <w:ind w:left="792"/>
        <w:jc w:val="both"/>
        <w:rPr>
          <w:rFonts w:eastAsiaTheme="minorHAnsi" w:cs="Arial"/>
          <w:iCs/>
          <w:lang w:eastAsia="en-US"/>
        </w:rPr>
      </w:pPr>
    </w:p>
    <w:p w14:paraId="0999102B" w14:textId="77777777" w:rsidR="004F57A6" w:rsidRPr="00C35691" w:rsidRDefault="004F57A6" w:rsidP="00C35691">
      <w:pPr>
        <w:pStyle w:val="ListParagraph"/>
        <w:spacing w:after="160"/>
        <w:ind w:left="792"/>
        <w:jc w:val="both"/>
        <w:rPr>
          <w:rFonts w:eastAsiaTheme="minorHAnsi" w:cs="Arial"/>
          <w:iCs/>
          <w:lang w:eastAsia="en-US"/>
        </w:rPr>
      </w:pPr>
    </w:p>
    <w:p w14:paraId="62D9705E" w14:textId="44D0E9CC" w:rsidR="00472211" w:rsidRDefault="00472211" w:rsidP="00C92C78">
      <w:pPr>
        <w:pStyle w:val="ListParagraph"/>
        <w:numPr>
          <w:ilvl w:val="0"/>
          <w:numId w:val="48"/>
        </w:numPr>
        <w:spacing w:before="480" w:after="360"/>
        <w:rPr>
          <w:rFonts w:cs="Arial"/>
          <w:b/>
          <w:u w:val="single"/>
        </w:rPr>
      </w:pPr>
      <w:r w:rsidRPr="00C35691">
        <w:rPr>
          <w:rFonts w:cs="Arial"/>
          <w:b/>
          <w:u w:val="single"/>
        </w:rPr>
        <w:t>Well-being of Future Generations Act 2015</w:t>
      </w:r>
    </w:p>
    <w:p w14:paraId="2BB20976" w14:textId="77777777" w:rsidR="00C92C78" w:rsidRDefault="00C92C78" w:rsidP="00C92C78">
      <w:pPr>
        <w:pStyle w:val="ListParagraph"/>
        <w:spacing w:before="480" w:after="360"/>
        <w:ind w:left="360"/>
        <w:rPr>
          <w:rFonts w:cs="Arial"/>
          <w:b/>
          <w:u w:val="single"/>
        </w:rPr>
      </w:pPr>
    </w:p>
    <w:p w14:paraId="5A5B0F77" w14:textId="2FA3CCF4"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The Well-being of Future Generations (Wales) Act 2015 (“The Act”) provides the basis for driving a different kind of public service in Wales, with five ways of working (long-term, prevention, integration, collaboration, and involvement) to shape how public services should work to deliver for people.</w:t>
      </w:r>
    </w:p>
    <w:p w14:paraId="1B96D733" w14:textId="77777777" w:rsidR="00C92C78" w:rsidRPr="00C35691" w:rsidRDefault="00C92C78" w:rsidP="00C35691">
      <w:pPr>
        <w:pStyle w:val="ListParagraph"/>
        <w:spacing w:after="160"/>
        <w:ind w:left="792"/>
        <w:rPr>
          <w:rFonts w:eastAsiaTheme="minorHAnsi" w:cs="Arial"/>
          <w:iCs/>
          <w:lang w:eastAsia="en-US"/>
        </w:rPr>
      </w:pPr>
    </w:p>
    <w:p w14:paraId="10E5ADE3" w14:textId="1EDCE701"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 xml:space="preserve">The Act requires public bodies by law to do what they do in a more sustainable way. It requires them to think more about the long term, work better with people and communities and each other, look to prevent problems and take a more joined-up approach. Public bodies need to make sure that when making their decisions they </w:t>
      </w:r>
      <w:proofErr w:type="gramStart"/>
      <w:r w:rsidRPr="00C35691">
        <w:rPr>
          <w:rFonts w:eastAsiaTheme="minorHAnsi" w:cs="Arial"/>
          <w:iCs/>
          <w:lang w:eastAsia="en-US"/>
        </w:rPr>
        <w:t>take into account</w:t>
      </w:r>
      <w:proofErr w:type="gramEnd"/>
      <w:r w:rsidRPr="00C35691">
        <w:rPr>
          <w:rFonts w:eastAsiaTheme="minorHAnsi" w:cs="Arial"/>
          <w:iCs/>
          <w:lang w:eastAsia="en-US"/>
        </w:rPr>
        <w:t xml:space="preserve"> the impact they could have on people living their lives in Wales in the future. It expects them to:</w:t>
      </w:r>
    </w:p>
    <w:p w14:paraId="1129952D" w14:textId="77777777" w:rsidR="00472211" w:rsidRPr="00C35691" w:rsidRDefault="00472211" w:rsidP="00472211">
      <w:pPr>
        <w:ind w:left="851"/>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work together better</w:t>
      </w:r>
    </w:p>
    <w:p w14:paraId="034C9E5E" w14:textId="77777777" w:rsidR="00472211" w:rsidRPr="00C35691" w:rsidRDefault="00472211" w:rsidP="00472211">
      <w:pPr>
        <w:ind w:left="851"/>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involve people reflecting the diversity of our communities</w:t>
      </w:r>
    </w:p>
    <w:p w14:paraId="2D642669" w14:textId="77777777" w:rsidR="00472211" w:rsidRPr="00C35691" w:rsidRDefault="00472211" w:rsidP="00472211">
      <w:pPr>
        <w:ind w:left="851"/>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look to the long term as well as focusing on now</w:t>
      </w:r>
    </w:p>
    <w:p w14:paraId="76224EB4" w14:textId="77777777" w:rsidR="00472211" w:rsidRPr="00C35691" w:rsidRDefault="00472211" w:rsidP="00472211">
      <w:pPr>
        <w:spacing w:after="240"/>
        <w:ind w:left="1439" w:hanging="588"/>
        <w:rPr>
          <w:rFonts w:ascii="Arial" w:eastAsia="MS Mincho" w:hAnsi="Arial" w:cs="Arial"/>
          <w:color w:val="000000"/>
        </w:rPr>
      </w:pPr>
      <w:r w:rsidRPr="00C35691">
        <w:rPr>
          <w:rFonts w:ascii="Arial" w:eastAsia="MS Mincho" w:hAnsi="Arial" w:cs="Arial"/>
          <w:color w:val="000000"/>
        </w:rPr>
        <w:t>•</w:t>
      </w:r>
      <w:r w:rsidRPr="00C35691">
        <w:rPr>
          <w:rFonts w:ascii="Arial" w:eastAsia="MS Mincho" w:hAnsi="Arial" w:cs="Arial"/>
          <w:color w:val="000000"/>
        </w:rPr>
        <w:tab/>
        <w:t>take action to try and stop problems getting worse - or even stop them happening in the first place.</w:t>
      </w:r>
    </w:p>
    <w:p w14:paraId="1D3247F4" w14:textId="19BB12F6" w:rsidR="00472211" w:rsidRPr="00C35691" w:rsidRDefault="00472211"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Local authorities should consider how CCG services can be designed and commissioned to improve the well-being of people. The Future Generations Framework for Service Design tool describes what the five ways of working mean in practice for service design and can be used by those who design and oversee provision of services to prompt thought, have structured discussions, and make decisions, about new ways of working to ensure services are resilient and seeking to improve the well-being of people now and in the future.</w:t>
      </w:r>
    </w:p>
    <w:p w14:paraId="3B3E1361" w14:textId="77777777" w:rsidR="00C92C78" w:rsidRDefault="00C92C78" w:rsidP="00C92C78">
      <w:pPr>
        <w:pStyle w:val="ListParagraph"/>
        <w:spacing w:before="480" w:after="360"/>
        <w:ind w:left="360"/>
        <w:rPr>
          <w:rFonts w:cs="Arial"/>
          <w:b/>
          <w:u w:val="single"/>
        </w:rPr>
      </w:pPr>
    </w:p>
    <w:p w14:paraId="681E87E7" w14:textId="77777777" w:rsidR="00C92C78" w:rsidRPr="00C35691" w:rsidRDefault="00C92C78" w:rsidP="00C35691">
      <w:pPr>
        <w:pStyle w:val="ListParagraph"/>
        <w:spacing w:before="480" w:after="360"/>
        <w:ind w:left="360"/>
        <w:rPr>
          <w:rFonts w:cs="Arial"/>
          <w:b/>
          <w:u w:val="single"/>
        </w:rPr>
      </w:pPr>
    </w:p>
    <w:p w14:paraId="2CFF1929" w14:textId="15F8DF4C" w:rsidR="00472211" w:rsidRDefault="00472211" w:rsidP="00C35691">
      <w:pPr>
        <w:pStyle w:val="ListParagraph"/>
        <w:numPr>
          <w:ilvl w:val="0"/>
          <w:numId w:val="68"/>
        </w:numPr>
        <w:spacing w:before="480" w:after="360"/>
        <w:rPr>
          <w:rFonts w:cs="Arial"/>
          <w:b/>
          <w:u w:val="single"/>
        </w:rPr>
      </w:pPr>
      <w:r w:rsidRPr="00C92C78">
        <w:rPr>
          <w:rFonts w:cs="Arial"/>
          <w:b/>
          <w:u w:val="single"/>
        </w:rPr>
        <w:t>The Welsh Language</w:t>
      </w:r>
    </w:p>
    <w:p w14:paraId="2A3BD2FE" w14:textId="77777777" w:rsidR="00C92C78" w:rsidRPr="00C35691" w:rsidRDefault="00C92C78" w:rsidP="00C35691">
      <w:pPr>
        <w:pStyle w:val="ListParagraph"/>
        <w:spacing w:before="480" w:after="360"/>
        <w:ind w:left="907"/>
        <w:rPr>
          <w:rFonts w:cs="Arial"/>
          <w:b/>
          <w:u w:val="single"/>
        </w:rPr>
      </w:pPr>
    </w:p>
    <w:p w14:paraId="2A3A0A8F" w14:textId="7622A5B4"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The Welsh Government is committed to implementing the aims of the Cymraeg 2050: A million Welsh speakers Welsh language strategy. It is expected that grant recipients actively support opportunities to increase the use of the Welsh language within funded activities.</w:t>
      </w:r>
    </w:p>
    <w:p w14:paraId="15E937CD" w14:textId="77777777" w:rsidR="00795074" w:rsidRDefault="00795074" w:rsidP="00795074">
      <w:pPr>
        <w:pStyle w:val="ListParagraph"/>
        <w:spacing w:before="480" w:after="360"/>
        <w:ind w:left="907"/>
        <w:rPr>
          <w:rFonts w:cs="Arial"/>
        </w:rPr>
      </w:pPr>
    </w:p>
    <w:p w14:paraId="324FA404" w14:textId="77777777" w:rsidR="00795074" w:rsidRPr="00C92C78" w:rsidRDefault="00795074" w:rsidP="00C35691">
      <w:pPr>
        <w:pStyle w:val="ListParagraph"/>
        <w:spacing w:before="480" w:after="360"/>
        <w:ind w:left="907"/>
        <w:rPr>
          <w:rFonts w:cs="Arial"/>
          <w:b/>
          <w:u w:val="single"/>
        </w:rPr>
      </w:pPr>
    </w:p>
    <w:p w14:paraId="0E7DFEC8" w14:textId="386722B5" w:rsidR="00472211" w:rsidRDefault="00472211" w:rsidP="00C92C78">
      <w:pPr>
        <w:pStyle w:val="ListParagraph"/>
        <w:numPr>
          <w:ilvl w:val="0"/>
          <w:numId w:val="48"/>
        </w:numPr>
        <w:spacing w:before="480" w:after="360"/>
        <w:rPr>
          <w:rFonts w:cs="Arial"/>
          <w:b/>
          <w:u w:val="single"/>
        </w:rPr>
      </w:pPr>
      <w:r w:rsidRPr="00C92C78">
        <w:rPr>
          <w:rFonts w:cs="Arial"/>
          <w:b/>
          <w:u w:val="single"/>
        </w:rPr>
        <w:t>Finance (Budget allocation, claims/payments process, and reporting/monitoring of the CCG)</w:t>
      </w:r>
    </w:p>
    <w:p w14:paraId="0A04A45E" w14:textId="77777777" w:rsidR="00C92C78" w:rsidRDefault="00C92C78" w:rsidP="00C35691">
      <w:pPr>
        <w:pStyle w:val="ListParagraph"/>
        <w:spacing w:before="480" w:after="360"/>
        <w:ind w:left="907"/>
        <w:rPr>
          <w:rFonts w:cs="Arial"/>
          <w:bCs/>
        </w:rPr>
      </w:pPr>
    </w:p>
    <w:p w14:paraId="689A4CF4" w14:textId="3BA327C9" w:rsidR="00C92C78" w:rsidRPr="00C35691" w:rsidRDefault="00C92C78"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 xml:space="preserve">CCG budget allocations along with the terms and conditions for the CCG are set out in the Grant Award letter </w:t>
      </w:r>
      <w:r w:rsidR="001F1EAF">
        <w:rPr>
          <w:rFonts w:eastAsiaTheme="minorHAnsi" w:cs="Arial"/>
          <w:iCs/>
          <w:lang w:eastAsia="en-US"/>
        </w:rPr>
        <w:t xml:space="preserve">for 2025-26, 2026-27 and 2027-28, </w:t>
      </w:r>
      <w:r w:rsidRPr="00C35691">
        <w:rPr>
          <w:rFonts w:eastAsiaTheme="minorHAnsi" w:cs="Arial"/>
          <w:iCs/>
          <w:lang w:eastAsia="en-US"/>
        </w:rPr>
        <w:t xml:space="preserve">issued </w:t>
      </w:r>
      <w:r w:rsidR="001F1EAF">
        <w:rPr>
          <w:rFonts w:eastAsiaTheme="minorHAnsi" w:cs="Arial"/>
          <w:iCs/>
          <w:lang w:eastAsia="en-US"/>
        </w:rPr>
        <w:t xml:space="preserve">to Local Authorities </w:t>
      </w:r>
      <w:r w:rsidRPr="00C35691">
        <w:rPr>
          <w:rFonts w:eastAsiaTheme="minorHAnsi" w:cs="Arial"/>
          <w:iCs/>
          <w:lang w:eastAsia="en-US"/>
        </w:rPr>
        <w:t>in March 2025</w:t>
      </w:r>
      <w:r w:rsidR="001F1EAF">
        <w:rPr>
          <w:rFonts w:eastAsiaTheme="minorHAnsi" w:cs="Arial"/>
          <w:iCs/>
          <w:lang w:eastAsia="en-US"/>
        </w:rPr>
        <w:t>.</w:t>
      </w:r>
    </w:p>
    <w:p w14:paraId="37284C2B" w14:textId="77777777" w:rsidR="003C1496" w:rsidRPr="00C35691" w:rsidRDefault="003C1496" w:rsidP="00C35691">
      <w:pPr>
        <w:pStyle w:val="ListParagraph"/>
        <w:spacing w:after="160"/>
        <w:ind w:left="792"/>
        <w:rPr>
          <w:rFonts w:eastAsiaTheme="minorHAnsi" w:cs="Arial"/>
          <w:iCs/>
          <w:lang w:eastAsia="en-US"/>
        </w:rPr>
      </w:pPr>
    </w:p>
    <w:p w14:paraId="2C1C276A" w14:textId="426585D7" w:rsidR="003C1496" w:rsidRPr="00C35691" w:rsidRDefault="003C1496" w:rsidP="00C35691">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Claims/</w:t>
      </w:r>
      <w:r w:rsidR="001F7A1E">
        <w:rPr>
          <w:rFonts w:eastAsiaTheme="minorHAnsi" w:cs="Arial"/>
          <w:b/>
          <w:bCs/>
          <w:iCs/>
          <w:lang w:eastAsia="en-US"/>
        </w:rPr>
        <w:t xml:space="preserve"> </w:t>
      </w:r>
      <w:r w:rsidRPr="00C35691">
        <w:rPr>
          <w:rFonts w:eastAsiaTheme="minorHAnsi" w:cs="Arial"/>
          <w:b/>
          <w:bCs/>
          <w:iCs/>
          <w:lang w:eastAsia="en-US"/>
        </w:rPr>
        <w:t>Payment Processes</w:t>
      </w:r>
    </w:p>
    <w:p w14:paraId="3FD4EB8E" w14:textId="77777777" w:rsidR="00C92C78" w:rsidRPr="00C35691" w:rsidRDefault="00C92C78" w:rsidP="00C35691">
      <w:pPr>
        <w:pStyle w:val="ListParagraph"/>
        <w:spacing w:after="160"/>
        <w:ind w:left="792"/>
        <w:rPr>
          <w:rFonts w:eastAsiaTheme="minorHAnsi" w:cs="Arial"/>
          <w:iCs/>
          <w:lang w:eastAsia="en-US"/>
        </w:rPr>
      </w:pPr>
    </w:p>
    <w:p w14:paraId="45523EE6" w14:textId="7D3A0F2D" w:rsidR="00C92C78" w:rsidRPr="00C35691" w:rsidRDefault="00C92C78" w:rsidP="00C35691">
      <w:pPr>
        <w:pStyle w:val="ListParagraph"/>
        <w:spacing w:after="160"/>
        <w:ind w:left="792"/>
        <w:rPr>
          <w:rFonts w:eastAsiaTheme="minorHAnsi" w:cs="Arial"/>
          <w:iCs/>
          <w:lang w:eastAsia="en-US"/>
        </w:rPr>
      </w:pPr>
      <w:r w:rsidRPr="00C35691">
        <w:rPr>
          <w:rFonts w:eastAsiaTheme="minorHAnsi" w:cs="Arial"/>
          <w:iCs/>
          <w:lang w:eastAsia="en-US"/>
        </w:rPr>
        <w:t xml:space="preserve">A financial claim form template will be </w:t>
      </w:r>
      <w:r w:rsidR="001F1EAF">
        <w:rPr>
          <w:rFonts w:eastAsiaTheme="minorHAnsi" w:cs="Arial"/>
          <w:iCs/>
          <w:lang w:eastAsia="en-US"/>
        </w:rPr>
        <w:t>issued</w:t>
      </w:r>
      <w:r w:rsidR="001F1EAF" w:rsidRPr="00C35691">
        <w:rPr>
          <w:rFonts w:eastAsiaTheme="minorHAnsi" w:cs="Arial"/>
          <w:iCs/>
          <w:lang w:eastAsia="en-US"/>
        </w:rPr>
        <w:t xml:space="preserve"> </w:t>
      </w:r>
      <w:r w:rsidRPr="00C35691">
        <w:rPr>
          <w:rFonts w:eastAsiaTheme="minorHAnsi" w:cs="Arial"/>
          <w:iCs/>
          <w:lang w:eastAsia="en-US"/>
        </w:rPr>
        <w:t>to local authorities for this financial year. This will include guidance on how to complete the claim form, the timetable for returning the claim and the appropriate budget lines (expenditure types) required (along with definitions – see table below).</w:t>
      </w:r>
    </w:p>
    <w:p w14:paraId="796667ED" w14:textId="77777777" w:rsidR="00FD766A" w:rsidRPr="00C35691" w:rsidRDefault="00FD766A" w:rsidP="00C35691">
      <w:pPr>
        <w:pStyle w:val="ListParagraph"/>
        <w:spacing w:after="160"/>
        <w:ind w:left="792"/>
        <w:rPr>
          <w:rFonts w:eastAsiaTheme="minorHAnsi" w:cs="Arial"/>
          <w:iCs/>
          <w:lang w:eastAsia="en-US"/>
        </w:rPr>
      </w:pPr>
    </w:p>
    <w:p w14:paraId="3CFFE10F" w14:textId="0E9FB82D" w:rsidR="00795074" w:rsidRPr="00C35691" w:rsidRDefault="00795074" w:rsidP="00C35691">
      <w:pPr>
        <w:pStyle w:val="ListParagraph"/>
        <w:numPr>
          <w:ilvl w:val="1"/>
          <w:numId w:val="71"/>
        </w:numPr>
        <w:spacing w:after="160"/>
        <w:ind w:left="792" w:hanging="792"/>
        <w:rPr>
          <w:rFonts w:eastAsiaTheme="minorHAnsi" w:cs="Arial"/>
          <w:iCs/>
          <w:lang w:eastAsia="en-US"/>
        </w:rPr>
      </w:pPr>
      <w:r w:rsidRPr="00C35691">
        <w:rPr>
          <w:rFonts w:eastAsiaTheme="minorHAnsi" w:cs="Arial"/>
          <w:iCs/>
          <w:lang w:eastAsia="en-US"/>
        </w:rPr>
        <w:t>Claims will be paid in arrears to Local Authorities. The payment profile is set out in Annex A and is also included within your grant award letter.</w:t>
      </w:r>
    </w:p>
    <w:p w14:paraId="7E95BC64" w14:textId="3A02CEA5" w:rsidR="005D2C80" w:rsidRDefault="005D2C80">
      <w:pPr>
        <w:rPr>
          <w:rFonts w:ascii="Arial" w:hAnsi="Arial" w:cs="Arial"/>
        </w:rPr>
      </w:pPr>
      <w:r>
        <w:rPr>
          <w:rFonts w:cs="Arial"/>
        </w:rPr>
        <w:br w:type="page"/>
      </w:r>
    </w:p>
    <w:p w14:paraId="2BBAD371" w14:textId="64EBF6DA" w:rsidR="00472211" w:rsidRPr="005E5E5B" w:rsidRDefault="00472211" w:rsidP="00B7707B">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lastRenderedPageBreak/>
        <w:t>CCG Eligible Spend</w:t>
      </w:r>
    </w:p>
    <w:p w14:paraId="5E243370" w14:textId="25D84401" w:rsidR="00B7707B" w:rsidRDefault="00B7707B">
      <w:pPr>
        <w:pStyle w:val="ListParagraph"/>
        <w:spacing w:after="160"/>
        <w:ind w:left="792"/>
        <w:rPr>
          <w:rFonts w:eastAsiaTheme="minorHAnsi" w:cs="Arial"/>
          <w:b/>
          <w:bCs/>
          <w:iCs/>
          <w:lang w:eastAsia="en-US"/>
        </w:rPr>
      </w:pPr>
    </w:p>
    <w:tbl>
      <w:tblPr>
        <w:tblStyle w:val="TableGrid"/>
        <w:tblW w:w="0" w:type="auto"/>
        <w:tblInd w:w="792" w:type="dxa"/>
        <w:tblLook w:val="04A0" w:firstRow="1" w:lastRow="0" w:firstColumn="1" w:lastColumn="0" w:noHBand="0" w:noVBand="1"/>
      </w:tblPr>
      <w:tblGrid>
        <w:gridCol w:w="3881"/>
        <w:gridCol w:w="5521"/>
      </w:tblGrid>
      <w:tr w:rsidR="009E5CB2" w14:paraId="565E513D" w14:textId="77777777" w:rsidTr="00C35691">
        <w:tc>
          <w:tcPr>
            <w:tcW w:w="3881" w:type="dxa"/>
            <w:shd w:val="clear" w:color="auto" w:fill="D9D9D9" w:themeFill="background1" w:themeFillShade="D9"/>
          </w:tcPr>
          <w:p w14:paraId="54B1B338" w14:textId="0A505999" w:rsidR="009E5CB2" w:rsidRDefault="009E5CB2">
            <w:pPr>
              <w:pStyle w:val="ListParagraph"/>
              <w:spacing w:after="160"/>
              <w:ind w:left="0"/>
              <w:rPr>
                <w:rFonts w:eastAsiaTheme="minorHAnsi" w:cs="Arial"/>
                <w:b/>
                <w:bCs/>
                <w:iCs/>
                <w:lang w:eastAsia="en-US"/>
              </w:rPr>
            </w:pPr>
            <w:r w:rsidRPr="00DD521A">
              <w:rPr>
                <w:rFonts w:cs="Arial"/>
                <w:b/>
                <w:bCs/>
              </w:rPr>
              <w:t>Budget Line</w:t>
            </w:r>
          </w:p>
        </w:tc>
        <w:tc>
          <w:tcPr>
            <w:tcW w:w="5521" w:type="dxa"/>
            <w:shd w:val="clear" w:color="auto" w:fill="D9D9D9" w:themeFill="background1" w:themeFillShade="D9"/>
          </w:tcPr>
          <w:p w14:paraId="40354329" w14:textId="46CBBCF7" w:rsidR="009E5CB2" w:rsidRDefault="009E5CB2">
            <w:pPr>
              <w:pStyle w:val="ListParagraph"/>
              <w:spacing w:after="160"/>
              <w:ind w:left="0"/>
              <w:rPr>
                <w:rFonts w:eastAsiaTheme="minorHAnsi" w:cs="Arial"/>
                <w:b/>
                <w:bCs/>
                <w:iCs/>
                <w:lang w:eastAsia="en-US"/>
              </w:rPr>
            </w:pPr>
            <w:r w:rsidRPr="00961AD6">
              <w:rPr>
                <w:rFonts w:cs="Arial"/>
                <w:b/>
                <w:bCs/>
              </w:rPr>
              <w:t>Further information</w:t>
            </w:r>
          </w:p>
        </w:tc>
      </w:tr>
      <w:tr w:rsidR="009E5CB2" w14:paraId="6D10FC2E" w14:textId="77777777" w:rsidTr="00C35691">
        <w:tc>
          <w:tcPr>
            <w:tcW w:w="3881" w:type="dxa"/>
          </w:tcPr>
          <w:p w14:paraId="7B5F66BA" w14:textId="51D214A8" w:rsidR="009E5CB2" w:rsidRDefault="009E5CB2" w:rsidP="009E5CB2">
            <w:pPr>
              <w:pStyle w:val="ListParagraph"/>
              <w:spacing w:after="160"/>
              <w:ind w:left="0"/>
              <w:rPr>
                <w:rFonts w:eastAsiaTheme="minorHAnsi" w:cs="Arial"/>
                <w:b/>
                <w:bCs/>
                <w:iCs/>
                <w:lang w:eastAsia="en-US"/>
              </w:rPr>
            </w:pPr>
            <w:r w:rsidRPr="00E957C5">
              <w:rPr>
                <w:rFonts w:cs="Arial"/>
              </w:rPr>
              <w:t>Staff Costs – Project / Delivery Staff</w:t>
            </w:r>
          </w:p>
        </w:tc>
        <w:tc>
          <w:tcPr>
            <w:tcW w:w="5521" w:type="dxa"/>
          </w:tcPr>
          <w:p w14:paraId="15F4D80C" w14:textId="3863402B" w:rsidR="009E5CB2" w:rsidRDefault="009E5CB2" w:rsidP="009E5CB2">
            <w:pPr>
              <w:pStyle w:val="ListParagraph"/>
              <w:spacing w:after="160"/>
              <w:ind w:left="0"/>
              <w:rPr>
                <w:rFonts w:eastAsiaTheme="minorHAnsi" w:cs="Arial"/>
                <w:b/>
                <w:bCs/>
                <w:iCs/>
                <w:lang w:eastAsia="en-US"/>
              </w:rPr>
            </w:pPr>
            <w:r w:rsidRPr="00C22217">
              <w:rPr>
                <w:rFonts w:cs="Arial"/>
              </w:rPr>
              <w:t xml:space="preserve">Direct costs. </w:t>
            </w:r>
            <w:r w:rsidR="004F57A6">
              <w:rPr>
                <w:rFonts w:cs="Arial"/>
              </w:rPr>
              <w:t xml:space="preserve"> </w:t>
            </w:r>
            <w:r w:rsidRPr="00C22217">
              <w:rPr>
                <w:rFonts w:cs="Arial"/>
              </w:rPr>
              <w:t xml:space="preserve">For project / delivery staff only. </w:t>
            </w:r>
            <w:r w:rsidR="004F57A6">
              <w:rPr>
                <w:rFonts w:cs="Arial"/>
              </w:rPr>
              <w:t xml:space="preserve"> </w:t>
            </w:r>
            <w:r w:rsidRPr="00C22217">
              <w:rPr>
                <w:rFonts w:cs="Arial"/>
              </w:rPr>
              <w:t>This includes gross salaries and wages including all bonuses and allowances (and travel and subsistence), employers’ contributions to National Insurance and superannuation.</w:t>
            </w:r>
          </w:p>
        </w:tc>
      </w:tr>
      <w:tr w:rsidR="009E5CB2" w14:paraId="61ADAA9B" w14:textId="77777777" w:rsidTr="00C35691">
        <w:tc>
          <w:tcPr>
            <w:tcW w:w="3881" w:type="dxa"/>
          </w:tcPr>
          <w:p w14:paraId="3539EE29" w14:textId="2B49BE3D" w:rsidR="009E5CB2" w:rsidRDefault="009E5CB2" w:rsidP="009E5CB2">
            <w:pPr>
              <w:pStyle w:val="ListParagraph"/>
              <w:spacing w:after="160"/>
              <w:ind w:left="0"/>
              <w:rPr>
                <w:rFonts w:eastAsiaTheme="minorHAnsi" w:cs="Arial"/>
                <w:b/>
                <w:bCs/>
                <w:iCs/>
                <w:lang w:eastAsia="en-US"/>
              </w:rPr>
            </w:pPr>
            <w:r w:rsidRPr="0046182A">
              <w:rPr>
                <w:rFonts w:cs="Arial"/>
              </w:rPr>
              <w:t>Project / Delivery Costs</w:t>
            </w:r>
          </w:p>
        </w:tc>
        <w:tc>
          <w:tcPr>
            <w:tcW w:w="5521" w:type="dxa"/>
          </w:tcPr>
          <w:p w14:paraId="0A726587" w14:textId="037B4C59" w:rsidR="009E5CB2" w:rsidRDefault="009E5CB2" w:rsidP="009E5CB2">
            <w:pPr>
              <w:pStyle w:val="ListParagraph"/>
              <w:spacing w:after="160"/>
              <w:ind w:left="0"/>
              <w:rPr>
                <w:rFonts w:eastAsiaTheme="minorHAnsi" w:cs="Arial"/>
                <w:b/>
                <w:bCs/>
                <w:iCs/>
                <w:lang w:eastAsia="en-US"/>
              </w:rPr>
            </w:pPr>
            <w:r w:rsidRPr="00F5544E">
              <w:rPr>
                <w:rFonts w:cs="Arial"/>
              </w:rPr>
              <w:t xml:space="preserve">Direct Costs. </w:t>
            </w:r>
            <w:r w:rsidR="004F57A6">
              <w:rPr>
                <w:rFonts w:cs="Arial"/>
              </w:rPr>
              <w:t xml:space="preserve"> </w:t>
            </w:r>
            <w:r w:rsidRPr="00F5544E">
              <w:rPr>
                <w:rFonts w:cs="Arial"/>
              </w:rPr>
              <w:t xml:space="preserve">Includes all costs that are of a direct consequence of delivering the project (apart from project / delivery staff costs that are collected separately). </w:t>
            </w:r>
            <w:r w:rsidR="004F57A6">
              <w:rPr>
                <w:rFonts w:cs="Arial"/>
              </w:rPr>
              <w:t xml:space="preserve"> </w:t>
            </w:r>
            <w:r w:rsidRPr="00F5544E">
              <w:rPr>
                <w:rFonts w:cs="Arial"/>
              </w:rPr>
              <w:t>For example, this includes community engagement activities and anything to support them (e.g. coach hire, venue hire, materials etc.).</w:t>
            </w:r>
          </w:p>
        </w:tc>
      </w:tr>
      <w:tr w:rsidR="009E5CB2" w14:paraId="45CD6E8A" w14:textId="77777777" w:rsidTr="00C35691">
        <w:tc>
          <w:tcPr>
            <w:tcW w:w="3881" w:type="dxa"/>
          </w:tcPr>
          <w:p w14:paraId="3FA756EA" w14:textId="19B7F739" w:rsidR="009E5CB2" w:rsidRDefault="009E5CB2" w:rsidP="009E5CB2">
            <w:pPr>
              <w:pStyle w:val="ListParagraph"/>
              <w:spacing w:after="160"/>
              <w:ind w:left="0"/>
              <w:rPr>
                <w:rFonts w:eastAsiaTheme="minorHAnsi" w:cs="Arial"/>
                <w:b/>
                <w:bCs/>
                <w:iCs/>
                <w:lang w:eastAsia="en-US"/>
              </w:rPr>
            </w:pPr>
            <w:r w:rsidRPr="00BF3B3F">
              <w:rPr>
                <w:rFonts w:cs="Arial"/>
              </w:rPr>
              <w:t>Third Party Costs</w:t>
            </w:r>
          </w:p>
        </w:tc>
        <w:tc>
          <w:tcPr>
            <w:tcW w:w="5521" w:type="dxa"/>
          </w:tcPr>
          <w:p w14:paraId="11BE1F8F" w14:textId="6FB6654B" w:rsidR="009E5CB2" w:rsidRDefault="009E5CB2" w:rsidP="009E5CB2">
            <w:pPr>
              <w:pStyle w:val="ListParagraph"/>
              <w:spacing w:after="160"/>
              <w:ind w:left="0"/>
              <w:rPr>
                <w:rFonts w:eastAsiaTheme="minorHAnsi" w:cs="Arial"/>
                <w:b/>
                <w:bCs/>
                <w:iCs/>
                <w:lang w:eastAsia="en-US"/>
              </w:rPr>
            </w:pPr>
            <w:r w:rsidRPr="00573038">
              <w:rPr>
                <w:rFonts w:cs="Arial"/>
              </w:rPr>
              <w:t xml:space="preserve">Direct Costs. Includes all </w:t>
            </w:r>
            <w:r w:rsidR="007924C9" w:rsidRPr="00573038">
              <w:rPr>
                <w:rFonts w:cs="Arial"/>
              </w:rPr>
              <w:t>third-party</w:t>
            </w:r>
            <w:r w:rsidRPr="00573038">
              <w:rPr>
                <w:rFonts w:cs="Arial"/>
              </w:rPr>
              <w:t xml:space="preserve"> expenditure/contractual payments. </w:t>
            </w:r>
          </w:p>
        </w:tc>
      </w:tr>
      <w:tr w:rsidR="009E5CB2" w14:paraId="48BAA51A" w14:textId="77777777" w:rsidTr="00C35691">
        <w:tc>
          <w:tcPr>
            <w:tcW w:w="3881" w:type="dxa"/>
          </w:tcPr>
          <w:p w14:paraId="751689CF" w14:textId="62746950" w:rsidR="009E5CB2" w:rsidRDefault="009E5CB2" w:rsidP="009E5CB2">
            <w:pPr>
              <w:pStyle w:val="ListParagraph"/>
              <w:spacing w:after="160"/>
              <w:ind w:left="0"/>
              <w:rPr>
                <w:rFonts w:eastAsiaTheme="minorHAnsi" w:cs="Arial"/>
                <w:b/>
                <w:bCs/>
                <w:iCs/>
                <w:lang w:eastAsia="en-US"/>
              </w:rPr>
            </w:pPr>
            <w:r w:rsidRPr="00FF3B0D">
              <w:rPr>
                <w:rFonts w:cs="Arial"/>
              </w:rPr>
              <w:t>Indirect Costs</w:t>
            </w:r>
          </w:p>
        </w:tc>
        <w:tc>
          <w:tcPr>
            <w:tcW w:w="5521" w:type="dxa"/>
          </w:tcPr>
          <w:p w14:paraId="7CB1B6B1" w14:textId="4F4AD68A" w:rsidR="009E5CB2" w:rsidRDefault="009E5CB2" w:rsidP="009E5CB2">
            <w:pPr>
              <w:pStyle w:val="ListParagraph"/>
              <w:spacing w:after="160"/>
              <w:ind w:left="0"/>
              <w:rPr>
                <w:rFonts w:eastAsiaTheme="minorHAnsi" w:cs="Arial"/>
                <w:b/>
                <w:bCs/>
                <w:iCs/>
                <w:lang w:eastAsia="en-US"/>
              </w:rPr>
            </w:pPr>
            <w:r w:rsidRPr="00C83F5E">
              <w:rPr>
                <w:rFonts w:cs="Arial"/>
              </w:rPr>
              <w:t xml:space="preserve">Indirect costs. </w:t>
            </w:r>
            <w:r w:rsidR="004F57A6">
              <w:rPr>
                <w:rFonts w:cs="Arial"/>
              </w:rPr>
              <w:t xml:space="preserve"> </w:t>
            </w:r>
            <w:r w:rsidRPr="00C83F5E">
              <w:rPr>
                <w:rFonts w:cs="Arial"/>
              </w:rPr>
              <w:t xml:space="preserve">(Please note that some of the programmes that make up the Children and Communities Grant will have a maximum amount that can be claimed for management charges, please adhere to the relevant guidance for more information.)  On some occasions, indirect costs might also be referred to as management charges.  Includes those costs that relate to the </w:t>
            </w:r>
            <w:proofErr w:type="gramStart"/>
            <w:r w:rsidRPr="00C83F5E">
              <w:rPr>
                <w:rFonts w:cs="Arial"/>
              </w:rPr>
              <w:t>project</w:t>
            </w:r>
            <w:proofErr w:type="gramEnd"/>
            <w:r w:rsidRPr="00C83F5E">
              <w:rPr>
                <w:rFonts w:cs="Arial"/>
              </w:rPr>
              <w:t xml:space="preserve"> but which are not of a direct consequence of the project. </w:t>
            </w:r>
            <w:r w:rsidR="004F57A6">
              <w:rPr>
                <w:rFonts w:cs="Arial"/>
              </w:rPr>
              <w:t xml:space="preserve"> </w:t>
            </w:r>
            <w:r w:rsidRPr="00C83F5E">
              <w:rPr>
                <w:rFonts w:cs="Arial"/>
              </w:rPr>
              <w:t xml:space="preserve">So, includes central staff costs - gross salaries and wages including all bonuses and allowances (and travel and subsistence), employers’ contributions to National Insurance and superannuation. </w:t>
            </w:r>
            <w:r w:rsidR="004F57A6">
              <w:rPr>
                <w:rFonts w:cs="Arial"/>
              </w:rPr>
              <w:t xml:space="preserve"> </w:t>
            </w:r>
            <w:r w:rsidRPr="00C83F5E">
              <w:rPr>
                <w:rFonts w:cs="Arial"/>
              </w:rPr>
              <w:t xml:space="preserve">Also includes staff training, administrative charges, overheads, premises / office costs and any other indirect costs.  </w:t>
            </w:r>
          </w:p>
        </w:tc>
      </w:tr>
    </w:tbl>
    <w:p w14:paraId="0C75B1CA" w14:textId="77777777" w:rsidR="009E5CB2" w:rsidRPr="00C35691" w:rsidRDefault="009E5CB2" w:rsidP="00C35691">
      <w:pPr>
        <w:pStyle w:val="ListParagraph"/>
        <w:spacing w:after="160"/>
        <w:ind w:left="792"/>
        <w:rPr>
          <w:rFonts w:eastAsiaTheme="minorHAnsi" w:cs="Arial"/>
          <w:b/>
          <w:bCs/>
          <w:iCs/>
          <w:lang w:eastAsia="en-US"/>
        </w:rPr>
      </w:pPr>
    </w:p>
    <w:p w14:paraId="09134F86" w14:textId="77777777" w:rsidR="00472211" w:rsidRPr="00C35691" w:rsidRDefault="00472211" w:rsidP="00472211">
      <w:pPr>
        <w:rPr>
          <w:rFonts w:ascii="Arial" w:hAnsi="Arial" w:cs="Arial"/>
        </w:rPr>
      </w:pPr>
    </w:p>
    <w:p w14:paraId="44DE87F8" w14:textId="3A8D870B" w:rsidR="00472211" w:rsidRPr="00C35691" w:rsidRDefault="00472211" w:rsidP="00C35691">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Capital Funding</w:t>
      </w:r>
    </w:p>
    <w:p w14:paraId="1A434779" w14:textId="4309DCF4" w:rsidR="005E5E5B" w:rsidRDefault="005E5E5B" w:rsidP="00C35691">
      <w:pPr>
        <w:pStyle w:val="ListParagraph"/>
        <w:spacing w:after="160"/>
        <w:ind w:left="792"/>
        <w:rPr>
          <w:rFonts w:eastAsiaTheme="minorHAnsi" w:cs="Arial"/>
          <w:iCs/>
          <w:lang w:eastAsia="en-US"/>
        </w:rPr>
      </w:pPr>
    </w:p>
    <w:p w14:paraId="28130917" w14:textId="3765244A" w:rsidR="00472211" w:rsidRDefault="00472211" w:rsidP="005E5E5B">
      <w:pPr>
        <w:pStyle w:val="ListParagraph"/>
        <w:spacing w:after="160"/>
        <w:ind w:left="792"/>
        <w:rPr>
          <w:rFonts w:eastAsiaTheme="minorHAnsi" w:cs="Arial"/>
          <w:iCs/>
          <w:lang w:eastAsia="en-US"/>
        </w:rPr>
      </w:pPr>
      <w:r w:rsidRPr="00C35691">
        <w:rPr>
          <w:rFonts w:eastAsiaTheme="minorHAnsi" w:cs="Arial"/>
          <w:iCs/>
          <w:lang w:eastAsia="en-US"/>
        </w:rPr>
        <w:t xml:space="preserve">The CCG is revenue </w:t>
      </w:r>
      <w:r w:rsidR="0048352C" w:rsidRPr="00C35691">
        <w:rPr>
          <w:rFonts w:eastAsiaTheme="minorHAnsi" w:cs="Arial"/>
          <w:iCs/>
          <w:lang w:eastAsia="en-US"/>
        </w:rPr>
        <w:t>only;</w:t>
      </w:r>
      <w:r w:rsidRPr="00C35691">
        <w:rPr>
          <w:rFonts w:eastAsiaTheme="minorHAnsi" w:cs="Arial"/>
          <w:iCs/>
          <w:lang w:eastAsia="en-US"/>
        </w:rPr>
        <w:t xml:space="preserve"> however, it can be used to purchase capital items that are written-off to </w:t>
      </w:r>
      <w:proofErr w:type="gramStart"/>
      <w:r w:rsidRPr="00C35691">
        <w:rPr>
          <w:rFonts w:eastAsiaTheme="minorHAnsi" w:cs="Arial"/>
          <w:iCs/>
          <w:lang w:eastAsia="en-US"/>
        </w:rPr>
        <w:t>revenue:-</w:t>
      </w:r>
      <w:proofErr w:type="gramEnd"/>
      <w:r w:rsidRPr="00C35691">
        <w:rPr>
          <w:rFonts w:eastAsiaTheme="minorHAnsi" w:cs="Arial"/>
          <w:iCs/>
          <w:lang w:eastAsia="en-US"/>
        </w:rPr>
        <w:t xml:space="preserve"> If physical adaptations are required to settings which is likely to be capital/or purchase of capital items, then this can be claimed through the CCG if the equipment is essential to deliver the service. You </w:t>
      </w:r>
      <w:proofErr w:type="gramStart"/>
      <w:r w:rsidRPr="00C35691">
        <w:rPr>
          <w:rFonts w:eastAsiaTheme="minorHAnsi" w:cs="Arial"/>
          <w:iCs/>
          <w:lang w:eastAsia="en-US"/>
        </w:rPr>
        <w:t>are able to</w:t>
      </w:r>
      <w:proofErr w:type="gramEnd"/>
      <w:r w:rsidRPr="00C35691">
        <w:rPr>
          <w:rFonts w:eastAsiaTheme="minorHAnsi" w:cs="Arial"/>
          <w:iCs/>
          <w:lang w:eastAsia="en-US"/>
        </w:rPr>
        <w:t xml:space="preserve"> claim up to the </w:t>
      </w:r>
      <w:proofErr w:type="gramStart"/>
      <w:r w:rsidRPr="00C35691">
        <w:rPr>
          <w:rFonts w:eastAsiaTheme="minorHAnsi" w:cs="Arial"/>
          <w:iCs/>
          <w:lang w:eastAsia="en-US"/>
        </w:rPr>
        <w:t>authorities</w:t>
      </w:r>
      <w:proofErr w:type="gramEnd"/>
      <w:r w:rsidRPr="00C35691">
        <w:rPr>
          <w:rFonts w:eastAsiaTheme="minorHAnsi" w:cs="Arial"/>
          <w:iCs/>
          <w:lang w:eastAsia="en-US"/>
        </w:rPr>
        <w:t xml:space="preserve"> “capitalisation” threshold for capital items which will depend on the authorities own financial policies (we cannot fund items which have been capitalised). </w:t>
      </w:r>
    </w:p>
    <w:p w14:paraId="18894ECE" w14:textId="77777777" w:rsidR="005E5E5B" w:rsidRPr="00C35691" w:rsidRDefault="005E5E5B" w:rsidP="00C35691">
      <w:pPr>
        <w:pStyle w:val="ListParagraph"/>
        <w:spacing w:after="160"/>
        <w:ind w:left="792"/>
        <w:rPr>
          <w:rFonts w:eastAsiaTheme="minorHAnsi"/>
          <w:iCs/>
          <w:lang w:eastAsia="en-US"/>
        </w:rPr>
      </w:pPr>
    </w:p>
    <w:p w14:paraId="7D508294" w14:textId="5D521CE0" w:rsidR="00472211" w:rsidRPr="00C35691" w:rsidRDefault="00472211" w:rsidP="00C35691">
      <w:pPr>
        <w:pStyle w:val="ListParagraph"/>
        <w:numPr>
          <w:ilvl w:val="1"/>
          <w:numId w:val="71"/>
        </w:numPr>
        <w:spacing w:after="160"/>
        <w:ind w:left="792" w:hanging="792"/>
        <w:rPr>
          <w:rFonts w:eastAsiaTheme="minorHAnsi" w:cs="Arial"/>
          <w:b/>
          <w:bCs/>
          <w:iCs/>
          <w:lang w:eastAsia="en-US"/>
        </w:rPr>
      </w:pPr>
      <w:bookmarkStart w:id="1" w:name="_Hlk121125405"/>
      <w:r w:rsidRPr="00C35691">
        <w:rPr>
          <w:rFonts w:eastAsiaTheme="minorHAnsi" w:cs="Arial"/>
          <w:b/>
          <w:bCs/>
          <w:iCs/>
          <w:lang w:eastAsia="en-US"/>
        </w:rPr>
        <w:t xml:space="preserve">Reporting and Monitoring </w:t>
      </w:r>
    </w:p>
    <w:p w14:paraId="7591870D" w14:textId="77777777" w:rsidR="005E5E5B" w:rsidRDefault="005E5E5B" w:rsidP="005E5E5B">
      <w:pPr>
        <w:pStyle w:val="ListParagraph"/>
        <w:spacing w:after="160"/>
        <w:ind w:left="792"/>
        <w:rPr>
          <w:rFonts w:eastAsiaTheme="minorHAnsi" w:cs="Arial"/>
          <w:iCs/>
          <w:lang w:eastAsia="en-US"/>
        </w:rPr>
      </w:pPr>
    </w:p>
    <w:p w14:paraId="14AE760F" w14:textId="3767AE96" w:rsidR="00472211" w:rsidRPr="00C35691" w:rsidRDefault="00472211" w:rsidP="00C35691">
      <w:pPr>
        <w:pStyle w:val="ListParagraph"/>
        <w:spacing w:after="160"/>
        <w:ind w:left="792"/>
        <w:rPr>
          <w:rFonts w:eastAsiaTheme="minorHAnsi" w:cs="Arial"/>
          <w:iCs/>
          <w:lang w:eastAsia="en-US"/>
        </w:rPr>
      </w:pPr>
      <w:r w:rsidRPr="00C35691">
        <w:rPr>
          <w:rFonts w:eastAsiaTheme="minorHAnsi" w:cs="Arial"/>
          <w:iCs/>
          <w:lang w:eastAsia="en-US"/>
        </w:rPr>
        <w:t xml:space="preserve">The data monitoring and reporting requirements for </w:t>
      </w:r>
      <w:r w:rsidR="00751CB7">
        <w:rPr>
          <w:rFonts w:eastAsiaTheme="minorHAnsi" w:cs="Arial"/>
          <w:iCs/>
          <w:lang w:eastAsia="en-US"/>
        </w:rPr>
        <w:t xml:space="preserve">each of the eight </w:t>
      </w:r>
      <w:r w:rsidRPr="00C35691">
        <w:rPr>
          <w:rFonts w:eastAsiaTheme="minorHAnsi" w:cs="Arial"/>
          <w:iCs/>
          <w:lang w:eastAsia="en-US"/>
        </w:rPr>
        <w:t xml:space="preserve">programmes </w:t>
      </w:r>
      <w:r w:rsidR="0048352C">
        <w:rPr>
          <w:rFonts w:eastAsiaTheme="minorHAnsi" w:cs="Arial"/>
          <w:iCs/>
          <w:lang w:eastAsia="en-US"/>
        </w:rPr>
        <w:t>within the</w:t>
      </w:r>
      <w:r w:rsidRPr="00C35691">
        <w:rPr>
          <w:rFonts w:eastAsiaTheme="minorHAnsi" w:cs="Arial"/>
          <w:iCs/>
          <w:lang w:eastAsia="en-US"/>
        </w:rPr>
        <w:t xml:space="preserve"> CCG </w:t>
      </w:r>
      <w:r w:rsidR="00751CB7">
        <w:rPr>
          <w:rFonts w:eastAsiaTheme="minorHAnsi" w:cs="Arial"/>
          <w:iCs/>
          <w:lang w:eastAsia="en-US"/>
        </w:rPr>
        <w:t>is specified at Annex A.</w:t>
      </w:r>
    </w:p>
    <w:bookmarkEnd w:id="1"/>
    <w:p w14:paraId="61EC4279" w14:textId="37094A8C" w:rsidR="005E5E5B" w:rsidRDefault="005E5E5B" w:rsidP="00C35691">
      <w:pPr>
        <w:pStyle w:val="ListParagraph"/>
        <w:spacing w:after="160"/>
        <w:ind w:left="792"/>
        <w:rPr>
          <w:rFonts w:eastAsiaTheme="minorHAnsi" w:cs="Arial"/>
          <w:b/>
          <w:bCs/>
          <w:iCs/>
          <w:lang w:eastAsia="en-US"/>
        </w:rPr>
      </w:pPr>
    </w:p>
    <w:p w14:paraId="03F3CE88" w14:textId="6B1363E5" w:rsidR="00472211" w:rsidRDefault="00472211" w:rsidP="005E5E5B">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Audit</w:t>
      </w:r>
    </w:p>
    <w:p w14:paraId="7194D734" w14:textId="77777777" w:rsidR="005E5E5B" w:rsidRDefault="005E5E5B" w:rsidP="00C35691">
      <w:pPr>
        <w:pStyle w:val="ListParagraph"/>
        <w:spacing w:after="160"/>
        <w:ind w:left="792"/>
        <w:rPr>
          <w:rFonts w:eastAsiaTheme="minorHAnsi" w:cs="Arial"/>
          <w:b/>
          <w:bCs/>
          <w:iCs/>
          <w:lang w:eastAsia="en-US"/>
        </w:rPr>
      </w:pPr>
    </w:p>
    <w:p w14:paraId="564DAE0A" w14:textId="0B2DC0EB" w:rsidR="005E5E5B" w:rsidRDefault="005E5E5B" w:rsidP="005E5E5B">
      <w:pPr>
        <w:pStyle w:val="ListParagraph"/>
        <w:spacing w:after="160"/>
        <w:ind w:left="792"/>
        <w:rPr>
          <w:rFonts w:eastAsiaTheme="minorHAnsi" w:cs="Arial"/>
          <w:iCs/>
          <w:lang w:eastAsia="en-US"/>
        </w:rPr>
      </w:pPr>
      <w:r w:rsidRPr="00C35691">
        <w:rPr>
          <w:rFonts w:eastAsiaTheme="minorHAnsi" w:cs="Arial"/>
          <w:iCs/>
          <w:lang w:eastAsia="en-US"/>
        </w:rPr>
        <w:t>A</w:t>
      </w:r>
      <w:r>
        <w:rPr>
          <w:rFonts w:eastAsiaTheme="minorHAnsi" w:cs="Arial"/>
          <w:b/>
          <w:bCs/>
          <w:iCs/>
          <w:lang w:eastAsia="en-US"/>
        </w:rPr>
        <w:t xml:space="preserve"> </w:t>
      </w:r>
      <w:r w:rsidRPr="00B16E39">
        <w:rPr>
          <w:rFonts w:eastAsiaTheme="minorHAnsi" w:cs="Arial"/>
          <w:iCs/>
          <w:lang w:eastAsia="en-US"/>
        </w:rPr>
        <w:t xml:space="preserve">Statement of Grant Expenditure is required for completion </w:t>
      </w:r>
      <w:r w:rsidR="00751CB7">
        <w:rPr>
          <w:rFonts w:eastAsiaTheme="minorHAnsi" w:cs="Arial"/>
          <w:iCs/>
          <w:lang w:eastAsia="en-US"/>
        </w:rPr>
        <w:t xml:space="preserve">for each financial year </w:t>
      </w:r>
      <w:r w:rsidRPr="00B16E39">
        <w:rPr>
          <w:rFonts w:eastAsiaTheme="minorHAnsi" w:cs="Arial"/>
          <w:iCs/>
          <w:lang w:eastAsia="en-US"/>
        </w:rPr>
        <w:t>as identified in the grant award letter terms and conditions/schedules.  This will seek assurance of spend for the CCG 202</w:t>
      </w:r>
      <w:r w:rsidR="000A19B7">
        <w:rPr>
          <w:rFonts w:eastAsiaTheme="minorHAnsi" w:cs="Arial"/>
          <w:iCs/>
          <w:lang w:eastAsia="en-US"/>
        </w:rPr>
        <w:t>6</w:t>
      </w:r>
      <w:r w:rsidRPr="00B16E39">
        <w:rPr>
          <w:rFonts w:eastAsiaTheme="minorHAnsi" w:cs="Arial"/>
          <w:iCs/>
          <w:lang w:eastAsia="en-US"/>
        </w:rPr>
        <w:t>-2</w:t>
      </w:r>
      <w:r w:rsidR="000A19B7">
        <w:rPr>
          <w:rFonts w:eastAsiaTheme="minorHAnsi" w:cs="Arial"/>
          <w:iCs/>
          <w:lang w:eastAsia="en-US"/>
        </w:rPr>
        <w:t>7 and 2027-28</w:t>
      </w:r>
      <w:r w:rsidRPr="00B16E39">
        <w:rPr>
          <w:rFonts w:eastAsiaTheme="minorHAnsi" w:cs="Arial"/>
          <w:iCs/>
          <w:lang w:eastAsia="en-US"/>
        </w:rPr>
        <w:t xml:space="preserve"> and </w:t>
      </w:r>
      <w:r w:rsidR="00751CB7">
        <w:rPr>
          <w:rFonts w:eastAsiaTheme="minorHAnsi" w:cs="Arial"/>
          <w:iCs/>
          <w:lang w:eastAsia="en-US"/>
        </w:rPr>
        <w:t xml:space="preserve">is </w:t>
      </w:r>
      <w:r w:rsidRPr="00B16E39">
        <w:rPr>
          <w:rFonts w:eastAsiaTheme="minorHAnsi" w:cs="Arial"/>
          <w:iCs/>
          <w:lang w:eastAsia="en-US"/>
        </w:rPr>
        <w:t>require</w:t>
      </w:r>
      <w:r w:rsidR="00751CB7">
        <w:rPr>
          <w:rFonts w:eastAsiaTheme="minorHAnsi" w:cs="Arial"/>
          <w:iCs/>
          <w:lang w:eastAsia="en-US"/>
        </w:rPr>
        <w:t>d</w:t>
      </w:r>
      <w:r w:rsidRPr="00B16E39">
        <w:rPr>
          <w:rFonts w:eastAsiaTheme="minorHAnsi" w:cs="Arial"/>
          <w:iCs/>
          <w:lang w:eastAsia="en-US"/>
        </w:rPr>
        <w:t xml:space="preserve"> to be certified by the LA Chief Finance Officer</w:t>
      </w:r>
      <w:r>
        <w:rPr>
          <w:rFonts w:eastAsiaTheme="minorHAnsi" w:cs="Arial"/>
          <w:iCs/>
          <w:lang w:eastAsia="en-US"/>
        </w:rPr>
        <w:t>.</w:t>
      </w:r>
    </w:p>
    <w:p w14:paraId="546642B1" w14:textId="77777777" w:rsidR="005E5E5B" w:rsidRDefault="005E5E5B" w:rsidP="005E5E5B">
      <w:pPr>
        <w:pStyle w:val="ListParagraph"/>
        <w:spacing w:after="160"/>
        <w:ind w:left="792"/>
        <w:rPr>
          <w:rFonts w:eastAsiaTheme="minorHAnsi" w:cs="Arial"/>
          <w:iCs/>
          <w:lang w:eastAsia="en-US"/>
        </w:rPr>
      </w:pPr>
    </w:p>
    <w:p w14:paraId="1014C05C" w14:textId="729EE28D" w:rsidR="005E5E5B" w:rsidRPr="00C35691" w:rsidRDefault="005E5E5B" w:rsidP="00C35691">
      <w:pPr>
        <w:pStyle w:val="ListParagraph"/>
        <w:spacing w:after="160"/>
        <w:ind w:left="792"/>
        <w:rPr>
          <w:rFonts w:eastAsiaTheme="minorHAnsi" w:cs="Arial"/>
          <w:b/>
          <w:bCs/>
          <w:iCs/>
          <w:lang w:eastAsia="en-US"/>
        </w:rPr>
      </w:pPr>
      <w:r>
        <w:rPr>
          <w:rFonts w:eastAsiaTheme="minorHAnsi" w:cs="Arial"/>
          <w:iCs/>
          <w:lang w:eastAsia="en-US"/>
        </w:rPr>
        <w:t xml:space="preserve">The </w:t>
      </w:r>
      <w:r w:rsidRPr="00C546A2">
        <w:rPr>
          <w:rFonts w:cs="Arial"/>
        </w:rPr>
        <w:t>Welsh Government reserves the right to appoint an external auditor if required</w:t>
      </w:r>
      <w:r>
        <w:rPr>
          <w:rFonts w:cs="Arial"/>
        </w:rPr>
        <w:t>.</w:t>
      </w:r>
    </w:p>
    <w:p w14:paraId="5A1597A1" w14:textId="6BAED21A" w:rsidR="005E5E5B" w:rsidRDefault="005E5E5B" w:rsidP="00C35691">
      <w:pPr>
        <w:pStyle w:val="ListParagraph"/>
        <w:spacing w:after="160"/>
        <w:ind w:left="792"/>
        <w:rPr>
          <w:rFonts w:eastAsiaTheme="minorHAnsi" w:cs="Arial"/>
          <w:b/>
          <w:bCs/>
          <w:iCs/>
          <w:lang w:eastAsia="en-US"/>
        </w:rPr>
      </w:pPr>
    </w:p>
    <w:p w14:paraId="4AF671BD" w14:textId="502C99D0" w:rsidR="00472211" w:rsidRPr="00C35691" w:rsidRDefault="00472211" w:rsidP="00C35691">
      <w:pPr>
        <w:pStyle w:val="ListParagraph"/>
        <w:numPr>
          <w:ilvl w:val="1"/>
          <w:numId w:val="71"/>
        </w:numPr>
        <w:spacing w:after="160"/>
        <w:ind w:left="792" w:hanging="792"/>
        <w:rPr>
          <w:rFonts w:eastAsiaTheme="minorHAnsi" w:cs="Arial"/>
          <w:b/>
          <w:bCs/>
          <w:iCs/>
          <w:lang w:eastAsia="en-US"/>
        </w:rPr>
      </w:pPr>
      <w:r w:rsidRPr="00C35691">
        <w:rPr>
          <w:rFonts w:eastAsiaTheme="minorHAnsi" w:cs="Arial"/>
          <w:b/>
          <w:bCs/>
          <w:iCs/>
          <w:lang w:eastAsia="en-US"/>
        </w:rPr>
        <w:t>Contact us</w:t>
      </w:r>
    </w:p>
    <w:p w14:paraId="0D58DD18" w14:textId="2CBF2F20" w:rsidR="005E5E5B" w:rsidRDefault="005E5E5B" w:rsidP="005E5E5B">
      <w:pPr>
        <w:pStyle w:val="ListParagraph"/>
        <w:spacing w:after="160"/>
        <w:ind w:left="792"/>
        <w:rPr>
          <w:rFonts w:eastAsiaTheme="minorHAnsi" w:cs="Arial"/>
          <w:iCs/>
          <w:lang w:eastAsia="en-US"/>
        </w:rPr>
      </w:pPr>
    </w:p>
    <w:p w14:paraId="228BA04C" w14:textId="6581CEC7" w:rsidR="005E5E5B" w:rsidRPr="00C35691" w:rsidRDefault="00472211" w:rsidP="00C35691">
      <w:pPr>
        <w:pStyle w:val="ListParagraph"/>
        <w:spacing w:after="160"/>
        <w:ind w:left="792"/>
        <w:rPr>
          <w:rFonts w:eastAsiaTheme="minorHAnsi" w:cs="Arial"/>
          <w:iCs/>
          <w:lang w:eastAsia="en-US"/>
        </w:rPr>
      </w:pPr>
      <w:r w:rsidRPr="00C35691">
        <w:rPr>
          <w:rFonts w:eastAsiaTheme="minorHAnsi" w:cs="Arial"/>
          <w:iCs/>
          <w:lang w:eastAsia="en-US"/>
        </w:rPr>
        <w:t>Should you have any queries about this guidance please contact the Flexible Funding Mailbox</w:t>
      </w:r>
      <w:r w:rsidR="005E5E5B" w:rsidRPr="000B53FE">
        <w:rPr>
          <w:rFonts w:cs="Arial"/>
        </w:rPr>
        <w:t xml:space="preserve"> (</w:t>
      </w:r>
      <w:hyperlink r:id="rId20" w:history="1">
        <w:r w:rsidR="005E5E5B" w:rsidRPr="000B53FE">
          <w:rPr>
            <w:rStyle w:val="Hyperlink"/>
            <w:rFonts w:cs="Arial"/>
          </w:rPr>
          <w:t>flexiblefunding@gov.wales</w:t>
        </w:r>
      </w:hyperlink>
      <w:r w:rsidR="005E5E5B" w:rsidRPr="000B53FE">
        <w:rPr>
          <w:rFonts w:cs="Arial"/>
        </w:rPr>
        <w:t>)</w:t>
      </w:r>
      <w:r w:rsidR="00751CB7">
        <w:rPr>
          <w:rFonts w:cs="Arial"/>
        </w:rPr>
        <w:t>.  F</w:t>
      </w:r>
      <w:r w:rsidR="005E5E5B" w:rsidRPr="000B53FE">
        <w:rPr>
          <w:rFonts w:cs="Arial"/>
        </w:rPr>
        <w:t xml:space="preserve">or </w:t>
      </w:r>
      <w:r w:rsidR="00751CB7">
        <w:rPr>
          <w:rFonts w:cs="Arial"/>
        </w:rPr>
        <w:t xml:space="preserve">urgent queries </w:t>
      </w:r>
      <w:r w:rsidR="005E5E5B" w:rsidRPr="000B53FE">
        <w:rPr>
          <w:rFonts w:cs="Arial"/>
        </w:rPr>
        <w:t xml:space="preserve">please </w:t>
      </w:r>
      <w:r w:rsidR="00751CB7">
        <w:rPr>
          <w:rFonts w:cs="Arial"/>
        </w:rPr>
        <w:t xml:space="preserve">contact a member </w:t>
      </w:r>
      <w:r w:rsidR="005E5E5B" w:rsidRPr="000B53FE">
        <w:rPr>
          <w:rFonts w:cs="Arial"/>
        </w:rPr>
        <w:t xml:space="preserve">of our team </w:t>
      </w:r>
      <w:r w:rsidR="00751CB7">
        <w:rPr>
          <w:rFonts w:cs="Arial"/>
        </w:rPr>
        <w:t xml:space="preserve">(contact details </w:t>
      </w:r>
      <w:r w:rsidR="005E5E5B" w:rsidRPr="000B53FE">
        <w:rPr>
          <w:rFonts w:cs="Arial"/>
        </w:rPr>
        <w:t>are set out</w:t>
      </w:r>
      <w:r w:rsidR="005E5E5B">
        <w:rPr>
          <w:rFonts w:cs="Arial"/>
        </w:rPr>
        <w:t xml:space="preserve"> below</w:t>
      </w:r>
      <w:r w:rsidR="00751CB7">
        <w:rPr>
          <w:rFonts w:cs="Arial"/>
        </w:rPr>
        <w:t>)</w:t>
      </w:r>
      <w:r w:rsidR="005E5E5B">
        <w:rPr>
          <w:rFonts w:cs="Arial"/>
        </w:rPr>
        <w:t>:</w:t>
      </w:r>
    </w:p>
    <w:tbl>
      <w:tblPr>
        <w:tblStyle w:val="TableGrid"/>
        <w:tblW w:w="0" w:type="auto"/>
        <w:tblInd w:w="720" w:type="dxa"/>
        <w:tblLook w:val="04A0" w:firstRow="1" w:lastRow="0" w:firstColumn="1" w:lastColumn="0" w:noHBand="0" w:noVBand="1"/>
      </w:tblPr>
      <w:tblGrid>
        <w:gridCol w:w="1889"/>
        <w:gridCol w:w="1753"/>
        <w:gridCol w:w="1952"/>
        <w:gridCol w:w="3880"/>
      </w:tblGrid>
      <w:tr w:rsidR="00795351" w14:paraId="0BC5337A" w14:textId="77777777" w:rsidTr="00C35691">
        <w:tc>
          <w:tcPr>
            <w:tcW w:w="9474" w:type="dxa"/>
            <w:gridSpan w:val="4"/>
            <w:shd w:val="clear" w:color="auto" w:fill="BFBFBF" w:themeFill="background1" w:themeFillShade="BF"/>
          </w:tcPr>
          <w:p w14:paraId="0CAE0A13" w14:textId="5B960990" w:rsidR="00795351" w:rsidRDefault="00795351" w:rsidP="00C35691">
            <w:pPr>
              <w:spacing w:before="120" w:after="120" w:line="259" w:lineRule="auto"/>
              <w:ind w:right="567"/>
              <w:jc w:val="center"/>
              <w:rPr>
                <w:rFonts w:ascii="Arial" w:hAnsi="Arial" w:cs="Arial"/>
              </w:rPr>
            </w:pPr>
            <w:r>
              <w:rPr>
                <w:rFonts w:ascii="Arial" w:hAnsi="Arial" w:cs="Arial"/>
                <w:b/>
                <w:bCs/>
              </w:rPr>
              <w:t>CCG</w:t>
            </w:r>
            <w:r w:rsidRPr="0082639B">
              <w:rPr>
                <w:rFonts w:ascii="Arial" w:hAnsi="Arial" w:cs="Arial"/>
                <w:b/>
                <w:bCs/>
              </w:rPr>
              <w:t xml:space="preserve"> Team Contacts</w:t>
            </w:r>
          </w:p>
        </w:tc>
      </w:tr>
      <w:tr w:rsidR="00795351" w14:paraId="730EE671" w14:textId="77777777" w:rsidTr="00C35691">
        <w:tc>
          <w:tcPr>
            <w:tcW w:w="2368" w:type="dxa"/>
            <w:shd w:val="clear" w:color="auto" w:fill="D9D9D9" w:themeFill="background1" w:themeFillShade="D9"/>
          </w:tcPr>
          <w:p w14:paraId="2754881E" w14:textId="7E21A4A0"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Name</w:t>
            </w:r>
          </w:p>
        </w:tc>
        <w:tc>
          <w:tcPr>
            <w:tcW w:w="2368" w:type="dxa"/>
            <w:shd w:val="clear" w:color="auto" w:fill="D9D9D9" w:themeFill="background1" w:themeFillShade="D9"/>
          </w:tcPr>
          <w:p w14:paraId="70F6B499" w14:textId="38D5F167"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Role</w:t>
            </w:r>
          </w:p>
        </w:tc>
        <w:tc>
          <w:tcPr>
            <w:tcW w:w="2369" w:type="dxa"/>
            <w:shd w:val="clear" w:color="auto" w:fill="D9D9D9" w:themeFill="background1" w:themeFillShade="D9"/>
          </w:tcPr>
          <w:p w14:paraId="437B3948" w14:textId="5C781B35"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Work Telephone</w:t>
            </w:r>
          </w:p>
        </w:tc>
        <w:tc>
          <w:tcPr>
            <w:tcW w:w="2369" w:type="dxa"/>
            <w:shd w:val="clear" w:color="auto" w:fill="D9D9D9" w:themeFill="background1" w:themeFillShade="D9"/>
          </w:tcPr>
          <w:p w14:paraId="695167FB" w14:textId="70E9DA63" w:rsidR="00795351" w:rsidRPr="00C35691" w:rsidRDefault="00795351" w:rsidP="00472211">
            <w:pPr>
              <w:spacing w:after="160" w:line="259" w:lineRule="auto"/>
              <w:ind w:right="567"/>
              <w:jc w:val="both"/>
              <w:rPr>
                <w:rFonts w:ascii="Arial" w:hAnsi="Arial" w:cs="Arial"/>
                <w:b/>
                <w:bCs/>
              </w:rPr>
            </w:pPr>
            <w:r w:rsidRPr="00C35691">
              <w:rPr>
                <w:rFonts w:ascii="Arial" w:hAnsi="Arial" w:cs="Arial"/>
                <w:b/>
                <w:bCs/>
                <w:sz w:val="22"/>
              </w:rPr>
              <w:t>E-mail</w:t>
            </w:r>
          </w:p>
        </w:tc>
      </w:tr>
      <w:tr w:rsidR="00795351" w14:paraId="2911583E" w14:textId="77777777" w:rsidTr="00795351">
        <w:tc>
          <w:tcPr>
            <w:tcW w:w="2368" w:type="dxa"/>
          </w:tcPr>
          <w:p w14:paraId="1DAB6A39" w14:textId="39DD7D2B" w:rsidR="00795351" w:rsidRDefault="00795351" w:rsidP="00472211">
            <w:pPr>
              <w:spacing w:after="160" w:line="259" w:lineRule="auto"/>
              <w:ind w:right="567"/>
              <w:jc w:val="both"/>
              <w:rPr>
                <w:rFonts w:ascii="Arial" w:hAnsi="Arial" w:cs="Arial"/>
              </w:rPr>
            </w:pPr>
            <w:r w:rsidRPr="00790088">
              <w:rPr>
                <w:rFonts w:ascii="Arial" w:hAnsi="Arial" w:cs="Arial"/>
                <w:color w:val="000000"/>
                <w:sz w:val="22"/>
                <w:szCs w:val="22"/>
              </w:rPr>
              <w:t>Emma Gammon</w:t>
            </w:r>
          </w:p>
        </w:tc>
        <w:tc>
          <w:tcPr>
            <w:tcW w:w="2368" w:type="dxa"/>
          </w:tcPr>
          <w:p w14:paraId="5416D935" w14:textId="75BE98C5" w:rsidR="00795351" w:rsidRDefault="00795351" w:rsidP="00C35691">
            <w:pPr>
              <w:spacing w:after="160" w:line="259" w:lineRule="auto"/>
              <w:ind w:right="567"/>
              <w:rPr>
                <w:rFonts w:ascii="Arial" w:hAnsi="Arial" w:cs="Arial"/>
              </w:rPr>
            </w:pPr>
            <w:r w:rsidRPr="00547DAD">
              <w:rPr>
                <w:rFonts w:ascii="Arial" w:hAnsi="Arial" w:cs="Arial"/>
                <w:color w:val="000000"/>
                <w:sz w:val="22"/>
                <w:szCs w:val="22"/>
              </w:rPr>
              <w:t>Head</w:t>
            </w:r>
            <w:r w:rsidR="007924C9">
              <w:rPr>
                <w:rFonts w:ascii="Arial" w:hAnsi="Arial" w:cs="Arial"/>
                <w:color w:val="000000"/>
                <w:sz w:val="22"/>
                <w:szCs w:val="22"/>
              </w:rPr>
              <w:t xml:space="preserve"> </w:t>
            </w:r>
            <w:r w:rsidRPr="00547DAD">
              <w:rPr>
                <w:rFonts w:ascii="Arial" w:hAnsi="Arial" w:cs="Arial"/>
                <w:color w:val="000000"/>
                <w:sz w:val="22"/>
                <w:szCs w:val="22"/>
              </w:rPr>
              <w:t xml:space="preserve">of </w:t>
            </w:r>
            <w:r>
              <w:rPr>
                <w:rFonts w:ascii="Arial" w:hAnsi="Arial" w:cs="Arial"/>
                <w:color w:val="000000"/>
                <w:sz w:val="22"/>
                <w:szCs w:val="22"/>
              </w:rPr>
              <w:t>Early Years Branch</w:t>
            </w:r>
          </w:p>
        </w:tc>
        <w:tc>
          <w:tcPr>
            <w:tcW w:w="2369" w:type="dxa"/>
          </w:tcPr>
          <w:p w14:paraId="0B97B18E" w14:textId="0C5801B7" w:rsidR="00795351" w:rsidRDefault="00795351" w:rsidP="00472211">
            <w:pPr>
              <w:spacing w:after="160" w:line="259" w:lineRule="auto"/>
              <w:ind w:right="567"/>
              <w:jc w:val="both"/>
              <w:rPr>
                <w:rFonts w:ascii="Arial" w:hAnsi="Arial" w:cs="Arial"/>
              </w:rPr>
            </w:pPr>
            <w:r w:rsidRPr="00A56D13">
              <w:rPr>
                <w:rFonts w:ascii="Arial" w:hAnsi="Arial" w:cs="Arial"/>
                <w:sz w:val="22"/>
                <w:szCs w:val="22"/>
              </w:rPr>
              <w:t>03000 251058</w:t>
            </w:r>
          </w:p>
        </w:tc>
        <w:tc>
          <w:tcPr>
            <w:tcW w:w="2369" w:type="dxa"/>
          </w:tcPr>
          <w:p w14:paraId="0464463B" w14:textId="77777777" w:rsidR="00795351" w:rsidRPr="000F087D" w:rsidRDefault="00795351" w:rsidP="00795351">
            <w:pPr>
              <w:spacing w:before="120" w:after="120" w:line="259" w:lineRule="auto"/>
              <w:ind w:right="567"/>
              <w:jc w:val="both"/>
              <w:rPr>
                <w:rFonts w:ascii="Arial" w:hAnsi="Arial" w:cs="Arial"/>
                <w:sz w:val="22"/>
                <w:szCs w:val="22"/>
              </w:rPr>
            </w:pPr>
            <w:hyperlink r:id="rId21" w:history="1">
              <w:r w:rsidRPr="000F087D">
                <w:rPr>
                  <w:rStyle w:val="Hyperlink"/>
                  <w:rFonts w:ascii="Arial" w:hAnsi="Arial" w:cs="Arial"/>
                  <w:sz w:val="22"/>
                  <w:szCs w:val="22"/>
                </w:rPr>
                <w:t>Emma.Gammon@gov.wales</w:t>
              </w:r>
            </w:hyperlink>
          </w:p>
          <w:p w14:paraId="55834C42" w14:textId="77777777" w:rsidR="00795351" w:rsidRDefault="00795351" w:rsidP="00472211">
            <w:pPr>
              <w:spacing w:after="160" w:line="259" w:lineRule="auto"/>
              <w:ind w:right="567"/>
              <w:jc w:val="both"/>
              <w:rPr>
                <w:rFonts w:ascii="Arial" w:hAnsi="Arial" w:cs="Arial"/>
              </w:rPr>
            </w:pPr>
          </w:p>
        </w:tc>
      </w:tr>
      <w:tr w:rsidR="00795351" w14:paraId="7812A66C" w14:textId="77777777" w:rsidTr="00795351">
        <w:tc>
          <w:tcPr>
            <w:tcW w:w="2368" w:type="dxa"/>
          </w:tcPr>
          <w:p w14:paraId="347D081E" w14:textId="4DE3B157" w:rsidR="00795351" w:rsidRDefault="00795351" w:rsidP="00472211">
            <w:pPr>
              <w:spacing w:after="160" w:line="259" w:lineRule="auto"/>
              <w:ind w:right="567"/>
              <w:jc w:val="both"/>
              <w:rPr>
                <w:rFonts w:ascii="Arial" w:hAnsi="Arial" w:cs="Arial"/>
              </w:rPr>
            </w:pPr>
            <w:r w:rsidRPr="00534BA4">
              <w:rPr>
                <w:rFonts w:ascii="Arial" w:hAnsi="Arial" w:cs="Arial"/>
                <w:color w:val="000000"/>
                <w:sz w:val="22"/>
                <w:szCs w:val="22"/>
              </w:rPr>
              <w:t>Alison Hope</w:t>
            </w:r>
          </w:p>
        </w:tc>
        <w:tc>
          <w:tcPr>
            <w:tcW w:w="2368" w:type="dxa"/>
          </w:tcPr>
          <w:p w14:paraId="3BAD2EAE" w14:textId="250D5092" w:rsidR="00795351" w:rsidRDefault="00795351" w:rsidP="00472211">
            <w:pPr>
              <w:spacing w:after="160" w:line="259" w:lineRule="auto"/>
              <w:ind w:right="567"/>
              <w:jc w:val="both"/>
              <w:rPr>
                <w:rFonts w:ascii="Arial" w:hAnsi="Arial" w:cs="Arial"/>
              </w:rPr>
            </w:pPr>
            <w:r w:rsidRPr="00796943">
              <w:rPr>
                <w:rFonts w:ascii="Arial" w:hAnsi="Arial" w:cs="Arial"/>
                <w:color w:val="000000"/>
                <w:sz w:val="22"/>
                <w:szCs w:val="22"/>
              </w:rPr>
              <w:t>Senior Finance Manager</w:t>
            </w:r>
          </w:p>
        </w:tc>
        <w:tc>
          <w:tcPr>
            <w:tcW w:w="2369" w:type="dxa"/>
          </w:tcPr>
          <w:p w14:paraId="7DE4A37F" w14:textId="25BF6434" w:rsidR="00795351" w:rsidRDefault="00795351" w:rsidP="00472211">
            <w:pPr>
              <w:spacing w:after="160" w:line="259" w:lineRule="auto"/>
              <w:ind w:right="567"/>
              <w:jc w:val="both"/>
              <w:rPr>
                <w:rFonts w:ascii="Arial" w:hAnsi="Arial" w:cs="Arial"/>
              </w:rPr>
            </w:pPr>
            <w:r w:rsidRPr="002B52F9">
              <w:rPr>
                <w:rFonts w:ascii="Arial" w:hAnsi="Arial" w:cs="Arial"/>
                <w:sz w:val="22"/>
                <w:szCs w:val="22"/>
              </w:rPr>
              <w:t>03000 628492</w:t>
            </w:r>
          </w:p>
        </w:tc>
        <w:tc>
          <w:tcPr>
            <w:tcW w:w="2369" w:type="dxa"/>
          </w:tcPr>
          <w:p w14:paraId="5DC1E617" w14:textId="77777777" w:rsidR="00795351" w:rsidRPr="005545FA" w:rsidRDefault="00795351" w:rsidP="00795351">
            <w:pPr>
              <w:spacing w:before="120" w:after="120" w:line="259" w:lineRule="auto"/>
              <w:ind w:right="567"/>
              <w:jc w:val="both"/>
              <w:rPr>
                <w:rFonts w:ascii="Arial" w:hAnsi="Arial" w:cs="Arial"/>
                <w:sz w:val="22"/>
                <w:szCs w:val="22"/>
              </w:rPr>
            </w:pPr>
            <w:hyperlink r:id="rId22" w:history="1">
              <w:r w:rsidRPr="005545FA">
                <w:rPr>
                  <w:rStyle w:val="Hyperlink"/>
                  <w:rFonts w:ascii="Arial" w:hAnsi="Arial" w:cs="Arial"/>
                  <w:sz w:val="22"/>
                  <w:szCs w:val="22"/>
                </w:rPr>
                <w:t>Alison.hope@gov.wales</w:t>
              </w:r>
            </w:hyperlink>
          </w:p>
          <w:p w14:paraId="47613A9E" w14:textId="77777777" w:rsidR="00795351" w:rsidRDefault="00795351" w:rsidP="00472211">
            <w:pPr>
              <w:spacing w:after="160" w:line="259" w:lineRule="auto"/>
              <w:ind w:right="567"/>
              <w:jc w:val="both"/>
              <w:rPr>
                <w:rFonts w:ascii="Arial" w:hAnsi="Arial" w:cs="Arial"/>
              </w:rPr>
            </w:pPr>
          </w:p>
        </w:tc>
      </w:tr>
      <w:tr w:rsidR="00795351" w14:paraId="4D0EFA54" w14:textId="77777777" w:rsidTr="00795351">
        <w:tc>
          <w:tcPr>
            <w:tcW w:w="2368" w:type="dxa"/>
          </w:tcPr>
          <w:p w14:paraId="19731B51" w14:textId="11412AA3" w:rsidR="00795351" w:rsidRDefault="00795351" w:rsidP="00795351">
            <w:pPr>
              <w:spacing w:after="160" w:line="259" w:lineRule="auto"/>
              <w:ind w:right="567"/>
              <w:jc w:val="both"/>
              <w:rPr>
                <w:rFonts w:ascii="Arial" w:hAnsi="Arial" w:cs="Arial"/>
              </w:rPr>
            </w:pPr>
            <w:r w:rsidRPr="0031302D">
              <w:rPr>
                <w:rFonts w:ascii="Arial" w:hAnsi="Arial" w:cs="Arial"/>
                <w:color w:val="000000"/>
                <w:sz w:val="22"/>
                <w:szCs w:val="22"/>
              </w:rPr>
              <w:t>Michelle Herneman</w:t>
            </w:r>
          </w:p>
        </w:tc>
        <w:tc>
          <w:tcPr>
            <w:tcW w:w="2368" w:type="dxa"/>
          </w:tcPr>
          <w:p w14:paraId="6FEBAF44" w14:textId="4131B298" w:rsidR="00795351" w:rsidRDefault="00795351" w:rsidP="00795351">
            <w:pPr>
              <w:spacing w:after="160" w:line="259" w:lineRule="auto"/>
              <w:ind w:right="567"/>
              <w:jc w:val="both"/>
              <w:rPr>
                <w:rFonts w:ascii="Arial" w:hAnsi="Arial" w:cs="Arial"/>
              </w:rPr>
            </w:pPr>
            <w:r w:rsidRPr="00FD4E2C">
              <w:rPr>
                <w:rFonts w:ascii="Arial" w:hAnsi="Arial" w:cs="Arial"/>
                <w:color w:val="000000"/>
                <w:sz w:val="22"/>
                <w:szCs w:val="22"/>
              </w:rPr>
              <w:t>Finance Manager</w:t>
            </w:r>
          </w:p>
        </w:tc>
        <w:tc>
          <w:tcPr>
            <w:tcW w:w="2369" w:type="dxa"/>
          </w:tcPr>
          <w:p w14:paraId="3FAFB06D" w14:textId="033C7DD9" w:rsidR="00795351" w:rsidRDefault="00795351" w:rsidP="00795351">
            <w:pPr>
              <w:spacing w:after="160" w:line="259" w:lineRule="auto"/>
              <w:ind w:right="567"/>
              <w:jc w:val="both"/>
              <w:rPr>
                <w:rFonts w:ascii="Arial" w:hAnsi="Arial" w:cs="Arial"/>
              </w:rPr>
            </w:pPr>
            <w:r w:rsidRPr="009D7E63">
              <w:rPr>
                <w:rFonts w:ascii="Arial" w:hAnsi="Arial" w:cs="Arial"/>
                <w:sz w:val="22"/>
                <w:szCs w:val="22"/>
              </w:rPr>
              <w:t>03000 628685</w:t>
            </w:r>
          </w:p>
        </w:tc>
        <w:tc>
          <w:tcPr>
            <w:tcW w:w="2369" w:type="dxa"/>
          </w:tcPr>
          <w:p w14:paraId="048FA7E3" w14:textId="77777777" w:rsidR="00795351" w:rsidRPr="002B2C49" w:rsidRDefault="00795351" w:rsidP="00795351">
            <w:pPr>
              <w:spacing w:before="120" w:after="120" w:line="259" w:lineRule="auto"/>
              <w:ind w:right="567"/>
              <w:jc w:val="both"/>
              <w:rPr>
                <w:rFonts w:ascii="Arial" w:hAnsi="Arial" w:cs="Arial"/>
                <w:sz w:val="22"/>
                <w:szCs w:val="22"/>
              </w:rPr>
            </w:pPr>
            <w:hyperlink r:id="rId23" w:history="1">
              <w:r w:rsidRPr="002B2C49">
                <w:rPr>
                  <w:rStyle w:val="Hyperlink"/>
                  <w:rFonts w:ascii="Arial" w:hAnsi="Arial" w:cs="Arial"/>
                  <w:sz w:val="22"/>
                  <w:szCs w:val="22"/>
                </w:rPr>
                <w:t>Michelle.Herneman@gov.wales</w:t>
              </w:r>
            </w:hyperlink>
          </w:p>
          <w:p w14:paraId="52100EA7" w14:textId="77777777" w:rsidR="00795351" w:rsidRDefault="00795351" w:rsidP="00795351">
            <w:pPr>
              <w:spacing w:after="160" w:line="259" w:lineRule="auto"/>
              <w:ind w:right="567"/>
              <w:jc w:val="both"/>
              <w:rPr>
                <w:rFonts w:ascii="Arial" w:hAnsi="Arial" w:cs="Arial"/>
              </w:rPr>
            </w:pPr>
          </w:p>
        </w:tc>
      </w:tr>
    </w:tbl>
    <w:p w14:paraId="34D00F69" w14:textId="77777777" w:rsidR="00472211" w:rsidRPr="00C35691" w:rsidRDefault="00472211" w:rsidP="00472211">
      <w:pPr>
        <w:spacing w:after="160" w:line="259" w:lineRule="auto"/>
        <w:ind w:left="720" w:right="567" w:hanging="720"/>
        <w:jc w:val="both"/>
        <w:rPr>
          <w:rFonts w:ascii="Arial" w:hAnsi="Arial" w:cs="Arial"/>
        </w:rPr>
      </w:pPr>
    </w:p>
    <w:p w14:paraId="2D5865B3" w14:textId="77777777" w:rsidR="00472211" w:rsidRPr="00C35691" w:rsidRDefault="00472211" w:rsidP="00472211">
      <w:pPr>
        <w:spacing w:after="160" w:line="259" w:lineRule="auto"/>
        <w:ind w:right="567"/>
        <w:jc w:val="both"/>
        <w:rPr>
          <w:rFonts w:ascii="Arial" w:hAnsi="Arial" w:cs="Arial"/>
        </w:rPr>
      </w:pPr>
    </w:p>
    <w:p w14:paraId="33425C72" w14:textId="77777777" w:rsidR="00472211" w:rsidRPr="00C35691" w:rsidRDefault="00472211" w:rsidP="00C35691">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sidRPr="00C35691">
        <w:rPr>
          <w:rFonts w:ascii="Arial" w:hAnsi="Arial" w:cs="Arial"/>
          <w:b/>
        </w:rPr>
        <w:br w:type="page"/>
      </w:r>
      <w:r w:rsidRPr="00C35691">
        <w:rPr>
          <w:rFonts w:ascii="Arial" w:hAnsi="Arial" w:cs="Arial"/>
          <w:b/>
        </w:rPr>
        <w:lastRenderedPageBreak/>
        <w:t>Annex A - CCG Timetable</w:t>
      </w:r>
    </w:p>
    <w:p w14:paraId="13E141C8" w14:textId="6548CC73" w:rsidR="00472211" w:rsidRPr="00C35691" w:rsidRDefault="00472211" w:rsidP="00C35691">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sidRPr="00C35691">
        <w:rPr>
          <w:rFonts w:ascii="Arial" w:hAnsi="Arial" w:cs="Arial"/>
          <w:b/>
        </w:rPr>
        <w:t>Local Authority Claim submission dates</w:t>
      </w:r>
    </w:p>
    <w:p w14:paraId="43A54A42" w14:textId="77777777" w:rsidR="00472211" w:rsidRPr="00C35691" w:rsidRDefault="00472211" w:rsidP="00C35691">
      <w:pPr>
        <w:tabs>
          <w:tab w:val="left" w:pos="-1080"/>
          <w:tab w:val="left" w:pos="-720"/>
          <w:tab w:val="left" w:pos="540"/>
          <w:tab w:val="left" w:pos="711"/>
          <w:tab w:val="left" w:pos="3656"/>
        </w:tabs>
        <w:autoSpaceDE w:val="0"/>
        <w:autoSpaceDN w:val="0"/>
        <w:adjustRightInd w:val="0"/>
        <w:spacing w:before="120" w:after="120"/>
        <w:jc w:val="center"/>
        <w:rPr>
          <w:rFonts w:ascii="Arial" w:hAnsi="Arial" w:cs="Arial"/>
          <w:b/>
        </w:rPr>
      </w:pPr>
      <w:r w:rsidRPr="00C35691">
        <w:rPr>
          <w:rFonts w:ascii="Arial" w:hAnsi="Arial" w:cs="Arial"/>
          <w:b/>
        </w:rPr>
        <w:t>CCG Payment Profile</w:t>
      </w:r>
    </w:p>
    <w:p w14:paraId="371E8D16" w14:textId="77777777" w:rsidR="00472211" w:rsidRDefault="00472211" w:rsidP="00472211">
      <w:pPr>
        <w:tabs>
          <w:tab w:val="left" w:pos="-1080"/>
          <w:tab w:val="left" w:pos="-720"/>
          <w:tab w:val="left" w:pos="540"/>
          <w:tab w:val="left" w:pos="711"/>
          <w:tab w:val="left" w:pos="3656"/>
        </w:tabs>
        <w:autoSpaceDE w:val="0"/>
        <w:autoSpaceDN w:val="0"/>
        <w:adjustRightInd w:val="0"/>
        <w:jc w:val="center"/>
        <w:rPr>
          <w:rFonts w:ascii="Arial" w:hAnsi="Arial" w:cs="Arial"/>
          <w:b/>
        </w:rPr>
      </w:pPr>
    </w:p>
    <w:tbl>
      <w:tblPr>
        <w:tblW w:w="1009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1853"/>
        <w:gridCol w:w="1842"/>
        <w:gridCol w:w="5529"/>
      </w:tblGrid>
      <w:tr w:rsidR="000A19B7" w:rsidRPr="00663314" w14:paraId="304E23F3" w14:textId="77777777" w:rsidTr="00D719BB">
        <w:tc>
          <w:tcPr>
            <w:tcW w:w="870" w:type="dxa"/>
            <w:shd w:val="clear" w:color="auto" w:fill="D9D9D9"/>
          </w:tcPr>
          <w:p w14:paraId="01954A2B"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b/>
              </w:rPr>
            </w:pPr>
            <w:r w:rsidRPr="00663314">
              <w:rPr>
                <w:rFonts w:ascii="Arial" w:hAnsi="Arial" w:cs="Arial"/>
                <w:b/>
              </w:rPr>
              <w:t>Claim No.</w:t>
            </w:r>
          </w:p>
        </w:tc>
        <w:tc>
          <w:tcPr>
            <w:tcW w:w="1853" w:type="dxa"/>
            <w:shd w:val="clear" w:color="auto" w:fill="D9D9D9"/>
          </w:tcPr>
          <w:p w14:paraId="574AFB7B"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b/>
              </w:rPr>
            </w:pPr>
            <w:r w:rsidRPr="00663314">
              <w:rPr>
                <w:rFonts w:ascii="Arial" w:hAnsi="Arial" w:cs="Arial"/>
                <w:b/>
              </w:rPr>
              <w:t>Claim Period</w:t>
            </w:r>
          </w:p>
        </w:tc>
        <w:tc>
          <w:tcPr>
            <w:tcW w:w="1842" w:type="dxa"/>
            <w:shd w:val="clear" w:color="auto" w:fill="D9D9D9"/>
          </w:tcPr>
          <w:p w14:paraId="729E8FCC"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b/>
              </w:rPr>
            </w:pPr>
            <w:r w:rsidRPr="00663314">
              <w:rPr>
                <w:rFonts w:ascii="Arial" w:hAnsi="Arial" w:cs="Arial"/>
                <w:b/>
              </w:rPr>
              <w:t>Last date for claim</w:t>
            </w:r>
          </w:p>
        </w:tc>
        <w:tc>
          <w:tcPr>
            <w:tcW w:w="5529" w:type="dxa"/>
            <w:shd w:val="clear" w:color="auto" w:fill="D9D9D9"/>
          </w:tcPr>
          <w:p w14:paraId="47FF82EA" w14:textId="77777777" w:rsidR="000A19B7" w:rsidRPr="00663314" w:rsidRDefault="000A19B7" w:rsidP="00B83B5C">
            <w:pPr>
              <w:tabs>
                <w:tab w:val="left" w:pos="-1080"/>
                <w:tab w:val="left" w:pos="-720"/>
                <w:tab w:val="left" w:pos="711"/>
                <w:tab w:val="left" w:pos="1448"/>
                <w:tab w:val="left" w:pos="3656"/>
              </w:tabs>
              <w:autoSpaceDE w:val="0"/>
              <w:autoSpaceDN w:val="0"/>
              <w:adjustRightInd w:val="0"/>
              <w:rPr>
                <w:rFonts w:ascii="Arial" w:hAnsi="Arial" w:cs="Arial"/>
                <w:b/>
              </w:rPr>
            </w:pPr>
            <w:r w:rsidRPr="00663314">
              <w:rPr>
                <w:rFonts w:ascii="Arial" w:hAnsi="Arial" w:cs="Arial"/>
                <w:b/>
              </w:rPr>
              <w:t>Documents which must accompany claim pro-forma</w:t>
            </w:r>
          </w:p>
        </w:tc>
      </w:tr>
      <w:tr w:rsidR="000A19B7" w:rsidRPr="00663314" w14:paraId="36856D06" w14:textId="77777777" w:rsidTr="00D719BB">
        <w:tc>
          <w:tcPr>
            <w:tcW w:w="870" w:type="dxa"/>
            <w:vMerge w:val="restart"/>
          </w:tcPr>
          <w:p w14:paraId="40C5EC0E"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1</w:t>
            </w:r>
          </w:p>
          <w:p w14:paraId="03FDB992"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37C4B968" w14:textId="77777777" w:rsidR="000A19B7"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Apr</w:t>
            </w:r>
            <w:r>
              <w:rPr>
                <w:rFonts w:ascii="Arial" w:hAnsi="Arial" w:cs="Arial"/>
              </w:rPr>
              <w:t>-25 t</w:t>
            </w:r>
            <w:r w:rsidRPr="00663314">
              <w:rPr>
                <w:rFonts w:ascii="Arial" w:hAnsi="Arial" w:cs="Arial"/>
              </w:rPr>
              <w:t>o</w:t>
            </w:r>
            <w:r>
              <w:rPr>
                <w:rFonts w:ascii="Arial" w:hAnsi="Arial" w:cs="Arial"/>
              </w:rPr>
              <w:t xml:space="preserve"> </w:t>
            </w:r>
            <w:r w:rsidRPr="00663314">
              <w:rPr>
                <w:rFonts w:ascii="Arial" w:hAnsi="Arial" w:cs="Arial"/>
              </w:rPr>
              <w:t>Sep</w:t>
            </w:r>
            <w:r>
              <w:rPr>
                <w:rFonts w:ascii="Arial" w:hAnsi="Arial" w:cs="Arial"/>
              </w:rPr>
              <w:t>-25</w:t>
            </w:r>
          </w:p>
          <w:p w14:paraId="11099A6F"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38764B06"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2</w:t>
            </w:r>
            <w:r>
              <w:rPr>
                <w:rFonts w:ascii="Arial" w:hAnsi="Arial" w:cs="Arial"/>
              </w:rPr>
              <w:t>4</w:t>
            </w:r>
            <w:r w:rsidRPr="00663314">
              <w:rPr>
                <w:rFonts w:ascii="Arial" w:hAnsi="Arial" w:cs="Arial"/>
              </w:rPr>
              <w:t xml:space="preserve"> Oct</w:t>
            </w:r>
            <w:r>
              <w:rPr>
                <w:rFonts w:ascii="Arial" w:hAnsi="Arial" w:cs="Arial"/>
              </w:rPr>
              <w:t>-</w:t>
            </w:r>
            <w:r w:rsidRPr="00663314">
              <w:rPr>
                <w:rFonts w:ascii="Arial" w:hAnsi="Arial" w:cs="Arial"/>
              </w:rPr>
              <w:t>2</w:t>
            </w:r>
            <w:r>
              <w:rPr>
                <w:rFonts w:ascii="Arial" w:hAnsi="Arial" w:cs="Arial"/>
              </w:rPr>
              <w:t>5</w:t>
            </w:r>
          </w:p>
        </w:tc>
        <w:tc>
          <w:tcPr>
            <w:tcW w:w="5529" w:type="dxa"/>
            <w:vMerge w:val="restart"/>
          </w:tcPr>
          <w:p w14:paraId="2D28EF96" w14:textId="77777777" w:rsidR="000A19B7" w:rsidRPr="00663314" w:rsidRDefault="000A19B7" w:rsidP="000A19B7">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rsidRPr="00663314">
              <w:rPr>
                <w:rFonts w:cs="Arial"/>
              </w:rPr>
              <w:t>CCG Financial Claim form</w:t>
            </w:r>
          </w:p>
          <w:p w14:paraId="167C0F22" w14:textId="77777777"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ind w:left="454"/>
              <w:rPr>
                <w:rFonts w:cs="Arial"/>
              </w:rPr>
            </w:pPr>
          </w:p>
          <w:p w14:paraId="305D4353" w14:textId="77777777" w:rsidR="000A19B7" w:rsidRPr="007C41D2" w:rsidRDefault="000A19B7" w:rsidP="000A19B7">
            <w:pPr>
              <w:numPr>
                <w:ilvl w:val="0"/>
                <w:numId w:val="55"/>
              </w:numPr>
              <w:tabs>
                <w:tab w:val="left" w:pos="-1080"/>
                <w:tab w:val="left" w:pos="-720"/>
                <w:tab w:val="left" w:pos="711"/>
                <w:tab w:val="left" w:pos="1448"/>
                <w:tab w:val="left" w:pos="3656"/>
              </w:tabs>
              <w:autoSpaceDE w:val="0"/>
              <w:autoSpaceDN w:val="0"/>
              <w:adjustRightInd w:val="0"/>
              <w:contextualSpacing/>
              <w:rPr>
                <w:rFonts w:ascii="Arial" w:hAnsi="Arial" w:cs="Arial"/>
              </w:rPr>
            </w:pPr>
            <w:r w:rsidRPr="007C41D2">
              <w:rPr>
                <w:rFonts w:ascii="Arial" w:hAnsi="Arial" w:cs="Arial"/>
              </w:rPr>
              <w:t>CCG monitoring form - including embedded documents requested within this - for the following programmes:</w:t>
            </w:r>
          </w:p>
          <w:p w14:paraId="04EC94EF" w14:textId="77777777" w:rsidR="000A19B7" w:rsidRDefault="000A19B7" w:rsidP="00B83B5C">
            <w:pPr>
              <w:ind w:left="1191"/>
              <w:contextualSpacing/>
              <w:rPr>
                <w:rFonts w:ascii="Arial" w:hAnsi="Arial"/>
              </w:rPr>
            </w:pPr>
          </w:p>
          <w:p w14:paraId="031A36C5" w14:textId="77777777" w:rsidR="000A19B7" w:rsidRPr="007C41D2" w:rsidRDefault="000A19B7" w:rsidP="000A19B7">
            <w:pPr>
              <w:numPr>
                <w:ilvl w:val="0"/>
                <w:numId w:val="74"/>
              </w:numPr>
              <w:contextualSpacing/>
              <w:rPr>
                <w:rFonts w:ascii="Arial" w:hAnsi="Arial"/>
              </w:rPr>
            </w:pPr>
            <w:r w:rsidRPr="007C41D2">
              <w:rPr>
                <w:rFonts w:ascii="Arial" w:hAnsi="Arial"/>
              </w:rPr>
              <w:t>Families First</w:t>
            </w:r>
          </w:p>
          <w:p w14:paraId="1FB3E1E9" w14:textId="77777777" w:rsidR="000A19B7" w:rsidRPr="00770B40" w:rsidRDefault="000A19B7" w:rsidP="000A19B7">
            <w:pPr>
              <w:numPr>
                <w:ilvl w:val="0"/>
                <w:numId w:val="74"/>
              </w:numPr>
              <w:contextualSpacing/>
              <w:rPr>
                <w:rFonts w:ascii="Arial" w:hAnsi="Arial"/>
              </w:rPr>
            </w:pPr>
            <w:r w:rsidRPr="007C41D2">
              <w:rPr>
                <w:rFonts w:ascii="Arial" w:hAnsi="Arial"/>
              </w:rPr>
              <w:t xml:space="preserve">Flying Start (including Phase </w:t>
            </w:r>
            <w:r w:rsidRPr="00770B40">
              <w:rPr>
                <w:rFonts w:ascii="Arial" w:hAnsi="Arial"/>
              </w:rPr>
              <w:t>1)</w:t>
            </w:r>
          </w:p>
          <w:p w14:paraId="52EE5FEB" w14:textId="157F3125" w:rsidR="000A19B7" w:rsidRPr="00BE50B4" w:rsidRDefault="000A19B7" w:rsidP="000A19B7">
            <w:pPr>
              <w:numPr>
                <w:ilvl w:val="0"/>
                <w:numId w:val="74"/>
              </w:numPr>
              <w:contextualSpacing/>
              <w:rPr>
                <w:rFonts w:ascii="Arial" w:hAnsi="Arial"/>
              </w:rPr>
            </w:pPr>
            <w:r w:rsidRPr="00BE50B4">
              <w:rPr>
                <w:rFonts w:ascii="Arial" w:hAnsi="Arial"/>
              </w:rPr>
              <w:t>Flying Start Expansion (Phase 2</w:t>
            </w:r>
            <w:r w:rsidR="00751CB7" w:rsidRPr="00BE50B4">
              <w:rPr>
                <w:rFonts w:ascii="Arial" w:hAnsi="Arial"/>
              </w:rPr>
              <w:t xml:space="preserve"> </w:t>
            </w:r>
            <w:r w:rsidR="001D41A3">
              <w:rPr>
                <w:rFonts w:ascii="Arial" w:hAnsi="Arial"/>
              </w:rPr>
              <w:t>&amp;</w:t>
            </w:r>
            <w:r w:rsidR="00751CB7" w:rsidRPr="008D47B3">
              <w:rPr>
                <w:rFonts w:ascii="Arial" w:hAnsi="Arial"/>
              </w:rPr>
              <w:t xml:space="preserve"> </w:t>
            </w:r>
            <w:r w:rsidR="00751CB7" w:rsidRPr="00BE50B4">
              <w:rPr>
                <w:rFonts w:ascii="Arial" w:hAnsi="Arial"/>
              </w:rPr>
              <w:t>3</w:t>
            </w:r>
            <w:r w:rsidRPr="00BE50B4">
              <w:rPr>
                <w:rFonts w:ascii="Arial" w:hAnsi="Arial"/>
              </w:rPr>
              <w:t>)</w:t>
            </w:r>
          </w:p>
          <w:p w14:paraId="186DEC84" w14:textId="77777777" w:rsidR="000A19B7" w:rsidRPr="007C41D2" w:rsidRDefault="000A19B7" w:rsidP="000A19B7">
            <w:pPr>
              <w:numPr>
                <w:ilvl w:val="0"/>
                <w:numId w:val="74"/>
              </w:numPr>
              <w:contextualSpacing/>
              <w:rPr>
                <w:rFonts w:ascii="Arial" w:hAnsi="Arial"/>
              </w:rPr>
            </w:pPr>
            <w:r w:rsidRPr="00770B40">
              <w:rPr>
                <w:rFonts w:ascii="Arial" w:hAnsi="Arial"/>
              </w:rPr>
              <w:t>Childcare &amp; Play (including Training</w:t>
            </w:r>
            <w:r w:rsidRPr="007C41D2">
              <w:rPr>
                <w:rFonts w:ascii="Arial" w:hAnsi="Arial"/>
              </w:rPr>
              <w:t xml:space="preserve"> and Support Programme)</w:t>
            </w:r>
          </w:p>
          <w:p w14:paraId="4C17449E" w14:textId="77777777" w:rsidR="000A19B7" w:rsidRDefault="000A19B7" w:rsidP="000A19B7">
            <w:pPr>
              <w:numPr>
                <w:ilvl w:val="0"/>
                <w:numId w:val="74"/>
              </w:numPr>
              <w:contextualSpacing/>
              <w:rPr>
                <w:rFonts w:ascii="Arial" w:hAnsi="Arial"/>
              </w:rPr>
            </w:pPr>
            <w:r w:rsidRPr="007C41D2">
              <w:rPr>
                <w:rFonts w:ascii="Arial" w:hAnsi="Arial"/>
              </w:rPr>
              <w:t>Promoting Positive Engagement for Young People at Risk of Offending</w:t>
            </w:r>
          </w:p>
          <w:p w14:paraId="5B92CCB1" w14:textId="77777777" w:rsidR="00751CB7" w:rsidRPr="00751CB7" w:rsidRDefault="00751CB7" w:rsidP="00751CB7">
            <w:pPr>
              <w:pStyle w:val="ListParagraph"/>
              <w:numPr>
                <w:ilvl w:val="0"/>
                <w:numId w:val="74"/>
              </w:numPr>
            </w:pPr>
            <w:r w:rsidRPr="00751CB7">
              <w:t>St David’s Day Fund</w:t>
            </w:r>
          </w:p>
          <w:p w14:paraId="33B031DF" w14:textId="77777777" w:rsidR="000A19B7" w:rsidRPr="007C41D2" w:rsidRDefault="000A19B7" w:rsidP="000A19B7">
            <w:pPr>
              <w:numPr>
                <w:ilvl w:val="0"/>
                <w:numId w:val="74"/>
              </w:numPr>
              <w:contextualSpacing/>
              <w:rPr>
                <w:rFonts w:ascii="Arial" w:hAnsi="Arial"/>
              </w:rPr>
            </w:pPr>
            <w:r w:rsidRPr="007C41D2">
              <w:rPr>
                <w:rFonts w:ascii="Arial" w:hAnsi="Arial"/>
              </w:rPr>
              <w:t>Out of Court Parenting Support</w:t>
            </w:r>
          </w:p>
          <w:p w14:paraId="09761500" w14:textId="77777777" w:rsidR="000A19B7" w:rsidRPr="007C41D2" w:rsidRDefault="000A19B7" w:rsidP="000A19B7">
            <w:pPr>
              <w:numPr>
                <w:ilvl w:val="0"/>
                <w:numId w:val="74"/>
              </w:numPr>
              <w:contextualSpacing/>
              <w:rPr>
                <w:rFonts w:ascii="Arial" w:hAnsi="Arial"/>
              </w:rPr>
            </w:pPr>
            <w:proofErr w:type="spellStart"/>
            <w:r w:rsidRPr="007C41D2">
              <w:rPr>
                <w:rFonts w:ascii="Arial" w:hAnsi="Arial"/>
              </w:rPr>
              <w:t>Playworks</w:t>
            </w:r>
            <w:proofErr w:type="spellEnd"/>
            <w:r w:rsidRPr="007C41D2">
              <w:rPr>
                <w:rFonts w:ascii="Arial" w:hAnsi="Arial"/>
              </w:rPr>
              <w:t xml:space="preserve"> Holiday Project</w:t>
            </w:r>
          </w:p>
          <w:p w14:paraId="12106470" w14:textId="77777777" w:rsidR="000A19B7" w:rsidRPr="007C41D2" w:rsidRDefault="000A19B7" w:rsidP="000A19B7">
            <w:pPr>
              <w:numPr>
                <w:ilvl w:val="0"/>
                <w:numId w:val="74"/>
              </w:numPr>
              <w:contextualSpacing/>
              <w:rPr>
                <w:rFonts w:ascii="Arial" w:hAnsi="Arial"/>
              </w:rPr>
            </w:pPr>
            <w:r w:rsidRPr="007C41D2">
              <w:rPr>
                <w:rFonts w:ascii="Arial" w:hAnsi="Arial"/>
              </w:rPr>
              <w:t xml:space="preserve">Early Intervention Parenting Support </w:t>
            </w:r>
          </w:p>
          <w:p w14:paraId="19E9E273" w14:textId="77777777"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ind w:left="454"/>
              <w:rPr>
                <w:rFonts w:cs="Arial"/>
              </w:rPr>
            </w:pPr>
          </w:p>
          <w:p w14:paraId="3CA10D60" w14:textId="77777777"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ind w:left="175"/>
              <w:rPr>
                <w:rFonts w:cs="Arial"/>
              </w:rPr>
            </w:pPr>
            <w:r w:rsidRPr="00663314">
              <w:rPr>
                <w:rFonts w:cs="Arial"/>
              </w:rPr>
              <w:t>and/</w:t>
            </w:r>
            <w:r>
              <w:rPr>
                <w:rFonts w:cs="Arial"/>
              </w:rPr>
              <w:t xml:space="preserve"> </w:t>
            </w:r>
            <w:r w:rsidRPr="00663314">
              <w:rPr>
                <w:rFonts w:cs="Arial"/>
              </w:rPr>
              <w:t>or anything else we deem necessary.</w:t>
            </w:r>
          </w:p>
          <w:p w14:paraId="098AED2D" w14:textId="77777777" w:rsidR="000A19B7" w:rsidRDefault="000A19B7" w:rsidP="00B83B5C">
            <w:pPr>
              <w:pStyle w:val="ListParagraph"/>
              <w:tabs>
                <w:tab w:val="left" w:pos="-1080"/>
                <w:tab w:val="left" w:pos="-720"/>
                <w:tab w:val="left" w:pos="711"/>
                <w:tab w:val="left" w:pos="1448"/>
                <w:tab w:val="left" w:pos="3656"/>
              </w:tabs>
              <w:autoSpaceDE w:val="0"/>
              <w:autoSpaceDN w:val="0"/>
              <w:adjustRightInd w:val="0"/>
              <w:ind w:left="454"/>
              <w:rPr>
                <w:rFonts w:cs="Arial"/>
              </w:rPr>
            </w:pPr>
          </w:p>
          <w:p w14:paraId="31B98DE6" w14:textId="0885CBD6"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ind w:left="175"/>
              <w:rPr>
                <w:rFonts w:cs="Arial"/>
              </w:rPr>
            </w:pPr>
            <w:r w:rsidRPr="00683B98">
              <w:rPr>
                <w:rFonts w:cs="Arial"/>
              </w:rPr>
              <w:t>Please</w:t>
            </w:r>
            <w:r w:rsidRPr="005B6355">
              <w:rPr>
                <w:rFonts w:cs="Arial"/>
                <w:lang w:eastAsia="en-US"/>
              </w:rPr>
              <w:t xml:space="preserve"> note it is a requirement of the </w:t>
            </w:r>
            <w:r>
              <w:rPr>
                <w:rFonts w:cs="Arial"/>
                <w:lang w:eastAsia="en-US"/>
              </w:rPr>
              <w:t>F</w:t>
            </w:r>
            <w:r w:rsidRPr="005B6355">
              <w:rPr>
                <w:rFonts w:cs="Arial"/>
                <w:lang w:eastAsia="en-US"/>
              </w:rPr>
              <w:t>unding that you adhere to the CCG guidance and the specific programme guidance therein</w:t>
            </w:r>
            <w:r w:rsidR="001F7A1E">
              <w:rPr>
                <w:rFonts w:cs="Arial"/>
                <w:lang w:eastAsia="en-US"/>
              </w:rPr>
              <w:t>.</w:t>
            </w:r>
          </w:p>
        </w:tc>
      </w:tr>
      <w:tr w:rsidR="000A19B7" w:rsidRPr="00663314" w14:paraId="6A053F6E" w14:textId="77777777" w:rsidTr="00D719BB">
        <w:tc>
          <w:tcPr>
            <w:tcW w:w="870" w:type="dxa"/>
            <w:vMerge/>
          </w:tcPr>
          <w:p w14:paraId="37B4490F"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1A63A20A" w14:textId="77777777" w:rsidR="000A19B7"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Apr</w:t>
            </w:r>
            <w:r>
              <w:rPr>
                <w:rFonts w:ascii="Arial" w:hAnsi="Arial" w:cs="Arial"/>
              </w:rPr>
              <w:t>-26 t</w:t>
            </w:r>
            <w:r w:rsidRPr="00663314">
              <w:rPr>
                <w:rFonts w:ascii="Arial" w:hAnsi="Arial" w:cs="Arial"/>
              </w:rPr>
              <w:t>o</w:t>
            </w:r>
            <w:r>
              <w:rPr>
                <w:rFonts w:ascii="Arial" w:hAnsi="Arial" w:cs="Arial"/>
              </w:rPr>
              <w:t xml:space="preserve"> </w:t>
            </w:r>
            <w:r w:rsidRPr="00663314">
              <w:rPr>
                <w:rFonts w:ascii="Arial" w:hAnsi="Arial" w:cs="Arial"/>
              </w:rPr>
              <w:t>Sep</w:t>
            </w:r>
            <w:r>
              <w:rPr>
                <w:rFonts w:ascii="Arial" w:hAnsi="Arial" w:cs="Arial"/>
              </w:rPr>
              <w:t>-27</w:t>
            </w:r>
          </w:p>
          <w:p w14:paraId="7B4C0816"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2EDF2583"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23 Oct-26</w:t>
            </w:r>
          </w:p>
        </w:tc>
        <w:tc>
          <w:tcPr>
            <w:tcW w:w="5529" w:type="dxa"/>
            <w:vMerge/>
          </w:tcPr>
          <w:p w14:paraId="41AECD42" w14:textId="77777777"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rPr>
                <w:rFonts w:cs="Arial"/>
              </w:rPr>
            </w:pPr>
          </w:p>
        </w:tc>
      </w:tr>
      <w:tr w:rsidR="000A19B7" w:rsidRPr="00663314" w14:paraId="020FCE2F" w14:textId="77777777" w:rsidTr="00D719BB">
        <w:tc>
          <w:tcPr>
            <w:tcW w:w="870" w:type="dxa"/>
            <w:vMerge/>
          </w:tcPr>
          <w:p w14:paraId="665F52B9"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71F57565"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Apr</w:t>
            </w:r>
            <w:r>
              <w:rPr>
                <w:rFonts w:ascii="Arial" w:hAnsi="Arial" w:cs="Arial"/>
              </w:rPr>
              <w:t>-27 t</w:t>
            </w:r>
            <w:r w:rsidRPr="00663314">
              <w:rPr>
                <w:rFonts w:ascii="Arial" w:hAnsi="Arial" w:cs="Arial"/>
              </w:rPr>
              <w:t>o</w:t>
            </w:r>
            <w:r>
              <w:rPr>
                <w:rFonts w:ascii="Arial" w:hAnsi="Arial" w:cs="Arial"/>
              </w:rPr>
              <w:t xml:space="preserve"> </w:t>
            </w:r>
            <w:r w:rsidRPr="00663314">
              <w:rPr>
                <w:rFonts w:ascii="Arial" w:hAnsi="Arial" w:cs="Arial"/>
              </w:rPr>
              <w:t>Sep</w:t>
            </w:r>
            <w:r>
              <w:rPr>
                <w:rFonts w:ascii="Arial" w:hAnsi="Arial" w:cs="Arial"/>
              </w:rPr>
              <w:t>-28</w:t>
            </w:r>
          </w:p>
          <w:p w14:paraId="70A59CFF"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1C84E5D7"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22 Oct-27</w:t>
            </w:r>
          </w:p>
        </w:tc>
        <w:tc>
          <w:tcPr>
            <w:tcW w:w="5529" w:type="dxa"/>
            <w:vMerge/>
          </w:tcPr>
          <w:p w14:paraId="31721EAE" w14:textId="77777777"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rPr>
                <w:rFonts w:cs="Arial"/>
              </w:rPr>
            </w:pPr>
          </w:p>
        </w:tc>
      </w:tr>
      <w:tr w:rsidR="000A19B7" w:rsidRPr="00663314" w14:paraId="58F5461C" w14:textId="77777777" w:rsidTr="00D719BB">
        <w:tc>
          <w:tcPr>
            <w:tcW w:w="870" w:type="dxa"/>
            <w:vMerge w:val="restart"/>
          </w:tcPr>
          <w:p w14:paraId="336593CD"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2</w:t>
            </w:r>
          </w:p>
        </w:tc>
        <w:tc>
          <w:tcPr>
            <w:tcW w:w="1853" w:type="dxa"/>
          </w:tcPr>
          <w:p w14:paraId="5AE3F830" w14:textId="77777777" w:rsidR="000A19B7"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sidRPr="00663314">
              <w:rPr>
                <w:rFonts w:ascii="Arial" w:hAnsi="Arial" w:cs="Arial"/>
              </w:rPr>
              <w:t>Oct</w:t>
            </w:r>
            <w:r>
              <w:rPr>
                <w:rFonts w:ascii="Arial" w:hAnsi="Arial" w:cs="Arial"/>
              </w:rPr>
              <w:t>-25 to Mar-26</w:t>
            </w:r>
          </w:p>
          <w:p w14:paraId="76B53CAD"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21E5A0A0" w14:textId="77777777" w:rsidR="000A19B7" w:rsidRPr="00663314" w:rsidDel="007C41D2"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8</w:t>
            </w:r>
            <w:r w:rsidRPr="00663314">
              <w:rPr>
                <w:rFonts w:ascii="Arial" w:hAnsi="Arial" w:cs="Arial"/>
              </w:rPr>
              <w:t xml:space="preserve"> May</w:t>
            </w:r>
            <w:r>
              <w:rPr>
                <w:rFonts w:ascii="Arial" w:hAnsi="Arial" w:cs="Arial"/>
              </w:rPr>
              <w:t>-</w:t>
            </w:r>
            <w:r w:rsidRPr="00663314">
              <w:rPr>
                <w:rFonts w:ascii="Arial" w:hAnsi="Arial" w:cs="Arial"/>
              </w:rPr>
              <w:t>2</w:t>
            </w:r>
            <w:r>
              <w:rPr>
                <w:rFonts w:ascii="Arial" w:hAnsi="Arial" w:cs="Arial"/>
              </w:rPr>
              <w:t>6</w:t>
            </w:r>
          </w:p>
        </w:tc>
        <w:tc>
          <w:tcPr>
            <w:tcW w:w="5529" w:type="dxa"/>
            <w:vMerge w:val="restart"/>
          </w:tcPr>
          <w:p w14:paraId="014FE3A2" w14:textId="77777777" w:rsidR="000A19B7" w:rsidRPr="00663314" w:rsidRDefault="000A19B7" w:rsidP="000A19B7">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rsidRPr="00663314">
              <w:rPr>
                <w:rFonts w:cs="Arial"/>
              </w:rPr>
              <w:t>CCG Financial Claim form</w:t>
            </w:r>
          </w:p>
          <w:p w14:paraId="70DC7898" w14:textId="77777777"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ind w:left="454"/>
              <w:rPr>
                <w:rFonts w:cs="Arial"/>
              </w:rPr>
            </w:pPr>
          </w:p>
          <w:p w14:paraId="550B48A5" w14:textId="77777777" w:rsidR="000A19B7" w:rsidRPr="00663314" w:rsidRDefault="000A19B7" w:rsidP="000A19B7">
            <w:pPr>
              <w:pStyle w:val="ListParagraph"/>
              <w:numPr>
                <w:ilvl w:val="0"/>
                <w:numId w:val="55"/>
              </w:numPr>
              <w:tabs>
                <w:tab w:val="left" w:pos="-1080"/>
                <w:tab w:val="left" w:pos="-720"/>
                <w:tab w:val="left" w:pos="711"/>
                <w:tab w:val="left" w:pos="1448"/>
                <w:tab w:val="left" w:pos="3656"/>
              </w:tabs>
              <w:autoSpaceDE w:val="0"/>
              <w:autoSpaceDN w:val="0"/>
              <w:adjustRightInd w:val="0"/>
              <w:rPr>
                <w:rFonts w:cs="Arial"/>
              </w:rPr>
            </w:pPr>
            <w:r w:rsidRPr="00663314">
              <w:rPr>
                <w:rFonts w:cs="Arial"/>
              </w:rPr>
              <w:t>CCG monitoring form - including embedded documents requested within this - for the following programmes:</w:t>
            </w:r>
          </w:p>
          <w:p w14:paraId="2CEEB6D6" w14:textId="77777777" w:rsidR="000A19B7" w:rsidRDefault="000A19B7" w:rsidP="00B83B5C">
            <w:pPr>
              <w:ind w:left="1191"/>
              <w:contextualSpacing/>
              <w:rPr>
                <w:rFonts w:ascii="Arial" w:hAnsi="Arial"/>
              </w:rPr>
            </w:pPr>
          </w:p>
          <w:p w14:paraId="5CE901DD" w14:textId="77777777" w:rsidR="000A19B7" w:rsidRDefault="000A19B7" w:rsidP="000A19B7">
            <w:pPr>
              <w:numPr>
                <w:ilvl w:val="0"/>
                <w:numId w:val="74"/>
              </w:numPr>
              <w:contextualSpacing/>
              <w:rPr>
                <w:rFonts w:ascii="Arial" w:hAnsi="Arial"/>
              </w:rPr>
            </w:pPr>
            <w:r>
              <w:rPr>
                <w:rFonts w:ascii="Arial" w:hAnsi="Arial"/>
              </w:rPr>
              <w:t>Families First</w:t>
            </w:r>
          </w:p>
          <w:p w14:paraId="71F9581E" w14:textId="77777777" w:rsidR="000A19B7" w:rsidRDefault="000A19B7" w:rsidP="000A19B7">
            <w:pPr>
              <w:numPr>
                <w:ilvl w:val="0"/>
                <w:numId w:val="74"/>
              </w:numPr>
              <w:contextualSpacing/>
              <w:rPr>
                <w:rFonts w:ascii="Arial" w:hAnsi="Arial"/>
              </w:rPr>
            </w:pPr>
            <w:r>
              <w:rPr>
                <w:rFonts w:ascii="Arial" w:hAnsi="Arial"/>
              </w:rPr>
              <w:t>Flying Start (including Phase 1)</w:t>
            </w:r>
          </w:p>
          <w:p w14:paraId="05B67921" w14:textId="2B201B6B" w:rsidR="000A19B7" w:rsidRPr="001D41A3" w:rsidRDefault="000A19B7" w:rsidP="000A19B7">
            <w:pPr>
              <w:numPr>
                <w:ilvl w:val="0"/>
                <w:numId w:val="74"/>
              </w:numPr>
              <w:contextualSpacing/>
              <w:rPr>
                <w:rFonts w:ascii="Arial" w:hAnsi="Arial"/>
              </w:rPr>
            </w:pPr>
            <w:r w:rsidRPr="001D41A3">
              <w:rPr>
                <w:rFonts w:ascii="Arial" w:hAnsi="Arial"/>
              </w:rPr>
              <w:t>Flying Start Expansion (Phase 2</w:t>
            </w:r>
            <w:r w:rsidR="00751CB7" w:rsidRPr="001D41A3">
              <w:rPr>
                <w:rFonts w:ascii="Arial" w:hAnsi="Arial"/>
              </w:rPr>
              <w:t xml:space="preserve"> </w:t>
            </w:r>
            <w:r w:rsidR="001D41A3">
              <w:rPr>
                <w:rFonts w:ascii="Arial" w:hAnsi="Arial"/>
              </w:rPr>
              <w:t>&amp;</w:t>
            </w:r>
            <w:r w:rsidR="00751CB7" w:rsidRPr="001D41A3">
              <w:rPr>
                <w:rFonts w:ascii="Arial" w:hAnsi="Arial"/>
              </w:rPr>
              <w:t xml:space="preserve"> 3</w:t>
            </w:r>
            <w:r w:rsidRPr="001D41A3">
              <w:rPr>
                <w:rFonts w:ascii="Arial" w:hAnsi="Arial"/>
              </w:rPr>
              <w:t>)</w:t>
            </w:r>
          </w:p>
          <w:p w14:paraId="07DF2D15" w14:textId="77777777" w:rsidR="000A19B7" w:rsidRPr="00E9232A" w:rsidRDefault="000A19B7" w:rsidP="000A19B7">
            <w:pPr>
              <w:numPr>
                <w:ilvl w:val="0"/>
                <w:numId w:val="74"/>
              </w:numPr>
              <w:contextualSpacing/>
              <w:rPr>
                <w:rFonts w:ascii="Arial" w:hAnsi="Arial"/>
              </w:rPr>
            </w:pPr>
            <w:r w:rsidRPr="00171D11">
              <w:rPr>
                <w:rFonts w:ascii="Arial" w:hAnsi="Arial"/>
              </w:rPr>
              <w:t>Childcare and Play (including Training and Support</w:t>
            </w:r>
            <w:r w:rsidRPr="00E9232A">
              <w:rPr>
                <w:rFonts w:ascii="Arial" w:hAnsi="Arial"/>
              </w:rPr>
              <w:t xml:space="preserve"> Programme)</w:t>
            </w:r>
          </w:p>
          <w:p w14:paraId="17D1285E" w14:textId="77777777" w:rsidR="000A19B7" w:rsidRDefault="000A19B7" w:rsidP="000A19B7">
            <w:pPr>
              <w:numPr>
                <w:ilvl w:val="0"/>
                <w:numId w:val="74"/>
              </w:numPr>
              <w:contextualSpacing/>
              <w:rPr>
                <w:rFonts w:ascii="Arial" w:hAnsi="Arial"/>
              </w:rPr>
            </w:pPr>
            <w:r w:rsidRPr="000865F4">
              <w:rPr>
                <w:rFonts w:ascii="Arial" w:hAnsi="Arial"/>
              </w:rPr>
              <w:t>Promoting Positive Engagement for Young People</w:t>
            </w:r>
            <w:r>
              <w:rPr>
                <w:rFonts w:ascii="Arial" w:hAnsi="Arial"/>
              </w:rPr>
              <w:t xml:space="preserve"> at Risk of Offending</w:t>
            </w:r>
          </w:p>
          <w:p w14:paraId="4E06584B" w14:textId="77777777" w:rsidR="000A19B7" w:rsidRPr="000865F4" w:rsidRDefault="000A19B7" w:rsidP="000A19B7">
            <w:pPr>
              <w:numPr>
                <w:ilvl w:val="0"/>
                <w:numId w:val="74"/>
              </w:numPr>
              <w:contextualSpacing/>
              <w:rPr>
                <w:rFonts w:ascii="Arial" w:hAnsi="Arial"/>
              </w:rPr>
            </w:pPr>
            <w:r>
              <w:rPr>
                <w:rFonts w:ascii="Arial" w:hAnsi="Arial"/>
              </w:rPr>
              <w:t>St David’s Day Fund</w:t>
            </w:r>
          </w:p>
          <w:p w14:paraId="64760D49" w14:textId="77777777" w:rsidR="000A19B7" w:rsidRPr="00E9232A" w:rsidRDefault="000A19B7" w:rsidP="000A19B7">
            <w:pPr>
              <w:numPr>
                <w:ilvl w:val="0"/>
                <w:numId w:val="74"/>
              </w:numPr>
              <w:contextualSpacing/>
              <w:rPr>
                <w:rFonts w:ascii="Arial" w:hAnsi="Arial"/>
              </w:rPr>
            </w:pPr>
            <w:r w:rsidRPr="00E9232A">
              <w:rPr>
                <w:rFonts w:ascii="Arial" w:hAnsi="Arial"/>
              </w:rPr>
              <w:t>Out of Court Parenting Support</w:t>
            </w:r>
          </w:p>
          <w:p w14:paraId="1FE893C5" w14:textId="77777777" w:rsidR="000A19B7" w:rsidRPr="00E9232A" w:rsidRDefault="000A19B7" w:rsidP="000A19B7">
            <w:pPr>
              <w:numPr>
                <w:ilvl w:val="0"/>
                <w:numId w:val="74"/>
              </w:numPr>
              <w:contextualSpacing/>
              <w:rPr>
                <w:rFonts w:ascii="Arial" w:hAnsi="Arial"/>
              </w:rPr>
            </w:pPr>
            <w:proofErr w:type="spellStart"/>
            <w:r w:rsidRPr="00E9232A">
              <w:rPr>
                <w:rFonts w:ascii="Arial" w:hAnsi="Arial"/>
              </w:rPr>
              <w:t>Playworks</w:t>
            </w:r>
            <w:proofErr w:type="spellEnd"/>
            <w:r w:rsidRPr="00E9232A">
              <w:rPr>
                <w:rFonts w:ascii="Arial" w:hAnsi="Arial"/>
              </w:rPr>
              <w:t xml:space="preserve"> Holiday Project</w:t>
            </w:r>
          </w:p>
          <w:p w14:paraId="3879B5C6" w14:textId="77777777" w:rsidR="000A19B7" w:rsidRPr="00E9232A" w:rsidRDefault="000A19B7" w:rsidP="000A19B7">
            <w:pPr>
              <w:numPr>
                <w:ilvl w:val="0"/>
                <w:numId w:val="74"/>
              </w:numPr>
              <w:contextualSpacing/>
              <w:rPr>
                <w:rFonts w:ascii="Arial" w:hAnsi="Arial"/>
              </w:rPr>
            </w:pPr>
            <w:r w:rsidRPr="00E9232A">
              <w:rPr>
                <w:rFonts w:ascii="Arial" w:hAnsi="Arial"/>
              </w:rPr>
              <w:t>Early Intervention Parenting Support</w:t>
            </w:r>
          </w:p>
          <w:p w14:paraId="303F322A" w14:textId="77777777" w:rsidR="000A19B7" w:rsidRDefault="000A19B7" w:rsidP="00B83B5C">
            <w:pPr>
              <w:pStyle w:val="ListParagraph"/>
              <w:tabs>
                <w:tab w:val="left" w:pos="-1080"/>
                <w:tab w:val="left" w:pos="-720"/>
                <w:tab w:val="left" w:pos="711"/>
                <w:tab w:val="left" w:pos="1448"/>
                <w:tab w:val="left" w:pos="3656"/>
              </w:tabs>
              <w:autoSpaceDE w:val="0"/>
              <w:autoSpaceDN w:val="0"/>
              <w:adjustRightInd w:val="0"/>
              <w:ind w:left="454"/>
              <w:rPr>
                <w:rFonts w:cs="Arial"/>
              </w:rPr>
            </w:pPr>
          </w:p>
          <w:p w14:paraId="037448CF" w14:textId="77777777" w:rsidR="000A19B7" w:rsidRPr="00663314" w:rsidRDefault="000A19B7" w:rsidP="00B83B5C">
            <w:pPr>
              <w:pStyle w:val="ListParagraph"/>
              <w:tabs>
                <w:tab w:val="left" w:pos="-1080"/>
                <w:tab w:val="left" w:pos="-720"/>
                <w:tab w:val="left" w:pos="711"/>
                <w:tab w:val="left" w:pos="1448"/>
                <w:tab w:val="left" w:pos="3656"/>
              </w:tabs>
              <w:autoSpaceDE w:val="0"/>
              <w:autoSpaceDN w:val="0"/>
              <w:adjustRightInd w:val="0"/>
              <w:ind w:left="175"/>
              <w:rPr>
                <w:rFonts w:cs="Arial"/>
              </w:rPr>
            </w:pPr>
            <w:r w:rsidRPr="00663314">
              <w:rPr>
                <w:rFonts w:cs="Arial"/>
              </w:rPr>
              <w:t>and/</w:t>
            </w:r>
            <w:r>
              <w:rPr>
                <w:rFonts w:cs="Arial"/>
              </w:rPr>
              <w:t xml:space="preserve"> </w:t>
            </w:r>
            <w:r w:rsidRPr="00663314">
              <w:rPr>
                <w:rFonts w:cs="Arial"/>
              </w:rPr>
              <w:t>or anything else we deem necessary.</w:t>
            </w:r>
          </w:p>
          <w:p w14:paraId="1F19CE9F" w14:textId="77777777" w:rsidR="000A19B7" w:rsidRDefault="000A19B7" w:rsidP="00B83B5C">
            <w:pPr>
              <w:pStyle w:val="ListParagraph"/>
              <w:tabs>
                <w:tab w:val="left" w:pos="-1080"/>
                <w:tab w:val="left" w:pos="-720"/>
                <w:tab w:val="left" w:pos="711"/>
                <w:tab w:val="left" w:pos="1448"/>
                <w:tab w:val="left" w:pos="3656"/>
              </w:tabs>
              <w:autoSpaceDE w:val="0"/>
              <w:autoSpaceDN w:val="0"/>
              <w:adjustRightInd w:val="0"/>
              <w:ind w:left="175"/>
              <w:rPr>
                <w:rFonts w:cs="Arial"/>
              </w:rPr>
            </w:pPr>
          </w:p>
          <w:p w14:paraId="3C185DB0" w14:textId="77777777" w:rsidR="000A19B7" w:rsidRPr="00683B98" w:rsidRDefault="000A19B7" w:rsidP="00B83B5C">
            <w:pPr>
              <w:pStyle w:val="ListParagraph"/>
              <w:tabs>
                <w:tab w:val="left" w:pos="-1080"/>
                <w:tab w:val="left" w:pos="-720"/>
                <w:tab w:val="left" w:pos="711"/>
                <w:tab w:val="left" w:pos="1448"/>
                <w:tab w:val="left" w:pos="3656"/>
              </w:tabs>
              <w:autoSpaceDE w:val="0"/>
              <w:autoSpaceDN w:val="0"/>
              <w:adjustRightInd w:val="0"/>
              <w:ind w:left="175"/>
              <w:rPr>
                <w:rFonts w:cs="Arial"/>
              </w:rPr>
            </w:pPr>
            <w:r w:rsidRPr="00683B98">
              <w:rPr>
                <w:rFonts w:cs="Arial"/>
              </w:rPr>
              <w:lastRenderedPageBreak/>
              <w:t>Please</w:t>
            </w:r>
            <w:r w:rsidRPr="00BD4D07">
              <w:rPr>
                <w:rFonts w:cs="Arial"/>
                <w:lang w:eastAsia="en-US"/>
              </w:rPr>
              <w:t xml:space="preserve"> note it is a requirement of the </w:t>
            </w:r>
            <w:r>
              <w:rPr>
                <w:rFonts w:cs="Arial"/>
                <w:lang w:eastAsia="en-US"/>
              </w:rPr>
              <w:t>F</w:t>
            </w:r>
            <w:r w:rsidRPr="00BD4D07">
              <w:rPr>
                <w:rFonts w:cs="Arial"/>
                <w:lang w:eastAsia="en-US"/>
              </w:rPr>
              <w:t>unding that you adhere to the CCG guidance and the specific programme guidance therein</w:t>
            </w:r>
          </w:p>
          <w:p w14:paraId="0DCEFE0F" w14:textId="77777777" w:rsidR="000A19B7" w:rsidRPr="00663314" w:rsidRDefault="000A19B7" w:rsidP="00B83B5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r w:rsidR="000A19B7" w:rsidRPr="00663314" w14:paraId="276E2272" w14:textId="77777777" w:rsidTr="00D719BB">
        <w:tc>
          <w:tcPr>
            <w:tcW w:w="870" w:type="dxa"/>
            <w:vMerge/>
          </w:tcPr>
          <w:p w14:paraId="548F9702"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23A104B7" w14:textId="77777777" w:rsidR="000A19B7"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Oct-26 to Mar-27</w:t>
            </w:r>
          </w:p>
          <w:p w14:paraId="733EA3EA"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42" w:type="dxa"/>
          </w:tcPr>
          <w:p w14:paraId="45233421" w14:textId="77777777" w:rsidR="000A19B7" w:rsidRPr="00663314" w:rsidDel="007C41D2"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7 May-27</w:t>
            </w:r>
          </w:p>
        </w:tc>
        <w:tc>
          <w:tcPr>
            <w:tcW w:w="5529" w:type="dxa"/>
            <w:vMerge/>
          </w:tcPr>
          <w:p w14:paraId="7293B405" w14:textId="77777777" w:rsidR="000A19B7" w:rsidRPr="00663314" w:rsidRDefault="000A19B7" w:rsidP="00B83B5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r w:rsidR="000A19B7" w:rsidRPr="00663314" w14:paraId="1E0B2B57" w14:textId="77777777" w:rsidTr="00D719BB">
        <w:tc>
          <w:tcPr>
            <w:tcW w:w="870" w:type="dxa"/>
            <w:vMerge/>
          </w:tcPr>
          <w:p w14:paraId="472C485B"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p>
        </w:tc>
        <w:tc>
          <w:tcPr>
            <w:tcW w:w="1853" w:type="dxa"/>
          </w:tcPr>
          <w:p w14:paraId="08E095D7"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Oct-27 to Mar-28</w:t>
            </w:r>
          </w:p>
        </w:tc>
        <w:tc>
          <w:tcPr>
            <w:tcW w:w="1842" w:type="dxa"/>
          </w:tcPr>
          <w:p w14:paraId="2AE11739" w14:textId="77777777" w:rsidR="000A19B7" w:rsidRPr="00663314" w:rsidRDefault="000A19B7" w:rsidP="00B83B5C">
            <w:pPr>
              <w:tabs>
                <w:tab w:val="left" w:pos="-1080"/>
                <w:tab w:val="left" w:pos="-720"/>
                <w:tab w:val="left" w:pos="711"/>
                <w:tab w:val="left" w:pos="1448"/>
                <w:tab w:val="left" w:pos="3656"/>
              </w:tabs>
              <w:autoSpaceDE w:val="0"/>
              <w:autoSpaceDN w:val="0"/>
              <w:adjustRightInd w:val="0"/>
              <w:jc w:val="center"/>
              <w:rPr>
                <w:rFonts w:ascii="Arial" w:hAnsi="Arial" w:cs="Arial"/>
              </w:rPr>
            </w:pPr>
            <w:r>
              <w:rPr>
                <w:rFonts w:ascii="Arial" w:hAnsi="Arial" w:cs="Arial"/>
              </w:rPr>
              <w:t>5 May-28</w:t>
            </w:r>
          </w:p>
        </w:tc>
        <w:tc>
          <w:tcPr>
            <w:tcW w:w="5529" w:type="dxa"/>
            <w:vMerge/>
          </w:tcPr>
          <w:p w14:paraId="1844AF70" w14:textId="77777777" w:rsidR="000A19B7" w:rsidRPr="00663314" w:rsidRDefault="000A19B7" w:rsidP="00B83B5C">
            <w:pPr>
              <w:tabs>
                <w:tab w:val="left" w:pos="-1080"/>
                <w:tab w:val="left" w:pos="-720"/>
                <w:tab w:val="left" w:pos="711"/>
                <w:tab w:val="left" w:pos="1448"/>
                <w:tab w:val="left" w:pos="3656"/>
              </w:tabs>
              <w:autoSpaceDE w:val="0"/>
              <w:autoSpaceDN w:val="0"/>
              <w:adjustRightInd w:val="0"/>
              <w:contextualSpacing/>
              <w:rPr>
                <w:rFonts w:ascii="Arial" w:hAnsi="Arial" w:cs="Arial"/>
              </w:rPr>
            </w:pPr>
          </w:p>
        </w:tc>
      </w:tr>
    </w:tbl>
    <w:p w14:paraId="2D8A5F4E" w14:textId="77777777" w:rsidR="000A19B7" w:rsidRPr="00663314" w:rsidRDefault="000A19B7" w:rsidP="000A19B7">
      <w:pPr>
        <w:tabs>
          <w:tab w:val="left" w:pos="-1080"/>
          <w:tab w:val="left" w:pos="-720"/>
          <w:tab w:val="left" w:pos="711"/>
          <w:tab w:val="left" w:pos="1448"/>
          <w:tab w:val="left" w:pos="3656"/>
        </w:tabs>
        <w:autoSpaceDE w:val="0"/>
        <w:autoSpaceDN w:val="0"/>
        <w:adjustRightInd w:val="0"/>
        <w:rPr>
          <w:rFonts w:ascii="Arial" w:hAnsi="Arial" w:cs="Arial"/>
          <w:b/>
        </w:rPr>
      </w:pPr>
    </w:p>
    <w:p w14:paraId="3076FDBE" w14:textId="77777777" w:rsidR="000A19B7" w:rsidRPr="00663314" w:rsidRDefault="000A19B7" w:rsidP="000A19B7">
      <w:pPr>
        <w:tabs>
          <w:tab w:val="left" w:pos="-1080"/>
          <w:tab w:val="left" w:pos="-720"/>
          <w:tab w:val="left" w:pos="711"/>
          <w:tab w:val="left" w:pos="1448"/>
          <w:tab w:val="left" w:pos="3656"/>
        </w:tabs>
        <w:autoSpaceDE w:val="0"/>
        <w:autoSpaceDN w:val="0"/>
        <w:adjustRightInd w:val="0"/>
        <w:rPr>
          <w:rFonts w:ascii="Arial" w:hAnsi="Arial" w:cs="Arial"/>
          <w:b/>
        </w:rPr>
      </w:pPr>
    </w:p>
    <w:p w14:paraId="5FF123A9" w14:textId="77777777" w:rsidR="000A19B7" w:rsidRPr="00663314" w:rsidRDefault="000A19B7" w:rsidP="000A19B7">
      <w:pPr>
        <w:tabs>
          <w:tab w:val="left" w:pos="-1080"/>
          <w:tab w:val="left" w:pos="-720"/>
          <w:tab w:val="left" w:pos="1448"/>
          <w:tab w:val="left" w:pos="3656"/>
        </w:tabs>
        <w:autoSpaceDE w:val="0"/>
        <w:autoSpaceDN w:val="0"/>
        <w:adjustRightInd w:val="0"/>
        <w:rPr>
          <w:rFonts w:ascii="Arial" w:hAnsi="Arial" w:cs="Arial"/>
        </w:rPr>
      </w:pPr>
      <w:r w:rsidRPr="00663314">
        <w:rPr>
          <w:rFonts w:ascii="Arial" w:hAnsi="Arial" w:cs="Arial"/>
        </w:rPr>
        <w:t xml:space="preserve">In </w:t>
      </w:r>
      <w:r>
        <w:rPr>
          <w:rFonts w:ascii="Arial" w:hAnsi="Arial" w:cs="Arial"/>
        </w:rPr>
        <w:t>January</w:t>
      </w:r>
      <w:r w:rsidRPr="00663314">
        <w:rPr>
          <w:rFonts w:ascii="Arial" w:hAnsi="Arial" w:cs="Arial"/>
        </w:rPr>
        <w:t xml:space="preserve"> 202</w:t>
      </w:r>
      <w:r>
        <w:rPr>
          <w:rFonts w:ascii="Arial" w:hAnsi="Arial" w:cs="Arial"/>
        </w:rPr>
        <w:t xml:space="preserve">6, </w:t>
      </w:r>
      <w:proofErr w:type="gramStart"/>
      <w:r>
        <w:rPr>
          <w:rFonts w:ascii="Arial" w:hAnsi="Arial" w:cs="Arial"/>
        </w:rPr>
        <w:t>2027</w:t>
      </w:r>
      <w:proofErr w:type="gramEnd"/>
      <w:r>
        <w:rPr>
          <w:rFonts w:ascii="Arial" w:hAnsi="Arial" w:cs="Arial"/>
        </w:rPr>
        <w:t xml:space="preserve"> and 2028</w:t>
      </w:r>
      <w:r w:rsidRPr="00663314">
        <w:rPr>
          <w:rFonts w:ascii="Arial" w:hAnsi="Arial" w:cs="Arial"/>
        </w:rPr>
        <w:t xml:space="preserve"> we will ask you to contact us, b</w:t>
      </w:r>
      <w:r>
        <w:rPr>
          <w:rFonts w:ascii="Arial" w:hAnsi="Arial" w:cs="Arial"/>
        </w:rPr>
        <w:t>efore the end of February</w:t>
      </w:r>
      <w:r w:rsidRPr="00663314">
        <w:rPr>
          <w:rFonts w:ascii="Arial" w:hAnsi="Arial" w:cs="Arial"/>
        </w:rPr>
        <w:t>, to tell us about any changes to your estimated expenditure for Claim 2 (as submitted in Claim 1).  You will not be able to claim for any expenditure in Claim 2 which is over and above the estimate provided, or if it takes you above your overall annual budget allocation.</w:t>
      </w:r>
    </w:p>
    <w:p w14:paraId="40F1E8BB" w14:textId="77777777" w:rsidR="000A19B7" w:rsidRPr="00663314" w:rsidRDefault="000A19B7" w:rsidP="000A19B7">
      <w:pPr>
        <w:rPr>
          <w:rFonts w:ascii="Arial" w:hAnsi="Arial" w:cs="Arial"/>
          <w:sz w:val="22"/>
          <w:lang w:eastAsia="en-US"/>
        </w:rPr>
      </w:pPr>
    </w:p>
    <w:p w14:paraId="1B7A1BB6" w14:textId="77777777" w:rsidR="000A19B7" w:rsidRPr="00663314" w:rsidRDefault="000A19B7" w:rsidP="000A19B7">
      <w:pPr>
        <w:tabs>
          <w:tab w:val="left" w:pos="-1080"/>
          <w:tab w:val="left" w:pos="-720"/>
          <w:tab w:val="left" w:pos="1448"/>
          <w:tab w:val="left" w:pos="3656"/>
        </w:tabs>
        <w:autoSpaceDE w:val="0"/>
        <w:autoSpaceDN w:val="0"/>
        <w:adjustRightInd w:val="0"/>
        <w:rPr>
          <w:rFonts w:ascii="Arial" w:hAnsi="Arial" w:cs="Arial"/>
        </w:rPr>
      </w:pPr>
      <w:r w:rsidRPr="00663314">
        <w:rPr>
          <w:rFonts w:ascii="Arial" w:hAnsi="Arial" w:cs="Arial"/>
        </w:rPr>
        <w:t>Aside to the monitoring requirements above, please see additional monitoring required for Families First and Flying Start:</w:t>
      </w:r>
    </w:p>
    <w:p w14:paraId="3685DD6D" w14:textId="77777777" w:rsidR="000A19B7" w:rsidRPr="00663314" w:rsidRDefault="000A19B7" w:rsidP="000A19B7">
      <w:pPr>
        <w:tabs>
          <w:tab w:val="left" w:pos="-1080"/>
          <w:tab w:val="left" w:pos="-720"/>
          <w:tab w:val="left" w:pos="1448"/>
          <w:tab w:val="left" w:pos="3656"/>
        </w:tabs>
        <w:autoSpaceDE w:val="0"/>
        <w:autoSpaceDN w:val="0"/>
        <w:adjustRightInd w:val="0"/>
        <w:rPr>
          <w:rFonts w:ascii="Arial" w:hAnsi="Arial" w:cs="Arial"/>
        </w:rPr>
      </w:pPr>
    </w:p>
    <w:p w14:paraId="488C5CF0" w14:textId="77777777" w:rsidR="000A19B7" w:rsidRPr="00663314" w:rsidRDefault="000A19B7" w:rsidP="000A19B7">
      <w:pPr>
        <w:rPr>
          <w:rFonts w:ascii="Arial" w:hAnsi="Arial" w:cs="Arial"/>
          <w:color w:val="000000"/>
        </w:rPr>
      </w:pPr>
    </w:p>
    <w:p w14:paraId="3BF1149C" w14:textId="77777777" w:rsidR="000A19B7" w:rsidRPr="00663314" w:rsidRDefault="000A19B7" w:rsidP="000A19B7">
      <w:pPr>
        <w:rPr>
          <w:rFonts w:ascii="Arial" w:hAnsi="Arial" w:cs="Arial"/>
          <w:b/>
          <w:color w:val="000000"/>
        </w:rPr>
      </w:pPr>
      <w:r w:rsidRPr="00663314">
        <w:rPr>
          <w:rFonts w:ascii="Arial" w:hAnsi="Arial" w:cs="Arial"/>
          <w:b/>
          <w:color w:val="000000"/>
        </w:rPr>
        <w:t>Flying Start and Families First</w:t>
      </w:r>
    </w:p>
    <w:p w14:paraId="2AB065DC" w14:textId="77777777" w:rsidR="000A19B7" w:rsidRPr="00663314" w:rsidRDefault="000A19B7" w:rsidP="000A19B7">
      <w:pPr>
        <w:rPr>
          <w:rFonts w:ascii="Arial" w:hAnsi="Arial" w:cs="Arial"/>
          <w:color w:val="000000"/>
        </w:rPr>
      </w:pPr>
    </w:p>
    <w:p w14:paraId="4C4083CF" w14:textId="77777777" w:rsidR="000A19B7" w:rsidRPr="00663314" w:rsidRDefault="000A19B7" w:rsidP="000A19B7">
      <w:pPr>
        <w:rPr>
          <w:rFonts w:ascii="Arial" w:hAnsi="Arial" w:cs="Arial"/>
          <w:color w:val="000000"/>
        </w:rPr>
      </w:pPr>
      <w:r w:rsidRPr="00663314">
        <w:rPr>
          <w:rFonts w:ascii="Arial" w:hAnsi="Arial" w:cs="Arial"/>
          <w:color w:val="000000"/>
        </w:rPr>
        <w:t xml:space="preserve">In </w:t>
      </w:r>
      <w:r w:rsidRPr="00663314">
        <w:rPr>
          <w:rFonts w:ascii="Arial" w:hAnsi="Arial" w:cs="Arial"/>
          <w:b/>
          <w:color w:val="000000"/>
        </w:rPr>
        <w:t>addition</w:t>
      </w:r>
      <w:r w:rsidRPr="00663314">
        <w:rPr>
          <w:rFonts w:ascii="Arial" w:hAnsi="Arial" w:cs="Arial"/>
          <w:color w:val="000000"/>
        </w:rPr>
        <w:t xml:space="preserve"> to the Progress Reports for Families First and Flying Start as shown above, the following monitoring information is also required:</w:t>
      </w:r>
    </w:p>
    <w:p w14:paraId="620D82B3" w14:textId="77777777" w:rsidR="000A19B7" w:rsidRPr="00663314" w:rsidRDefault="000A19B7" w:rsidP="000A19B7">
      <w:pPr>
        <w:rPr>
          <w:rFonts w:ascii="Arial" w:hAnsi="Arial" w:cs="Arial"/>
          <w:color w:val="000000"/>
        </w:rPr>
      </w:pPr>
    </w:p>
    <w:p w14:paraId="3B5BF973" w14:textId="77777777" w:rsidR="000A19B7" w:rsidRPr="00663314" w:rsidRDefault="000A19B7" w:rsidP="000A19B7">
      <w:pPr>
        <w:numPr>
          <w:ilvl w:val="0"/>
          <w:numId w:val="26"/>
        </w:numPr>
        <w:ind w:left="714" w:right="-45" w:hanging="357"/>
        <w:contextualSpacing/>
        <w:rPr>
          <w:rFonts w:ascii="Arial" w:hAnsi="Arial" w:cs="Arial"/>
          <w:color w:val="000000"/>
          <w:u w:val="single"/>
        </w:rPr>
      </w:pPr>
      <w:r w:rsidRPr="00663314">
        <w:rPr>
          <w:rFonts w:ascii="Arial" w:hAnsi="Arial" w:cs="Arial"/>
          <w:b/>
          <w:szCs w:val="22"/>
        </w:rPr>
        <w:t>Families First Data monitoring</w:t>
      </w:r>
      <w:r w:rsidRPr="00663314">
        <w:rPr>
          <w:rFonts w:ascii="Arial" w:hAnsi="Arial" w:cs="Arial"/>
          <w:szCs w:val="22"/>
        </w:rPr>
        <w:t xml:space="preserve"> which must be completed using the </w:t>
      </w:r>
      <w:r w:rsidRPr="00663314">
        <w:rPr>
          <w:rFonts w:ascii="Arial" w:hAnsi="Arial" w:cs="Arial"/>
          <w:szCs w:val="22"/>
        </w:rPr>
        <w:br/>
        <w:t xml:space="preserve">“Families First Performance Management Framework Workbook” (see link below) once at year end. </w:t>
      </w:r>
    </w:p>
    <w:p w14:paraId="58DDBB7F" w14:textId="77777777" w:rsidR="008A68E0" w:rsidRDefault="008A68E0" w:rsidP="000A19B7">
      <w:pPr>
        <w:ind w:left="714" w:right="-45"/>
        <w:contextualSpacing/>
        <w:rPr>
          <w:rFonts w:ascii="Arial" w:hAnsi="Arial" w:cs="Arial"/>
          <w:szCs w:val="22"/>
        </w:rPr>
      </w:pPr>
    </w:p>
    <w:p w14:paraId="527D843F" w14:textId="03AB51CD" w:rsidR="000A19B7" w:rsidRPr="00663314" w:rsidRDefault="008A68E0" w:rsidP="000A19B7">
      <w:pPr>
        <w:ind w:left="714" w:right="-45"/>
        <w:contextualSpacing/>
        <w:rPr>
          <w:rFonts w:ascii="Arial" w:hAnsi="Arial" w:cs="Arial"/>
          <w:color w:val="000000"/>
          <w:u w:val="single"/>
        </w:rPr>
      </w:pPr>
      <w:hyperlink r:id="rId24" w:history="1">
        <w:r w:rsidRPr="008A68E0">
          <w:rPr>
            <w:rStyle w:val="Hyperlink"/>
            <w:rFonts w:ascii="Arial" w:hAnsi="Arial" w:cs="Arial"/>
            <w:szCs w:val="22"/>
          </w:rPr>
          <w:t>Families First: performance management record | GOV.WALES</w:t>
        </w:r>
      </w:hyperlink>
    </w:p>
    <w:p w14:paraId="34474C10" w14:textId="77777777" w:rsidR="000A19B7" w:rsidRPr="00663314" w:rsidRDefault="000A19B7" w:rsidP="000A19B7">
      <w:pPr>
        <w:ind w:left="714" w:right="-45"/>
        <w:contextualSpacing/>
        <w:rPr>
          <w:rFonts w:ascii="Arial" w:hAnsi="Arial" w:cs="Arial"/>
          <w:color w:val="000000"/>
          <w:u w:val="single"/>
        </w:rPr>
      </w:pPr>
    </w:p>
    <w:p w14:paraId="3AF08953" w14:textId="37902F4B" w:rsidR="000A19B7" w:rsidRPr="001F7A1E" w:rsidRDefault="000A19B7" w:rsidP="000A19B7">
      <w:pPr>
        <w:numPr>
          <w:ilvl w:val="0"/>
          <w:numId w:val="26"/>
        </w:numPr>
        <w:ind w:left="714" w:right="-45" w:hanging="357"/>
        <w:contextualSpacing/>
        <w:rPr>
          <w:rStyle w:val="cf01"/>
          <w:rFonts w:ascii="Arial" w:hAnsi="Arial" w:cs="Arial"/>
          <w:color w:val="000000"/>
          <w:sz w:val="24"/>
          <w:szCs w:val="24"/>
        </w:rPr>
      </w:pPr>
      <w:r w:rsidRPr="00663314">
        <w:rPr>
          <w:rFonts w:ascii="Arial" w:hAnsi="Arial" w:cs="Arial"/>
          <w:b/>
          <w:szCs w:val="22"/>
        </w:rPr>
        <w:t>Flying Start Data monitoring</w:t>
      </w:r>
      <w:r w:rsidRPr="00663314">
        <w:rPr>
          <w:rFonts w:ascii="Arial" w:hAnsi="Arial" w:cs="Arial"/>
          <w:szCs w:val="22"/>
        </w:rPr>
        <w:t xml:space="preserve"> at the end of Term 1 and data for Terms 2 and 3 together at year end, which must be uploaded to the Welsh Government Data Collection Team via </w:t>
      </w:r>
      <w:r>
        <w:rPr>
          <w:rFonts w:ascii="Arial" w:hAnsi="Arial" w:cs="Arial"/>
          <w:szCs w:val="22"/>
        </w:rPr>
        <w:t>Objective Connect</w:t>
      </w:r>
      <w:r w:rsidRPr="00663314">
        <w:rPr>
          <w:rFonts w:ascii="Arial" w:hAnsi="Arial" w:cs="Arial"/>
          <w:szCs w:val="22"/>
        </w:rPr>
        <w:t xml:space="preserve"> </w:t>
      </w:r>
      <w:hyperlink r:id="rId25" w:history="1">
        <w:r w:rsidRPr="000B6C1E">
          <w:rPr>
            <w:rFonts w:ascii="Arial" w:hAnsi="Arial" w:cs="Arial"/>
            <w:color w:val="0563C1"/>
            <w:u w:val="single"/>
          </w:rPr>
          <w:t>https://secure.objectiveconnect.co.uk</w:t>
        </w:r>
      </w:hyperlink>
      <w:r w:rsidRPr="0095656C">
        <w:rPr>
          <w:rFonts w:ascii="Arial" w:hAnsi="Arial" w:cs="Arial"/>
        </w:rPr>
        <w:t xml:space="preserve">.  </w:t>
      </w:r>
      <w:r w:rsidRPr="001F7A1E">
        <w:rPr>
          <w:rStyle w:val="cf01"/>
          <w:rFonts w:ascii="Arial" w:hAnsi="Arial" w:cs="Arial"/>
          <w:color w:val="000000"/>
          <w:sz w:val="24"/>
          <w:szCs w:val="24"/>
        </w:rPr>
        <w:t xml:space="preserve"> </w:t>
      </w:r>
    </w:p>
    <w:p w14:paraId="38D11A3B" w14:textId="77777777" w:rsidR="000A19B7" w:rsidRPr="001F7A1E" w:rsidRDefault="000A19B7" w:rsidP="000A19B7">
      <w:pPr>
        <w:ind w:left="714" w:right="-45"/>
        <w:contextualSpacing/>
        <w:rPr>
          <w:rStyle w:val="cf01"/>
          <w:rFonts w:ascii="Arial" w:hAnsi="Arial" w:cs="Arial"/>
          <w:color w:val="000000"/>
          <w:sz w:val="24"/>
          <w:szCs w:val="24"/>
        </w:rPr>
      </w:pPr>
      <w:bookmarkStart w:id="2" w:name="_Hlk192751322"/>
    </w:p>
    <w:p w14:paraId="48E8248C" w14:textId="77777777" w:rsidR="000A19B7" w:rsidRPr="00043F8A" w:rsidRDefault="000A19B7" w:rsidP="000A19B7">
      <w:pPr>
        <w:numPr>
          <w:ilvl w:val="0"/>
          <w:numId w:val="26"/>
        </w:numPr>
        <w:ind w:left="714" w:right="-45" w:hanging="357"/>
        <w:contextualSpacing/>
        <w:rPr>
          <w:rFonts w:ascii="Arial" w:hAnsi="Arial" w:cs="Arial"/>
          <w:color w:val="000000"/>
        </w:rPr>
      </w:pPr>
      <w:bookmarkStart w:id="3" w:name="_Hlk216096699"/>
      <w:r w:rsidRPr="008D47B3">
        <w:rPr>
          <w:rStyle w:val="cf01"/>
          <w:rFonts w:ascii="Arial" w:hAnsi="Arial" w:cs="Arial"/>
          <w:color w:val="000000"/>
          <w:sz w:val="24"/>
          <w:szCs w:val="24"/>
        </w:rPr>
        <w:t xml:space="preserve">Individual data will need to be submitted about the families supported by Flying Start in line with </w:t>
      </w:r>
      <w:bookmarkEnd w:id="2"/>
      <w:r w:rsidRPr="008D47B3">
        <w:rPr>
          <w:rStyle w:val="cf01"/>
          <w:rFonts w:ascii="Arial" w:hAnsi="Arial" w:cs="Arial"/>
          <w:color w:val="000000"/>
          <w:sz w:val="24"/>
          <w:szCs w:val="24"/>
        </w:rPr>
        <w:t xml:space="preserve">the FLYING START table included in schedule 6. </w:t>
      </w:r>
    </w:p>
    <w:bookmarkEnd w:id="3"/>
    <w:p w14:paraId="0CCEE3E8" w14:textId="77777777" w:rsidR="000A19B7" w:rsidRDefault="000A19B7" w:rsidP="000A19B7">
      <w:pPr>
        <w:ind w:left="720"/>
        <w:rPr>
          <w:rFonts w:cs="Arial"/>
          <w:color w:val="000000"/>
        </w:rPr>
      </w:pPr>
    </w:p>
    <w:p w14:paraId="2401DE2F" w14:textId="5B23286C" w:rsidR="0044623F" w:rsidRPr="0044623F" w:rsidRDefault="0044623F" w:rsidP="0044623F">
      <w:pPr>
        <w:pStyle w:val="ListParagraph"/>
        <w:numPr>
          <w:ilvl w:val="0"/>
          <w:numId w:val="26"/>
        </w:numPr>
        <w:spacing w:line="278" w:lineRule="auto"/>
        <w:rPr>
          <w:rFonts w:cs="Arial"/>
        </w:rPr>
      </w:pPr>
      <w:r>
        <w:rPr>
          <w:rFonts w:cs="Arial"/>
        </w:rPr>
        <w:t>Flying Start P</w:t>
      </w:r>
      <w:r w:rsidRPr="0044623F">
        <w:rPr>
          <w:rFonts w:cs="Arial"/>
        </w:rPr>
        <w:t xml:space="preserve">hase 2 and Phase 3 data will be submitted separately using the respective monitoring form to </w:t>
      </w:r>
      <w:hyperlink r:id="rId26" w:history="1">
        <w:r w:rsidRPr="0044623F">
          <w:rPr>
            <w:rStyle w:val="Hyperlink"/>
            <w:rFonts w:eastAsiaTheme="minorHAnsi" w:cs="Arial"/>
            <w:lang w:val="en-US"/>
          </w:rPr>
          <w:t>FlyingStart2@gov.wales</w:t>
        </w:r>
      </w:hyperlink>
      <w:r>
        <w:rPr>
          <w:rFonts w:cs="Arial"/>
        </w:rPr>
        <w:t xml:space="preserve">.  </w:t>
      </w:r>
      <w:r w:rsidRPr="0088046B">
        <w:rPr>
          <w:rFonts w:cs="Arial"/>
        </w:rPr>
        <w:t>The frequency of data submissions will be termly.</w:t>
      </w:r>
    </w:p>
    <w:p w14:paraId="4ED03077" w14:textId="77777777" w:rsidR="0044623F" w:rsidRPr="00663314" w:rsidRDefault="0044623F" w:rsidP="000A19B7">
      <w:pPr>
        <w:ind w:left="720"/>
        <w:rPr>
          <w:rFonts w:cs="Arial"/>
          <w:color w:val="000000"/>
        </w:rPr>
      </w:pPr>
    </w:p>
    <w:p w14:paraId="7809F4F9" w14:textId="77777777" w:rsidR="000A19B7" w:rsidRPr="00663314" w:rsidRDefault="000A19B7" w:rsidP="000A19B7">
      <w:pPr>
        <w:ind w:left="714" w:right="-45"/>
        <w:contextualSpacing/>
        <w:rPr>
          <w:rFonts w:cs="Arial"/>
          <w:color w:val="000000"/>
        </w:rPr>
      </w:pPr>
    </w:p>
    <w:p w14:paraId="3107EF6A" w14:textId="77777777" w:rsidR="000A19B7" w:rsidRDefault="000A19B7" w:rsidP="000A19B7">
      <w:pPr>
        <w:rPr>
          <w:rFonts w:ascii="Arial" w:hAnsi="Arial" w:cs="Arial"/>
          <w:color w:val="000000"/>
        </w:rPr>
      </w:pPr>
      <w:r w:rsidRPr="00663314">
        <w:rPr>
          <w:rFonts w:ascii="Arial" w:hAnsi="Arial" w:cs="Arial"/>
          <w:color w:val="000000"/>
        </w:rPr>
        <w:t>The table below shows the submission dates for Flying Start and Families First Data monitoring requirements:</w:t>
      </w:r>
    </w:p>
    <w:p w14:paraId="18789232" w14:textId="55874B3E" w:rsidR="00043F8A" w:rsidRDefault="00043F8A">
      <w:pPr>
        <w:rPr>
          <w:rFonts w:ascii="Arial" w:hAnsi="Arial" w:cs="Arial"/>
          <w:color w:val="000000"/>
        </w:rPr>
      </w:pPr>
      <w:r>
        <w:rPr>
          <w:rFonts w:ascii="Arial" w:hAnsi="Arial" w:cs="Arial"/>
          <w:color w:val="000000"/>
        </w:rPr>
        <w:br w:type="page"/>
      </w:r>
    </w:p>
    <w:p w14:paraId="425E5B6C" w14:textId="77777777" w:rsidR="000A19B7" w:rsidRPr="00663314" w:rsidRDefault="000A19B7" w:rsidP="000A19B7">
      <w:pPr>
        <w:rPr>
          <w:rFonts w:ascii="Arial" w:hAnsi="Arial" w:cs="Arial"/>
          <w:color w:val="000000"/>
        </w:rPr>
      </w:pPr>
    </w:p>
    <w:tbl>
      <w:tblPr>
        <w:tblpPr w:leftFromText="180" w:rightFromText="180" w:vertAnchor="text" w:horzAnchor="margin" w:tblpY="121"/>
        <w:tblOverlap w:val="neve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1578"/>
        <w:gridCol w:w="1226"/>
        <w:gridCol w:w="5589"/>
      </w:tblGrid>
      <w:tr w:rsidR="000A19B7" w:rsidRPr="007313E3" w14:paraId="516E41B5" w14:textId="77777777" w:rsidTr="00D719BB">
        <w:tc>
          <w:tcPr>
            <w:tcW w:w="9918" w:type="dxa"/>
            <w:gridSpan w:val="4"/>
            <w:shd w:val="clear" w:color="auto" w:fill="D9D9D9"/>
          </w:tcPr>
          <w:p w14:paraId="3E515673" w14:textId="77777777" w:rsidR="000A19B7" w:rsidRPr="007313E3" w:rsidRDefault="000A19B7" w:rsidP="000A19B7">
            <w:pPr>
              <w:spacing w:before="120" w:after="120"/>
              <w:jc w:val="center"/>
              <w:rPr>
                <w:rFonts w:ascii="Arial" w:hAnsi="Arial" w:cs="Arial"/>
                <w:color w:val="000000"/>
              </w:rPr>
            </w:pPr>
            <w:bookmarkStart w:id="4" w:name="_Hlk192851798"/>
            <w:r w:rsidRPr="007313E3">
              <w:rPr>
                <w:rFonts w:ascii="Arial" w:hAnsi="Arial" w:cs="Arial"/>
                <w:b/>
                <w:bCs/>
                <w:color w:val="000000"/>
              </w:rPr>
              <w:t>Schedule of submission dates for Families First and Flying Start monitoring</w:t>
            </w:r>
          </w:p>
        </w:tc>
      </w:tr>
      <w:tr w:rsidR="007A1D32" w:rsidRPr="007313E3" w14:paraId="21D2EFA4" w14:textId="77777777" w:rsidTr="0044623F">
        <w:tc>
          <w:tcPr>
            <w:tcW w:w="1525" w:type="dxa"/>
            <w:shd w:val="clear" w:color="auto" w:fill="D9D9D9"/>
          </w:tcPr>
          <w:p w14:paraId="0DDBA4FC"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Document Required</w:t>
            </w:r>
          </w:p>
        </w:tc>
        <w:tc>
          <w:tcPr>
            <w:tcW w:w="1578" w:type="dxa"/>
            <w:shd w:val="clear" w:color="auto" w:fill="D9D9D9"/>
          </w:tcPr>
          <w:p w14:paraId="3E54FE0F"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Period Covered</w:t>
            </w:r>
          </w:p>
        </w:tc>
        <w:tc>
          <w:tcPr>
            <w:tcW w:w="1226" w:type="dxa"/>
            <w:shd w:val="clear" w:color="auto" w:fill="D9D9D9"/>
          </w:tcPr>
          <w:p w14:paraId="5DA36D39"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Deadline for Return</w:t>
            </w:r>
          </w:p>
        </w:tc>
        <w:tc>
          <w:tcPr>
            <w:tcW w:w="5589" w:type="dxa"/>
            <w:shd w:val="clear" w:color="auto" w:fill="D9D9D9"/>
          </w:tcPr>
          <w:p w14:paraId="61A21380" w14:textId="77777777" w:rsidR="000A19B7" w:rsidRPr="007313E3" w:rsidRDefault="000A19B7" w:rsidP="000A19B7">
            <w:pPr>
              <w:spacing w:before="60" w:after="60"/>
              <w:jc w:val="center"/>
              <w:rPr>
                <w:rFonts w:ascii="Arial" w:hAnsi="Arial" w:cs="Arial"/>
                <w:color w:val="000000"/>
              </w:rPr>
            </w:pPr>
            <w:r w:rsidRPr="007313E3">
              <w:rPr>
                <w:rFonts w:ascii="Arial" w:hAnsi="Arial" w:cs="Arial"/>
                <w:color w:val="000000"/>
              </w:rPr>
              <w:t>Documents to be submitted to Welsh Government</w:t>
            </w:r>
          </w:p>
        </w:tc>
      </w:tr>
      <w:bookmarkEnd w:id="4"/>
      <w:tr w:rsidR="007A1D32" w:rsidRPr="007313E3" w14:paraId="1D86F64D" w14:textId="77777777" w:rsidTr="0044623F">
        <w:tc>
          <w:tcPr>
            <w:tcW w:w="1525" w:type="dxa"/>
            <w:vMerge w:val="restart"/>
          </w:tcPr>
          <w:p w14:paraId="34402DC3" w14:textId="77777777" w:rsidR="000A19B7" w:rsidRPr="007313E3" w:rsidRDefault="000A19B7" w:rsidP="000A19B7">
            <w:pPr>
              <w:jc w:val="center"/>
              <w:rPr>
                <w:rFonts w:ascii="Arial" w:hAnsi="Arial" w:cs="Arial"/>
                <w:b/>
                <w:bCs/>
                <w:color w:val="000000"/>
              </w:rPr>
            </w:pPr>
            <w:r w:rsidRPr="007313E3">
              <w:rPr>
                <w:rFonts w:ascii="Arial" w:hAnsi="Arial" w:cs="Arial"/>
                <w:b/>
                <w:bCs/>
                <w:color w:val="000000"/>
              </w:rPr>
              <w:t>(1)</w:t>
            </w:r>
          </w:p>
          <w:p w14:paraId="1D285ABF" w14:textId="77777777" w:rsidR="000A19B7" w:rsidRPr="007313E3" w:rsidRDefault="000A19B7" w:rsidP="000A19B7">
            <w:pPr>
              <w:jc w:val="center"/>
              <w:rPr>
                <w:rFonts w:ascii="Arial" w:hAnsi="Arial" w:cs="Arial"/>
                <w:color w:val="000000"/>
              </w:rPr>
            </w:pPr>
            <w:r w:rsidRPr="007313E3">
              <w:rPr>
                <w:rFonts w:ascii="Arial" w:hAnsi="Arial" w:cs="Arial"/>
                <w:b/>
                <w:bCs/>
                <w:color w:val="000000"/>
              </w:rPr>
              <w:t>Families First Monitoring Data</w:t>
            </w:r>
          </w:p>
        </w:tc>
        <w:tc>
          <w:tcPr>
            <w:tcW w:w="1578" w:type="dxa"/>
          </w:tcPr>
          <w:p w14:paraId="302E211D" w14:textId="77777777" w:rsidR="000A19B7" w:rsidRPr="007313E3" w:rsidRDefault="000A19B7" w:rsidP="000A19B7">
            <w:pPr>
              <w:jc w:val="center"/>
              <w:rPr>
                <w:rFonts w:ascii="Arial" w:hAnsi="Arial" w:cs="Arial"/>
                <w:color w:val="000000"/>
              </w:rPr>
            </w:pPr>
            <w:r w:rsidRPr="007313E3">
              <w:rPr>
                <w:rFonts w:ascii="Arial" w:hAnsi="Arial" w:cs="Arial"/>
                <w:color w:val="000000"/>
              </w:rPr>
              <w:t>01/04/25 to 31/03/26</w:t>
            </w:r>
          </w:p>
        </w:tc>
        <w:tc>
          <w:tcPr>
            <w:tcW w:w="1226" w:type="dxa"/>
          </w:tcPr>
          <w:p w14:paraId="74B91333" w14:textId="77777777" w:rsidR="000A19B7" w:rsidRPr="007313E3" w:rsidRDefault="000A19B7" w:rsidP="000A19B7">
            <w:pPr>
              <w:jc w:val="center"/>
              <w:rPr>
                <w:rFonts w:ascii="Arial" w:hAnsi="Arial" w:cs="Arial"/>
                <w:color w:val="000000"/>
              </w:rPr>
            </w:pPr>
            <w:r w:rsidRPr="007313E3">
              <w:rPr>
                <w:rFonts w:ascii="Arial" w:hAnsi="Arial" w:cs="Arial"/>
                <w:color w:val="000000"/>
              </w:rPr>
              <w:t>30/04/26</w:t>
            </w:r>
          </w:p>
        </w:tc>
        <w:tc>
          <w:tcPr>
            <w:tcW w:w="5589" w:type="dxa"/>
            <w:vMerge w:val="restart"/>
          </w:tcPr>
          <w:p w14:paraId="7B22782C" w14:textId="77777777" w:rsidR="000A19B7" w:rsidRPr="007313E3" w:rsidRDefault="000A19B7" w:rsidP="000A19B7">
            <w:pPr>
              <w:jc w:val="center"/>
              <w:rPr>
                <w:rFonts w:ascii="Arial" w:hAnsi="Arial" w:cs="Arial"/>
              </w:rPr>
            </w:pPr>
            <w:r w:rsidRPr="007313E3">
              <w:rPr>
                <w:rFonts w:ascii="Arial" w:hAnsi="Arial" w:cs="Arial"/>
                <w:b/>
                <w:bCs/>
                <w:color w:val="000000"/>
                <w:u w:val="single"/>
              </w:rPr>
              <w:t>Families First</w:t>
            </w:r>
            <w:r w:rsidRPr="007313E3">
              <w:rPr>
                <w:rFonts w:ascii="Arial" w:hAnsi="Arial" w:cs="Arial"/>
                <w:b/>
                <w:bCs/>
                <w:color w:val="000000"/>
                <w:u w:val="single"/>
              </w:rPr>
              <w:br/>
            </w:r>
            <w:r w:rsidRPr="007313E3">
              <w:rPr>
                <w:rFonts w:ascii="Arial" w:hAnsi="Arial" w:cs="Arial"/>
                <w:color w:val="000000"/>
              </w:rPr>
              <w:t xml:space="preserve">Completed Families First Performance Management Framework Workbook </w:t>
            </w:r>
          </w:p>
          <w:p w14:paraId="1AAC570E" w14:textId="77777777" w:rsidR="0095656C" w:rsidRDefault="0095656C" w:rsidP="0095656C">
            <w:pPr>
              <w:ind w:left="714" w:right="-45"/>
              <w:contextualSpacing/>
              <w:rPr>
                <w:rFonts w:ascii="Arial" w:hAnsi="Arial" w:cs="Arial"/>
                <w:szCs w:val="22"/>
              </w:rPr>
            </w:pPr>
          </w:p>
          <w:p w14:paraId="3440B497" w14:textId="163F6FAF" w:rsidR="0095656C" w:rsidRPr="00663314" w:rsidRDefault="0095656C" w:rsidP="0095656C">
            <w:pPr>
              <w:ind w:left="714" w:right="-45"/>
              <w:contextualSpacing/>
              <w:rPr>
                <w:rFonts w:ascii="Arial" w:hAnsi="Arial" w:cs="Arial"/>
                <w:color w:val="000000"/>
                <w:u w:val="single"/>
              </w:rPr>
            </w:pPr>
            <w:hyperlink r:id="rId27" w:history="1">
              <w:r w:rsidRPr="008A68E0">
                <w:rPr>
                  <w:rStyle w:val="Hyperlink"/>
                  <w:rFonts w:ascii="Arial" w:hAnsi="Arial" w:cs="Arial"/>
                  <w:szCs w:val="22"/>
                </w:rPr>
                <w:t>Families First: performance management record | GOV.WALES</w:t>
              </w:r>
            </w:hyperlink>
          </w:p>
          <w:p w14:paraId="74691882" w14:textId="6ED291D2" w:rsidR="000A19B7" w:rsidRPr="007313E3" w:rsidRDefault="000A19B7" w:rsidP="000A19B7">
            <w:pPr>
              <w:jc w:val="center"/>
              <w:rPr>
                <w:rFonts w:ascii="Calibri" w:hAnsi="Calibri" w:cs="Calibri"/>
                <w:color w:val="0000FF"/>
                <w:sz w:val="20"/>
                <w:u w:val="single"/>
              </w:rPr>
            </w:pPr>
          </w:p>
          <w:p w14:paraId="7EDE1C0C" w14:textId="77777777" w:rsidR="000A19B7" w:rsidRPr="007313E3" w:rsidRDefault="000A19B7" w:rsidP="000A19B7">
            <w:pPr>
              <w:jc w:val="center"/>
              <w:rPr>
                <w:rFonts w:ascii="Arial" w:hAnsi="Arial" w:cs="Arial"/>
                <w:b/>
                <w:bCs/>
                <w:color w:val="0000FF"/>
                <w:u w:val="single"/>
              </w:rPr>
            </w:pPr>
            <w:r w:rsidRPr="007313E3">
              <w:rPr>
                <w:rFonts w:ascii="Arial" w:hAnsi="Arial" w:cs="Arial"/>
                <w:b/>
                <w:bCs/>
                <w:color w:val="000000"/>
              </w:rPr>
              <w:t xml:space="preserve">to be emailed to </w:t>
            </w:r>
            <w:hyperlink r:id="rId28" w:history="1">
              <w:r w:rsidRPr="007313E3">
                <w:rPr>
                  <w:rFonts w:ascii="Arial" w:hAnsi="Arial" w:cs="Arial"/>
                  <w:b/>
                  <w:bCs/>
                  <w:color w:val="0000FF"/>
                  <w:u w:val="single"/>
                </w:rPr>
                <w:t>familiesfirst@gov.wales</w:t>
              </w:r>
            </w:hyperlink>
          </w:p>
          <w:p w14:paraId="29E6FD0F" w14:textId="77777777" w:rsidR="000A19B7" w:rsidRPr="007313E3" w:rsidRDefault="000A19B7" w:rsidP="000A19B7">
            <w:pPr>
              <w:rPr>
                <w:rFonts w:ascii="Arial" w:hAnsi="Arial" w:cs="Arial"/>
                <w:color w:val="000000"/>
              </w:rPr>
            </w:pPr>
          </w:p>
        </w:tc>
      </w:tr>
      <w:tr w:rsidR="007A1D32" w:rsidRPr="007313E3" w14:paraId="71699A7B" w14:textId="77777777" w:rsidTr="0044623F">
        <w:tc>
          <w:tcPr>
            <w:tcW w:w="1525" w:type="dxa"/>
            <w:vMerge/>
          </w:tcPr>
          <w:p w14:paraId="5DA3B73F" w14:textId="77777777" w:rsidR="000A19B7" w:rsidRPr="007313E3" w:rsidRDefault="000A19B7" w:rsidP="000A19B7">
            <w:pPr>
              <w:jc w:val="center"/>
              <w:rPr>
                <w:rFonts w:ascii="Arial" w:hAnsi="Arial" w:cs="Arial"/>
                <w:b/>
                <w:bCs/>
                <w:color w:val="000000"/>
              </w:rPr>
            </w:pPr>
          </w:p>
        </w:tc>
        <w:tc>
          <w:tcPr>
            <w:tcW w:w="1578" w:type="dxa"/>
          </w:tcPr>
          <w:p w14:paraId="6CB9CC78" w14:textId="77777777" w:rsidR="000A19B7" w:rsidRPr="007313E3" w:rsidRDefault="000A19B7" w:rsidP="000A19B7">
            <w:pPr>
              <w:jc w:val="center"/>
              <w:rPr>
                <w:rFonts w:ascii="Arial" w:hAnsi="Arial" w:cs="Arial"/>
                <w:color w:val="000000"/>
              </w:rPr>
            </w:pPr>
            <w:r w:rsidRPr="007313E3">
              <w:rPr>
                <w:rFonts w:ascii="Arial" w:hAnsi="Arial" w:cs="Arial"/>
                <w:color w:val="000000"/>
              </w:rPr>
              <w:t>01/04/26 to 31/03/27</w:t>
            </w:r>
          </w:p>
        </w:tc>
        <w:tc>
          <w:tcPr>
            <w:tcW w:w="1226" w:type="dxa"/>
          </w:tcPr>
          <w:p w14:paraId="2EE5F69B" w14:textId="77777777" w:rsidR="000A19B7" w:rsidRPr="007313E3" w:rsidRDefault="000A19B7" w:rsidP="000A19B7">
            <w:pPr>
              <w:jc w:val="center"/>
              <w:rPr>
                <w:rFonts w:ascii="Arial" w:hAnsi="Arial" w:cs="Arial"/>
                <w:color w:val="000000"/>
              </w:rPr>
            </w:pPr>
            <w:r w:rsidRPr="007313E3">
              <w:rPr>
                <w:rFonts w:ascii="Arial" w:hAnsi="Arial" w:cs="Arial"/>
                <w:color w:val="000000"/>
              </w:rPr>
              <w:t>30/04/27</w:t>
            </w:r>
          </w:p>
        </w:tc>
        <w:tc>
          <w:tcPr>
            <w:tcW w:w="5589" w:type="dxa"/>
            <w:vMerge/>
          </w:tcPr>
          <w:p w14:paraId="47325813" w14:textId="77777777" w:rsidR="000A19B7" w:rsidRPr="007313E3" w:rsidRDefault="000A19B7" w:rsidP="000A19B7">
            <w:pPr>
              <w:rPr>
                <w:rFonts w:ascii="Arial" w:hAnsi="Arial" w:cs="Arial"/>
                <w:color w:val="000000"/>
              </w:rPr>
            </w:pPr>
          </w:p>
        </w:tc>
      </w:tr>
      <w:tr w:rsidR="007A1D32" w:rsidRPr="007313E3" w14:paraId="539A924C" w14:textId="77777777" w:rsidTr="0044623F">
        <w:tc>
          <w:tcPr>
            <w:tcW w:w="1525" w:type="dxa"/>
            <w:vMerge/>
          </w:tcPr>
          <w:p w14:paraId="7B5848C1" w14:textId="77777777" w:rsidR="000A19B7" w:rsidRPr="007313E3" w:rsidRDefault="000A19B7" w:rsidP="000A19B7">
            <w:pPr>
              <w:jc w:val="center"/>
              <w:rPr>
                <w:rFonts w:ascii="Arial" w:hAnsi="Arial" w:cs="Arial"/>
                <w:b/>
                <w:bCs/>
                <w:color w:val="000000"/>
              </w:rPr>
            </w:pPr>
          </w:p>
        </w:tc>
        <w:tc>
          <w:tcPr>
            <w:tcW w:w="1578" w:type="dxa"/>
          </w:tcPr>
          <w:p w14:paraId="04EC1FDC" w14:textId="77777777" w:rsidR="000A19B7" w:rsidRPr="007313E3" w:rsidRDefault="000A19B7" w:rsidP="000A19B7">
            <w:pPr>
              <w:jc w:val="center"/>
              <w:rPr>
                <w:rFonts w:ascii="Arial" w:hAnsi="Arial" w:cs="Arial"/>
                <w:color w:val="000000"/>
              </w:rPr>
            </w:pPr>
            <w:r w:rsidRPr="007313E3">
              <w:rPr>
                <w:rFonts w:ascii="Arial" w:hAnsi="Arial" w:cs="Arial"/>
                <w:color w:val="000000"/>
              </w:rPr>
              <w:t>01/04/27 to 31/03/28</w:t>
            </w:r>
          </w:p>
        </w:tc>
        <w:tc>
          <w:tcPr>
            <w:tcW w:w="1226" w:type="dxa"/>
          </w:tcPr>
          <w:p w14:paraId="718EE541" w14:textId="77777777" w:rsidR="000A19B7" w:rsidRPr="007313E3" w:rsidRDefault="000A19B7" w:rsidP="000A19B7">
            <w:pPr>
              <w:jc w:val="center"/>
              <w:rPr>
                <w:rFonts w:ascii="Arial" w:hAnsi="Arial" w:cs="Arial"/>
                <w:color w:val="000000"/>
              </w:rPr>
            </w:pPr>
            <w:r w:rsidRPr="007313E3">
              <w:rPr>
                <w:rFonts w:ascii="Arial" w:hAnsi="Arial" w:cs="Arial"/>
                <w:color w:val="000000"/>
              </w:rPr>
              <w:t>30/04/28</w:t>
            </w:r>
          </w:p>
        </w:tc>
        <w:tc>
          <w:tcPr>
            <w:tcW w:w="5589" w:type="dxa"/>
            <w:vMerge/>
          </w:tcPr>
          <w:p w14:paraId="11FDE082" w14:textId="77777777" w:rsidR="000A19B7" w:rsidRPr="007313E3" w:rsidRDefault="000A19B7" w:rsidP="000A19B7">
            <w:pPr>
              <w:rPr>
                <w:rFonts w:ascii="Arial" w:hAnsi="Arial" w:cs="Arial"/>
                <w:color w:val="000000"/>
              </w:rPr>
            </w:pPr>
          </w:p>
        </w:tc>
      </w:tr>
      <w:tr w:rsidR="007A1D32" w:rsidRPr="007313E3" w14:paraId="2F38B200" w14:textId="77777777" w:rsidTr="0044623F">
        <w:tc>
          <w:tcPr>
            <w:tcW w:w="1525" w:type="dxa"/>
            <w:vMerge w:val="restart"/>
          </w:tcPr>
          <w:p w14:paraId="6BEB5ADA" w14:textId="77777777" w:rsidR="000A19B7" w:rsidRPr="007313E3" w:rsidRDefault="000A19B7" w:rsidP="000A19B7">
            <w:pPr>
              <w:jc w:val="center"/>
              <w:rPr>
                <w:rFonts w:ascii="Arial" w:hAnsi="Arial" w:cs="Arial"/>
                <w:b/>
                <w:bCs/>
                <w:color w:val="000000"/>
              </w:rPr>
            </w:pPr>
            <w:r w:rsidRPr="007313E3">
              <w:rPr>
                <w:rFonts w:ascii="Arial" w:hAnsi="Arial" w:cs="Arial"/>
                <w:b/>
                <w:bCs/>
                <w:color w:val="000000"/>
              </w:rPr>
              <w:t>(2)</w:t>
            </w:r>
          </w:p>
          <w:p w14:paraId="3F0956F4" w14:textId="77777777" w:rsidR="000A19B7" w:rsidRPr="007313E3" w:rsidRDefault="000A19B7" w:rsidP="000A19B7">
            <w:pPr>
              <w:jc w:val="center"/>
              <w:rPr>
                <w:rFonts w:ascii="Arial" w:hAnsi="Arial" w:cs="Arial"/>
                <w:b/>
                <w:bCs/>
                <w:color w:val="000000"/>
              </w:rPr>
            </w:pPr>
            <w:r w:rsidRPr="007313E3">
              <w:rPr>
                <w:rFonts w:ascii="Arial" w:hAnsi="Arial" w:cs="Arial"/>
                <w:b/>
                <w:bCs/>
                <w:color w:val="000000"/>
              </w:rPr>
              <w:t>Flying Start Data Monitoring Form</w:t>
            </w:r>
          </w:p>
          <w:p w14:paraId="6459AEEC" w14:textId="77777777" w:rsidR="000A19B7" w:rsidRPr="007313E3" w:rsidRDefault="000A19B7" w:rsidP="000A19B7">
            <w:pPr>
              <w:jc w:val="center"/>
              <w:rPr>
                <w:rFonts w:ascii="Arial" w:hAnsi="Arial" w:cs="Arial"/>
                <w:b/>
                <w:bCs/>
                <w:color w:val="000000"/>
              </w:rPr>
            </w:pPr>
            <w:r w:rsidRPr="007313E3">
              <w:rPr>
                <w:rFonts w:ascii="Arial" w:hAnsi="Arial" w:cs="Arial"/>
                <w:b/>
                <w:bCs/>
                <w:color w:val="000000"/>
              </w:rPr>
              <w:t>Term 1</w:t>
            </w:r>
          </w:p>
        </w:tc>
        <w:tc>
          <w:tcPr>
            <w:tcW w:w="1578" w:type="dxa"/>
          </w:tcPr>
          <w:p w14:paraId="5F987D3B" w14:textId="77777777" w:rsidR="000A19B7" w:rsidRPr="007313E3" w:rsidRDefault="000A19B7" w:rsidP="000A19B7">
            <w:pPr>
              <w:jc w:val="center"/>
              <w:rPr>
                <w:rFonts w:ascii="Arial" w:hAnsi="Arial" w:cs="Arial"/>
                <w:color w:val="000000"/>
              </w:rPr>
            </w:pPr>
            <w:r w:rsidRPr="007313E3">
              <w:rPr>
                <w:rFonts w:ascii="Arial" w:hAnsi="Arial" w:cs="Arial"/>
                <w:color w:val="000000"/>
              </w:rPr>
              <w:t>01/04/25 to</w:t>
            </w:r>
            <w:r>
              <w:rPr>
                <w:rFonts w:ascii="Arial" w:hAnsi="Arial" w:cs="Arial"/>
                <w:color w:val="000000"/>
              </w:rPr>
              <w:t xml:space="preserve"> </w:t>
            </w:r>
            <w:r w:rsidRPr="007313E3">
              <w:rPr>
                <w:rFonts w:ascii="Arial" w:hAnsi="Arial" w:cs="Arial"/>
                <w:color w:val="000000"/>
              </w:rPr>
              <w:t>31/08/25</w:t>
            </w:r>
          </w:p>
        </w:tc>
        <w:tc>
          <w:tcPr>
            <w:tcW w:w="1226" w:type="dxa"/>
          </w:tcPr>
          <w:p w14:paraId="7809370B" w14:textId="77777777" w:rsidR="000A19B7" w:rsidRPr="006C400D" w:rsidRDefault="000A19B7" w:rsidP="000A19B7">
            <w:pPr>
              <w:jc w:val="center"/>
              <w:rPr>
                <w:rFonts w:ascii="Arial" w:hAnsi="Arial" w:cs="Arial"/>
                <w:color w:val="000000"/>
              </w:rPr>
            </w:pPr>
            <w:r>
              <w:rPr>
                <w:rFonts w:ascii="Arial" w:hAnsi="Arial" w:cs="Arial"/>
                <w:color w:val="000000"/>
              </w:rPr>
              <w:t>30</w:t>
            </w:r>
            <w:r w:rsidRPr="006C400D">
              <w:rPr>
                <w:rFonts w:ascii="Arial" w:hAnsi="Arial" w:cs="Arial"/>
                <w:color w:val="000000"/>
              </w:rPr>
              <w:t>/09/25</w:t>
            </w:r>
          </w:p>
        </w:tc>
        <w:tc>
          <w:tcPr>
            <w:tcW w:w="5589" w:type="dxa"/>
            <w:vMerge w:val="restart"/>
          </w:tcPr>
          <w:p w14:paraId="14918F72" w14:textId="77777777" w:rsidR="000A19B7" w:rsidRPr="007313E3" w:rsidRDefault="000A19B7" w:rsidP="000A19B7">
            <w:pPr>
              <w:jc w:val="center"/>
              <w:rPr>
                <w:rFonts w:ascii="Arial" w:hAnsi="Arial" w:cs="Arial"/>
                <w:color w:val="000000"/>
              </w:rPr>
            </w:pPr>
            <w:r w:rsidRPr="007313E3">
              <w:rPr>
                <w:rFonts w:ascii="Arial" w:hAnsi="Arial" w:cs="Arial"/>
                <w:b/>
                <w:bCs/>
                <w:u w:val="single"/>
              </w:rPr>
              <w:t>Flying Start</w:t>
            </w:r>
            <w:r w:rsidRPr="007313E3">
              <w:rPr>
                <w:rFonts w:ascii="Arial" w:hAnsi="Arial" w:cs="Arial"/>
                <w:b/>
                <w:bCs/>
                <w:u w:val="single"/>
              </w:rPr>
              <w:br/>
            </w:r>
            <w:r w:rsidRPr="007313E3">
              <w:rPr>
                <w:rFonts w:ascii="Arial" w:hAnsi="Arial" w:cs="Arial"/>
              </w:rPr>
              <w:t xml:space="preserve">Completed Monitoring Form with Term 1 data and comments where there are validation errors. Monitoring Forms must be </w:t>
            </w:r>
            <w:r w:rsidRPr="007313E3">
              <w:rPr>
                <w:rFonts w:ascii="Arial" w:hAnsi="Arial" w:cs="Arial"/>
                <w:bCs/>
              </w:rPr>
              <w:t xml:space="preserve">uploaded to the </w:t>
            </w:r>
            <w:r w:rsidRPr="007313E3">
              <w:rPr>
                <w:rFonts w:ascii="Arial" w:hAnsi="Arial" w:cs="Arial"/>
              </w:rPr>
              <w:t xml:space="preserve">Welsh Government Data Collection Team via Objective Connect </w:t>
            </w:r>
            <w:hyperlink r:id="rId29" w:history="1">
              <w:r w:rsidRPr="007313E3">
                <w:rPr>
                  <w:rFonts w:ascii="Arial" w:hAnsi="Arial" w:cs="Arial"/>
                  <w:color w:val="0563C1"/>
                  <w:u w:val="single"/>
                </w:rPr>
                <w:t>https://secure.objectiveconnect.co.uk</w:t>
              </w:r>
            </w:hyperlink>
            <w:r w:rsidRPr="007313E3">
              <w:rPr>
                <w:rFonts w:ascii="Arial" w:hAnsi="Arial" w:cs="Arial"/>
              </w:rPr>
              <w:br/>
            </w:r>
          </w:p>
        </w:tc>
      </w:tr>
      <w:tr w:rsidR="007A1D32" w:rsidRPr="007313E3" w14:paraId="031AD783" w14:textId="77777777" w:rsidTr="0044623F">
        <w:tc>
          <w:tcPr>
            <w:tcW w:w="1525" w:type="dxa"/>
            <w:vMerge/>
          </w:tcPr>
          <w:p w14:paraId="2D117C93" w14:textId="77777777" w:rsidR="000A19B7" w:rsidRPr="007313E3" w:rsidRDefault="000A19B7" w:rsidP="000A19B7">
            <w:pPr>
              <w:jc w:val="center"/>
              <w:rPr>
                <w:rFonts w:ascii="Arial" w:hAnsi="Arial" w:cs="Arial"/>
                <w:b/>
                <w:bCs/>
                <w:color w:val="000000"/>
              </w:rPr>
            </w:pPr>
          </w:p>
        </w:tc>
        <w:tc>
          <w:tcPr>
            <w:tcW w:w="1578" w:type="dxa"/>
          </w:tcPr>
          <w:p w14:paraId="12E4CD53" w14:textId="77777777" w:rsidR="000A19B7" w:rsidRPr="007313E3" w:rsidRDefault="000A19B7" w:rsidP="000A19B7">
            <w:pPr>
              <w:jc w:val="center"/>
              <w:rPr>
                <w:rFonts w:ascii="Arial" w:hAnsi="Arial" w:cs="Arial"/>
                <w:color w:val="000000"/>
              </w:rPr>
            </w:pPr>
            <w:r w:rsidRPr="007313E3">
              <w:rPr>
                <w:rFonts w:ascii="Arial" w:hAnsi="Arial" w:cs="Arial"/>
                <w:color w:val="000000"/>
              </w:rPr>
              <w:t>01/04/26 to 31/08/26</w:t>
            </w:r>
          </w:p>
        </w:tc>
        <w:tc>
          <w:tcPr>
            <w:tcW w:w="1226" w:type="dxa"/>
          </w:tcPr>
          <w:p w14:paraId="6EA5AC49" w14:textId="77777777" w:rsidR="000A19B7" w:rsidRPr="006C400D" w:rsidRDefault="000A19B7" w:rsidP="000A19B7">
            <w:pPr>
              <w:jc w:val="center"/>
              <w:rPr>
                <w:rFonts w:ascii="Arial" w:hAnsi="Arial" w:cs="Arial"/>
                <w:color w:val="000000"/>
              </w:rPr>
            </w:pPr>
            <w:r>
              <w:rPr>
                <w:rFonts w:ascii="Arial" w:hAnsi="Arial" w:cs="Arial"/>
                <w:color w:val="000000"/>
              </w:rPr>
              <w:t>30</w:t>
            </w:r>
            <w:r w:rsidRPr="006C400D">
              <w:rPr>
                <w:rFonts w:ascii="Arial" w:hAnsi="Arial" w:cs="Arial"/>
                <w:color w:val="000000"/>
              </w:rPr>
              <w:t>/09/26</w:t>
            </w:r>
          </w:p>
        </w:tc>
        <w:tc>
          <w:tcPr>
            <w:tcW w:w="5589" w:type="dxa"/>
            <w:vMerge/>
          </w:tcPr>
          <w:p w14:paraId="64CF6321" w14:textId="77777777" w:rsidR="000A19B7" w:rsidRPr="007313E3" w:rsidRDefault="000A19B7" w:rsidP="000A19B7">
            <w:pPr>
              <w:rPr>
                <w:rFonts w:ascii="Arial" w:hAnsi="Arial" w:cs="Arial"/>
                <w:color w:val="000000"/>
              </w:rPr>
            </w:pPr>
          </w:p>
        </w:tc>
      </w:tr>
      <w:tr w:rsidR="007A1D32" w:rsidRPr="007313E3" w14:paraId="710201C0" w14:textId="77777777" w:rsidTr="0044623F">
        <w:tc>
          <w:tcPr>
            <w:tcW w:w="1525" w:type="dxa"/>
            <w:vMerge/>
          </w:tcPr>
          <w:p w14:paraId="37CA6CFF" w14:textId="77777777" w:rsidR="000A19B7" w:rsidRPr="007313E3" w:rsidRDefault="000A19B7" w:rsidP="000A19B7">
            <w:pPr>
              <w:jc w:val="center"/>
              <w:rPr>
                <w:rFonts w:ascii="Arial" w:hAnsi="Arial" w:cs="Arial"/>
                <w:b/>
                <w:bCs/>
                <w:color w:val="000000"/>
              </w:rPr>
            </w:pPr>
          </w:p>
        </w:tc>
        <w:tc>
          <w:tcPr>
            <w:tcW w:w="1578" w:type="dxa"/>
          </w:tcPr>
          <w:p w14:paraId="6BC43326" w14:textId="77777777" w:rsidR="000A19B7" w:rsidRPr="007313E3" w:rsidRDefault="000A19B7" w:rsidP="000A19B7">
            <w:pPr>
              <w:jc w:val="center"/>
              <w:rPr>
                <w:rFonts w:ascii="Arial" w:hAnsi="Arial" w:cs="Arial"/>
                <w:color w:val="000000"/>
              </w:rPr>
            </w:pPr>
            <w:r w:rsidRPr="007313E3">
              <w:rPr>
                <w:rFonts w:ascii="Arial" w:hAnsi="Arial" w:cs="Arial"/>
                <w:color w:val="000000"/>
              </w:rPr>
              <w:t>01/04/27 to 31/08/27</w:t>
            </w:r>
          </w:p>
        </w:tc>
        <w:tc>
          <w:tcPr>
            <w:tcW w:w="1226" w:type="dxa"/>
          </w:tcPr>
          <w:p w14:paraId="60EB38B5" w14:textId="77777777" w:rsidR="000A19B7" w:rsidRPr="006C400D" w:rsidRDefault="000A19B7" w:rsidP="000A19B7">
            <w:pPr>
              <w:jc w:val="center"/>
              <w:rPr>
                <w:rFonts w:ascii="Arial" w:hAnsi="Arial" w:cs="Arial"/>
                <w:color w:val="000000"/>
              </w:rPr>
            </w:pPr>
            <w:r>
              <w:rPr>
                <w:rFonts w:ascii="Arial" w:hAnsi="Arial" w:cs="Arial"/>
                <w:color w:val="000000"/>
              </w:rPr>
              <w:t>30</w:t>
            </w:r>
            <w:r w:rsidRPr="006C400D">
              <w:rPr>
                <w:rFonts w:ascii="Arial" w:hAnsi="Arial" w:cs="Arial"/>
                <w:color w:val="000000"/>
              </w:rPr>
              <w:t>/09/27</w:t>
            </w:r>
          </w:p>
        </w:tc>
        <w:tc>
          <w:tcPr>
            <w:tcW w:w="5589" w:type="dxa"/>
            <w:vMerge/>
          </w:tcPr>
          <w:p w14:paraId="3AEB53FE" w14:textId="77777777" w:rsidR="000A19B7" w:rsidRPr="007313E3" w:rsidRDefault="000A19B7" w:rsidP="000A19B7">
            <w:pPr>
              <w:rPr>
                <w:rFonts w:ascii="Arial" w:hAnsi="Arial" w:cs="Arial"/>
                <w:color w:val="000000"/>
              </w:rPr>
            </w:pPr>
          </w:p>
        </w:tc>
      </w:tr>
      <w:tr w:rsidR="007A1D32" w:rsidRPr="007313E3" w14:paraId="06734AA5" w14:textId="77777777" w:rsidTr="0044623F">
        <w:tc>
          <w:tcPr>
            <w:tcW w:w="1525" w:type="dxa"/>
            <w:vMerge w:val="restart"/>
          </w:tcPr>
          <w:p w14:paraId="06586660" w14:textId="77777777" w:rsidR="00043F8A" w:rsidRDefault="00043F8A" w:rsidP="00043F8A">
            <w:pPr>
              <w:jc w:val="center"/>
              <w:rPr>
                <w:rFonts w:ascii="Arial" w:hAnsi="Arial" w:cs="Arial"/>
                <w:b/>
                <w:bCs/>
                <w:color w:val="000000"/>
              </w:rPr>
            </w:pPr>
            <w:r w:rsidRPr="00663314">
              <w:rPr>
                <w:rFonts w:ascii="Arial" w:hAnsi="Arial" w:cs="Arial"/>
                <w:b/>
                <w:bCs/>
                <w:color w:val="000000"/>
              </w:rPr>
              <w:t>(</w:t>
            </w:r>
            <w:r>
              <w:rPr>
                <w:rFonts w:ascii="Arial" w:hAnsi="Arial" w:cs="Arial"/>
                <w:b/>
                <w:bCs/>
                <w:color w:val="000000"/>
              </w:rPr>
              <w:t>2</w:t>
            </w:r>
            <w:r w:rsidRPr="00663314">
              <w:rPr>
                <w:rFonts w:ascii="Arial" w:hAnsi="Arial" w:cs="Arial"/>
                <w:b/>
                <w:bCs/>
                <w:color w:val="000000"/>
              </w:rPr>
              <w:t>)</w:t>
            </w:r>
          </w:p>
          <w:p w14:paraId="085C2B3F" w14:textId="77777777" w:rsidR="00043F8A" w:rsidRDefault="00043F8A" w:rsidP="00043F8A">
            <w:pPr>
              <w:jc w:val="center"/>
              <w:rPr>
                <w:rFonts w:ascii="Arial" w:hAnsi="Arial" w:cs="Arial"/>
                <w:b/>
                <w:bCs/>
                <w:color w:val="000000"/>
              </w:rPr>
            </w:pPr>
            <w:r w:rsidRPr="00663314">
              <w:rPr>
                <w:rFonts w:ascii="Arial" w:hAnsi="Arial" w:cs="Arial"/>
                <w:b/>
                <w:bCs/>
                <w:color w:val="000000"/>
              </w:rPr>
              <w:t>Flying Start Data Monitoring Form</w:t>
            </w:r>
          </w:p>
          <w:p w14:paraId="598BB927" w14:textId="52F3D678" w:rsidR="00043F8A" w:rsidRPr="007313E3" w:rsidRDefault="00043F8A" w:rsidP="00043F8A">
            <w:pPr>
              <w:jc w:val="center"/>
              <w:rPr>
                <w:rFonts w:ascii="Arial" w:hAnsi="Arial" w:cs="Arial"/>
                <w:b/>
                <w:bCs/>
                <w:color w:val="000000"/>
              </w:rPr>
            </w:pPr>
            <w:r w:rsidRPr="00663314">
              <w:rPr>
                <w:rFonts w:ascii="Arial" w:hAnsi="Arial" w:cs="Arial"/>
                <w:b/>
                <w:bCs/>
                <w:color w:val="000000"/>
              </w:rPr>
              <w:t>Terms 1,2, 3</w:t>
            </w:r>
          </w:p>
        </w:tc>
        <w:tc>
          <w:tcPr>
            <w:tcW w:w="1578" w:type="dxa"/>
          </w:tcPr>
          <w:p w14:paraId="604AF744" w14:textId="16730853" w:rsidR="00043F8A" w:rsidRPr="007313E3" w:rsidRDefault="00043F8A" w:rsidP="000A19B7">
            <w:pPr>
              <w:jc w:val="center"/>
              <w:rPr>
                <w:rFonts w:ascii="Arial" w:hAnsi="Arial" w:cs="Arial"/>
                <w:color w:val="000000"/>
              </w:rPr>
            </w:pPr>
            <w:r w:rsidRPr="005B6355">
              <w:rPr>
                <w:rFonts w:ascii="Arial" w:hAnsi="Arial" w:cs="Arial"/>
              </w:rPr>
              <w:t>01/04/25 to 31/03/26</w:t>
            </w:r>
          </w:p>
        </w:tc>
        <w:tc>
          <w:tcPr>
            <w:tcW w:w="1226" w:type="dxa"/>
          </w:tcPr>
          <w:p w14:paraId="36FCCD56" w14:textId="244CE364" w:rsidR="00043F8A" w:rsidRDefault="00043F8A" w:rsidP="000A19B7">
            <w:pPr>
              <w:jc w:val="center"/>
              <w:rPr>
                <w:rFonts w:ascii="Arial" w:hAnsi="Arial" w:cs="Arial"/>
                <w:color w:val="000000"/>
              </w:rPr>
            </w:pPr>
            <w:r w:rsidRPr="005B6355">
              <w:rPr>
                <w:rFonts w:ascii="Arial" w:hAnsi="Arial" w:cs="Arial"/>
              </w:rPr>
              <w:t>30/04/26</w:t>
            </w:r>
          </w:p>
        </w:tc>
        <w:tc>
          <w:tcPr>
            <w:tcW w:w="5589" w:type="dxa"/>
            <w:vMerge w:val="restart"/>
          </w:tcPr>
          <w:p w14:paraId="2C410AC3" w14:textId="77777777" w:rsidR="00043F8A" w:rsidRDefault="00043F8A" w:rsidP="00043F8A">
            <w:pPr>
              <w:jc w:val="center"/>
              <w:rPr>
                <w:rFonts w:ascii="Arial" w:hAnsi="Arial" w:cs="Arial"/>
                <w:color w:val="000000"/>
              </w:rPr>
            </w:pPr>
            <w:r w:rsidRPr="00663314">
              <w:rPr>
                <w:rFonts w:ascii="Arial" w:hAnsi="Arial" w:cs="Arial"/>
                <w:b/>
                <w:bCs/>
                <w:color w:val="000000"/>
                <w:u w:val="single"/>
              </w:rPr>
              <w:t xml:space="preserve">Flying Start </w:t>
            </w:r>
            <w:r w:rsidRPr="00663314">
              <w:rPr>
                <w:rFonts w:ascii="Arial" w:hAnsi="Arial" w:cs="Arial"/>
                <w:color w:val="000000"/>
              </w:rPr>
              <w:br/>
              <w:t>Completed Monitoring Form with Terms 1, 2 and 3 data and comments where there are validation errors.</w:t>
            </w:r>
          </w:p>
          <w:p w14:paraId="5646B294" w14:textId="77777777" w:rsidR="00043F8A" w:rsidRDefault="00043F8A" w:rsidP="00043F8A">
            <w:pPr>
              <w:jc w:val="center"/>
              <w:rPr>
                <w:rFonts w:ascii="Arial" w:hAnsi="Arial" w:cs="Arial"/>
                <w:color w:val="467886"/>
                <w:u w:val="single"/>
              </w:rPr>
            </w:pPr>
            <w:r w:rsidRPr="00663314">
              <w:rPr>
                <w:rFonts w:ascii="Arial" w:hAnsi="Arial" w:cs="Arial"/>
                <w:color w:val="000000"/>
              </w:rPr>
              <w:t xml:space="preserve">Monitoring Forms must be </w:t>
            </w:r>
            <w:r w:rsidRPr="000B6C1E">
              <w:rPr>
                <w:rFonts w:ascii="Arial" w:hAnsi="Arial" w:cs="Arial"/>
                <w:bCs/>
              </w:rPr>
              <w:t xml:space="preserve">uploaded to the </w:t>
            </w:r>
            <w:r w:rsidRPr="000B6C1E">
              <w:rPr>
                <w:rFonts w:ascii="Arial" w:hAnsi="Arial" w:cs="Arial"/>
              </w:rPr>
              <w:t xml:space="preserve">Welsh Government Data Collection Team via Objective Connect </w:t>
            </w:r>
            <w:hyperlink r:id="rId30" w:history="1">
              <w:r w:rsidRPr="000B6C1E">
                <w:rPr>
                  <w:rFonts w:ascii="Arial" w:hAnsi="Arial" w:cs="Arial"/>
                  <w:color w:val="0563C1"/>
                  <w:u w:val="single"/>
                </w:rPr>
                <w:t>https://secure.objectiveconnect.co.uk</w:t>
              </w:r>
            </w:hyperlink>
          </w:p>
          <w:p w14:paraId="1B5E29B8" w14:textId="77777777" w:rsidR="00043F8A" w:rsidRPr="007313E3" w:rsidRDefault="00043F8A" w:rsidP="000A19B7">
            <w:pPr>
              <w:rPr>
                <w:rFonts w:ascii="Arial" w:hAnsi="Arial" w:cs="Arial"/>
                <w:color w:val="000000"/>
              </w:rPr>
            </w:pPr>
          </w:p>
        </w:tc>
      </w:tr>
      <w:tr w:rsidR="007A1D32" w:rsidRPr="007313E3" w14:paraId="3842078F" w14:textId="77777777" w:rsidTr="0044623F">
        <w:tc>
          <w:tcPr>
            <w:tcW w:w="1525" w:type="dxa"/>
            <w:vMerge/>
          </w:tcPr>
          <w:p w14:paraId="761747F8" w14:textId="77777777" w:rsidR="00043F8A" w:rsidRPr="007313E3" w:rsidRDefault="00043F8A" w:rsidP="000A19B7">
            <w:pPr>
              <w:jc w:val="center"/>
              <w:rPr>
                <w:rFonts w:ascii="Arial" w:hAnsi="Arial" w:cs="Arial"/>
                <w:b/>
                <w:bCs/>
                <w:color w:val="000000"/>
              </w:rPr>
            </w:pPr>
          </w:p>
        </w:tc>
        <w:tc>
          <w:tcPr>
            <w:tcW w:w="1578" w:type="dxa"/>
          </w:tcPr>
          <w:p w14:paraId="7630EFF9" w14:textId="7328A78C" w:rsidR="00043F8A" w:rsidRPr="007313E3" w:rsidRDefault="00043F8A" w:rsidP="000A19B7">
            <w:pPr>
              <w:jc w:val="center"/>
              <w:rPr>
                <w:rFonts w:ascii="Arial" w:hAnsi="Arial" w:cs="Arial"/>
                <w:color w:val="000000"/>
              </w:rPr>
            </w:pPr>
            <w:r w:rsidRPr="005B6355">
              <w:rPr>
                <w:rFonts w:ascii="Arial" w:hAnsi="Arial" w:cs="Arial"/>
              </w:rPr>
              <w:t>01/04/26 to 31/03/27</w:t>
            </w:r>
          </w:p>
        </w:tc>
        <w:tc>
          <w:tcPr>
            <w:tcW w:w="1226" w:type="dxa"/>
          </w:tcPr>
          <w:p w14:paraId="4E731F76" w14:textId="05D18D28" w:rsidR="00043F8A" w:rsidRDefault="00043F8A" w:rsidP="000A19B7">
            <w:pPr>
              <w:jc w:val="center"/>
              <w:rPr>
                <w:rFonts w:ascii="Arial" w:hAnsi="Arial" w:cs="Arial"/>
                <w:color w:val="000000"/>
              </w:rPr>
            </w:pPr>
            <w:r w:rsidRPr="005B6355">
              <w:rPr>
                <w:rFonts w:ascii="Arial" w:hAnsi="Arial" w:cs="Arial"/>
              </w:rPr>
              <w:t>30/04/27</w:t>
            </w:r>
          </w:p>
        </w:tc>
        <w:tc>
          <w:tcPr>
            <w:tcW w:w="5589" w:type="dxa"/>
            <w:vMerge/>
          </w:tcPr>
          <w:p w14:paraId="318AE362" w14:textId="77777777" w:rsidR="00043F8A" w:rsidRPr="007313E3" w:rsidRDefault="00043F8A" w:rsidP="000A19B7">
            <w:pPr>
              <w:rPr>
                <w:rFonts w:ascii="Arial" w:hAnsi="Arial" w:cs="Arial"/>
                <w:color w:val="000000"/>
              </w:rPr>
            </w:pPr>
          </w:p>
        </w:tc>
      </w:tr>
      <w:tr w:rsidR="007A1D32" w:rsidRPr="007313E3" w14:paraId="4BB30793" w14:textId="77777777" w:rsidTr="0044623F">
        <w:tc>
          <w:tcPr>
            <w:tcW w:w="1525" w:type="dxa"/>
            <w:vMerge/>
          </w:tcPr>
          <w:p w14:paraId="504042E0" w14:textId="77777777" w:rsidR="00043F8A" w:rsidRPr="007313E3" w:rsidRDefault="00043F8A" w:rsidP="00043F8A">
            <w:pPr>
              <w:jc w:val="center"/>
              <w:rPr>
                <w:rFonts w:ascii="Arial" w:hAnsi="Arial" w:cs="Arial"/>
                <w:b/>
                <w:bCs/>
                <w:color w:val="000000"/>
              </w:rPr>
            </w:pPr>
          </w:p>
        </w:tc>
        <w:tc>
          <w:tcPr>
            <w:tcW w:w="1578" w:type="dxa"/>
          </w:tcPr>
          <w:p w14:paraId="4C525D0C" w14:textId="0D06BE90" w:rsidR="00043F8A" w:rsidRPr="007313E3" w:rsidRDefault="00043F8A" w:rsidP="00043F8A">
            <w:pPr>
              <w:jc w:val="center"/>
              <w:rPr>
                <w:rFonts w:ascii="Arial" w:hAnsi="Arial" w:cs="Arial"/>
                <w:color w:val="000000"/>
              </w:rPr>
            </w:pPr>
            <w:r w:rsidRPr="005B6355">
              <w:rPr>
                <w:rFonts w:ascii="Arial" w:hAnsi="Arial" w:cs="Arial"/>
              </w:rPr>
              <w:t>01/04/27 to 31/03/28</w:t>
            </w:r>
          </w:p>
        </w:tc>
        <w:tc>
          <w:tcPr>
            <w:tcW w:w="1226" w:type="dxa"/>
          </w:tcPr>
          <w:p w14:paraId="0EC86EC1" w14:textId="15AF5200" w:rsidR="00043F8A" w:rsidRDefault="00043F8A" w:rsidP="00043F8A">
            <w:pPr>
              <w:jc w:val="center"/>
              <w:rPr>
                <w:rFonts w:ascii="Arial" w:hAnsi="Arial" w:cs="Arial"/>
                <w:color w:val="000000"/>
              </w:rPr>
            </w:pPr>
            <w:r>
              <w:rPr>
                <w:rFonts w:ascii="Arial" w:hAnsi="Arial" w:cs="Arial"/>
              </w:rPr>
              <w:t>28</w:t>
            </w:r>
            <w:r w:rsidRPr="005B6355">
              <w:rPr>
                <w:rFonts w:ascii="Arial" w:hAnsi="Arial" w:cs="Arial"/>
              </w:rPr>
              <w:t>/04/28</w:t>
            </w:r>
          </w:p>
        </w:tc>
        <w:tc>
          <w:tcPr>
            <w:tcW w:w="5589" w:type="dxa"/>
            <w:vMerge/>
          </w:tcPr>
          <w:p w14:paraId="3A4D89FA" w14:textId="77777777" w:rsidR="00043F8A" w:rsidRPr="007313E3" w:rsidRDefault="00043F8A" w:rsidP="00043F8A">
            <w:pPr>
              <w:rPr>
                <w:rFonts w:ascii="Arial" w:hAnsi="Arial" w:cs="Arial"/>
                <w:color w:val="000000"/>
              </w:rPr>
            </w:pPr>
          </w:p>
        </w:tc>
      </w:tr>
      <w:tr w:rsidR="007A1D32" w:rsidRPr="007313E3" w14:paraId="6CD3FC0C" w14:textId="77777777" w:rsidTr="0044623F">
        <w:tc>
          <w:tcPr>
            <w:tcW w:w="1525" w:type="dxa"/>
            <w:vMerge w:val="restart"/>
          </w:tcPr>
          <w:p w14:paraId="7419589E" w14:textId="77777777" w:rsidR="00043F8A" w:rsidRDefault="00043F8A" w:rsidP="00043F8A">
            <w:pPr>
              <w:jc w:val="center"/>
              <w:rPr>
                <w:rFonts w:ascii="Arial" w:hAnsi="Arial" w:cs="Arial"/>
                <w:b/>
                <w:bCs/>
                <w:color w:val="000000"/>
              </w:rPr>
            </w:pPr>
            <w:r w:rsidRPr="00663314">
              <w:rPr>
                <w:rFonts w:ascii="Arial" w:hAnsi="Arial" w:cs="Arial"/>
                <w:b/>
                <w:bCs/>
                <w:color w:val="000000"/>
              </w:rPr>
              <w:t>(</w:t>
            </w:r>
            <w:r>
              <w:rPr>
                <w:rFonts w:ascii="Arial" w:hAnsi="Arial" w:cs="Arial"/>
                <w:b/>
                <w:bCs/>
                <w:color w:val="000000"/>
              </w:rPr>
              <w:t>3</w:t>
            </w:r>
            <w:r w:rsidRPr="00663314">
              <w:rPr>
                <w:rFonts w:ascii="Arial" w:hAnsi="Arial" w:cs="Arial"/>
                <w:b/>
                <w:bCs/>
                <w:color w:val="000000"/>
              </w:rPr>
              <w:t>)</w:t>
            </w:r>
          </w:p>
          <w:p w14:paraId="2E365E62" w14:textId="0B69AB00" w:rsidR="00043F8A" w:rsidRPr="007313E3" w:rsidRDefault="00043F8A" w:rsidP="00043F8A">
            <w:pPr>
              <w:jc w:val="center"/>
              <w:rPr>
                <w:rFonts w:ascii="Arial" w:hAnsi="Arial" w:cs="Arial"/>
                <w:b/>
                <w:bCs/>
                <w:color w:val="000000"/>
              </w:rPr>
            </w:pPr>
            <w:r w:rsidRPr="00663314">
              <w:rPr>
                <w:rFonts w:ascii="Arial" w:hAnsi="Arial" w:cs="Arial"/>
                <w:b/>
                <w:bCs/>
                <w:color w:val="000000"/>
              </w:rPr>
              <w:t xml:space="preserve">Flying Start </w:t>
            </w:r>
            <w:r>
              <w:rPr>
                <w:rFonts w:ascii="Arial" w:hAnsi="Arial" w:cs="Arial"/>
                <w:b/>
                <w:bCs/>
                <w:color w:val="000000"/>
              </w:rPr>
              <w:t xml:space="preserve">Individual </w:t>
            </w:r>
            <w:r w:rsidRPr="00663314">
              <w:rPr>
                <w:rFonts w:ascii="Arial" w:hAnsi="Arial" w:cs="Arial"/>
                <w:b/>
                <w:bCs/>
                <w:color w:val="000000"/>
              </w:rPr>
              <w:t>Data</w:t>
            </w:r>
          </w:p>
        </w:tc>
        <w:tc>
          <w:tcPr>
            <w:tcW w:w="1578" w:type="dxa"/>
          </w:tcPr>
          <w:p w14:paraId="76CF901E" w14:textId="1CAD9E52" w:rsidR="00043F8A" w:rsidRPr="007313E3" w:rsidRDefault="00043F8A" w:rsidP="00043F8A">
            <w:pPr>
              <w:jc w:val="center"/>
              <w:rPr>
                <w:rFonts w:ascii="Arial" w:hAnsi="Arial" w:cs="Arial"/>
                <w:color w:val="000000"/>
              </w:rPr>
            </w:pPr>
            <w:r>
              <w:rPr>
                <w:rFonts w:ascii="Arial" w:hAnsi="Arial" w:cs="Arial"/>
                <w:color w:val="000000"/>
              </w:rPr>
              <w:t>As far back as privacy notices allow - 31/03/25</w:t>
            </w:r>
          </w:p>
        </w:tc>
        <w:tc>
          <w:tcPr>
            <w:tcW w:w="1226" w:type="dxa"/>
          </w:tcPr>
          <w:p w14:paraId="13D8C9C9" w14:textId="77C4DF35" w:rsidR="00043F8A" w:rsidRDefault="00043F8A" w:rsidP="00043F8A">
            <w:pPr>
              <w:jc w:val="center"/>
              <w:rPr>
                <w:rFonts w:ascii="Arial" w:hAnsi="Arial" w:cs="Arial"/>
                <w:color w:val="000000"/>
              </w:rPr>
            </w:pPr>
            <w:r>
              <w:rPr>
                <w:rFonts w:ascii="Arial" w:hAnsi="Arial" w:cs="Arial"/>
                <w:color w:val="000000"/>
              </w:rPr>
              <w:t>30/04/25</w:t>
            </w:r>
          </w:p>
        </w:tc>
        <w:tc>
          <w:tcPr>
            <w:tcW w:w="5589" w:type="dxa"/>
            <w:vMerge w:val="restart"/>
          </w:tcPr>
          <w:p w14:paraId="6574DE31" w14:textId="77777777" w:rsidR="00043F8A" w:rsidRDefault="00043F8A" w:rsidP="00043F8A">
            <w:pPr>
              <w:jc w:val="center"/>
              <w:rPr>
                <w:rFonts w:ascii="Arial" w:hAnsi="Arial" w:cs="Arial"/>
                <w:b/>
                <w:bCs/>
                <w:color w:val="000000"/>
                <w:u w:val="single"/>
              </w:rPr>
            </w:pPr>
            <w:r w:rsidRPr="00663314">
              <w:rPr>
                <w:rFonts w:ascii="Arial" w:hAnsi="Arial" w:cs="Arial"/>
                <w:b/>
                <w:bCs/>
                <w:color w:val="000000"/>
                <w:u w:val="single"/>
              </w:rPr>
              <w:t>Flying Start</w:t>
            </w:r>
          </w:p>
          <w:p w14:paraId="4F7CE4AD" w14:textId="77777777" w:rsidR="00043F8A" w:rsidRDefault="00043F8A" w:rsidP="00043F8A">
            <w:pPr>
              <w:jc w:val="center"/>
              <w:rPr>
                <w:rFonts w:ascii="Arial" w:hAnsi="Arial" w:cs="Arial"/>
              </w:rPr>
            </w:pPr>
            <w:r w:rsidRPr="00B136F8">
              <w:rPr>
                <w:rFonts w:ascii="Arial" w:hAnsi="Arial" w:cs="Arial"/>
                <w:color w:val="000000"/>
              </w:rPr>
              <w:t>Individual level data including personal data. Data will be up</w:t>
            </w:r>
            <w:r w:rsidRPr="000B6C1E">
              <w:rPr>
                <w:rFonts w:ascii="Arial" w:hAnsi="Arial" w:cs="Arial"/>
                <w:bCs/>
              </w:rPr>
              <w:t xml:space="preserve"> uploaded to the </w:t>
            </w:r>
            <w:r w:rsidRPr="000B6C1E">
              <w:rPr>
                <w:rFonts w:ascii="Arial" w:hAnsi="Arial" w:cs="Arial"/>
              </w:rPr>
              <w:t>Welsh</w:t>
            </w:r>
            <w:r>
              <w:rPr>
                <w:rFonts w:ascii="Arial" w:hAnsi="Arial" w:cs="Arial"/>
              </w:rPr>
              <w:t xml:space="preserve"> Government Research team only</w:t>
            </w:r>
            <w:r w:rsidRPr="000B6C1E">
              <w:rPr>
                <w:rFonts w:ascii="Arial" w:hAnsi="Arial" w:cs="Arial"/>
              </w:rPr>
              <w:t xml:space="preserve"> via Objective Connect</w:t>
            </w:r>
            <w:r>
              <w:rPr>
                <w:rFonts w:ascii="Arial" w:hAnsi="Arial" w:cs="Arial"/>
              </w:rPr>
              <w:t>.</w:t>
            </w:r>
          </w:p>
          <w:p w14:paraId="7EC1D34C" w14:textId="77777777" w:rsidR="00043F8A" w:rsidRPr="007313E3" w:rsidRDefault="00043F8A" w:rsidP="00043F8A">
            <w:pPr>
              <w:rPr>
                <w:rFonts w:ascii="Arial" w:hAnsi="Arial" w:cs="Arial"/>
                <w:color w:val="000000"/>
              </w:rPr>
            </w:pPr>
          </w:p>
        </w:tc>
      </w:tr>
      <w:tr w:rsidR="007A1D32" w:rsidRPr="007313E3" w14:paraId="745BDE96" w14:textId="77777777" w:rsidTr="0044623F">
        <w:tc>
          <w:tcPr>
            <w:tcW w:w="1525" w:type="dxa"/>
            <w:vMerge/>
          </w:tcPr>
          <w:p w14:paraId="3B833DDB" w14:textId="77777777" w:rsidR="00043F8A" w:rsidRPr="007313E3" w:rsidRDefault="00043F8A" w:rsidP="00043F8A">
            <w:pPr>
              <w:jc w:val="center"/>
              <w:rPr>
                <w:rFonts w:ascii="Arial" w:hAnsi="Arial" w:cs="Arial"/>
                <w:b/>
                <w:bCs/>
                <w:color w:val="000000"/>
              </w:rPr>
            </w:pPr>
          </w:p>
        </w:tc>
        <w:tc>
          <w:tcPr>
            <w:tcW w:w="1578" w:type="dxa"/>
          </w:tcPr>
          <w:p w14:paraId="34E8DF1D" w14:textId="71B1FEBF" w:rsidR="00043F8A" w:rsidRPr="007313E3" w:rsidRDefault="00043F8A" w:rsidP="00043F8A">
            <w:pPr>
              <w:jc w:val="center"/>
              <w:rPr>
                <w:rFonts w:ascii="Arial" w:hAnsi="Arial" w:cs="Arial"/>
                <w:color w:val="000000"/>
              </w:rPr>
            </w:pPr>
            <w:r w:rsidRPr="005B6355">
              <w:rPr>
                <w:rFonts w:ascii="Arial" w:hAnsi="Arial" w:cs="Arial"/>
                <w:color w:val="000000"/>
              </w:rPr>
              <w:t>01/04/25-31/03/26</w:t>
            </w:r>
          </w:p>
        </w:tc>
        <w:tc>
          <w:tcPr>
            <w:tcW w:w="1226" w:type="dxa"/>
          </w:tcPr>
          <w:p w14:paraId="64C42C3B" w14:textId="02F379C2" w:rsidR="00043F8A" w:rsidRDefault="00043F8A" w:rsidP="00043F8A">
            <w:pPr>
              <w:jc w:val="center"/>
              <w:rPr>
                <w:rFonts w:ascii="Arial" w:hAnsi="Arial" w:cs="Arial"/>
                <w:color w:val="000000"/>
              </w:rPr>
            </w:pPr>
            <w:r>
              <w:rPr>
                <w:rFonts w:ascii="Arial" w:hAnsi="Arial" w:cs="Arial"/>
                <w:color w:val="000000"/>
              </w:rPr>
              <w:t>30/04/26</w:t>
            </w:r>
          </w:p>
        </w:tc>
        <w:tc>
          <w:tcPr>
            <w:tcW w:w="5589" w:type="dxa"/>
            <w:vMerge/>
          </w:tcPr>
          <w:p w14:paraId="54E1C553" w14:textId="77777777" w:rsidR="00043F8A" w:rsidRPr="007313E3" w:rsidRDefault="00043F8A" w:rsidP="00043F8A">
            <w:pPr>
              <w:rPr>
                <w:rFonts w:ascii="Arial" w:hAnsi="Arial" w:cs="Arial"/>
                <w:color w:val="000000"/>
              </w:rPr>
            </w:pPr>
          </w:p>
        </w:tc>
      </w:tr>
      <w:tr w:rsidR="007A1D32" w:rsidRPr="007313E3" w14:paraId="7BA16610" w14:textId="77777777" w:rsidTr="0044623F">
        <w:tc>
          <w:tcPr>
            <w:tcW w:w="1525" w:type="dxa"/>
            <w:vMerge/>
          </w:tcPr>
          <w:p w14:paraId="03770DBE" w14:textId="77777777" w:rsidR="00043F8A" w:rsidRPr="007313E3" w:rsidRDefault="00043F8A" w:rsidP="00043F8A">
            <w:pPr>
              <w:jc w:val="center"/>
              <w:rPr>
                <w:rFonts w:ascii="Arial" w:hAnsi="Arial" w:cs="Arial"/>
                <w:b/>
                <w:bCs/>
                <w:color w:val="000000"/>
              </w:rPr>
            </w:pPr>
          </w:p>
        </w:tc>
        <w:tc>
          <w:tcPr>
            <w:tcW w:w="1578" w:type="dxa"/>
          </w:tcPr>
          <w:p w14:paraId="0956DF35" w14:textId="67F3D401" w:rsidR="00043F8A" w:rsidRPr="007313E3" w:rsidRDefault="00043F8A" w:rsidP="00043F8A">
            <w:pPr>
              <w:jc w:val="center"/>
              <w:rPr>
                <w:rFonts w:ascii="Arial" w:hAnsi="Arial" w:cs="Arial"/>
                <w:color w:val="000000"/>
              </w:rPr>
            </w:pPr>
            <w:r w:rsidRPr="00625A0B">
              <w:rPr>
                <w:rFonts w:ascii="Arial" w:hAnsi="Arial" w:cs="Arial"/>
                <w:color w:val="000000"/>
              </w:rPr>
              <w:t>01/04/2</w:t>
            </w:r>
            <w:r>
              <w:rPr>
                <w:rFonts w:ascii="Arial" w:hAnsi="Arial" w:cs="Arial"/>
                <w:color w:val="000000"/>
              </w:rPr>
              <w:t>6</w:t>
            </w:r>
            <w:r w:rsidRPr="00625A0B">
              <w:rPr>
                <w:rFonts w:ascii="Arial" w:hAnsi="Arial" w:cs="Arial"/>
                <w:color w:val="000000"/>
              </w:rPr>
              <w:t>-31/03/2</w:t>
            </w:r>
            <w:r>
              <w:rPr>
                <w:rFonts w:ascii="Arial" w:hAnsi="Arial" w:cs="Arial"/>
                <w:color w:val="000000"/>
              </w:rPr>
              <w:t>7</w:t>
            </w:r>
          </w:p>
        </w:tc>
        <w:tc>
          <w:tcPr>
            <w:tcW w:w="1226" w:type="dxa"/>
          </w:tcPr>
          <w:p w14:paraId="64BDBC09" w14:textId="4609CCDE" w:rsidR="00043F8A" w:rsidRDefault="00043F8A" w:rsidP="00043F8A">
            <w:pPr>
              <w:jc w:val="center"/>
              <w:rPr>
                <w:rFonts w:ascii="Arial" w:hAnsi="Arial" w:cs="Arial"/>
                <w:color w:val="000000"/>
              </w:rPr>
            </w:pPr>
            <w:r>
              <w:rPr>
                <w:rFonts w:ascii="Arial" w:hAnsi="Arial" w:cs="Arial"/>
                <w:color w:val="000000"/>
              </w:rPr>
              <w:t>30/04/27</w:t>
            </w:r>
          </w:p>
        </w:tc>
        <w:tc>
          <w:tcPr>
            <w:tcW w:w="5589" w:type="dxa"/>
            <w:vMerge/>
          </w:tcPr>
          <w:p w14:paraId="5DE37F8E" w14:textId="77777777" w:rsidR="00043F8A" w:rsidRPr="007313E3" w:rsidRDefault="00043F8A" w:rsidP="00043F8A">
            <w:pPr>
              <w:rPr>
                <w:rFonts w:ascii="Arial" w:hAnsi="Arial" w:cs="Arial"/>
                <w:color w:val="000000"/>
              </w:rPr>
            </w:pPr>
          </w:p>
        </w:tc>
      </w:tr>
      <w:tr w:rsidR="007A1D32" w:rsidRPr="007313E3" w14:paraId="24B7F100" w14:textId="77777777" w:rsidTr="0044623F">
        <w:tc>
          <w:tcPr>
            <w:tcW w:w="1525" w:type="dxa"/>
            <w:vMerge w:val="restart"/>
          </w:tcPr>
          <w:p w14:paraId="118EFCAA" w14:textId="77777777" w:rsidR="0044623F" w:rsidRDefault="0044623F" w:rsidP="00043F8A">
            <w:pPr>
              <w:jc w:val="center"/>
              <w:rPr>
                <w:rFonts w:ascii="Arial" w:hAnsi="Arial" w:cs="Arial"/>
                <w:b/>
                <w:bCs/>
                <w:color w:val="000000"/>
              </w:rPr>
            </w:pPr>
            <w:r>
              <w:rPr>
                <w:rFonts w:ascii="Arial" w:hAnsi="Arial" w:cs="Arial"/>
                <w:b/>
                <w:bCs/>
                <w:color w:val="000000"/>
              </w:rPr>
              <w:t>(4)</w:t>
            </w:r>
          </w:p>
          <w:p w14:paraId="2F20C7E2" w14:textId="5A58D8BA" w:rsidR="0044623F" w:rsidRPr="007313E3" w:rsidRDefault="0044623F" w:rsidP="00043F8A">
            <w:pPr>
              <w:jc w:val="center"/>
              <w:rPr>
                <w:rFonts w:ascii="Arial" w:hAnsi="Arial" w:cs="Arial"/>
                <w:b/>
                <w:bCs/>
                <w:color w:val="000000"/>
              </w:rPr>
            </w:pPr>
            <w:r>
              <w:rPr>
                <w:rFonts w:ascii="Arial" w:hAnsi="Arial" w:cs="Arial"/>
                <w:b/>
                <w:bCs/>
                <w:color w:val="000000"/>
              </w:rPr>
              <w:t>Flying Start Phase 2 and Phase 3 Data</w:t>
            </w:r>
          </w:p>
        </w:tc>
        <w:tc>
          <w:tcPr>
            <w:tcW w:w="1578" w:type="dxa"/>
          </w:tcPr>
          <w:p w14:paraId="3777E1C5" w14:textId="11CC3947" w:rsidR="0023087B" w:rsidRPr="007A1D32" w:rsidRDefault="007A1D32" w:rsidP="001F7A1E">
            <w:pPr>
              <w:spacing w:after="60"/>
              <w:jc w:val="center"/>
              <w:rPr>
                <w:rFonts w:ascii="Arial" w:eastAsia="Arial" w:hAnsi="Arial" w:cs="Arial"/>
                <w:bCs/>
                <w:color w:val="000000"/>
              </w:rPr>
            </w:pPr>
            <w:r w:rsidRPr="007A1D32">
              <w:rPr>
                <w:rFonts w:ascii="Arial" w:eastAsia="Arial" w:hAnsi="Arial" w:cs="Arial"/>
                <w:bCs/>
                <w:color w:val="000000"/>
              </w:rPr>
              <w:t>01/04/25 to 31/08/25</w:t>
            </w:r>
          </w:p>
          <w:p w14:paraId="1C638044" w14:textId="40255C3B" w:rsidR="007A1D32" w:rsidRPr="007A1D32" w:rsidRDefault="007A1D32" w:rsidP="001F7A1E">
            <w:pPr>
              <w:spacing w:after="60"/>
              <w:jc w:val="center"/>
              <w:rPr>
                <w:rFonts w:ascii="Arial" w:eastAsia="Arial" w:hAnsi="Arial" w:cs="Arial"/>
                <w:bCs/>
                <w:color w:val="000000"/>
              </w:rPr>
            </w:pPr>
            <w:r w:rsidRPr="007A1D32">
              <w:rPr>
                <w:rFonts w:ascii="Arial" w:eastAsia="Arial" w:hAnsi="Arial" w:cs="Arial"/>
                <w:bCs/>
                <w:color w:val="000000"/>
              </w:rPr>
              <w:t>01/09/25 to 31/12/25</w:t>
            </w:r>
          </w:p>
          <w:p w14:paraId="17A0E4E6" w14:textId="45738668" w:rsidR="0044623F" w:rsidRPr="007A1D32" w:rsidRDefault="007A1D32" w:rsidP="001F7A1E">
            <w:pPr>
              <w:spacing w:after="60"/>
              <w:jc w:val="center"/>
              <w:rPr>
                <w:rFonts w:ascii="Arial" w:hAnsi="Arial" w:cs="Arial"/>
                <w:color w:val="000000"/>
              </w:rPr>
            </w:pPr>
            <w:r w:rsidRPr="007A1D32">
              <w:rPr>
                <w:rFonts w:ascii="Arial" w:eastAsia="Arial" w:hAnsi="Arial" w:cs="Arial"/>
                <w:bCs/>
                <w:color w:val="000000"/>
              </w:rPr>
              <w:t>01/01/26 to 31/03/26</w:t>
            </w:r>
          </w:p>
        </w:tc>
        <w:tc>
          <w:tcPr>
            <w:tcW w:w="1226" w:type="dxa"/>
          </w:tcPr>
          <w:p w14:paraId="52460171" w14:textId="77777777" w:rsidR="0044623F"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12/09/25</w:t>
            </w:r>
          </w:p>
          <w:p w14:paraId="213BF948" w14:textId="77777777" w:rsidR="0023087B"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15/01/26</w:t>
            </w:r>
          </w:p>
          <w:p w14:paraId="1279FD16" w14:textId="1CE614E5" w:rsidR="0023087B"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10/04/26</w:t>
            </w:r>
          </w:p>
        </w:tc>
        <w:tc>
          <w:tcPr>
            <w:tcW w:w="5589" w:type="dxa"/>
            <w:vMerge w:val="restart"/>
          </w:tcPr>
          <w:p w14:paraId="76523232" w14:textId="757A5AE8" w:rsidR="0044623F" w:rsidRDefault="0044623F" w:rsidP="001F7A1E">
            <w:pPr>
              <w:spacing w:after="120"/>
              <w:jc w:val="center"/>
              <w:rPr>
                <w:rFonts w:ascii="Arial" w:hAnsi="Arial" w:cs="Arial"/>
              </w:rPr>
            </w:pPr>
            <w:r w:rsidRPr="0088046B">
              <w:rPr>
                <w:rFonts w:ascii="Arial" w:hAnsi="Arial" w:cs="Arial"/>
              </w:rPr>
              <w:t>Data submitted in September should only include figures from the start of the previous April to the end of August.</w:t>
            </w:r>
          </w:p>
          <w:p w14:paraId="5FC02E38" w14:textId="439DA92F" w:rsidR="0044623F" w:rsidRDefault="0044623F" w:rsidP="001F7A1E">
            <w:pPr>
              <w:spacing w:after="120"/>
              <w:jc w:val="center"/>
              <w:rPr>
                <w:rFonts w:ascii="Arial" w:hAnsi="Arial" w:cs="Arial"/>
              </w:rPr>
            </w:pPr>
            <w:r w:rsidRPr="0088046B">
              <w:rPr>
                <w:rFonts w:ascii="Arial" w:hAnsi="Arial" w:cs="Arial"/>
              </w:rPr>
              <w:t>Data submitted in January should only include figures from the start of the previous September to the end of December.</w:t>
            </w:r>
          </w:p>
          <w:p w14:paraId="2A2E2E97" w14:textId="6F27AA61" w:rsidR="0044623F" w:rsidRPr="0088046B" w:rsidRDefault="0044623F" w:rsidP="001F7A1E">
            <w:pPr>
              <w:spacing w:after="120"/>
              <w:jc w:val="center"/>
              <w:rPr>
                <w:rFonts w:ascii="Arial" w:hAnsi="Arial" w:cs="Arial"/>
              </w:rPr>
            </w:pPr>
            <w:r w:rsidRPr="00D459E8">
              <w:rPr>
                <w:rFonts w:ascii="Arial" w:hAnsi="Arial" w:cs="Arial"/>
              </w:rPr>
              <w:t>Data submitted in April should only include figures from the start of the previous January to the end of March.</w:t>
            </w:r>
          </w:p>
          <w:p w14:paraId="6CEEEAF0" w14:textId="4A5CAFC9" w:rsidR="0044623F" w:rsidRPr="007313E3" w:rsidRDefault="0044623F" w:rsidP="001F7A1E">
            <w:pPr>
              <w:jc w:val="center"/>
              <w:rPr>
                <w:rFonts w:ascii="Arial" w:hAnsi="Arial" w:cs="Arial"/>
                <w:color w:val="000000"/>
              </w:rPr>
            </w:pPr>
          </w:p>
        </w:tc>
      </w:tr>
      <w:tr w:rsidR="007A1D32" w:rsidRPr="007313E3" w14:paraId="46AB878E" w14:textId="77777777" w:rsidTr="0044623F">
        <w:tc>
          <w:tcPr>
            <w:tcW w:w="1525" w:type="dxa"/>
            <w:vMerge/>
          </w:tcPr>
          <w:p w14:paraId="5455C183" w14:textId="77777777" w:rsidR="0044623F" w:rsidRPr="007313E3" w:rsidRDefault="0044623F" w:rsidP="00043F8A">
            <w:pPr>
              <w:jc w:val="center"/>
              <w:rPr>
                <w:rFonts w:ascii="Arial" w:hAnsi="Arial" w:cs="Arial"/>
                <w:b/>
                <w:bCs/>
                <w:color w:val="000000"/>
              </w:rPr>
            </w:pPr>
          </w:p>
        </w:tc>
        <w:tc>
          <w:tcPr>
            <w:tcW w:w="1578" w:type="dxa"/>
          </w:tcPr>
          <w:p w14:paraId="4F458918" w14:textId="281AE02B" w:rsidR="007A1D32" w:rsidRPr="007A1D32" w:rsidRDefault="007A1D32" w:rsidP="001F7A1E">
            <w:pPr>
              <w:spacing w:after="60"/>
              <w:jc w:val="center"/>
              <w:rPr>
                <w:rFonts w:ascii="Arial" w:eastAsia="Arial" w:hAnsi="Arial" w:cs="Arial"/>
                <w:bCs/>
                <w:color w:val="000000"/>
              </w:rPr>
            </w:pPr>
            <w:r w:rsidRPr="007A1D32">
              <w:rPr>
                <w:rFonts w:ascii="Arial" w:eastAsia="Arial" w:hAnsi="Arial" w:cs="Arial"/>
                <w:bCs/>
                <w:color w:val="000000"/>
              </w:rPr>
              <w:t>01/04/2</w:t>
            </w:r>
            <w:r>
              <w:rPr>
                <w:rFonts w:ascii="Arial" w:eastAsia="Arial" w:hAnsi="Arial" w:cs="Arial"/>
                <w:bCs/>
                <w:color w:val="000000"/>
              </w:rPr>
              <w:t>6</w:t>
            </w:r>
            <w:r w:rsidRPr="007A1D32">
              <w:rPr>
                <w:rFonts w:ascii="Arial" w:eastAsia="Arial" w:hAnsi="Arial" w:cs="Arial"/>
                <w:bCs/>
                <w:color w:val="000000"/>
              </w:rPr>
              <w:t xml:space="preserve"> to 31/08/2</w:t>
            </w:r>
            <w:r>
              <w:rPr>
                <w:rFonts w:ascii="Arial" w:eastAsia="Arial" w:hAnsi="Arial" w:cs="Arial"/>
                <w:bCs/>
                <w:color w:val="000000"/>
              </w:rPr>
              <w:t>6</w:t>
            </w:r>
          </w:p>
          <w:p w14:paraId="39A9401A" w14:textId="1C218BA7" w:rsidR="007A1D32" w:rsidRPr="007A1D32" w:rsidRDefault="007A1D32" w:rsidP="001F7A1E">
            <w:pPr>
              <w:spacing w:after="60"/>
              <w:jc w:val="center"/>
              <w:rPr>
                <w:rFonts w:ascii="Arial" w:eastAsia="Arial" w:hAnsi="Arial" w:cs="Arial"/>
                <w:bCs/>
                <w:color w:val="000000"/>
              </w:rPr>
            </w:pPr>
            <w:r w:rsidRPr="007A1D32">
              <w:rPr>
                <w:rFonts w:ascii="Arial" w:eastAsia="Arial" w:hAnsi="Arial" w:cs="Arial"/>
                <w:bCs/>
                <w:color w:val="000000"/>
              </w:rPr>
              <w:t>01/09/2</w:t>
            </w:r>
            <w:r>
              <w:rPr>
                <w:rFonts w:ascii="Arial" w:eastAsia="Arial" w:hAnsi="Arial" w:cs="Arial"/>
                <w:bCs/>
                <w:color w:val="000000"/>
              </w:rPr>
              <w:t>6</w:t>
            </w:r>
            <w:r w:rsidRPr="007A1D32">
              <w:rPr>
                <w:rFonts w:ascii="Arial" w:eastAsia="Arial" w:hAnsi="Arial" w:cs="Arial"/>
                <w:bCs/>
                <w:color w:val="000000"/>
              </w:rPr>
              <w:t xml:space="preserve"> to 31/12/2</w:t>
            </w:r>
            <w:r>
              <w:rPr>
                <w:rFonts w:ascii="Arial" w:eastAsia="Arial" w:hAnsi="Arial" w:cs="Arial"/>
                <w:bCs/>
                <w:color w:val="000000"/>
              </w:rPr>
              <w:t>6</w:t>
            </w:r>
          </w:p>
          <w:p w14:paraId="78EDA503" w14:textId="41483F23" w:rsidR="0044623F" w:rsidRPr="001F7A1E" w:rsidRDefault="007A1D32" w:rsidP="001F7A1E">
            <w:pPr>
              <w:spacing w:after="60"/>
              <w:jc w:val="center"/>
              <w:rPr>
                <w:rFonts w:ascii="Arial" w:eastAsia="Arial" w:hAnsi="Arial" w:cs="Arial"/>
                <w:bCs/>
                <w:color w:val="000000"/>
              </w:rPr>
            </w:pPr>
            <w:r w:rsidRPr="007A1D32">
              <w:rPr>
                <w:rFonts w:ascii="Arial" w:eastAsia="Arial" w:hAnsi="Arial" w:cs="Arial"/>
                <w:bCs/>
                <w:color w:val="000000"/>
              </w:rPr>
              <w:lastRenderedPageBreak/>
              <w:t>01/01/2</w:t>
            </w:r>
            <w:r>
              <w:rPr>
                <w:rFonts w:ascii="Arial" w:eastAsia="Arial" w:hAnsi="Arial" w:cs="Arial"/>
                <w:bCs/>
                <w:color w:val="000000"/>
              </w:rPr>
              <w:t>7</w:t>
            </w:r>
            <w:r w:rsidRPr="007A1D32">
              <w:rPr>
                <w:rFonts w:ascii="Arial" w:eastAsia="Arial" w:hAnsi="Arial" w:cs="Arial"/>
                <w:bCs/>
                <w:color w:val="000000"/>
              </w:rPr>
              <w:t xml:space="preserve"> to 31/03/2</w:t>
            </w:r>
            <w:r>
              <w:rPr>
                <w:rFonts w:ascii="Arial" w:eastAsia="Arial" w:hAnsi="Arial" w:cs="Arial"/>
                <w:bCs/>
                <w:color w:val="000000"/>
              </w:rPr>
              <w:t>7</w:t>
            </w:r>
          </w:p>
        </w:tc>
        <w:tc>
          <w:tcPr>
            <w:tcW w:w="1226" w:type="dxa"/>
          </w:tcPr>
          <w:p w14:paraId="0A28EC10" w14:textId="563D3D0B" w:rsidR="0044623F" w:rsidRDefault="0023087B" w:rsidP="001F7A1E">
            <w:pPr>
              <w:spacing w:after="60"/>
              <w:jc w:val="center"/>
              <w:rPr>
                <w:rFonts w:ascii="Arial" w:eastAsia="Arial" w:hAnsi="Arial" w:cs="Arial"/>
                <w:bCs/>
                <w:color w:val="000000"/>
              </w:rPr>
            </w:pPr>
            <w:r w:rsidRPr="00D459E8">
              <w:rPr>
                <w:rFonts w:ascii="Arial" w:eastAsia="Arial" w:hAnsi="Arial" w:cs="Arial"/>
                <w:bCs/>
                <w:color w:val="000000"/>
              </w:rPr>
              <w:lastRenderedPageBreak/>
              <w:t>10/09/26</w:t>
            </w:r>
          </w:p>
          <w:p w14:paraId="201EF261" w14:textId="4CD5C4C4" w:rsidR="0023087B" w:rsidRDefault="0023087B" w:rsidP="001F7A1E">
            <w:pPr>
              <w:spacing w:after="60"/>
              <w:jc w:val="center"/>
              <w:rPr>
                <w:rFonts w:ascii="Arial" w:eastAsia="Arial" w:hAnsi="Arial" w:cs="Arial"/>
                <w:bCs/>
                <w:color w:val="000000"/>
              </w:rPr>
            </w:pPr>
            <w:r w:rsidRPr="00D459E8">
              <w:rPr>
                <w:rFonts w:ascii="Arial" w:eastAsia="Arial" w:hAnsi="Arial" w:cs="Arial"/>
                <w:bCs/>
                <w:color w:val="000000"/>
              </w:rPr>
              <w:t>14/01/27</w:t>
            </w:r>
          </w:p>
          <w:p w14:paraId="4FE06FE8" w14:textId="4652879F" w:rsidR="0023087B" w:rsidRPr="001F7A1E" w:rsidRDefault="0023087B" w:rsidP="001F7A1E">
            <w:pPr>
              <w:spacing w:after="60"/>
              <w:jc w:val="center"/>
              <w:rPr>
                <w:rFonts w:ascii="Arial" w:eastAsia="Arial" w:hAnsi="Arial" w:cs="Arial"/>
                <w:bCs/>
                <w:color w:val="000000"/>
              </w:rPr>
            </w:pPr>
            <w:r w:rsidRPr="00D459E8">
              <w:rPr>
                <w:rFonts w:ascii="Arial" w:eastAsia="Arial" w:hAnsi="Arial" w:cs="Arial"/>
                <w:bCs/>
                <w:color w:val="000000"/>
              </w:rPr>
              <w:t>08/04/27</w:t>
            </w:r>
          </w:p>
        </w:tc>
        <w:tc>
          <w:tcPr>
            <w:tcW w:w="5589" w:type="dxa"/>
            <w:vMerge/>
          </w:tcPr>
          <w:p w14:paraId="7031EF05" w14:textId="77777777" w:rsidR="0044623F" w:rsidRPr="007313E3" w:rsidRDefault="0044623F" w:rsidP="00043F8A">
            <w:pPr>
              <w:rPr>
                <w:rFonts w:ascii="Arial" w:hAnsi="Arial" w:cs="Arial"/>
                <w:color w:val="000000"/>
              </w:rPr>
            </w:pPr>
          </w:p>
        </w:tc>
      </w:tr>
      <w:tr w:rsidR="007A1D32" w:rsidRPr="007313E3" w14:paraId="4526333B" w14:textId="77777777" w:rsidTr="0044623F">
        <w:tc>
          <w:tcPr>
            <w:tcW w:w="1525" w:type="dxa"/>
            <w:vMerge/>
          </w:tcPr>
          <w:p w14:paraId="7346E7E4" w14:textId="77777777" w:rsidR="0044623F" w:rsidRPr="007313E3" w:rsidRDefault="0044623F" w:rsidP="00043F8A">
            <w:pPr>
              <w:jc w:val="center"/>
              <w:rPr>
                <w:rFonts w:ascii="Arial" w:hAnsi="Arial" w:cs="Arial"/>
                <w:b/>
                <w:bCs/>
                <w:color w:val="000000"/>
              </w:rPr>
            </w:pPr>
          </w:p>
        </w:tc>
        <w:tc>
          <w:tcPr>
            <w:tcW w:w="1578" w:type="dxa"/>
          </w:tcPr>
          <w:p w14:paraId="13978262" w14:textId="0C3F1F53" w:rsidR="007A1D32" w:rsidRPr="001F7A1E" w:rsidRDefault="007A1D32" w:rsidP="001F7A1E">
            <w:pPr>
              <w:spacing w:after="60"/>
              <w:jc w:val="center"/>
              <w:rPr>
                <w:rFonts w:ascii="Arial" w:eastAsia="Arial" w:hAnsi="Arial" w:cs="Arial"/>
                <w:bCs/>
                <w:color w:val="000000"/>
              </w:rPr>
            </w:pPr>
            <w:r w:rsidRPr="001F7A1E">
              <w:rPr>
                <w:rFonts w:ascii="Arial" w:eastAsia="Arial" w:hAnsi="Arial" w:cs="Arial"/>
                <w:bCs/>
                <w:color w:val="000000"/>
              </w:rPr>
              <w:t>01/04/27 to 31/08/27</w:t>
            </w:r>
          </w:p>
          <w:p w14:paraId="3671A5EB" w14:textId="0DA1EB36" w:rsidR="007A1D32" w:rsidRPr="001F7A1E" w:rsidRDefault="007A1D32" w:rsidP="001F7A1E">
            <w:pPr>
              <w:spacing w:after="60"/>
              <w:jc w:val="center"/>
              <w:rPr>
                <w:rFonts w:ascii="Arial" w:eastAsia="Arial" w:hAnsi="Arial" w:cs="Arial"/>
                <w:bCs/>
                <w:color w:val="000000"/>
              </w:rPr>
            </w:pPr>
            <w:r w:rsidRPr="001F7A1E">
              <w:rPr>
                <w:rFonts w:ascii="Arial" w:eastAsia="Arial" w:hAnsi="Arial" w:cs="Arial"/>
                <w:bCs/>
                <w:color w:val="000000"/>
              </w:rPr>
              <w:t>01/09/27 to 31/12/27</w:t>
            </w:r>
          </w:p>
          <w:p w14:paraId="023AF7FD" w14:textId="4ED2E278" w:rsidR="0044623F" w:rsidRPr="001F7A1E" w:rsidRDefault="007A1D32" w:rsidP="001F7A1E">
            <w:pPr>
              <w:spacing w:after="60"/>
              <w:jc w:val="center"/>
              <w:rPr>
                <w:rFonts w:ascii="Arial" w:eastAsia="Arial" w:hAnsi="Arial" w:cs="Arial"/>
                <w:bCs/>
                <w:color w:val="000000"/>
              </w:rPr>
            </w:pPr>
            <w:r w:rsidRPr="001F7A1E">
              <w:rPr>
                <w:rFonts w:ascii="Arial" w:eastAsia="Arial" w:hAnsi="Arial" w:cs="Arial"/>
                <w:bCs/>
                <w:color w:val="000000"/>
              </w:rPr>
              <w:t>01/01/28 to 31/03/28</w:t>
            </w:r>
          </w:p>
        </w:tc>
        <w:tc>
          <w:tcPr>
            <w:tcW w:w="1226" w:type="dxa"/>
          </w:tcPr>
          <w:p w14:paraId="18916D6D" w14:textId="0450CFDB" w:rsidR="0044623F"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09/09/27</w:t>
            </w:r>
          </w:p>
          <w:p w14:paraId="334E7F59" w14:textId="5ED3AAFB" w:rsidR="0023087B"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13/01/28</w:t>
            </w:r>
          </w:p>
          <w:p w14:paraId="2B485697" w14:textId="1C030897" w:rsidR="0023087B" w:rsidRPr="001F7A1E" w:rsidRDefault="0023087B" w:rsidP="001F7A1E">
            <w:pPr>
              <w:spacing w:after="60"/>
              <w:jc w:val="center"/>
              <w:rPr>
                <w:rFonts w:ascii="Arial" w:eastAsia="Arial" w:hAnsi="Arial" w:cs="Arial"/>
                <w:bCs/>
                <w:color w:val="000000"/>
              </w:rPr>
            </w:pPr>
            <w:r w:rsidRPr="001F7A1E">
              <w:rPr>
                <w:rFonts w:ascii="Arial" w:eastAsia="Arial" w:hAnsi="Arial" w:cs="Arial"/>
                <w:bCs/>
                <w:color w:val="000000"/>
              </w:rPr>
              <w:t>13/04/28</w:t>
            </w:r>
          </w:p>
        </w:tc>
        <w:tc>
          <w:tcPr>
            <w:tcW w:w="5589" w:type="dxa"/>
            <w:vMerge/>
          </w:tcPr>
          <w:p w14:paraId="112EA2BF" w14:textId="77777777" w:rsidR="0044623F" w:rsidRPr="007313E3" w:rsidRDefault="0044623F" w:rsidP="00043F8A">
            <w:pPr>
              <w:rPr>
                <w:rFonts w:ascii="Arial" w:hAnsi="Arial" w:cs="Arial"/>
                <w:color w:val="000000"/>
              </w:rPr>
            </w:pPr>
          </w:p>
        </w:tc>
      </w:tr>
    </w:tbl>
    <w:p w14:paraId="2C85AB3C" w14:textId="77777777" w:rsidR="00465CB7" w:rsidRDefault="00465CB7" w:rsidP="00043F8A">
      <w:pPr>
        <w:jc w:val="both"/>
        <w:rPr>
          <w:rFonts w:ascii="Arial" w:hAnsi="Arial" w:cs="Arial"/>
          <w:bCs/>
          <w:iCs/>
        </w:rPr>
      </w:pPr>
    </w:p>
    <w:p w14:paraId="03487B87" w14:textId="77777777" w:rsidR="00863F64" w:rsidRPr="0088046B" w:rsidRDefault="00863F64" w:rsidP="00863F64">
      <w:pPr>
        <w:spacing w:line="278" w:lineRule="auto"/>
        <w:rPr>
          <w:rFonts w:ascii="Arial" w:hAnsi="Arial" w:cs="Arial"/>
        </w:rPr>
      </w:pPr>
    </w:p>
    <w:p w14:paraId="35FD3F2A" w14:textId="77777777" w:rsidR="00863F64" w:rsidRPr="0088046B" w:rsidRDefault="00863F64" w:rsidP="00863F64">
      <w:pPr>
        <w:spacing w:line="278" w:lineRule="auto"/>
        <w:rPr>
          <w:rFonts w:ascii="Arial" w:hAnsi="Arial" w:cs="Arial"/>
        </w:rPr>
      </w:pPr>
    </w:p>
    <w:p w14:paraId="72CDE2BD" w14:textId="77777777" w:rsidR="00863F64" w:rsidRPr="00F16D29" w:rsidRDefault="00863F64" w:rsidP="00043F8A">
      <w:pPr>
        <w:jc w:val="both"/>
        <w:rPr>
          <w:rFonts w:ascii="Arial" w:hAnsi="Arial" w:cs="Arial"/>
          <w:bCs/>
          <w:iCs/>
        </w:rPr>
      </w:pPr>
    </w:p>
    <w:sectPr w:rsidR="00863F64" w:rsidRPr="00F16D29" w:rsidSect="00700FA0">
      <w:footerReference w:type="default" r:id="rId31"/>
      <w:pgSz w:w="11906" w:h="16838"/>
      <w:pgMar w:top="1134" w:right="851" w:bottom="1134"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6B80E" w14:textId="77777777" w:rsidR="003E73F7" w:rsidRDefault="003E73F7" w:rsidP="009A2382">
      <w:r>
        <w:separator/>
      </w:r>
    </w:p>
  </w:endnote>
  <w:endnote w:type="continuationSeparator" w:id="0">
    <w:p w14:paraId="267D7A81" w14:textId="77777777" w:rsidR="003E73F7" w:rsidRDefault="003E73F7" w:rsidP="009A2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DF5EB" w14:textId="77777777" w:rsidR="009A2382" w:rsidRPr="009A2382" w:rsidRDefault="009A2382" w:rsidP="009A2382">
    <w:pPr>
      <w:pStyle w:val="Footer"/>
      <w:jc w:val="center"/>
      <w:rPr>
        <w:rFonts w:ascii="Arial" w:hAnsi="Arial" w:cs="Arial"/>
        <w:sz w:val="20"/>
        <w:szCs w:val="20"/>
      </w:rPr>
    </w:pPr>
    <w:r w:rsidRPr="009A2382">
      <w:rPr>
        <w:rFonts w:ascii="Arial" w:hAnsi="Arial" w:cs="Arial"/>
        <w:sz w:val="20"/>
        <w:szCs w:val="20"/>
      </w:rPr>
      <w:fldChar w:fldCharType="begin"/>
    </w:r>
    <w:r w:rsidRPr="009A2382">
      <w:rPr>
        <w:rFonts w:ascii="Arial" w:hAnsi="Arial" w:cs="Arial"/>
        <w:sz w:val="20"/>
        <w:szCs w:val="20"/>
      </w:rPr>
      <w:instrText xml:space="preserve"> PAGE   \* MERGEFORMAT </w:instrText>
    </w:r>
    <w:r w:rsidRPr="009A2382">
      <w:rPr>
        <w:rFonts w:ascii="Arial" w:hAnsi="Arial" w:cs="Arial"/>
        <w:sz w:val="20"/>
        <w:szCs w:val="20"/>
      </w:rPr>
      <w:fldChar w:fldCharType="separate"/>
    </w:r>
    <w:r w:rsidR="00896C77">
      <w:rPr>
        <w:rFonts w:ascii="Arial" w:hAnsi="Arial" w:cs="Arial"/>
        <w:noProof/>
        <w:sz w:val="20"/>
        <w:szCs w:val="20"/>
      </w:rPr>
      <w:t>1</w:t>
    </w:r>
    <w:r w:rsidRPr="009A2382">
      <w:rPr>
        <w:rFonts w:ascii="Arial" w:hAnsi="Arial" w:cs="Arial"/>
        <w:noProof/>
        <w:sz w:val="20"/>
        <w:szCs w:val="20"/>
      </w:rPr>
      <w:fldChar w:fldCharType="end"/>
    </w:r>
  </w:p>
  <w:p w14:paraId="74D0247D" w14:textId="202428C5" w:rsidR="009A2382" w:rsidRPr="00F16D29" w:rsidRDefault="00472211" w:rsidP="00C35691">
    <w:pPr>
      <w:pStyle w:val="Footer"/>
      <w:jc w:val="right"/>
      <w:rPr>
        <w:rFonts w:ascii="Arial" w:hAnsi="Arial" w:cs="Arial"/>
      </w:rPr>
    </w:pPr>
    <w:r w:rsidRPr="00F16D29">
      <w:rPr>
        <w:rFonts w:ascii="Arial" w:hAnsi="Arial" w:cs="Arial"/>
      </w:rPr>
      <w:t xml:space="preserve">Version </w:t>
    </w:r>
    <w:r w:rsidR="001C3FEF">
      <w:rPr>
        <w:rFonts w:ascii="Arial" w:hAnsi="Arial" w:cs="Arial"/>
      </w:rPr>
      <w:t>1</w:t>
    </w:r>
    <w:r w:rsidRPr="00F16D29">
      <w:rPr>
        <w:rFonts w:ascii="Arial" w:hAnsi="Arial" w:cs="Arial"/>
      </w:rPr>
      <w:t>.0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5506E" w14:textId="77777777" w:rsidR="003E73F7" w:rsidRDefault="003E73F7" w:rsidP="009A2382">
      <w:r>
        <w:separator/>
      </w:r>
    </w:p>
  </w:footnote>
  <w:footnote w:type="continuationSeparator" w:id="0">
    <w:p w14:paraId="216E5503" w14:textId="77777777" w:rsidR="003E73F7" w:rsidRDefault="003E73F7" w:rsidP="009A2382">
      <w:r>
        <w:continuationSeparator/>
      </w:r>
    </w:p>
  </w:footnote>
  <w:footnote w:id="1">
    <w:p w14:paraId="3DE14A88" w14:textId="77777777" w:rsidR="00472211" w:rsidRDefault="00472211" w:rsidP="00472211">
      <w:pPr>
        <w:pStyle w:val="FootnoteText"/>
      </w:pPr>
      <w:r>
        <w:rPr>
          <w:rStyle w:val="FootnoteReference"/>
        </w:rPr>
        <w:footnoteRef/>
      </w:r>
      <w:r>
        <w:t xml:space="preserve"> </w:t>
      </w:r>
      <w:hyperlink r:id="rId1" w:anchor=":~:text=Trauma-Informed%20Wales%20A%20Societal%20Approach%20to%20Understanding%2C%20Preventing,possible%20support%20to%20those%20who%20need%20it%20most." w:history="1">
        <w:r>
          <w:rPr>
            <w:rStyle w:val="Hyperlink"/>
          </w:rPr>
          <w:t>Trauma-Informed Wales (traumaframeworkcymru.com)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20B"/>
    <w:multiLevelType w:val="hybridMultilevel"/>
    <w:tmpl w:val="E4285DB2"/>
    <w:lvl w:ilvl="0" w:tplc="039E0470">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8D0B5D"/>
    <w:multiLevelType w:val="hybridMultilevel"/>
    <w:tmpl w:val="5CAA6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9D43AF"/>
    <w:multiLevelType w:val="hybridMultilevel"/>
    <w:tmpl w:val="56F6B3BE"/>
    <w:lvl w:ilvl="0" w:tplc="08090001">
      <w:start w:val="1"/>
      <w:numFmt w:val="bullet"/>
      <w:lvlText w:val=""/>
      <w:lvlJc w:val="left"/>
      <w:pPr>
        <w:ind w:left="785" w:hanging="360"/>
      </w:pPr>
      <w:rPr>
        <w:rFonts w:ascii="Symbol" w:hAnsi="Symbol" w:hint="default"/>
      </w:rPr>
    </w:lvl>
    <w:lvl w:ilvl="1" w:tplc="FFFFFFFF">
      <w:start w:val="1"/>
      <w:numFmt w:val="bullet"/>
      <w:lvlText w:val="o"/>
      <w:lvlJc w:val="left"/>
      <w:pPr>
        <w:ind w:left="1505" w:hanging="360"/>
      </w:pPr>
      <w:rPr>
        <w:rFonts w:ascii="Courier New" w:hAnsi="Courier New" w:cs="Courier New" w:hint="default"/>
      </w:rPr>
    </w:lvl>
    <w:lvl w:ilvl="2" w:tplc="FFFFFFFF" w:tentative="1">
      <w:start w:val="1"/>
      <w:numFmt w:val="bullet"/>
      <w:lvlText w:val=""/>
      <w:lvlJc w:val="left"/>
      <w:pPr>
        <w:ind w:left="2225" w:hanging="360"/>
      </w:pPr>
      <w:rPr>
        <w:rFonts w:ascii="Wingdings" w:hAnsi="Wingdings" w:hint="default"/>
      </w:rPr>
    </w:lvl>
    <w:lvl w:ilvl="3" w:tplc="FFFFFFFF" w:tentative="1">
      <w:start w:val="1"/>
      <w:numFmt w:val="bullet"/>
      <w:lvlText w:val=""/>
      <w:lvlJc w:val="left"/>
      <w:pPr>
        <w:ind w:left="2945" w:hanging="360"/>
      </w:pPr>
      <w:rPr>
        <w:rFonts w:ascii="Symbol" w:hAnsi="Symbol"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3" w15:restartNumberingAfterBreak="0">
    <w:nsid w:val="04D22AF7"/>
    <w:multiLevelType w:val="hybridMultilevel"/>
    <w:tmpl w:val="8720718C"/>
    <w:lvl w:ilvl="0" w:tplc="039E04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526B3D"/>
    <w:multiLevelType w:val="hybridMultilevel"/>
    <w:tmpl w:val="FAB6AE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AF550E"/>
    <w:multiLevelType w:val="hybridMultilevel"/>
    <w:tmpl w:val="89F01F40"/>
    <w:lvl w:ilvl="0" w:tplc="08090001">
      <w:start w:val="1"/>
      <w:numFmt w:val="bullet"/>
      <w:lvlText w:val=""/>
      <w:lvlJc w:val="left"/>
      <w:pPr>
        <w:ind w:left="1267" w:hanging="360"/>
      </w:pPr>
      <w:rPr>
        <w:rFonts w:ascii="Symbol" w:hAnsi="Symbol" w:hint="default"/>
      </w:rPr>
    </w:lvl>
    <w:lvl w:ilvl="1" w:tplc="08090003">
      <w:start w:val="1"/>
      <w:numFmt w:val="bullet"/>
      <w:lvlText w:val="o"/>
      <w:lvlJc w:val="left"/>
      <w:pPr>
        <w:ind w:left="1779" w:hanging="360"/>
      </w:pPr>
      <w:rPr>
        <w:rFonts w:ascii="Courier New" w:hAnsi="Courier New" w:cs="Times New Roman" w:hint="default"/>
      </w:rPr>
    </w:lvl>
    <w:lvl w:ilvl="2" w:tplc="08090005">
      <w:start w:val="1"/>
      <w:numFmt w:val="bullet"/>
      <w:lvlText w:val=""/>
      <w:lvlJc w:val="left"/>
      <w:pPr>
        <w:ind w:left="2499" w:hanging="360"/>
      </w:pPr>
      <w:rPr>
        <w:rFonts w:ascii="Wingdings" w:hAnsi="Wingdings" w:hint="default"/>
      </w:rPr>
    </w:lvl>
    <w:lvl w:ilvl="3" w:tplc="08090001">
      <w:start w:val="1"/>
      <w:numFmt w:val="bullet"/>
      <w:lvlText w:val=""/>
      <w:lvlJc w:val="left"/>
      <w:pPr>
        <w:ind w:left="3219" w:hanging="360"/>
      </w:pPr>
      <w:rPr>
        <w:rFonts w:ascii="Symbol" w:hAnsi="Symbol" w:hint="default"/>
      </w:rPr>
    </w:lvl>
    <w:lvl w:ilvl="4" w:tplc="08090003">
      <w:start w:val="1"/>
      <w:numFmt w:val="bullet"/>
      <w:lvlText w:val="o"/>
      <w:lvlJc w:val="left"/>
      <w:pPr>
        <w:ind w:left="3939" w:hanging="360"/>
      </w:pPr>
      <w:rPr>
        <w:rFonts w:ascii="Courier New" w:hAnsi="Courier New" w:cs="Times New Roman" w:hint="default"/>
      </w:rPr>
    </w:lvl>
    <w:lvl w:ilvl="5" w:tplc="08090005">
      <w:start w:val="1"/>
      <w:numFmt w:val="bullet"/>
      <w:lvlText w:val=""/>
      <w:lvlJc w:val="left"/>
      <w:pPr>
        <w:ind w:left="4659" w:hanging="360"/>
      </w:pPr>
      <w:rPr>
        <w:rFonts w:ascii="Wingdings" w:hAnsi="Wingdings" w:hint="default"/>
      </w:rPr>
    </w:lvl>
    <w:lvl w:ilvl="6" w:tplc="08090001">
      <w:start w:val="1"/>
      <w:numFmt w:val="bullet"/>
      <w:lvlText w:val=""/>
      <w:lvlJc w:val="left"/>
      <w:pPr>
        <w:ind w:left="5379" w:hanging="360"/>
      </w:pPr>
      <w:rPr>
        <w:rFonts w:ascii="Symbol" w:hAnsi="Symbol" w:hint="default"/>
      </w:rPr>
    </w:lvl>
    <w:lvl w:ilvl="7" w:tplc="08090003">
      <w:start w:val="1"/>
      <w:numFmt w:val="bullet"/>
      <w:lvlText w:val="o"/>
      <w:lvlJc w:val="left"/>
      <w:pPr>
        <w:ind w:left="6099" w:hanging="360"/>
      </w:pPr>
      <w:rPr>
        <w:rFonts w:ascii="Courier New" w:hAnsi="Courier New" w:cs="Times New Roman" w:hint="default"/>
      </w:rPr>
    </w:lvl>
    <w:lvl w:ilvl="8" w:tplc="08090005">
      <w:start w:val="1"/>
      <w:numFmt w:val="bullet"/>
      <w:lvlText w:val=""/>
      <w:lvlJc w:val="left"/>
      <w:pPr>
        <w:ind w:left="6819" w:hanging="360"/>
      </w:pPr>
      <w:rPr>
        <w:rFonts w:ascii="Wingdings" w:hAnsi="Wingdings" w:hint="default"/>
      </w:rPr>
    </w:lvl>
  </w:abstractNum>
  <w:abstractNum w:abstractNumId="6" w15:restartNumberingAfterBreak="0">
    <w:nsid w:val="0BCF4770"/>
    <w:multiLevelType w:val="hybridMultilevel"/>
    <w:tmpl w:val="B1D267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0C541248"/>
    <w:multiLevelType w:val="hybridMultilevel"/>
    <w:tmpl w:val="CA8E37DE"/>
    <w:lvl w:ilvl="0" w:tplc="0809000F">
      <w:start w:val="1"/>
      <w:numFmt w:val="decimal"/>
      <w:lvlText w:val="%1."/>
      <w:lvlJc w:val="left"/>
      <w:pPr>
        <w:tabs>
          <w:tab w:val="num" w:pos="720"/>
        </w:tabs>
        <w:ind w:left="720" w:hanging="360"/>
      </w:pPr>
      <w:rPr>
        <w:rFonts w:cs="Times New Roman" w:hint="default"/>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8" w15:restartNumberingAfterBreak="0">
    <w:nsid w:val="0ED40CBD"/>
    <w:multiLevelType w:val="hybridMultilevel"/>
    <w:tmpl w:val="4552B68E"/>
    <w:lvl w:ilvl="0" w:tplc="95B83C50">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445004"/>
    <w:multiLevelType w:val="hybridMultilevel"/>
    <w:tmpl w:val="2EEC5DE4"/>
    <w:lvl w:ilvl="0" w:tplc="08090001">
      <w:start w:val="1"/>
      <w:numFmt w:val="bullet"/>
      <w:lvlText w:val=""/>
      <w:lvlJc w:val="left"/>
      <w:pPr>
        <w:ind w:left="1724" w:hanging="360"/>
      </w:pPr>
      <w:rPr>
        <w:rFonts w:ascii="Symbol" w:hAnsi="Symbol" w:hint="default"/>
      </w:rPr>
    </w:lvl>
    <w:lvl w:ilvl="1" w:tplc="FFFFFFFF" w:tentative="1">
      <w:start w:val="1"/>
      <w:numFmt w:val="bullet"/>
      <w:lvlText w:val="o"/>
      <w:lvlJc w:val="left"/>
      <w:pPr>
        <w:ind w:left="2444" w:hanging="360"/>
      </w:pPr>
      <w:rPr>
        <w:rFonts w:ascii="Courier New" w:hAnsi="Courier New" w:cs="Courier New" w:hint="default"/>
      </w:rPr>
    </w:lvl>
    <w:lvl w:ilvl="2" w:tplc="FFFFFFFF" w:tentative="1">
      <w:start w:val="1"/>
      <w:numFmt w:val="bullet"/>
      <w:lvlText w:val=""/>
      <w:lvlJc w:val="left"/>
      <w:pPr>
        <w:ind w:left="3164" w:hanging="360"/>
      </w:pPr>
      <w:rPr>
        <w:rFonts w:ascii="Wingdings" w:hAnsi="Wingdings" w:hint="default"/>
      </w:rPr>
    </w:lvl>
    <w:lvl w:ilvl="3" w:tplc="FFFFFFFF" w:tentative="1">
      <w:start w:val="1"/>
      <w:numFmt w:val="bullet"/>
      <w:lvlText w:val=""/>
      <w:lvlJc w:val="left"/>
      <w:pPr>
        <w:ind w:left="3884" w:hanging="360"/>
      </w:pPr>
      <w:rPr>
        <w:rFonts w:ascii="Symbol" w:hAnsi="Symbol" w:hint="default"/>
      </w:rPr>
    </w:lvl>
    <w:lvl w:ilvl="4" w:tplc="FFFFFFFF" w:tentative="1">
      <w:start w:val="1"/>
      <w:numFmt w:val="bullet"/>
      <w:lvlText w:val="o"/>
      <w:lvlJc w:val="left"/>
      <w:pPr>
        <w:ind w:left="4604" w:hanging="360"/>
      </w:pPr>
      <w:rPr>
        <w:rFonts w:ascii="Courier New" w:hAnsi="Courier New" w:cs="Courier New" w:hint="default"/>
      </w:rPr>
    </w:lvl>
    <w:lvl w:ilvl="5" w:tplc="FFFFFFFF" w:tentative="1">
      <w:start w:val="1"/>
      <w:numFmt w:val="bullet"/>
      <w:lvlText w:val=""/>
      <w:lvlJc w:val="left"/>
      <w:pPr>
        <w:ind w:left="5324" w:hanging="360"/>
      </w:pPr>
      <w:rPr>
        <w:rFonts w:ascii="Wingdings" w:hAnsi="Wingdings" w:hint="default"/>
      </w:rPr>
    </w:lvl>
    <w:lvl w:ilvl="6" w:tplc="FFFFFFFF" w:tentative="1">
      <w:start w:val="1"/>
      <w:numFmt w:val="bullet"/>
      <w:lvlText w:val=""/>
      <w:lvlJc w:val="left"/>
      <w:pPr>
        <w:ind w:left="6044" w:hanging="360"/>
      </w:pPr>
      <w:rPr>
        <w:rFonts w:ascii="Symbol" w:hAnsi="Symbol" w:hint="default"/>
      </w:rPr>
    </w:lvl>
    <w:lvl w:ilvl="7" w:tplc="FFFFFFFF" w:tentative="1">
      <w:start w:val="1"/>
      <w:numFmt w:val="bullet"/>
      <w:lvlText w:val="o"/>
      <w:lvlJc w:val="left"/>
      <w:pPr>
        <w:ind w:left="6764" w:hanging="360"/>
      </w:pPr>
      <w:rPr>
        <w:rFonts w:ascii="Courier New" w:hAnsi="Courier New" w:cs="Courier New" w:hint="default"/>
      </w:rPr>
    </w:lvl>
    <w:lvl w:ilvl="8" w:tplc="FFFFFFFF" w:tentative="1">
      <w:start w:val="1"/>
      <w:numFmt w:val="bullet"/>
      <w:lvlText w:val=""/>
      <w:lvlJc w:val="left"/>
      <w:pPr>
        <w:ind w:left="7484" w:hanging="360"/>
      </w:pPr>
      <w:rPr>
        <w:rFonts w:ascii="Wingdings" w:hAnsi="Wingdings" w:hint="default"/>
      </w:rPr>
    </w:lvl>
  </w:abstractNum>
  <w:abstractNum w:abstractNumId="10" w15:restartNumberingAfterBreak="0">
    <w:nsid w:val="10AA0B63"/>
    <w:multiLevelType w:val="hybridMultilevel"/>
    <w:tmpl w:val="2EEEDC3A"/>
    <w:lvl w:ilvl="0" w:tplc="08090001">
      <w:start w:val="1"/>
      <w:numFmt w:val="bullet"/>
      <w:lvlText w:val=""/>
      <w:lvlJc w:val="left"/>
      <w:pPr>
        <w:ind w:left="2649" w:hanging="360"/>
      </w:pPr>
      <w:rPr>
        <w:rFonts w:ascii="Symbol" w:hAnsi="Symbol" w:hint="default"/>
      </w:rPr>
    </w:lvl>
    <w:lvl w:ilvl="1" w:tplc="08090003">
      <w:start w:val="1"/>
      <w:numFmt w:val="bullet"/>
      <w:lvlText w:val="o"/>
      <w:lvlJc w:val="left"/>
      <w:pPr>
        <w:ind w:left="3369" w:hanging="360"/>
      </w:pPr>
      <w:rPr>
        <w:rFonts w:ascii="Courier New" w:hAnsi="Courier New" w:cs="Courier New" w:hint="default"/>
      </w:rPr>
    </w:lvl>
    <w:lvl w:ilvl="2" w:tplc="08090005" w:tentative="1">
      <w:start w:val="1"/>
      <w:numFmt w:val="bullet"/>
      <w:lvlText w:val=""/>
      <w:lvlJc w:val="left"/>
      <w:pPr>
        <w:ind w:left="4089" w:hanging="360"/>
      </w:pPr>
      <w:rPr>
        <w:rFonts w:ascii="Wingdings" w:hAnsi="Wingdings" w:hint="default"/>
      </w:rPr>
    </w:lvl>
    <w:lvl w:ilvl="3" w:tplc="08090001" w:tentative="1">
      <w:start w:val="1"/>
      <w:numFmt w:val="bullet"/>
      <w:lvlText w:val=""/>
      <w:lvlJc w:val="left"/>
      <w:pPr>
        <w:ind w:left="4809" w:hanging="360"/>
      </w:pPr>
      <w:rPr>
        <w:rFonts w:ascii="Symbol" w:hAnsi="Symbol" w:hint="default"/>
      </w:rPr>
    </w:lvl>
    <w:lvl w:ilvl="4" w:tplc="08090003" w:tentative="1">
      <w:start w:val="1"/>
      <w:numFmt w:val="bullet"/>
      <w:lvlText w:val="o"/>
      <w:lvlJc w:val="left"/>
      <w:pPr>
        <w:ind w:left="5529" w:hanging="360"/>
      </w:pPr>
      <w:rPr>
        <w:rFonts w:ascii="Courier New" w:hAnsi="Courier New" w:cs="Courier New" w:hint="default"/>
      </w:rPr>
    </w:lvl>
    <w:lvl w:ilvl="5" w:tplc="08090005" w:tentative="1">
      <w:start w:val="1"/>
      <w:numFmt w:val="bullet"/>
      <w:lvlText w:val=""/>
      <w:lvlJc w:val="left"/>
      <w:pPr>
        <w:ind w:left="6249" w:hanging="360"/>
      </w:pPr>
      <w:rPr>
        <w:rFonts w:ascii="Wingdings" w:hAnsi="Wingdings" w:hint="default"/>
      </w:rPr>
    </w:lvl>
    <w:lvl w:ilvl="6" w:tplc="08090001" w:tentative="1">
      <w:start w:val="1"/>
      <w:numFmt w:val="bullet"/>
      <w:lvlText w:val=""/>
      <w:lvlJc w:val="left"/>
      <w:pPr>
        <w:ind w:left="6969" w:hanging="360"/>
      </w:pPr>
      <w:rPr>
        <w:rFonts w:ascii="Symbol" w:hAnsi="Symbol" w:hint="default"/>
      </w:rPr>
    </w:lvl>
    <w:lvl w:ilvl="7" w:tplc="08090003" w:tentative="1">
      <w:start w:val="1"/>
      <w:numFmt w:val="bullet"/>
      <w:lvlText w:val="o"/>
      <w:lvlJc w:val="left"/>
      <w:pPr>
        <w:ind w:left="7689" w:hanging="360"/>
      </w:pPr>
      <w:rPr>
        <w:rFonts w:ascii="Courier New" w:hAnsi="Courier New" w:cs="Courier New" w:hint="default"/>
      </w:rPr>
    </w:lvl>
    <w:lvl w:ilvl="8" w:tplc="08090005" w:tentative="1">
      <w:start w:val="1"/>
      <w:numFmt w:val="bullet"/>
      <w:lvlText w:val=""/>
      <w:lvlJc w:val="left"/>
      <w:pPr>
        <w:ind w:left="8409" w:hanging="360"/>
      </w:pPr>
      <w:rPr>
        <w:rFonts w:ascii="Wingdings" w:hAnsi="Wingdings" w:hint="default"/>
      </w:rPr>
    </w:lvl>
  </w:abstractNum>
  <w:abstractNum w:abstractNumId="11" w15:restartNumberingAfterBreak="0">
    <w:nsid w:val="12C07833"/>
    <w:multiLevelType w:val="hybridMultilevel"/>
    <w:tmpl w:val="6CC2C36A"/>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 w15:restartNumberingAfterBreak="0">
    <w:nsid w:val="135C5C0B"/>
    <w:multiLevelType w:val="hybridMultilevel"/>
    <w:tmpl w:val="08C0F69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3" w15:restartNumberingAfterBreak="0">
    <w:nsid w:val="145524E8"/>
    <w:multiLevelType w:val="multilevel"/>
    <w:tmpl w:val="AD8434AE"/>
    <w:lvl w:ilvl="0">
      <w:start w:val="1"/>
      <w:numFmt w:val="decimal"/>
      <w:lvlText w:val="%1."/>
      <w:lvlJc w:val="left"/>
      <w:pPr>
        <w:ind w:left="360" w:hanging="360"/>
      </w:pPr>
      <w:rPr>
        <w:rFonts w:hint="default"/>
        <w:b w:val="0"/>
        <w:i w:val="0"/>
        <w:strike w:val="0"/>
      </w:rPr>
    </w:lvl>
    <w:lvl w:ilvl="1">
      <w:start w:val="1"/>
      <w:numFmt w:val="decimal"/>
      <w:lvlText w:val="%1.%2."/>
      <w:lvlJc w:val="left"/>
      <w:pPr>
        <w:ind w:left="907" w:hanging="547"/>
      </w:pPr>
      <w:rPr>
        <w:rFonts w:hint="default"/>
        <w:b w:val="0"/>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52A2952"/>
    <w:multiLevelType w:val="hybridMultilevel"/>
    <w:tmpl w:val="D1F411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1727716D"/>
    <w:multiLevelType w:val="hybridMultilevel"/>
    <w:tmpl w:val="831A0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78F71E2"/>
    <w:multiLevelType w:val="hybridMultilevel"/>
    <w:tmpl w:val="453800F0"/>
    <w:lvl w:ilvl="0" w:tplc="B87639A2">
      <w:start w:val="1"/>
      <w:numFmt w:val="decimal"/>
      <w:lvlText w:val="%1."/>
      <w:lvlJc w:val="left"/>
      <w:pPr>
        <w:ind w:left="1211" w:hanging="19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7" w15:restartNumberingAfterBreak="0">
    <w:nsid w:val="180644C4"/>
    <w:multiLevelType w:val="hybridMultilevel"/>
    <w:tmpl w:val="B6705E0C"/>
    <w:lvl w:ilvl="0" w:tplc="08090001">
      <w:start w:val="1"/>
      <w:numFmt w:val="bullet"/>
      <w:lvlText w:val=""/>
      <w:lvlJc w:val="left"/>
      <w:pPr>
        <w:ind w:left="3907" w:hanging="360"/>
      </w:pPr>
      <w:rPr>
        <w:rFonts w:ascii="Symbol" w:hAnsi="Symbol" w:hint="default"/>
      </w:rPr>
    </w:lvl>
    <w:lvl w:ilvl="1" w:tplc="08090003">
      <w:start w:val="1"/>
      <w:numFmt w:val="bullet"/>
      <w:lvlText w:val="o"/>
      <w:lvlJc w:val="left"/>
      <w:pPr>
        <w:ind w:left="4627" w:hanging="360"/>
      </w:pPr>
      <w:rPr>
        <w:rFonts w:ascii="Courier New" w:hAnsi="Courier New" w:cs="Courier New" w:hint="default"/>
      </w:rPr>
    </w:lvl>
    <w:lvl w:ilvl="2" w:tplc="08090005">
      <w:start w:val="1"/>
      <w:numFmt w:val="bullet"/>
      <w:lvlText w:val=""/>
      <w:lvlJc w:val="left"/>
      <w:pPr>
        <w:ind w:left="5347" w:hanging="360"/>
      </w:pPr>
      <w:rPr>
        <w:rFonts w:ascii="Wingdings" w:hAnsi="Wingdings" w:hint="default"/>
      </w:rPr>
    </w:lvl>
    <w:lvl w:ilvl="3" w:tplc="08090001">
      <w:start w:val="1"/>
      <w:numFmt w:val="bullet"/>
      <w:lvlText w:val=""/>
      <w:lvlJc w:val="left"/>
      <w:pPr>
        <w:ind w:left="6067" w:hanging="360"/>
      </w:pPr>
      <w:rPr>
        <w:rFonts w:ascii="Symbol" w:hAnsi="Symbol" w:hint="default"/>
      </w:rPr>
    </w:lvl>
    <w:lvl w:ilvl="4" w:tplc="08090003">
      <w:start w:val="1"/>
      <w:numFmt w:val="bullet"/>
      <w:lvlText w:val="o"/>
      <w:lvlJc w:val="left"/>
      <w:pPr>
        <w:ind w:left="6787" w:hanging="360"/>
      </w:pPr>
      <w:rPr>
        <w:rFonts w:ascii="Courier New" w:hAnsi="Courier New" w:cs="Courier New" w:hint="default"/>
      </w:rPr>
    </w:lvl>
    <w:lvl w:ilvl="5" w:tplc="08090005">
      <w:start w:val="1"/>
      <w:numFmt w:val="bullet"/>
      <w:lvlText w:val=""/>
      <w:lvlJc w:val="left"/>
      <w:pPr>
        <w:ind w:left="7507" w:hanging="360"/>
      </w:pPr>
      <w:rPr>
        <w:rFonts w:ascii="Wingdings" w:hAnsi="Wingdings" w:hint="default"/>
      </w:rPr>
    </w:lvl>
    <w:lvl w:ilvl="6" w:tplc="08090001">
      <w:start w:val="1"/>
      <w:numFmt w:val="bullet"/>
      <w:lvlText w:val=""/>
      <w:lvlJc w:val="left"/>
      <w:pPr>
        <w:ind w:left="8227" w:hanging="360"/>
      </w:pPr>
      <w:rPr>
        <w:rFonts w:ascii="Symbol" w:hAnsi="Symbol" w:hint="default"/>
      </w:rPr>
    </w:lvl>
    <w:lvl w:ilvl="7" w:tplc="08090003">
      <w:start w:val="1"/>
      <w:numFmt w:val="bullet"/>
      <w:lvlText w:val="o"/>
      <w:lvlJc w:val="left"/>
      <w:pPr>
        <w:ind w:left="8947" w:hanging="360"/>
      </w:pPr>
      <w:rPr>
        <w:rFonts w:ascii="Courier New" w:hAnsi="Courier New" w:cs="Courier New" w:hint="default"/>
      </w:rPr>
    </w:lvl>
    <w:lvl w:ilvl="8" w:tplc="08090005">
      <w:start w:val="1"/>
      <w:numFmt w:val="bullet"/>
      <w:lvlText w:val=""/>
      <w:lvlJc w:val="left"/>
      <w:pPr>
        <w:ind w:left="9667" w:hanging="360"/>
      </w:pPr>
      <w:rPr>
        <w:rFonts w:ascii="Wingdings" w:hAnsi="Wingdings" w:hint="default"/>
      </w:rPr>
    </w:lvl>
  </w:abstractNum>
  <w:abstractNum w:abstractNumId="18" w15:restartNumberingAfterBreak="0">
    <w:nsid w:val="1C161D88"/>
    <w:multiLevelType w:val="hybridMultilevel"/>
    <w:tmpl w:val="3C7CE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C720399"/>
    <w:multiLevelType w:val="hybridMultilevel"/>
    <w:tmpl w:val="A8EE440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22153B18"/>
    <w:multiLevelType w:val="hybridMultilevel"/>
    <w:tmpl w:val="E4344ADC"/>
    <w:lvl w:ilvl="0" w:tplc="08090001">
      <w:start w:val="1"/>
      <w:numFmt w:val="bullet"/>
      <w:lvlText w:val=""/>
      <w:lvlJc w:val="left"/>
      <w:pPr>
        <w:ind w:left="720" w:hanging="360"/>
      </w:pPr>
      <w:rPr>
        <w:rFonts w:ascii="Symbol" w:hAnsi="Symbol" w:hint="default"/>
      </w:rPr>
    </w:lvl>
    <w:lvl w:ilvl="1" w:tplc="4EA20B9E">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2AF48CD"/>
    <w:multiLevelType w:val="hybridMultilevel"/>
    <w:tmpl w:val="A2A640E8"/>
    <w:lvl w:ilvl="0" w:tplc="50E4B2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5B017E9"/>
    <w:multiLevelType w:val="multilevel"/>
    <w:tmpl w:val="B3369BD6"/>
    <w:lvl w:ilvl="0">
      <w:start w:val="17"/>
      <w:numFmt w:val="decimal"/>
      <w:lvlText w:val="%1."/>
      <w:lvlJc w:val="left"/>
      <w:pPr>
        <w:ind w:left="720" w:hanging="360"/>
      </w:pPr>
      <w:rPr>
        <w:rFonts w:cs="Arial" w:hint="default"/>
        <w:b/>
      </w:rPr>
    </w:lvl>
    <w:lvl w:ilvl="1">
      <w:start w:val="2"/>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283955A2"/>
    <w:multiLevelType w:val="multilevel"/>
    <w:tmpl w:val="E17E4544"/>
    <w:lvl w:ilvl="0">
      <w:start w:val="1"/>
      <w:numFmt w:val="decimal"/>
      <w:lvlText w:val="%1"/>
      <w:lvlJc w:val="left"/>
      <w:pPr>
        <w:ind w:left="370" w:hanging="370"/>
      </w:pPr>
    </w:lvl>
    <w:lvl w:ilvl="1">
      <w:start w:val="1"/>
      <w:numFmt w:val="decimal"/>
      <w:lvlText w:val="%1.%2"/>
      <w:lvlJc w:val="left"/>
      <w:pPr>
        <w:ind w:left="370" w:hanging="37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28FE5EF0"/>
    <w:multiLevelType w:val="hybridMultilevel"/>
    <w:tmpl w:val="BCFE11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29752587"/>
    <w:multiLevelType w:val="hybridMultilevel"/>
    <w:tmpl w:val="7EA02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CB13B2B"/>
    <w:multiLevelType w:val="hybridMultilevel"/>
    <w:tmpl w:val="4E629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2A4A3D"/>
    <w:multiLevelType w:val="hybridMultilevel"/>
    <w:tmpl w:val="A3E40E3E"/>
    <w:lvl w:ilvl="0" w:tplc="0809000B">
      <w:start w:val="1"/>
      <w:numFmt w:val="bullet"/>
      <w:lvlText w:val=""/>
      <w:lvlJc w:val="left"/>
      <w:pPr>
        <w:ind w:left="1724" w:hanging="360"/>
      </w:pPr>
      <w:rPr>
        <w:rFonts w:ascii="Wingdings" w:hAnsi="Wingdings" w:hint="default"/>
      </w:rPr>
    </w:lvl>
    <w:lvl w:ilvl="1" w:tplc="08090003">
      <w:start w:val="1"/>
      <w:numFmt w:val="bullet"/>
      <w:lvlText w:val="o"/>
      <w:lvlJc w:val="left"/>
      <w:pPr>
        <w:ind w:left="2444" w:hanging="360"/>
      </w:pPr>
      <w:rPr>
        <w:rFonts w:ascii="Courier New" w:hAnsi="Courier New" w:cs="Courier New" w:hint="default"/>
      </w:rPr>
    </w:lvl>
    <w:lvl w:ilvl="2" w:tplc="08090005">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28" w15:restartNumberingAfterBreak="0">
    <w:nsid w:val="2F312219"/>
    <w:multiLevelType w:val="hybridMultilevel"/>
    <w:tmpl w:val="C1EADA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31EE2B4E"/>
    <w:multiLevelType w:val="hybridMultilevel"/>
    <w:tmpl w:val="D770716C"/>
    <w:lvl w:ilvl="0" w:tplc="11289654">
      <w:start w:val="1"/>
      <w:numFmt w:val="bullet"/>
      <w:lvlText w:val=""/>
      <w:lvlJc w:val="left"/>
      <w:pPr>
        <w:ind w:left="454" w:hanging="341"/>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341D69A2"/>
    <w:multiLevelType w:val="hybridMultilevel"/>
    <w:tmpl w:val="420E9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C1F2FED"/>
    <w:multiLevelType w:val="hybridMultilevel"/>
    <w:tmpl w:val="B900DFE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32" w15:restartNumberingAfterBreak="0">
    <w:nsid w:val="3CDD1E04"/>
    <w:multiLevelType w:val="hybridMultilevel"/>
    <w:tmpl w:val="743C8616"/>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3D134785"/>
    <w:multiLevelType w:val="hybridMultilevel"/>
    <w:tmpl w:val="EB303F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E836258"/>
    <w:multiLevelType w:val="hybridMultilevel"/>
    <w:tmpl w:val="A4782DA4"/>
    <w:lvl w:ilvl="0" w:tplc="0809000B">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40151EAB"/>
    <w:multiLevelType w:val="multilevel"/>
    <w:tmpl w:val="5E902148"/>
    <w:lvl w:ilvl="0">
      <w:start w:val="4"/>
      <w:numFmt w:val="decimal"/>
      <w:lvlText w:val="%1"/>
      <w:lvlJc w:val="left"/>
      <w:pPr>
        <w:ind w:left="420" w:hanging="420"/>
      </w:pPr>
      <w:rPr>
        <w:rFonts w:hint="default"/>
      </w:rPr>
    </w:lvl>
    <w:lvl w:ilvl="1">
      <w:start w:val="2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47F94CA9"/>
    <w:multiLevelType w:val="hybridMultilevel"/>
    <w:tmpl w:val="65BC73CE"/>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8BE5BE0"/>
    <w:multiLevelType w:val="hybridMultilevel"/>
    <w:tmpl w:val="3DBE0A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9685488"/>
    <w:multiLevelType w:val="hybridMultilevel"/>
    <w:tmpl w:val="5E9C05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AB849F3"/>
    <w:multiLevelType w:val="hybridMultilevel"/>
    <w:tmpl w:val="8102C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F0C416A"/>
    <w:multiLevelType w:val="hybridMultilevel"/>
    <w:tmpl w:val="BD52863E"/>
    <w:lvl w:ilvl="0" w:tplc="BF827CDE">
      <w:start w:val="1"/>
      <w:numFmt w:val="decimal"/>
      <w:lvlText w:val="%1."/>
      <w:lvlJc w:val="left"/>
      <w:pPr>
        <w:ind w:left="795" w:hanging="43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4F397345"/>
    <w:multiLevelType w:val="hybridMultilevel"/>
    <w:tmpl w:val="E32A4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FF6492D"/>
    <w:multiLevelType w:val="hybridMultilevel"/>
    <w:tmpl w:val="DB6AEEAC"/>
    <w:lvl w:ilvl="0" w:tplc="B35ECD7A">
      <w:start w:val="1"/>
      <w:numFmt w:val="bullet"/>
      <w:lvlText w:val="o"/>
      <w:lvlJc w:val="left"/>
      <w:pPr>
        <w:ind w:left="1191" w:hanging="397"/>
      </w:pPr>
      <w:rPr>
        <w:rFonts w:ascii="Courier New" w:hAnsi="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50354326"/>
    <w:multiLevelType w:val="multilevel"/>
    <w:tmpl w:val="2AEE400E"/>
    <w:lvl w:ilvl="0">
      <w:start w:val="1"/>
      <w:numFmt w:val="bullet"/>
      <w:lvlText w:val=""/>
      <w:lvlJc w:val="left"/>
      <w:pPr>
        <w:ind w:left="660" w:hanging="660"/>
      </w:pPr>
      <w:rPr>
        <w:rFonts w:ascii="Symbol" w:hAnsi="Symbol" w:hint="default"/>
        <w:b w:val="0"/>
        <w:i w:val="0"/>
        <w:strike w:val="0"/>
      </w:rPr>
    </w:lvl>
    <w:lvl w:ilvl="1">
      <w:start w:val="1"/>
      <w:numFmt w:val="bullet"/>
      <w:lvlText w:val=""/>
      <w:lvlJc w:val="left"/>
      <w:pPr>
        <w:ind w:left="1228" w:hanging="660"/>
      </w:pPr>
      <w:rPr>
        <w:rFonts w:ascii="Symbol" w:hAnsi="Symbol" w:hint="default"/>
        <w:b w:val="0"/>
      </w:rPr>
    </w:lvl>
    <w:lvl w:ilvl="2">
      <w:start w:val="10"/>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0F46240"/>
    <w:multiLevelType w:val="hybridMultilevel"/>
    <w:tmpl w:val="DB8C2B18"/>
    <w:lvl w:ilvl="0" w:tplc="8B6416A4">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1F563BB"/>
    <w:multiLevelType w:val="hybridMultilevel"/>
    <w:tmpl w:val="F5767BD2"/>
    <w:lvl w:ilvl="0" w:tplc="FF669834">
      <w:start w:val="1"/>
      <w:numFmt w:val="decimal"/>
      <w:lvlText w:val="(%1)"/>
      <w:lvlJc w:val="left"/>
      <w:pPr>
        <w:ind w:left="720" w:hanging="360"/>
      </w:pPr>
      <w:rPr>
        <w:rFonts w:hint="default"/>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1F57CF4"/>
    <w:multiLevelType w:val="hybridMultilevel"/>
    <w:tmpl w:val="EA3C96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24A14E0"/>
    <w:multiLevelType w:val="hybridMultilevel"/>
    <w:tmpl w:val="236C304C"/>
    <w:lvl w:ilvl="0" w:tplc="0809000B">
      <w:start w:val="1"/>
      <w:numFmt w:val="bullet"/>
      <w:lvlText w:val=""/>
      <w:lvlJc w:val="left"/>
      <w:pPr>
        <w:ind w:left="1724" w:hanging="360"/>
      </w:pPr>
      <w:rPr>
        <w:rFonts w:ascii="Wingdings" w:hAnsi="Wingdings" w:hint="default"/>
      </w:rPr>
    </w:lvl>
    <w:lvl w:ilvl="1" w:tplc="08090003" w:tentative="1">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48" w15:restartNumberingAfterBreak="0">
    <w:nsid w:val="52AA0AE2"/>
    <w:multiLevelType w:val="hybridMultilevel"/>
    <w:tmpl w:val="4DFE5FF6"/>
    <w:lvl w:ilvl="0" w:tplc="08090001">
      <w:start w:val="1"/>
      <w:numFmt w:val="bullet"/>
      <w:lvlText w:val=""/>
      <w:lvlJc w:val="left"/>
      <w:pPr>
        <w:ind w:left="1234" w:hanging="360"/>
      </w:pPr>
      <w:rPr>
        <w:rFonts w:ascii="Symbol" w:hAnsi="Symbol" w:hint="default"/>
      </w:rPr>
    </w:lvl>
    <w:lvl w:ilvl="1" w:tplc="08090003">
      <w:start w:val="1"/>
      <w:numFmt w:val="bullet"/>
      <w:lvlText w:val="o"/>
      <w:lvlJc w:val="left"/>
      <w:pPr>
        <w:ind w:left="1954" w:hanging="360"/>
      </w:pPr>
      <w:rPr>
        <w:rFonts w:ascii="Courier New" w:hAnsi="Courier New" w:cs="Times New Roman" w:hint="default"/>
      </w:rPr>
    </w:lvl>
    <w:lvl w:ilvl="2" w:tplc="08090005">
      <w:start w:val="1"/>
      <w:numFmt w:val="bullet"/>
      <w:lvlText w:val=""/>
      <w:lvlJc w:val="left"/>
      <w:pPr>
        <w:ind w:left="2674" w:hanging="360"/>
      </w:pPr>
      <w:rPr>
        <w:rFonts w:ascii="Wingdings" w:hAnsi="Wingdings" w:hint="default"/>
      </w:rPr>
    </w:lvl>
    <w:lvl w:ilvl="3" w:tplc="08090001">
      <w:start w:val="1"/>
      <w:numFmt w:val="bullet"/>
      <w:lvlText w:val=""/>
      <w:lvlJc w:val="left"/>
      <w:pPr>
        <w:ind w:left="3394" w:hanging="360"/>
      </w:pPr>
      <w:rPr>
        <w:rFonts w:ascii="Symbol" w:hAnsi="Symbol" w:hint="default"/>
      </w:rPr>
    </w:lvl>
    <w:lvl w:ilvl="4" w:tplc="08090003">
      <w:start w:val="1"/>
      <w:numFmt w:val="bullet"/>
      <w:lvlText w:val="o"/>
      <w:lvlJc w:val="left"/>
      <w:pPr>
        <w:ind w:left="4114" w:hanging="360"/>
      </w:pPr>
      <w:rPr>
        <w:rFonts w:ascii="Courier New" w:hAnsi="Courier New" w:cs="Times New Roman" w:hint="default"/>
      </w:rPr>
    </w:lvl>
    <w:lvl w:ilvl="5" w:tplc="08090005">
      <w:start w:val="1"/>
      <w:numFmt w:val="bullet"/>
      <w:lvlText w:val=""/>
      <w:lvlJc w:val="left"/>
      <w:pPr>
        <w:ind w:left="4834" w:hanging="360"/>
      </w:pPr>
      <w:rPr>
        <w:rFonts w:ascii="Wingdings" w:hAnsi="Wingdings" w:hint="default"/>
      </w:rPr>
    </w:lvl>
    <w:lvl w:ilvl="6" w:tplc="08090001">
      <w:start w:val="1"/>
      <w:numFmt w:val="bullet"/>
      <w:lvlText w:val=""/>
      <w:lvlJc w:val="left"/>
      <w:pPr>
        <w:ind w:left="5554" w:hanging="360"/>
      </w:pPr>
      <w:rPr>
        <w:rFonts w:ascii="Symbol" w:hAnsi="Symbol" w:hint="default"/>
      </w:rPr>
    </w:lvl>
    <w:lvl w:ilvl="7" w:tplc="08090003">
      <w:start w:val="1"/>
      <w:numFmt w:val="bullet"/>
      <w:lvlText w:val="o"/>
      <w:lvlJc w:val="left"/>
      <w:pPr>
        <w:ind w:left="6274" w:hanging="360"/>
      </w:pPr>
      <w:rPr>
        <w:rFonts w:ascii="Courier New" w:hAnsi="Courier New" w:cs="Times New Roman" w:hint="default"/>
      </w:rPr>
    </w:lvl>
    <w:lvl w:ilvl="8" w:tplc="08090005">
      <w:start w:val="1"/>
      <w:numFmt w:val="bullet"/>
      <w:lvlText w:val=""/>
      <w:lvlJc w:val="left"/>
      <w:pPr>
        <w:ind w:left="6994" w:hanging="360"/>
      </w:pPr>
      <w:rPr>
        <w:rFonts w:ascii="Wingdings" w:hAnsi="Wingdings" w:hint="default"/>
      </w:rPr>
    </w:lvl>
  </w:abstractNum>
  <w:abstractNum w:abstractNumId="49" w15:restartNumberingAfterBreak="0">
    <w:nsid w:val="55CF1C4F"/>
    <w:multiLevelType w:val="hybridMultilevel"/>
    <w:tmpl w:val="2948F9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6D569AE"/>
    <w:multiLevelType w:val="hybridMultilevel"/>
    <w:tmpl w:val="871E15B6"/>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56F24938"/>
    <w:multiLevelType w:val="hybridMultilevel"/>
    <w:tmpl w:val="3ACE4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B064E56"/>
    <w:multiLevelType w:val="hybridMultilevel"/>
    <w:tmpl w:val="D980C2C2"/>
    <w:lvl w:ilvl="0" w:tplc="0809000F">
      <w:start w:val="1"/>
      <w:numFmt w:val="decimal"/>
      <w:lvlText w:val="%1."/>
      <w:lvlJc w:val="left"/>
      <w:pPr>
        <w:tabs>
          <w:tab w:val="num" w:pos="720"/>
        </w:tabs>
        <w:ind w:left="720" w:hanging="360"/>
      </w:pPr>
      <w:rPr>
        <w:rFonts w:cs="Times New Roman"/>
      </w:rPr>
    </w:lvl>
    <w:lvl w:ilvl="1" w:tplc="08090019">
      <w:start w:val="1"/>
      <w:numFmt w:val="lowerLetter"/>
      <w:lvlText w:val="%2."/>
      <w:lvlJc w:val="left"/>
      <w:pPr>
        <w:tabs>
          <w:tab w:val="num" w:pos="1440"/>
        </w:tabs>
        <w:ind w:left="1440" w:hanging="360"/>
      </w:pPr>
      <w:rPr>
        <w:rFonts w:cs="Times New Roman"/>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53" w15:restartNumberingAfterBreak="0">
    <w:nsid w:val="5BC54F13"/>
    <w:multiLevelType w:val="hybridMultilevel"/>
    <w:tmpl w:val="F7121F2E"/>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54" w15:restartNumberingAfterBreak="0">
    <w:nsid w:val="5C8E03A7"/>
    <w:multiLevelType w:val="hybridMultilevel"/>
    <w:tmpl w:val="4AE0C5DE"/>
    <w:lvl w:ilvl="0" w:tplc="0809000B">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15:restartNumberingAfterBreak="0">
    <w:nsid w:val="5EF34F70"/>
    <w:multiLevelType w:val="hybridMultilevel"/>
    <w:tmpl w:val="6B18E76E"/>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6" w15:restartNumberingAfterBreak="0">
    <w:nsid w:val="62301268"/>
    <w:multiLevelType w:val="hybridMultilevel"/>
    <w:tmpl w:val="73D6346C"/>
    <w:lvl w:ilvl="0" w:tplc="0809000B">
      <w:start w:val="1"/>
      <w:numFmt w:val="bullet"/>
      <w:lvlText w:val=""/>
      <w:lvlJc w:val="left"/>
      <w:pPr>
        <w:ind w:left="567" w:hanging="454"/>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7" w15:restartNumberingAfterBreak="0">
    <w:nsid w:val="654022B2"/>
    <w:multiLevelType w:val="hybridMultilevel"/>
    <w:tmpl w:val="91FE302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8" w15:restartNumberingAfterBreak="0">
    <w:nsid w:val="65FF266A"/>
    <w:multiLevelType w:val="hybridMultilevel"/>
    <w:tmpl w:val="C5A289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9" w15:restartNumberingAfterBreak="0">
    <w:nsid w:val="692E4FF0"/>
    <w:multiLevelType w:val="hybridMultilevel"/>
    <w:tmpl w:val="4CACD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94F3B02"/>
    <w:multiLevelType w:val="multilevel"/>
    <w:tmpl w:val="E4DC7954"/>
    <w:lvl w:ilvl="0">
      <w:start w:val="16"/>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1" w15:restartNumberingAfterBreak="0">
    <w:nsid w:val="794B0965"/>
    <w:multiLevelType w:val="hybridMultilevel"/>
    <w:tmpl w:val="42FAC19E"/>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62" w15:restartNumberingAfterBreak="0">
    <w:nsid w:val="799B6ED1"/>
    <w:multiLevelType w:val="hybridMultilevel"/>
    <w:tmpl w:val="9D2C07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63" w15:restartNumberingAfterBreak="0">
    <w:nsid w:val="7A584F44"/>
    <w:multiLevelType w:val="hybridMultilevel"/>
    <w:tmpl w:val="4178EA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ABE1666"/>
    <w:multiLevelType w:val="hybridMultilevel"/>
    <w:tmpl w:val="691E1E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AED2A1B"/>
    <w:multiLevelType w:val="hybridMultilevel"/>
    <w:tmpl w:val="1C52B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C761E32"/>
    <w:multiLevelType w:val="hybridMultilevel"/>
    <w:tmpl w:val="3D845EE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571685">
    <w:abstractNumId w:val="7"/>
  </w:num>
  <w:num w:numId="2" w16cid:durableId="225845409">
    <w:abstractNumId w:val="52"/>
  </w:num>
  <w:num w:numId="3" w16cid:durableId="1743211201">
    <w:abstractNumId w:val="46"/>
  </w:num>
  <w:num w:numId="4" w16cid:durableId="320044848">
    <w:abstractNumId w:val="3"/>
  </w:num>
  <w:num w:numId="5" w16cid:durableId="706835979">
    <w:abstractNumId w:val="0"/>
  </w:num>
  <w:num w:numId="6" w16cid:durableId="1625504871">
    <w:abstractNumId w:val="33"/>
  </w:num>
  <w:num w:numId="7" w16cid:durableId="1996375342">
    <w:abstractNumId w:val="40"/>
  </w:num>
  <w:num w:numId="8" w16cid:durableId="1187211399">
    <w:abstractNumId w:val="53"/>
  </w:num>
  <w:num w:numId="9" w16cid:durableId="1447777584">
    <w:abstractNumId w:val="20"/>
  </w:num>
  <w:num w:numId="10" w16cid:durableId="1656832126">
    <w:abstractNumId w:val="44"/>
  </w:num>
  <w:num w:numId="11" w16cid:durableId="1523133349">
    <w:abstractNumId w:val="1"/>
  </w:num>
  <w:num w:numId="12" w16cid:durableId="35735581">
    <w:abstractNumId w:val="8"/>
  </w:num>
  <w:num w:numId="13" w16cid:durableId="1066102327">
    <w:abstractNumId w:val="62"/>
  </w:num>
  <w:num w:numId="14" w16cid:durableId="2079471826">
    <w:abstractNumId w:val="24"/>
  </w:num>
  <w:num w:numId="15" w16cid:durableId="1447389094">
    <w:abstractNumId w:val="15"/>
  </w:num>
  <w:num w:numId="16" w16cid:durableId="1241790155">
    <w:abstractNumId w:val="49"/>
  </w:num>
  <w:num w:numId="17" w16cid:durableId="511143405">
    <w:abstractNumId w:val="63"/>
  </w:num>
  <w:num w:numId="18" w16cid:durableId="1388455801">
    <w:abstractNumId w:val="4"/>
  </w:num>
  <w:num w:numId="19" w16cid:durableId="898520889">
    <w:abstractNumId w:val="64"/>
  </w:num>
  <w:num w:numId="20" w16cid:durableId="1725329423">
    <w:abstractNumId w:val="26"/>
  </w:num>
  <w:num w:numId="21" w16cid:durableId="920912872">
    <w:abstractNumId w:val="18"/>
  </w:num>
  <w:num w:numId="22" w16cid:durableId="10250132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7891516">
    <w:abstractNumId w:val="34"/>
  </w:num>
  <w:num w:numId="24" w16cid:durableId="598760959">
    <w:abstractNumId w:val="39"/>
  </w:num>
  <w:num w:numId="25" w16cid:durableId="1243179420">
    <w:abstractNumId w:val="56"/>
  </w:num>
  <w:num w:numId="26" w16cid:durableId="310989717">
    <w:abstractNumId w:val="45"/>
  </w:num>
  <w:num w:numId="27" w16cid:durableId="1579175708">
    <w:abstractNumId w:val="25"/>
  </w:num>
  <w:num w:numId="28" w16cid:durableId="1912737300">
    <w:abstractNumId w:val="21"/>
  </w:num>
  <w:num w:numId="29" w16cid:durableId="453641894">
    <w:abstractNumId w:val="6"/>
  </w:num>
  <w:num w:numId="30" w16cid:durableId="1157694274">
    <w:abstractNumId w:val="31"/>
  </w:num>
  <w:num w:numId="31" w16cid:durableId="1558660945">
    <w:abstractNumId w:val="2"/>
  </w:num>
  <w:num w:numId="32" w16cid:durableId="1701314635">
    <w:abstractNumId w:val="61"/>
  </w:num>
  <w:num w:numId="33" w16cid:durableId="847601216">
    <w:abstractNumId w:val="66"/>
  </w:num>
  <w:num w:numId="34" w16cid:durableId="1561597292">
    <w:abstractNumId w:val="14"/>
  </w:num>
  <w:num w:numId="35" w16cid:durableId="427890543">
    <w:abstractNumId w:val="11"/>
  </w:num>
  <w:num w:numId="36" w16cid:durableId="2081318929">
    <w:abstractNumId w:val="28"/>
  </w:num>
  <w:num w:numId="37" w16cid:durableId="769472080">
    <w:abstractNumId w:val="41"/>
  </w:num>
  <w:num w:numId="38" w16cid:durableId="691339655">
    <w:abstractNumId w:val="38"/>
  </w:num>
  <w:num w:numId="39" w16cid:durableId="2040398216">
    <w:abstractNumId w:val="65"/>
  </w:num>
  <w:num w:numId="40" w16cid:durableId="164324927">
    <w:abstractNumId w:val="51"/>
  </w:num>
  <w:num w:numId="41" w16cid:durableId="392318647">
    <w:abstractNumId w:val="48"/>
  </w:num>
  <w:num w:numId="42" w16cid:durableId="1967158287">
    <w:abstractNumId w:val="37"/>
  </w:num>
  <w:num w:numId="43" w16cid:durableId="908685612">
    <w:abstractNumId w:val="32"/>
  </w:num>
  <w:num w:numId="44" w16cid:durableId="265621669">
    <w:abstractNumId w:val="5"/>
  </w:num>
  <w:num w:numId="45" w16cid:durableId="934509689">
    <w:abstractNumId w:val="10"/>
  </w:num>
  <w:num w:numId="46" w16cid:durableId="727269748">
    <w:abstractNumId w:val="57"/>
  </w:num>
  <w:num w:numId="47" w16cid:durableId="456485470">
    <w:abstractNumId w:val="47"/>
  </w:num>
  <w:num w:numId="48" w16cid:durableId="1610622399">
    <w:abstractNumId w:val="13"/>
  </w:num>
  <w:num w:numId="49" w16cid:durableId="521866786">
    <w:abstractNumId w:val="54"/>
  </w:num>
  <w:num w:numId="50" w16cid:durableId="694775366">
    <w:abstractNumId w:val="59"/>
  </w:num>
  <w:num w:numId="51" w16cid:durableId="1981035522">
    <w:abstractNumId w:val="55"/>
  </w:num>
  <w:num w:numId="52" w16cid:durableId="431049984">
    <w:abstractNumId w:val="16"/>
  </w:num>
  <w:num w:numId="53" w16cid:durableId="395931432">
    <w:abstractNumId w:val="12"/>
  </w:num>
  <w:num w:numId="54" w16cid:durableId="1869643124">
    <w:abstractNumId w:val="22"/>
  </w:num>
  <w:num w:numId="55" w16cid:durableId="493641413">
    <w:abstractNumId w:val="29"/>
  </w:num>
  <w:num w:numId="56" w16cid:durableId="586426131">
    <w:abstractNumId w:val="27"/>
  </w:num>
  <w:num w:numId="57" w16cid:durableId="1525170185">
    <w:abstractNumId w:val="17"/>
  </w:num>
  <w:num w:numId="58" w16cid:durableId="1504007660">
    <w:abstractNumId w:val="43"/>
  </w:num>
  <w:num w:numId="59" w16cid:durableId="2015495551">
    <w:abstractNumId w:val="60"/>
  </w:num>
  <w:num w:numId="60" w16cid:durableId="260533856">
    <w:abstractNumId w:val="36"/>
  </w:num>
  <w:num w:numId="61" w16cid:durableId="1564220655">
    <w:abstractNumId w:val="50"/>
  </w:num>
  <w:num w:numId="62" w16cid:durableId="1766339047">
    <w:abstractNumId w:val="9"/>
  </w:num>
  <w:num w:numId="63" w16cid:durableId="123478162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4" w16cid:durableId="470292425">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5" w16cid:durableId="1506287838">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6" w16cid:durableId="8774271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1021" w:hanging="661"/>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7" w16cid:durableId="1556116646">
    <w:abstractNumId w:val="58"/>
  </w:num>
  <w:num w:numId="68" w16cid:durableId="1418596911">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54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9" w16cid:durableId="1433626129">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907" w:hanging="90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0" w16cid:durableId="2076707032">
    <w:abstractNumId w:val="13"/>
    <w:lvlOverride w:ilvl="0">
      <w:lvl w:ilvl="0">
        <w:start w:val="1"/>
        <w:numFmt w:val="decimal"/>
        <w:lvlText w:val="%1."/>
        <w:lvlJc w:val="left"/>
        <w:pPr>
          <w:ind w:left="360" w:hanging="360"/>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1224" w:hanging="504"/>
        </w:pPr>
        <w:rPr>
          <w:rFonts w:hint="default"/>
          <w:color w:val="auto"/>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1" w16cid:durableId="647131556">
    <w:abstractNumId w:val="13"/>
    <w:lvlOverride w:ilvl="0">
      <w:lvl w:ilvl="0">
        <w:start w:val="1"/>
        <w:numFmt w:val="decimal"/>
        <w:lvlText w:val="%1."/>
        <w:lvlJc w:val="left"/>
        <w:pPr>
          <w:ind w:left="357" w:hanging="357"/>
        </w:pPr>
        <w:rPr>
          <w:rFonts w:hint="default"/>
          <w:b w:val="0"/>
          <w:i w:val="0"/>
          <w:strike w:val="0"/>
        </w:rPr>
      </w:lvl>
    </w:lvlOverride>
    <w:lvlOverride w:ilvl="1">
      <w:lvl w:ilvl="1">
        <w:start w:val="1"/>
        <w:numFmt w:val="decimal"/>
        <w:lvlText w:val="%1.%2."/>
        <w:lvlJc w:val="left"/>
        <w:pPr>
          <w:ind w:left="357" w:hanging="357"/>
        </w:pPr>
        <w:rPr>
          <w:rFonts w:hint="default"/>
          <w:b w:val="0"/>
        </w:rPr>
      </w:lvl>
    </w:lvlOverride>
    <w:lvlOverride w:ilvl="2">
      <w:lvl w:ilvl="2">
        <w:start w:val="1"/>
        <w:numFmt w:val="decimal"/>
        <w:lvlText w:val="%1.%2.%3."/>
        <w:lvlJc w:val="left"/>
        <w:pPr>
          <w:ind w:left="357" w:hanging="357"/>
        </w:pPr>
        <w:rPr>
          <w:rFonts w:hint="default"/>
          <w:color w:val="auto"/>
        </w:rPr>
      </w:lvl>
    </w:lvlOverride>
    <w:lvlOverride w:ilvl="3">
      <w:lvl w:ilvl="3">
        <w:start w:val="1"/>
        <w:numFmt w:val="decimal"/>
        <w:lvlText w:val="%1.%2.%3.%4."/>
        <w:lvlJc w:val="left"/>
        <w:pPr>
          <w:ind w:left="357" w:hanging="357"/>
        </w:pPr>
        <w:rPr>
          <w:rFonts w:hint="default"/>
        </w:rPr>
      </w:lvl>
    </w:lvlOverride>
    <w:lvlOverride w:ilvl="4">
      <w:lvl w:ilvl="4">
        <w:start w:val="1"/>
        <w:numFmt w:val="decimal"/>
        <w:lvlText w:val="%1.%2.%3.%4.%5."/>
        <w:lvlJc w:val="left"/>
        <w:pPr>
          <w:ind w:left="357" w:hanging="357"/>
        </w:pPr>
        <w:rPr>
          <w:rFonts w:hint="default"/>
        </w:rPr>
      </w:lvl>
    </w:lvlOverride>
    <w:lvlOverride w:ilvl="5">
      <w:lvl w:ilvl="5">
        <w:start w:val="1"/>
        <w:numFmt w:val="decimal"/>
        <w:lvlText w:val="%1.%2.%3.%4.%5.%6."/>
        <w:lvlJc w:val="left"/>
        <w:pPr>
          <w:ind w:left="357" w:hanging="357"/>
        </w:pPr>
        <w:rPr>
          <w:rFonts w:hint="default"/>
        </w:rPr>
      </w:lvl>
    </w:lvlOverride>
    <w:lvlOverride w:ilvl="6">
      <w:lvl w:ilvl="6">
        <w:start w:val="1"/>
        <w:numFmt w:val="decimal"/>
        <w:lvlText w:val="%1.%2.%3.%4.%5.%6.%7."/>
        <w:lvlJc w:val="left"/>
        <w:pPr>
          <w:ind w:left="357" w:hanging="357"/>
        </w:pPr>
        <w:rPr>
          <w:rFonts w:hint="default"/>
        </w:rPr>
      </w:lvl>
    </w:lvlOverride>
    <w:lvlOverride w:ilvl="7">
      <w:lvl w:ilvl="7">
        <w:start w:val="1"/>
        <w:numFmt w:val="decimal"/>
        <w:lvlText w:val="%1.%2.%3.%4.%5.%6.%7.%8."/>
        <w:lvlJc w:val="left"/>
        <w:pPr>
          <w:ind w:left="357" w:hanging="357"/>
        </w:pPr>
        <w:rPr>
          <w:rFonts w:hint="default"/>
        </w:rPr>
      </w:lvl>
    </w:lvlOverride>
    <w:lvlOverride w:ilvl="8">
      <w:lvl w:ilvl="8">
        <w:start w:val="1"/>
        <w:numFmt w:val="decimal"/>
        <w:lvlText w:val="%1.%2.%3.%4.%5.%6.%7.%8.%9."/>
        <w:lvlJc w:val="left"/>
        <w:pPr>
          <w:ind w:left="357" w:hanging="357"/>
        </w:pPr>
        <w:rPr>
          <w:rFonts w:hint="default"/>
        </w:rPr>
      </w:lvl>
    </w:lvlOverride>
  </w:num>
  <w:num w:numId="72" w16cid:durableId="115418458">
    <w:abstractNumId w:val="30"/>
  </w:num>
  <w:num w:numId="73" w16cid:durableId="278490836">
    <w:abstractNumId w:val="35"/>
  </w:num>
  <w:num w:numId="74" w16cid:durableId="909995696">
    <w:abstractNumId w:val="42"/>
  </w:num>
  <w:num w:numId="75" w16cid:durableId="1522016374">
    <w:abstractNumId w:val="23"/>
  </w:num>
  <w:num w:numId="76" w16cid:durableId="636498867">
    <w:abstractNumId w:val="13"/>
    <w:lvlOverride w:ilvl="0">
      <w:lvl w:ilvl="0">
        <w:start w:val="1"/>
        <w:numFmt w:val="decimal"/>
        <w:lvlText w:val="%1."/>
        <w:lvlJc w:val="left"/>
        <w:pPr>
          <w:ind w:left="357" w:hanging="357"/>
        </w:pPr>
        <w:rPr>
          <w:b w:val="0"/>
          <w:i w:val="0"/>
          <w:strike w:val="0"/>
          <w:dstrike w:val="0"/>
          <w:u w:val="none"/>
          <w:effect w:val="none"/>
        </w:rPr>
      </w:lvl>
    </w:lvlOverride>
    <w:lvlOverride w:ilvl="1">
      <w:lvl w:ilvl="1">
        <w:start w:val="1"/>
        <w:numFmt w:val="decimal"/>
        <w:lvlText w:val="%1.%2."/>
        <w:lvlJc w:val="left"/>
        <w:pPr>
          <w:ind w:left="357" w:hanging="357"/>
        </w:pPr>
        <w:rPr>
          <w:b w:val="0"/>
        </w:rPr>
      </w:lvl>
    </w:lvlOverride>
    <w:lvlOverride w:ilvl="2">
      <w:lvl w:ilvl="2">
        <w:start w:val="1"/>
        <w:numFmt w:val="decimal"/>
        <w:lvlText w:val="%1.%2.%3."/>
        <w:lvlJc w:val="left"/>
        <w:pPr>
          <w:ind w:left="357" w:hanging="357"/>
        </w:pPr>
        <w:rPr>
          <w:color w:val="auto"/>
        </w:rPr>
      </w:lvl>
    </w:lvlOverride>
    <w:lvlOverride w:ilvl="3">
      <w:lvl w:ilvl="3">
        <w:start w:val="1"/>
        <w:numFmt w:val="decimal"/>
        <w:lvlText w:val="%1.%2.%3.%4."/>
        <w:lvlJc w:val="left"/>
        <w:pPr>
          <w:ind w:left="357" w:hanging="357"/>
        </w:pPr>
      </w:lvl>
    </w:lvlOverride>
    <w:lvlOverride w:ilvl="4">
      <w:lvl w:ilvl="4">
        <w:start w:val="1"/>
        <w:numFmt w:val="decimal"/>
        <w:lvlText w:val="%1.%2.%3.%4.%5."/>
        <w:lvlJc w:val="left"/>
        <w:pPr>
          <w:ind w:left="357" w:hanging="357"/>
        </w:pPr>
      </w:lvl>
    </w:lvlOverride>
    <w:lvlOverride w:ilvl="5">
      <w:lvl w:ilvl="5">
        <w:start w:val="1"/>
        <w:numFmt w:val="decimal"/>
        <w:lvlText w:val="%1.%2.%3.%4.%5.%6."/>
        <w:lvlJc w:val="left"/>
        <w:pPr>
          <w:ind w:left="357" w:hanging="357"/>
        </w:pPr>
      </w:lvl>
    </w:lvlOverride>
    <w:lvlOverride w:ilvl="6">
      <w:lvl w:ilvl="6">
        <w:start w:val="1"/>
        <w:numFmt w:val="decimal"/>
        <w:lvlText w:val="%1.%2.%3.%4.%5.%6.%7."/>
        <w:lvlJc w:val="left"/>
        <w:pPr>
          <w:ind w:left="357" w:hanging="357"/>
        </w:pPr>
      </w:lvl>
    </w:lvlOverride>
    <w:lvlOverride w:ilvl="7">
      <w:lvl w:ilvl="7">
        <w:start w:val="1"/>
        <w:numFmt w:val="decimal"/>
        <w:lvlText w:val="%1.%2.%3.%4.%5.%6.%7.%8."/>
        <w:lvlJc w:val="left"/>
        <w:pPr>
          <w:ind w:left="357" w:hanging="357"/>
        </w:pPr>
      </w:lvl>
    </w:lvlOverride>
    <w:lvlOverride w:ilvl="8">
      <w:lvl w:ilvl="8">
        <w:start w:val="1"/>
        <w:numFmt w:val="decimal"/>
        <w:lvlText w:val="%1.%2.%3.%4.%5.%6.%7.%8.%9."/>
        <w:lvlJc w:val="left"/>
        <w:pPr>
          <w:ind w:left="357" w:hanging="357"/>
        </w:pPr>
      </w:lvl>
    </w:lvlOverride>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EEDA8265-BDA4-4919-A534-6A515FC8F76C}"/>
    <w:docVar w:name="dgnword-eventsink" w:val="2540969093792"/>
  </w:docVars>
  <w:rsids>
    <w:rsidRoot w:val="00BA5525"/>
    <w:rsid w:val="00002DD9"/>
    <w:rsid w:val="00011253"/>
    <w:rsid w:val="00017EF1"/>
    <w:rsid w:val="00021ABB"/>
    <w:rsid w:val="0002325E"/>
    <w:rsid w:val="000338EC"/>
    <w:rsid w:val="00043F8A"/>
    <w:rsid w:val="00044065"/>
    <w:rsid w:val="00052EB8"/>
    <w:rsid w:val="00053DCC"/>
    <w:rsid w:val="000578AB"/>
    <w:rsid w:val="00064A00"/>
    <w:rsid w:val="00070988"/>
    <w:rsid w:val="00071B38"/>
    <w:rsid w:val="000720ED"/>
    <w:rsid w:val="00072CFD"/>
    <w:rsid w:val="00073FE7"/>
    <w:rsid w:val="00074344"/>
    <w:rsid w:val="00074833"/>
    <w:rsid w:val="000843B9"/>
    <w:rsid w:val="000962D4"/>
    <w:rsid w:val="000A0B79"/>
    <w:rsid w:val="000A19B7"/>
    <w:rsid w:val="000A58C1"/>
    <w:rsid w:val="000A699E"/>
    <w:rsid w:val="000A6B4E"/>
    <w:rsid w:val="000B0F76"/>
    <w:rsid w:val="000B189B"/>
    <w:rsid w:val="000B5052"/>
    <w:rsid w:val="000C105D"/>
    <w:rsid w:val="000C3686"/>
    <w:rsid w:val="000C4B6A"/>
    <w:rsid w:val="000C5CDD"/>
    <w:rsid w:val="000C7073"/>
    <w:rsid w:val="000C75ED"/>
    <w:rsid w:val="000D00A4"/>
    <w:rsid w:val="000D08C3"/>
    <w:rsid w:val="000D0AF2"/>
    <w:rsid w:val="000D7EE9"/>
    <w:rsid w:val="000E0A17"/>
    <w:rsid w:val="000E138C"/>
    <w:rsid w:val="000E515E"/>
    <w:rsid w:val="000E5FF6"/>
    <w:rsid w:val="000E64A0"/>
    <w:rsid w:val="000F2B92"/>
    <w:rsid w:val="000F508C"/>
    <w:rsid w:val="000F7F42"/>
    <w:rsid w:val="00102A35"/>
    <w:rsid w:val="0011659D"/>
    <w:rsid w:val="00116AE9"/>
    <w:rsid w:val="00121DC1"/>
    <w:rsid w:val="0012202D"/>
    <w:rsid w:val="0012619D"/>
    <w:rsid w:val="001323DD"/>
    <w:rsid w:val="00132C52"/>
    <w:rsid w:val="00134CA8"/>
    <w:rsid w:val="00146471"/>
    <w:rsid w:val="00150F17"/>
    <w:rsid w:val="0016747E"/>
    <w:rsid w:val="00167BC8"/>
    <w:rsid w:val="00182FBB"/>
    <w:rsid w:val="00184434"/>
    <w:rsid w:val="0018539C"/>
    <w:rsid w:val="0018639E"/>
    <w:rsid w:val="001932EC"/>
    <w:rsid w:val="001939BF"/>
    <w:rsid w:val="0019443A"/>
    <w:rsid w:val="001957B9"/>
    <w:rsid w:val="00196CE6"/>
    <w:rsid w:val="0019766C"/>
    <w:rsid w:val="001A6633"/>
    <w:rsid w:val="001B494E"/>
    <w:rsid w:val="001B58DF"/>
    <w:rsid w:val="001C1239"/>
    <w:rsid w:val="001C3FEF"/>
    <w:rsid w:val="001C4F8E"/>
    <w:rsid w:val="001D1782"/>
    <w:rsid w:val="001D1BFB"/>
    <w:rsid w:val="001D41A3"/>
    <w:rsid w:val="001D5885"/>
    <w:rsid w:val="001E09F5"/>
    <w:rsid w:val="001E3738"/>
    <w:rsid w:val="001E74BE"/>
    <w:rsid w:val="001F1569"/>
    <w:rsid w:val="001F1EAF"/>
    <w:rsid w:val="001F34E9"/>
    <w:rsid w:val="001F7A1E"/>
    <w:rsid w:val="001F7DED"/>
    <w:rsid w:val="002036D8"/>
    <w:rsid w:val="00207F12"/>
    <w:rsid w:val="00215AE7"/>
    <w:rsid w:val="00217B81"/>
    <w:rsid w:val="002218DE"/>
    <w:rsid w:val="00222D59"/>
    <w:rsid w:val="0022771A"/>
    <w:rsid w:val="00230448"/>
    <w:rsid w:val="0023087B"/>
    <w:rsid w:val="002362E7"/>
    <w:rsid w:val="002421BF"/>
    <w:rsid w:val="00243CA2"/>
    <w:rsid w:val="00253759"/>
    <w:rsid w:val="00260611"/>
    <w:rsid w:val="00260730"/>
    <w:rsid w:val="002634F7"/>
    <w:rsid w:val="002655C9"/>
    <w:rsid w:val="00265714"/>
    <w:rsid w:val="00270984"/>
    <w:rsid w:val="00272271"/>
    <w:rsid w:val="00273B23"/>
    <w:rsid w:val="00277A80"/>
    <w:rsid w:val="00282156"/>
    <w:rsid w:val="00286BE7"/>
    <w:rsid w:val="002929D5"/>
    <w:rsid w:val="00293C7E"/>
    <w:rsid w:val="002942A8"/>
    <w:rsid w:val="0029687C"/>
    <w:rsid w:val="002A130F"/>
    <w:rsid w:val="002A1EEE"/>
    <w:rsid w:val="002A285D"/>
    <w:rsid w:val="002A450F"/>
    <w:rsid w:val="002A4E3D"/>
    <w:rsid w:val="002B07F6"/>
    <w:rsid w:val="002B1B8B"/>
    <w:rsid w:val="002B5AD2"/>
    <w:rsid w:val="002B6C3F"/>
    <w:rsid w:val="002C4540"/>
    <w:rsid w:val="002C53C5"/>
    <w:rsid w:val="002D47DC"/>
    <w:rsid w:val="002D6E16"/>
    <w:rsid w:val="002E76F6"/>
    <w:rsid w:val="002F087F"/>
    <w:rsid w:val="002F3CFB"/>
    <w:rsid w:val="002F6630"/>
    <w:rsid w:val="002F6660"/>
    <w:rsid w:val="00310147"/>
    <w:rsid w:val="00311914"/>
    <w:rsid w:val="00316773"/>
    <w:rsid w:val="00320158"/>
    <w:rsid w:val="00323BE1"/>
    <w:rsid w:val="003316F1"/>
    <w:rsid w:val="00332759"/>
    <w:rsid w:val="00332BDC"/>
    <w:rsid w:val="00337C27"/>
    <w:rsid w:val="00346D4A"/>
    <w:rsid w:val="00353DE9"/>
    <w:rsid w:val="00361B12"/>
    <w:rsid w:val="00363727"/>
    <w:rsid w:val="00372170"/>
    <w:rsid w:val="00375F99"/>
    <w:rsid w:val="00377841"/>
    <w:rsid w:val="00381899"/>
    <w:rsid w:val="003856CA"/>
    <w:rsid w:val="0038678F"/>
    <w:rsid w:val="003960AB"/>
    <w:rsid w:val="003B2561"/>
    <w:rsid w:val="003C12C0"/>
    <w:rsid w:val="003C1496"/>
    <w:rsid w:val="003C161F"/>
    <w:rsid w:val="003C6155"/>
    <w:rsid w:val="003D5A2D"/>
    <w:rsid w:val="003E3C71"/>
    <w:rsid w:val="003E73F7"/>
    <w:rsid w:val="003F0B77"/>
    <w:rsid w:val="004005DE"/>
    <w:rsid w:val="00402D2A"/>
    <w:rsid w:val="00402F12"/>
    <w:rsid w:val="004100AA"/>
    <w:rsid w:val="004105BC"/>
    <w:rsid w:val="00414791"/>
    <w:rsid w:val="00420ABE"/>
    <w:rsid w:val="00422224"/>
    <w:rsid w:val="004228D6"/>
    <w:rsid w:val="00423AF5"/>
    <w:rsid w:val="00431C87"/>
    <w:rsid w:val="004329CE"/>
    <w:rsid w:val="00434D60"/>
    <w:rsid w:val="00442ADD"/>
    <w:rsid w:val="004432E6"/>
    <w:rsid w:val="0044623F"/>
    <w:rsid w:val="004469DC"/>
    <w:rsid w:val="00465CB7"/>
    <w:rsid w:val="00472211"/>
    <w:rsid w:val="00472675"/>
    <w:rsid w:val="0048352C"/>
    <w:rsid w:val="004852A4"/>
    <w:rsid w:val="00490DF9"/>
    <w:rsid w:val="00490E70"/>
    <w:rsid w:val="004B0B1F"/>
    <w:rsid w:val="004B0B26"/>
    <w:rsid w:val="004C209A"/>
    <w:rsid w:val="004D0842"/>
    <w:rsid w:val="004D0C67"/>
    <w:rsid w:val="004D492E"/>
    <w:rsid w:val="004D6AB1"/>
    <w:rsid w:val="004E0D76"/>
    <w:rsid w:val="004E0E7C"/>
    <w:rsid w:val="004E0FB1"/>
    <w:rsid w:val="004E57F7"/>
    <w:rsid w:val="004E597A"/>
    <w:rsid w:val="004E5BE1"/>
    <w:rsid w:val="004F2275"/>
    <w:rsid w:val="004F3CC2"/>
    <w:rsid w:val="004F3EDD"/>
    <w:rsid w:val="004F57A6"/>
    <w:rsid w:val="005112EF"/>
    <w:rsid w:val="00511BFC"/>
    <w:rsid w:val="0051282D"/>
    <w:rsid w:val="00523093"/>
    <w:rsid w:val="0052327E"/>
    <w:rsid w:val="0052401B"/>
    <w:rsid w:val="00544C70"/>
    <w:rsid w:val="00556008"/>
    <w:rsid w:val="00575DC7"/>
    <w:rsid w:val="00583DF7"/>
    <w:rsid w:val="00586027"/>
    <w:rsid w:val="00591582"/>
    <w:rsid w:val="00595D87"/>
    <w:rsid w:val="005A29C3"/>
    <w:rsid w:val="005A5844"/>
    <w:rsid w:val="005B796F"/>
    <w:rsid w:val="005C0A4E"/>
    <w:rsid w:val="005C4E7A"/>
    <w:rsid w:val="005C68F8"/>
    <w:rsid w:val="005C6B9D"/>
    <w:rsid w:val="005D2C80"/>
    <w:rsid w:val="005D312B"/>
    <w:rsid w:val="005D372A"/>
    <w:rsid w:val="005E5E5B"/>
    <w:rsid w:val="005F027C"/>
    <w:rsid w:val="005F3D19"/>
    <w:rsid w:val="005F54BA"/>
    <w:rsid w:val="005F6C36"/>
    <w:rsid w:val="00603F93"/>
    <w:rsid w:val="00624245"/>
    <w:rsid w:val="0062522C"/>
    <w:rsid w:val="00625806"/>
    <w:rsid w:val="00627A27"/>
    <w:rsid w:val="00627B14"/>
    <w:rsid w:val="00631D64"/>
    <w:rsid w:val="00636936"/>
    <w:rsid w:val="00651F67"/>
    <w:rsid w:val="00655F0F"/>
    <w:rsid w:val="006613C6"/>
    <w:rsid w:val="00661588"/>
    <w:rsid w:val="00665E38"/>
    <w:rsid w:val="006736E0"/>
    <w:rsid w:val="006823F0"/>
    <w:rsid w:val="0068354D"/>
    <w:rsid w:val="00686CCE"/>
    <w:rsid w:val="00687954"/>
    <w:rsid w:val="00695507"/>
    <w:rsid w:val="006A56F3"/>
    <w:rsid w:val="006A7886"/>
    <w:rsid w:val="006B0036"/>
    <w:rsid w:val="006B6A22"/>
    <w:rsid w:val="006C1EFD"/>
    <w:rsid w:val="006C6317"/>
    <w:rsid w:val="006C6B5D"/>
    <w:rsid w:val="006C7D9D"/>
    <w:rsid w:val="006D066A"/>
    <w:rsid w:val="006D0F00"/>
    <w:rsid w:val="006D0F31"/>
    <w:rsid w:val="006D2B83"/>
    <w:rsid w:val="006D7FBF"/>
    <w:rsid w:val="006E0D8E"/>
    <w:rsid w:val="006E30B5"/>
    <w:rsid w:val="006E3B56"/>
    <w:rsid w:val="006F15AD"/>
    <w:rsid w:val="00700FA0"/>
    <w:rsid w:val="007301A5"/>
    <w:rsid w:val="007320BE"/>
    <w:rsid w:val="0073323B"/>
    <w:rsid w:val="00735E4A"/>
    <w:rsid w:val="0073799E"/>
    <w:rsid w:val="00741577"/>
    <w:rsid w:val="00750497"/>
    <w:rsid w:val="00750572"/>
    <w:rsid w:val="00751CB7"/>
    <w:rsid w:val="00752B4C"/>
    <w:rsid w:val="00761579"/>
    <w:rsid w:val="00770BB9"/>
    <w:rsid w:val="00770EEA"/>
    <w:rsid w:val="00774C8A"/>
    <w:rsid w:val="007765A6"/>
    <w:rsid w:val="007924C9"/>
    <w:rsid w:val="00794D17"/>
    <w:rsid w:val="00795074"/>
    <w:rsid w:val="00795351"/>
    <w:rsid w:val="007A1025"/>
    <w:rsid w:val="007A1D32"/>
    <w:rsid w:val="007A235D"/>
    <w:rsid w:val="007A25AE"/>
    <w:rsid w:val="007A7789"/>
    <w:rsid w:val="007D47CE"/>
    <w:rsid w:val="007D7F21"/>
    <w:rsid w:val="007F159B"/>
    <w:rsid w:val="007F1B9C"/>
    <w:rsid w:val="007F23F5"/>
    <w:rsid w:val="007F3C0D"/>
    <w:rsid w:val="00801494"/>
    <w:rsid w:val="008028EB"/>
    <w:rsid w:val="008046A2"/>
    <w:rsid w:val="00804E1A"/>
    <w:rsid w:val="00812193"/>
    <w:rsid w:val="00813C20"/>
    <w:rsid w:val="00822B45"/>
    <w:rsid w:val="00827510"/>
    <w:rsid w:val="0082765A"/>
    <w:rsid w:val="00840DDB"/>
    <w:rsid w:val="00847658"/>
    <w:rsid w:val="00850077"/>
    <w:rsid w:val="00860161"/>
    <w:rsid w:val="008622B5"/>
    <w:rsid w:val="00863F64"/>
    <w:rsid w:val="00877415"/>
    <w:rsid w:val="00896C77"/>
    <w:rsid w:val="00897308"/>
    <w:rsid w:val="008A05D5"/>
    <w:rsid w:val="008A344F"/>
    <w:rsid w:val="008A68E0"/>
    <w:rsid w:val="008B2574"/>
    <w:rsid w:val="008B280C"/>
    <w:rsid w:val="008D4773"/>
    <w:rsid w:val="008D47B3"/>
    <w:rsid w:val="008D4CE6"/>
    <w:rsid w:val="008D4E1E"/>
    <w:rsid w:val="008D53E1"/>
    <w:rsid w:val="008D57B2"/>
    <w:rsid w:val="008D6288"/>
    <w:rsid w:val="008E62D1"/>
    <w:rsid w:val="008F39E9"/>
    <w:rsid w:val="00903A61"/>
    <w:rsid w:val="00903CDF"/>
    <w:rsid w:val="009079C5"/>
    <w:rsid w:val="00907C1F"/>
    <w:rsid w:val="00914D3F"/>
    <w:rsid w:val="00942274"/>
    <w:rsid w:val="0095656C"/>
    <w:rsid w:val="00956CE0"/>
    <w:rsid w:val="00957D88"/>
    <w:rsid w:val="0098272E"/>
    <w:rsid w:val="00983B0B"/>
    <w:rsid w:val="009A165E"/>
    <w:rsid w:val="009A1D8F"/>
    <w:rsid w:val="009A2382"/>
    <w:rsid w:val="009A3905"/>
    <w:rsid w:val="009B5BE0"/>
    <w:rsid w:val="009C0986"/>
    <w:rsid w:val="009C0BA6"/>
    <w:rsid w:val="009C3E9D"/>
    <w:rsid w:val="009D0007"/>
    <w:rsid w:val="009D10BD"/>
    <w:rsid w:val="009E1576"/>
    <w:rsid w:val="009E2375"/>
    <w:rsid w:val="009E3DB5"/>
    <w:rsid w:val="009E5CB2"/>
    <w:rsid w:val="009F2B9E"/>
    <w:rsid w:val="009F53EC"/>
    <w:rsid w:val="009F68C1"/>
    <w:rsid w:val="00A01518"/>
    <w:rsid w:val="00A031C0"/>
    <w:rsid w:val="00A0660E"/>
    <w:rsid w:val="00A06A73"/>
    <w:rsid w:val="00A127BF"/>
    <w:rsid w:val="00A14E88"/>
    <w:rsid w:val="00A209DC"/>
    <w:rsid w:val="00A23CD0"/>
    <w:rsid w:val="00A26B67"/>
    <w:rsid w:val="00A26DF1"/>
    <w:rsid w:val="00A3040C"/>
    <w:rsid w:val="00A3372D"/>
    <w:rsid w:val="00A35D47"/>
    <w:rsid w:val="00A35EB9"/>
    <w:rsid w:val="00A36EC0"/>
    <w:rsid w:val="00A41814"/>
    <w:rsid w:val="00A4346D"/>
    <w:rsid w:val="00A502A5"/>
    <w:rsid w:val="00A50E1E"/>
    <w:rsid w:val="00A51485"/>
    <w:rsid w:val="00A5154F"/>
    <w:rsid w:val="00A544B1"/>
    <w:rsid w:val="00A56E82"/>
    <w:rsid w:val="00A635B1"/>
    <w:rsid w:val="00A75C02"/>
    <w:rsid w:val="00A77AE7"/>
    <w:rsid w:val="00A8446F"/>
    <w:rsid w:val="00A85D32"/>
    <w:rsid w:val="00A96F11"/>
    <w:rsid w:val="00AA123A"/>
    <w:rsid w:val="00AA1F7F"/>
    <w:rsid w:val="00AA5AF9"/>
    <w:rsid w:val="00AA6CD8"/>
    <w:rsid w:val="00AB4F49"/>
    <w:rsid w:val="00AB5596"/>
    <w:rsid w:val="00AC78AB"/>
    <w:rsid w:val="00AD39D9"/>
    <w:rsid w:val="00AD44D4"/>
    <w:rsid w:val="00AD6158"/>
    <w:rsid w:val="00AE1DA1"/>
    <w:rsid w:val="00AE7DD5"/>
    <w:rsid w:val="00AF3BCE"/>
    <w:rsid w:val="00AF42D4"/>
    <w:rsid w:val="00B01C82"/>
    <w:rsid w:val="00B029E9"/>
    <w:rsid w:val="00B10908"/>
    <w:rsid w:val="00B119DC"/>
    <w:rsid w:val="00B146D9"/>
    <w:rsid w:val="00B20EB3"/>
    <w:rsid w:val="00B24782"/>
    <w:rsid w:val="00B24B47"/>
    <w:rsid w:val="00B32BFA"/>
    <w:rsid w:val="00B4624D"/>
    <w:rsid w:val="00B47220"/>
    <w:rsid w:val="00B55603"/>
    <w:rsid w:val="00B579FC"/>
    <w:rsid w:val="00B625F6"/>
    <w:rsid w:val="00B7707B"/>
    <w:rsid w:val="00B81AC6"/>
    <w:rsid w:val="00B90B6E"/>
    <w:rsid w:val="00B94D74"/>
    <w:rsid w:val="00BA0F86"/>
    <w:rsid w:val="00BA4C5E"/>
    <w:rsid w:val="00BA5525"/>
    <w:rsid w:val="00BA5B9D"/>
    <w:rsid w:val="00BA7F29"/>
    <w:rsid w:val="00BB0366"/>
    <w:rsid w:val="00BB0515"/>
    <w:rsid w:val="00BB0794"/>
    <w:rsid w:val="00BC43AE"/>
    <w:rsid w:val="00BC641C"/>
    <w:rsid w:val="00BD031D"/>
    <w:rsid w:val="00BD3F38"/>
    <w:rsid w:val="00BE50B4"/>
    <w:rsid w:val="00BF09B8"/>
    <w:rsid w:val="00C03802"/>
    <w:rsid w:val="00C10BE0"/>
    <w:rsid w:val="00C10F8B"/>
    <w:rsid w:val="00C12B1D"/>
    <w:rsid w:val="00C2434E"/>
    <w:rsid w:val="00C271A0"/>
    <w:rsid w:val="00C32873"/>
    <w:rsid w:val="00C35449"/>
    <w:rsid w:val="00C35691"/>
    <w:rsid w:val="00C36992"/>
    <w:rsid w:val="00C522F8"/>
    <w:rsid w:val="00C527A6"/>
    <w:rsid w:val="00C67126"/>
    <w:rsid w:val="00C72D9C"/>
    <w:rsid w:val="00C73B45"/>
    <w:rsid w:val="00C83B26"/>
    <w:rsid w:val="00C8650B"/>
    <w:rsid w:val="00C91306"/>
    <w:rsid w:val="00C92C78"/>
    <w:rsid w:val="00C964A6"/>
    <w:rsid w:val="00CA26A7"/>
    <w:rsid w:val="00CB006C"/>
    <w:rsid w:val="00CB152F"/>
    <w:rsid w:val="00CD3DE6"/>
    <w:rsid w:val="00CD41C1"/>
    <w:rsid w:val="00CE3692"/>
    <w:rsid w:val="00CE77DF"/>
    <w:rsid w:val="00CF1117"/>
    <w:rsid w:val="00D0041E"/>
    <w:rsid w:val="00D032AB"/>
    <w:rsid w:val="00D1473D"/>
    <w:rsid w:val="00D158A0"/>
    <w:rsid w:val="00D164DE"/>
    <w:rsid w:val="00D17B30"/>
    <w:rsid w:val="00D20BA0"/>
    <w:rsid w:val="00D2334B"/>
    <w:rsid w:val="00D23802"/>
    <w:rsid w:val="00D2502A"/>
    <w:rsid w:val="00D31FCD"/>
    <w:rsid w:val="00D3595D"/>
    <w:rsid w:val="00D43B6A"/>
    <w:rsid w:val="00D468B3"/>
    <w:rsid w:val="00D52707"/>
    <w:rsid w:val="00D5394C"/>
    <w:rsid w:val="00D54B01"/>
    <w:rsid w:val="00D619CC"/>
    <w:rsid w:val="00D637E7"/>
    <w:rsid w:val="00D67D77"/>
    <w:rsid w:val="00D719BB"/>
    <w:rsid w:val="00D74213"/>
    <w:rsid w:val="00D810BC"/>
    <w:rsid w:val="00D94FCB"/>
    <w:rsid w:val="00DC232A"/>
    <w:rsid w:val="00DC364E"/>
    <w:rsid w:val="00DC4339"/>
    <w:rsid w:val="00DC7B81"/>
    <w:rsid w:val="00DD247A"/>
    <w:rsid w:val="00DD3E4C"/>
    <w:rsid w:val="00DD50B1"/>
    <w:rsid w:val="00DD6A33"/>
    <w:rsid w:val="00DD6ACF"/>
    <w:rsid w:val="00DE67EF"/>
    <w:rsid w:val="00DE75DB"/>
    <w:rsid w:val="00DF0A32"/>
    <w:rsid w:val="00E021AD"/>
    <w:rsid w:val="00E050CF"/>
    <w:rsid w:val="00E121ED"/>
    <w:rsid w:val="00E20573"/>
    <w:rsid w:val="00E32A5A"/>
    <w:rsid w:val="00E32A8A"/>
    <w:rsid w:val="00E37B3A"/>
    <w:rsid w:val="00E43933"/>
    <w:rsid w:val="00E456C5"/>
    <w:rsid w:val="00E5089A"/>
    <w:rsid w:val="00E50C2D"/>
    <w:rsid w:val="00E52B35"/>
    <w:rsid w:val="00E61C8A"/>
    <w:rsid w:val="00E63AAF"/>
    <w:rsid w:val="00E654F5"/>
    <w:rsid w:val="00E70827"/>
    <w:rsid w:val="00E723B8"/>
    <w:rsid w:val="00E72CFC"/>
    <w:rsid w:val="00E7642B"/>
    <w:rsid w:val="00E819D4"/>
    <w:rsid w:val="00E81A96"/>
    <w:rsid w:val="00E87A0B"/>
    <w:rsid w:val="00E906BA"/>
    <w:rsid w:val="00E93B92"/>
    <w:rsid w:val="00E95FBA"/>
    <w:rsid w:val="00E96B6E"/>
    <w:rsid w:val="00EA0BA1"/>
    <w:rsid w:val="00EA3A96"/>
    <w:rsid w:val="00EB149E"/>
    <w:rsid w:val="00EB19CC"/>
    <w:rsid w:val="00EB49D2"/>
    <w:rsid w:val="00EC229F"/>
    <w:rsid w:val="00ED24E5"/>
    <w:rsid w:val="00ED434E"/>
    <w:rsid w:val="00EE0AE9"/>
    <w:rsid w:val="00EE7F90"/>
    <w:rsid w:val="00F10D4B"/>
    <w:rsid w:val="00F112D6"/>
    <w:rsid w:val="00F13E42"/>
    <w:rsid w:val="00F13E92"/>
    <w:rsid w:val="00F14E1F"/>
    <w:rsid w:val="00F163B8"/>
    <w:rsid w:val="00F16D29"/>
    <w:rsid w:val="00F35409"/>
    <w:rsid w:val="00F42AF0"/>
    <w:rsid w:val="00F4345A"/>
    <w:rsid w:val="00F4474A"/>
    <w:rsid w:val="00F46EBF"/>
    <w:rsid w:val="00F61209"/>
    <w:rsid w:val="00F63F06"/>
    <w:rsid w:val="00F73EFD"/>
    <w:rsid w:val="00F84D71"/>
    <w:rsid w:val="00F86B45"/>
    <w:rsid w:val="00F91854"/>
    <w:rsid w:val="00F931B5"/>
    <w:rsid w:val="00F963B8"/>
    <w:rsid w:val="00FA287F"/>
    <w:rsid w:val="00FA2D3B"/>
    <w:rsid w:val="00FB6E4D"/>
    <w:rsid w:val="00FD47EC"/>
    <w:rsid w:val="00FD6704"/>
    <w:rsid w:val="00FD766A"/>
    <w:rsid w:val="00FF1B83"/>
    <w:rsid w:val="00FF7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23E078"/>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623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5525"/>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96B6E"/>
    <w:rPr>
      <w:rFonts w:ascii="Tahoma" w:hAnsi="Tahoma" w:cs="Tahoma"/>
      <w:sz w:val="16"/>
      <w:szCs w:val="16"/>
    </w:rPr>
  </w:style>
  <w:style w:type="character" w:customStyle="1" w:styleId="BalloonTextChar">
    <w:name w:val="Balloon Text Char"/>
    <w:link w:val="BalloonText"/>
    <w:uiPriority w:val="99"/>
    <w:semiHidden/>
    <w:rsid w:val="00E96B6E"/>
    <w:rPr>
      <w:rFonts w:ascii="Tahoma" w:hAnsi="Tahoma" w:cs="Tahoma"/>
      <w:sz w:val="16"/>
      <w:szCs w:val="16"/>
    </w:rPr>
  </w:style>
  <w:style w:type="paragraph" w:styleId="Header">
    <w:name w:val="header"/>
    <w:basedOn w:val="Normal"/>
    <w:link w:val="HeaderChar"/>
    <w:uiPriority w:val="99"/>
    <w:unhideWhenUsed/>
    <w:rsid w:val="009A2382"/>
    <w:pPr>
      <w:tabs>
        <w:tab w:val="center" w:pos="4513"/>
        <w:tab w:val="right" w:pos="9026"/>
      </w:tabs>
    </w:pPr>
  </w:style>
  <w:style w:type="character" w:customStyle="1" w:styleId="HeaderChar">
    <w:name w:val="Header Char"/>
    <w:link w:val="Header"/>
    <w:uiPriority w:val="99"/>
    <w:rsid w:val="009A2382"/>
    <w:rPr>
      <w:sz w:val="24"/>
      <w:szCs w:val="24"/>
    </w:rPr>
  </w:style>
  <w:style w:type="paragraph" w:styleId="Footer">
    <w:name w:val="footer"/>
    <w:basedOn w:val="Normal"/>
    <w:link w:val="FooterChar"/>
    <w:uiPriority w:val="99"/>
    <w:unhideWhenUsed/>
    <w:rsid w:val="009A2382"/>
    <w:pPr>
      <w:tabs>
        <w:tab w:val="center" w:pos="4513"/>
        <w:tab w:val="right" w:pos="9026"/>
      </w:tabs>
    </w:pPr>
  </w:style>
  <w:style w:type="character" w:customStyle="1" w:styleId="FooterChar">
    <w:name w:val="Footer Char"/>
    <w:link w:val="Footer"/>
    <w:uiPriority w:val="99"/>
    <w:rsid w:val="009A2382"/>
    <w:rPr>
      <w:sz w:val="24"/>
      <w:szCs w:val="24"/>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List Paragraph1"/>
    <w:basedOn w:val="Normal"/>
    <w:link w:val="ListParagraphChar"/>
    <w:qFormat/>
    <w:rsid w:val="00372170"/>
    <w:pPr>
      <w:ind w:left="720"/>
      <w:contextualSpacing/>
    </w:pPr>
    <w:rPr>
      <w:rFonts w:ascii="Arial" w:hAnsi="Arial"/>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link w:val="ListParagraph"/>
    <w:qFormat/>
    <w:locked/>
    <w:rsid w:val="00372170"/>
    <w:rPr>
      <w:rFonts w:ascii="Arial" w:hAnsi="Arial"/>
      <w:sz w:val="24"/>
      <w:szCs w:val="24"/>
    </w:rPr>
  </w:style>
  <w:style w:type="character" w:styleId="Hyperlink">
    <w:name w:val="Hyperlink"/>
    <w:uiPriority w:val="99"/>
    <w:rsid w:val="00372170"/>
    <w:rPr>
      <w:color w:val="0563C1"/>
      <w:u w:val="single"/>
    </w:rPr>
  </w:style>
  <w:style w:type="character" w:styleId="CommentReference">
    <w:name w:val="annotation reference"/>
    <w:basedOn w:val="DefaultParagraphFont"/>
    <w:uiPriority w:val="99"/>
    <w:semiHidden/>
    <w:unhideWhenUsed/>
    <w:rsid w:val="006E30B5"/>
    <w:rPr>
      <w:sz w:val="16"/>
      <w:szCs w:val="16"/>
    </w:rPr>
  </w:style>
  <w:style w:type="paragraph" w:styleId="CommentText">
    <w:name w:val="annotation text"/>
    <w:basedOn w:val="Normal"/>
    <w:link w:val="CommentTextChar"/>
    <w:uiPriority w:val="99"/>
    <w:unhideWhenUsed/>
    <w:rsid w:val="006E30B5"/>
    <w:rPr>
      <w:sz w:val="20"/>
      <w:szCs w:val="20"/>
    </w:rPr>
  </w:style>
  <w:style w:type="character" w:customStyle="1" w:styleId="CommentTextChar">
    <w:name w:val="Comment Text Char"/>
    <w:basedOn w:val="DefaultParagraphFont"/>
    <w:link w:val="CommentText"/>
    <w:uiPriority w:val="99"/>
    <w:rsid w:val="006E30B5"/>
  </w:style>
  <w:style w:type="paragraph" w:styleId="CommentSubject">
    <w:name w:val="annotation subject"/>
    <w:basedOn w:val="CommentText"/>
    <w:next w:val="CommentText"/>
    <w:link w:val="CommentSubjectChar"/>
    <w:uiPriority w:val="99"/>
    <w:semiHidden/>
    <w:unhideWhenUsed/>
    <w:rsid w:val="006E30B5"/>
    <w:rPr>
      <w:b/>
      <w:bCs/>
    </w:rPr>
  </w:style>
  <w:style w:type="character" w:customStyle="1" w:styleId="CommentSubjectChar">
    <w:name w:val="Comment Subject Char"/>
    <w:basedOn w:val="CommentTextChar"/>
    <w:link w:val="CommentSubject"/>
    <w:uiPriority w:val="99"/>
    <w:semiHidden/>
    <w:rsid w:val="006E30B5"/>
    <w:rPr>
      <w:b/>
      <w:bCs/>
    </w:rPr>
  </w:style>
  <w:style w:type="paragraph" w:styleId="Revision">
    <w:name w:val="Revision"/>
    <w:hidden/>
    <w:uiPriority w:val="99"/>
    <w:semiHidden/>
    <w:rsid w:val="00310147"/>
    <w:rPr>
      <w:sz w:val="24"/>
      <w:szCs w:val="24"/>
    </w:rPr>
  </w:style>
  <w:style w:type="character" w:styleId="UnresolvedMention">
    <w:name w:val="Unresolved Mention"/>
    <w:basedOn w:val="DefaultParagraphFont"/>
    <w:uiPriority w:val="99"/>
    <w:semiHidden/>
    <w:unhideWhenUsed/>
    <w:rsid w:val="004F2275"/>
    <w:rPr>
      <w:color w:val="605E5C"/>
      <w:shd w:val="clear" w:color="auto" w:fill="E1DFDD"/>
    </w:rPr>
  </w:style>
  <w:style w:type="paragraph" w:customStyle="1" w:styleId="Default">
    <w:name w:val="Default"/>
    <w:basedOn w:val="Normal"/>
    <w:rsid w:val="0011659D"/>
    <w:pPr>
      <w:autoSpaceDE w:val="0"/>
      <w:autoSpaceDN w:val="0"/>
    </w:pPr>
    <w:rPr>
      <w:rFonts w:ascii="Arial" w:eastAsiaTheme="minorHAnsi" w:hAnsi="Arial" w:cs="Arial"/>
      <w:color w:val="000000"/>
    </w:rPr>
  </w:style>
  <w:style w:type="paragraph" w:styleId="NoSpacing">
    <w:name w:val="No Spacing"/>
    <w:uiPriority w:val="1"/>
    <w:qFormat/>
    <w:rsid w:val="00472211"/>
    <w:rPr>
      <w:rFonts w:asciiTheme="minorHAnsi" w:eastAsiaTheme="minorHAnsi" w:hAnsiTheme="minorHAnsi" w:cstheme="minorBidi"/>
      <w:sz w:val="22"/>
      <w:szCs w:val="22"/>
      <w:lang w:eastAsia="en-US"/>
    </w:rPr>
  </w:style>
  <w:style w:type="paragraph" w:styleId="PlainText">
    <w:name w:val="Plain Text"/>
    <w:basedOn w:val="Normal"/>
    <w:link w:val="PlainTextChar"/>
    <w:uiPriority w:val="99"/>
    <w:unhideWhenUsed/>
    <w:rsid w:val="00472211"/>
    <w:rPr>
      <w:rFonts w:ascii="Arial" w:eastAsiaTheme="minorHAnsi" w:hAnsi="Arial" w:cstheme="minorBidi"/>
      <w:szCs w:val="21"/>
      <w:lang w:eastAsia="en-US"/>
    </w:rPr>
  </w:style>
  <w:style w:type="character" w:customStyle="1" w:styleId="PlainTextChar">
    <w:name w:val="Plain Text Char"/>
    <w:basedOn w:val="DefaultParagraphFont"/>
    <w:link w:val="PlainText"/>
    <w:uiPriority w:val="99"/>
    <w:rsid w:val="00472211"/>
    <w:rPr>
      <w:rFonts w:ascii="Arial" w:eastAsiaTheme="minorHAnsi" w:hAnsi="Arial" w:cstheme="minorBidi"/>
      <w:sz w:val="24"/>
      <w:szCs w:val="21"/>
      <w:lang w:eastAsia="en-US"/>
    </w:rPr>
  </w:style>
  <w:style w:type="paragraph" w:styleId="FootnoteText">
    <w:name w:val="footnote text"/>
    <w:basedOn w:val="Normal"/>
    <w:link w:val="FootnoteTextChar"/>
    <w:uiPriority w:val="99"/>
    <w:semiHidden/>
    <w:unhideWhenUsed/>
    <w:rsid w:val="00472211"/>
    <w:rPr>
      <w:rFonts w:ascii="Arial" w:eastAsiaTheme="minorHAnsi" w:hAnsi="Arial" w:cstheme="minorBidi"/>
      <w:sz w:val="20"/>
      <w:szCs w:val="20"/>
      <w:lang w:eastAsia="en-US"/>
    </w:rPr>
  </w:style>
  <w:style w:type="character" w:customStyle="1" w:styleId="FootnoteTextChar">
    <w:name w:val="Footnote Text Char"/>
    <w:basedOn w:val="DefaultParagraphFont"/>
    <w:link w:val="FootnoteText"/>
    <w:uiPriority w:val="99"/>
    <w:semiHidden/>
    <w:rsid w:val="00472211"/>
    <w:rPr>
      <w:rFonts w:ascii="Arial" w:eastAsiaTheme="minorHAnsi" w:hAnsi="Arial" w:cstheme="minorBidi"/>
      <w:lang w:eastAsia="en-US"/>
    </w:rPr>
  </w:style>
  <w:style w:type="character" w:styleId="FootnoteReference">
    <w:name w:val="footnote reference"/>
    <w:basedOn w:val="DefaultParagraphFont"/>
    <w:uiPriority w:val="99"/>
    <w:semiHidden/>
    <w:unhideWhenUsed/>
    <w:rsid w:val="00472211"/>
    <w:rPr>
      <w:vertAlign w:val="superscript"/>
    </w:rPr>
  </w:style>
  <w:style w:type="paragraph" w:customStyle="1" w:styleId="xmsonormal">
    <w:name w:val="x_msonormal"/>
    <w:basedOn w:val="Normal"/>
    <w:rsid w:val="00472211"/>
    <w:rPr>
      <w:rFonts w:ascii="Calibri" w:eastAsiaTheme="minorHAnsi" w:hAnsi="Calibri" w:cs="Calibri"/>
      <w:sz w:val="22"/>
      <w:szCs w:val="22"/>
    </w:rPr>
  </w:style>
  <w:style w:type="paragraph" w:styleId="NormalWeb">
    <w:name w:val="Normal (Web)"/>
    <w:basedOn w:val="Normal"/>
    <w:uiPriority w:val="99"/>
    <w:unhideWhenUsed/>
    <w:rsid w:val="00472211"/>
    <w:pPr>
      <w:spacing w:before="100" w:beforeAutospacing="1" w:after="100" w:afterAutospacing="1"/>
    </w:pPr>
  </w:style>
  <w:style w:type="character" w:styleId="FollowedHyperlink">
    <w:name w:val="FollowedHyperlink"/>
    <w:basedOn w:val="DefaultParagraphFont"/>
    <w:uiPriority w:val="99"/>
    <w:semiHidden/>
    <w:unhideWhenUsed/>
    <w:rsid w:val="000C5CDD"/>
    <w:rPr>
      <w:color w:val="96607D" w:themeColor="followedHyperlink"/>
      <w:u w:val="single"/>
    </w:rPr>
  </w:style>
  <w:style w:type="character" w:customStyle="1" w:styleId="cf01">
    <w:name w:val="cf01"/>
    <w:rsid w:val="000A19B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834166">
      <w:bodyDiv w:val="1"/>
      <w:marLeft w:val="0"/>
      <w:marRight w:val="0"/>
      <w:marTop w:val="0"/>
      <w:marBottom w:val="0"/>
      <w:divBdr>
        <w:top w:val="none" w:sz="0" w:space="0" w:color="auto"/>
        <w:left w:val="none" w:sz="0" w:space="0" w:color="auto"/>
        <w:bottom w:val="none" w:sz="0" w:space="0" w:color="auto"/>
        <w:right w:val="none" w:sz="0" w:space="0" w:color="auto"/>
      </w:divBdr>
    </w:div>
    <w:div w:id="416826876">
      <w:bodyDiv w:val="1"/>
      <w:marLeft w:val="0"/>
      <w:marRight w:val="0"/>
      <w:marTop w:val="0"/>
      <w:marBottom w:val="0"/>
      <w:divBdr>
        <w:top w:val="none" w:sz="0" w:space="0" w:color="auto"/>
        <w:left w:val="none" w:sz="0" w:space="0" w:color="auto"/>
        <w:bottom w:val="none" w:sz="0" w:space="0" w:color="auto"/>
        <w:right w:val="none" w:sz="0" w:space="0" w:color="auto"/>
      </w:divBdr>
    </w:div>
    <w:div w:id="128889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wales/families-first-guidance-local-authorities-0" TargetMode="External"/><Relationship Id="rId18" Type="http://schemas.openxmlformats.org/officeDocument/2006/relationships/hyperlink" Target="https://www.gov.wales/playworks-holiday-project-april-2026-guidance-local-authorities" TargetMode="External"/><Relationship Id="rId26" Type="http://schemas.openxmlformats.org/officeDocument/2006/relationships/hyperlink" Target="mailto:FlyingStart2@gov.wales" TargetMode="External"/><Relationship Id="rId3" Type="http://schemas.openxmlformats.org/officeDocument/2006/relationships/numbering" Target="numbering.xml"/><Relationship Id="rId21" Type="http://schemas.openxmlformats.org/officeDocument/2006/relationships/hyperlink" Target="mailto:Victoria.Gratton-Smith@gov.wales" TargetMode="External"/><Relationship Id="rId7" Type="http://schemas.openxmlformats.org/officeDocument/2006/relationships/footnotes" Target="footnotes.xml"/><Relationship Id="rId12" Type="http://schemas.openxmlformats.org/officeDocument/2006/relationships/hyperlink" Target="https://hwb.gov.wales/curriculum-for-wales/early-childhood-play-learning-and-care-in-wales/" TargetMode="External"/><Relationship Id="rId17" Type="http://schemas.openxmlformats.org/officeDocument/2006/relationships/hyperlink" Target="https://gov.wales/out-court-parenting-support-grant-guidance" TargetMode="External"/><Relationship Id="rId25" Type="http://schemas.openxmlformats.org/officeDocument/2006/relationships/hyperlink" Target="https://secure.objectiveconnect.co.uk"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v.wales/sites/default/files/publications/2025-04/wales-a-play-friendly-country.pdf" TargetMode="External"/><Relationship Id="rId20" Type="http://schemas.openxmlformats.org/officeDocument/2006/relationships/hyperlink" Target="mailto:flexiblefunding@gov.wales" TargetMode="External"/><Relationship Id="rId29" Type="http://schemas.openxmlformats.org/officeDocument/2006/relationships/hyperlink" Target="https://secure.objectiveconnect.co.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ur01.safelinks.protection.outlook.com/?url=https%3A%2F%2Fytydysgu.heiw.wales%2F%3FredirectUrl%3Dhttps%253A%252F%252Fytydysgu.heiw.wales%252Fcourses%252Fa243bded-b8ca-43ad-bd07-d9ed74d1bac8&amp;data=05%7C02%7CAlison.Hope%40gov.wales%7C34bbcb9f1fb74e154f4408dccd863c85%7Ca2cc36c592804ae78887d06dab89216b%7C0%7C0%7C638611223624153147%7CUnknown%7CTWFpbGZsb3d8eyJWIjoiMC4wLjAwMDAiLCJQIjoiV2luMzIiLCJBTiI6Ik1haWwiLCJXVCI6Mn0%3D%7C0%7C%7C%7C&amp;sdata=US5HvPDuDfv0P3C2XcG3yHDoUVZXZycz59yWcwew7rw%3D&amp;reserved=0" TargetMode="External"/><Relationship Id="rId24" Type="http://schemas.openxmlformats.org/officeDocument/2006/relationships/hyperlink" Target="https://www.gov.wales/families-first-performance-management-record"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gov.wales/sites/default/files/publications/2019-06/childcare-statutory-guidance-for-local-authorities.pdf" TargetMode="External"/><Relationship Id="rId23" Type="http://schemas.openxmlformats.org/officeDocument/2006/relationships/hyperlink" Target="mailto:Michelle.Herneman@gov.wales" TargetMode="External"/><Relationship Id="rId28" Type="http://schemas.openxmlformats.org/officeDocument/2006/relationships/hyperlink" Target="mailto:familiesfirst@gov.wales" TargetMode="External"/><Relationship Id="rId10" Type="http://schemas.openxmlformats.org/officeDocument/2006/relationships/hyperlink" Target="https://eur01.safelinks.protection.outlook.com/?url=https%3A%2F%2Fwww.gov.wales%2Fnest-self-assessment-and-implementation-tool&amp;data=05%7C02%7CAlison.Hope%40gov.wales%7C34bbcb9f1fb74e154f4408dccd863c85%7Ca2cc36c592804ae78887d06dab89216b%7C0%7C0%7C638611223624144592%7CUnknown%7CTWFpbGZsb3d8eyJWIjoiMC4wLjAwMDAiLCJQIjoiV2luMzIiLCJBTiI6Ik1haWwiLCJXVCI6Mn0%3D%7C0%7C%7C%7C&amp;sdata=w0txVOKcdjZBludPrXEcRKNlwMbvZV7s%2BpOqJvxZ8Vo%3D&amp;reserved=0" TargetMode="External"/><Relationship Id="rId19" Type="http://schemas.openxmlformats.org/officeDocument/2006/relationships/hyperlink" Target="https://www.gov.wales/sites/default/files/publications/2019-10/parenting-engagement-and-support-guidance-for-providers.pdf" TargetMode="External"/><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gov.wales/flying-start-guidance" TargetMode="External"/><Relationship Id="rId22" Type="http://schemas.openxmlformats.org/officeDocument/2006/relationships/hyperlink" Target="mailto:Alison.hope@gov.wales" TargetMode="External"/><Relationship Id="rId27" Type="http://schemas.openxmlformats.org/officeDocument/2006/relationships/hyperlink" Target="https://www.gov.wales/families-first-performance-management-record" TargetMode="External"/><Relationship Id="rId30" Type="http://schemas.openxmlformats.org/officeDocument/2006/relationships/hyperlink" Target="https://secure.objectiveconnect.co.uk" TargetMode="Externa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traumaframeworkcymr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A59609543</value>
    </field>
    <field name="Objective-Title">
      <value order="0">CCG Guidance 2026-27 and 2027-28 - English</value>
    </field>
    <field name="Objective-Description">
      <value order="0"/>
    </field>
    <field name="Objective-CreationStamp">
      <value order="0">2025-09-12T10:23:32Z</value>
    </field>
    <field name="Objective-IsApproved">
      <value order="0">false</value>
    </field>
    <field name="Objective-IsPublished">
      <value order="0">true</value>
    </field>
    <field name="Objective-DatePublished">
      <value order="0">2025-12-10T09:35:18Z</value>
    </field>
    <field name="Objective-ModificationStamp">
      <value order="0">2025-12-10T09:37:41Z</value>
    </field>
    <field name="Objective-Owner">
      <value order="0">Herneman, Michelle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Division:15 Finance:CCG - Flexible Funding - Delivery - 2026-2027:2026-27 - TEMPLATE DEVELOPMENT: Delivery Plan and Guidance</value>
    </field>
    <field name="Objective-Parent">
      <value order="0">2026-27 - TEMPLATE DEVELOPMENT: Delivery Plan and Guidance</value>
    </field>
    <field name="Objective-State">
      <value order="0">Published</value>
    </field>
    <field name="Objective-VersionId">
      <value order="0">vA109784760</value>
    </field>
    <field name="Objective-Version">
      <value order="0">35.0</value>
    </field>
    <field name="Objective-VersionNumber">
      <value order="0">39</value>
    </field>
    <field name="Objective-VersionComment">
      <value order="0"/>
    </field>
    <field name="Objective-FileNumber">
      <value order="0">qA2348728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D8E5969-2F37-4042-A72F-CE5772961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6658</Words>
  <Characters>38898</Characters>
  <Application>Microsoft Office Word</Application>
  <DocSecurity>0</DocSecurity>
  <Lines>324</Lines>
  <Paragraphs>90</Paragraphs>
  <ScaleCrop>false</ScaleCrop>
  <Company/>
  <LinksUpToDate>false</LinksUpToDate>
  <CharactersWithSpaces>45466</CharactersWithSpaces>
  <SharedDoc>false</SharedDoc>
  <HLinks>
    <vt:vector size="24" baseType="variant">
      <vt:variant>
        <vt:i4>524356</vt:i4>
      </vt:variant>
      <vt:variant>
        <vt:i4>12</vt:i4>
      </vt:variant>
      <vt:variant>
        <vt:i4>0</vt:i4>
      </vt:variant>
      <vt:variant>
        <vt:i4>5</vt:i4>
      </vt:variant>
      <vt:variant>
        <vt:lpwstr>https://www.gov.wales/out-court-parenting-support-grant-guidance</vt:lpwstr>
      </vt:variant>
      <vt:variant>
        <vt:lpwstr/>
      </vt:variant>
      <vt:variant>
        <vt:i4>524356</vt:i4>
      </vt:variant>
      <vt:variant>
        <vt:i4>9</vt:i4>
      </vt:variant>
      <vt:variant>
        <vt:i4>0</vt:i4>
      </vt:variant>
      <vt:variant>
        <vt:i4>5</vt:i4>
      </vt:variant>
      <vt:variant>
        <vt:lpwstr>https://www.gov.wales/out-court-parenting-support-grant-guidance</vt:lpwstr>
      </vt:variant>
      <vt:variant>
        <vt:lpwstr/>
      </vt:variant>
      <vt:variant>
        <vt:i4>524356</vt:i4>
      </vt:variant>
      <vt:variant>
        <vt:i4>6</vt:i4>
      </vt:variant>
      <vt:variant>
        <vt:i4>0</vt:i4>
      </vt:variant>
      <vt:variant>
        <vt:i4>5</vt:i4>
      </vt:variant>
      <vt:variant>
        <vt:lpwstr>https://www.gov.wales/out-court-parenting-support-grant-guidance</vt:lpwstr>
      </vt:variant>
      <vt:variant>
        <vt:lpwstr/>
      </vt:variant>
      <vt:variant>
        <vt:i4>1769507</vt:i4>
      </vt:variant>
      <vt:variant>
        <vt:i4>3</vt:i4>
      </vt:variant>
      <vt:variant>
        <vt:i4>0</vt:i4>
      </vt:variant>
      <vt:variant>
        <vt:i4>5</vt:i4>
      </vt:variant>
      <vt:variant>
        <vt:lpwstr>mailto:FlexibleFunding@gov.wales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2025-12-11T10:46:00Z</dcterms:created>
  <dcterms:modified xsi:type="dcterms:W3CDTF">2025-12-11T10:46:00Z</dcterms:modified>
</cp:coreProperties>
</file>