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0CF46" w14:textId="420165AE" w:rsidR="00A40E1A" w:rsidRDefault="00C7565F" w:rsidP="00C7565F">
      <w:pPr>
        <w:rPr>
          <w:rFonts w:ascii="Arial" w:hAnsi="Arial" w:cs="Arial"/>
          <w:b/>
          <w:bCs/>
          <w:sz w:val="32"/>
          <w:szCs w:val="32"/>
        </w:rPr>
      </w:pPr>
      <w:r>
        <w:rPr>
          <w:rFonts w:ascii="Arial" w:hAnsi="Arial" w:cs="Arial"/>
          <w:b/>
          <w:bCs/>
          <w:sz w:val="32"/>
          <w:szCs w:val="32"/>
        </w:rPr>
        <w:t>W</w:t>
      </w:r>
      <w:r w:rsidR="00A40E1A" w:rsidRPr="00046AC7">
        <w:rPr>
          <w:rFonts w:ascii="Arial" w:hAnsi="Arial" w:cs="Arial"/>
          <w:b/>
          <w:bCs/>
          <w:sz w:val="32"/>
          <w:szCs w:val="32"/>
        </w:rPr>
        <w:t>elsh Government Integrated Impact Assessment</w:t>
      </w:r>
      <w:r w:rsidR="00F745B6">
        <w:rPr>
          <w:rFonts w:ascii="Arial" w:hAnsi="Arial" w:cs="Arial"/>
          <w:b/>
          <w:bCs/>
          <w:sz w:val="32"/>
          <w:szCs w:val="32"/>
        </w:rPr>
        <w:t xml:space="preserve"> -</w:t>
      </w:r>
      <w:r w:rsidR="00A40E1A" w:rsidRPr="00046AC7">
        <w:rPr>
          <w:rFonts w:ascii="Arial" w:hAnsi="Arial" w:cs="Arial"/>
          <w:b/>
          <w:bCs/>
          <w:sz w:val="32"/>
          <w:szCs w:val="32"/>
        </w:rPr>
        <w:t xml:space="preserve"> </w:t>
      </w:r>
      <w:r w:rsidR="00A40E1A">
        <w:rPr>
          <w:rFonts w:ascii="Arial" w:hAnsi="Arial" w:cs="Arial"/>
          <w:b/>
          <w:bCs/>
          <w:sz w:val="32"/>
          <w:szCs w:val="32"/>
        </w:rPr>
        <w:t>Leas</w:t>
      </w:r>
      <w:r w:rsidR="00F745B6">
        <w:rPr>
          <w:rFonts w:ascii="Arial" w:hAnsi="Arial" w:cs="Arial"/>
          <w:b/>
          <w:bCs/>
          <w:sz w:val="32"/>
          <w:szCs w:val="32"/>
        </w:rPr>
        <w:t>ing</w:t>
      </w:r>
      <w:r w:rsidR="00A40E1A">
        <w:rPr>
          <w:rFonts w:ascii="Arial" w:hAnsi="Arial" w:cs="Arial"/>
          <w:b/>
          <w:bCs/>
          <w:sz w:val="32"/>
          <w:szCs w:val="32"/>
        </w:rPr>
        <w:t xml:space="preserve"> Scheme Wales</w:t>
      </w:r>
    </w:p>
    <w:p w14:paraId="38739854" w14:textId="77777777" w:rsidR="00A40E1A" w:rsidRDefault="00A40E1A" w:rsidP="00A40E1A">
      <w:pPr>
        <w:rPr>
          <w:lang w:eastAsia="en-US"/>
        </w:rPr>
      </w:pPr>
    </w:p>
    <w:p w14:paraId="4CD91B00" w14:textId="77777777" w:rsidR="002100D0" w:rsidRPr="00046AC7" w:rsidRDefault="002100D0" w:rsidP="002100D0">
      <w:pPr>
        <w:pStyle w:val="Heading1"/>
        <w:rPr>
          <w:rFonts w:ascii="Arial" w:hAnsi="Arial" w:cs="Arial"/>
          <w:b w:val="0"/>
          <w:bCs w:val="0"/>
          <w:color w:val="auto"/>
          <w:sz w:val="28"/>
          <w:szCs w:val="28"/>
        </w:rPr>
      </w:pPr>
      <w:bookmarkStart w:id="0" w:name="_Toc518301723"/>
      <w:bookmarkStart w:id="1" w:name="_Hlk215584108"/>
      <w:r w:rsidRPr="00046AC7">
        <w:rPr>
          <w:rFonts w:ascii="Arial" w:hAnsi="Arial" w:cs="Arial"/>
          <w:color w:val="auto"/>
          <w:sz w:val="28"/>
          <w:szCs w:val="28"/>
        </w:rPr>
        <w:t>Section 1. What action is the Welsh Government considering and why?</w:t>
      </w:r>
      <w:bookmarkEnd w:id="0"/>
      <w:r w:rsidRPr="00046AC7">
        <w:rPr>
          <w:rFonts w:ascii="Arial" w:hAnsi="Arial" w:cs="Arial"/>
          <w:color w:val="auto"/>
          <w:sz w:val="28"/>
          <w:szCs w:val="28"/>
        </w:rPr>
        <w:t xml:space="preserve"> </w:t>
      </w:r>
    </w:p>
    <w:bookmarkEnd w:id="1"/>
    <w:p w14:paraId="49717992" w14:textId="77777777" w:rsidR="00A40E1A" w:rsidRDefault="00A40E1A" w:rsidP="00A40E1A">
      <w:pPr>
        <w:rPr>
          <w:lang w:eastAsia="en-US"/>
        </w:rPr>
      </w:pPr>
    </w:p>
    <w:p w14:paraId="49D1555E" w14:textId="77777777" w:rsidR="00896B7D" w:rsidRPr="00046AC7" w:rsidRDefault="00896B7D" w:rsidP="00896B7D">
      <w:pPr>
        <w:rPr>
          <w:rFonts w:ascii="Arial" w:hAnsi="Arial" w:cs="Arial"/>
          <w:b/>
          <w:bCs/>
        </w:rPr>
      </w:pPr>
      <w:r w:rsidRPr="00046AC7">
        <w:rPr>
          <w:rFonts w:ascii="Arial" w:hAnsi="Arial" w:cs="Arial"/>
          <w:b/>
          <w:bCs/>
        </w:rPr>
        <w:t xml:space="preserve">Summary and context </w:t>
      </w:r>
    </w:p>
    <w:p w14:paraId="32C55934" w14:textId="77777777" w:rsidR="00F745B6" w:rsidRDefault="00F745B6" w:rsidP="00442CD9">
      <w:pPr>
        <w:shd w:val="clear" w:color="auto" w:fill="FFFFFF"/>
        <w:spacing w:after="0" w:line="240" w:lineRule="auto"/>
        <w:rPr>
          <w:rFonts w:ascii="Arial" w:hAnsi="Arial" w:cs="Arial"/>
          <w:bCs/>
        </w:rPr>
      </w:pPr>
      <w:r>
        <w:rPr>
          <w:rFonts w:ascii="Arial" w:hAnsi="Arial" w:cs="Arial"/>
          <w:bCs/>
        </w:rPr>
        <w:t xml:space="preserve">The Welsh Government is proposing to rollout a scheme designed to </w:t>
      </w:r>
      <w:r w:rsidRPr="00F745B6">
        <w:rPr>
          <w:rFonts w:ascii="Arial" w:hAnsi="Arial" w:cs="Arial"/>
          <w:bCs/>
        </w:rPr>
        <w:t>increase access to affordable, good</w:t>
      </w:r>
      <w:r w:rsidRPr="00F745B6">
        <w:rPr>
          <w:rFonts w:ascii="Arial" w:hAnsi="Arial" w:cs="Arial"/>
          <w:bCs/>
        </w:rPr>
        <w:noBreakHyphen/>
        <w:t xml:space="preserve">quality housing </w:t>
      </w:r>
      <w:r>
        <w:rPr>
          <w:rFonts w:ascii="Arial" w:hAnsi="Arial" w:cs="Arial"/>
          <w:bCs/>
        </w:rPr>
        <w:t xml:space="preserve">to meet housing need </w:t>
      </w:r>
      <w:r w:rsidRPr="00F745B6">
        <w:rPr>
          <w:rFonts w:ascii="Arial" w:hAnsi="Arial" w:cs="Arial"/>
          <w:bCs/>
        </w:rPr>
        <w:t xml:space="preserve">by enabling private landlords and owners of empty homes to lease their properties to local authorities for </w:t>
      </w:r>
      <w:r>
        <w:rPr>
          <w:rFonts w:ascii="Arial" w:hAnsi="Arial" w:cs="Arial"/>
          <w:bCs/>
        </w:rPr>
        <w:t xml:space="preserve">between </w:t>
      </w:r>
      <w:r w:rsidRPr="00F745B6">
        <w:rPr>
          <w:rFonts w:ascii="Arial" w:hAnsi="Arial" w:cs="Arial"/>
          <w:bCs/>
        </w:rPr>
        <w:t>5</w:t>
      </w:r>
      <w:r>
        <w:rPr>
          <w:rFonts w:ascii="Arial" w:hAnsi="Arial" w:cs="Arial"/>
          <w:bCs/>
        </w:rPr>
        <w:t xml:space="preserve"> and </w:t>
      </w:r>
      <w:r w:rsidRPr="00F745B6">
        <w:rPr>
          <w:rFonts w:ascii="Arial" w:hAnsi="Arial" w:cs="Arial"/>
          <w:bCs/>
        </w:rPr>
        <w:t>20 years</w:t>
      </w:r>
      <w:r>
        <w:rPr>
          <w:rFonts w:ascii="Arial" w:hAnsi="Arial" w:cs="Arial"/>
          <w:bCs/>
        </w:rPr>
        <w:t xml:space="preserve">. The scheme will </w:t>
      </w:r>
      <w:r w:rsidRPr="00F745B6">
        <w:rPr>
          <w:rFonts w:ascii="Arial" w:hAnsi="Arial" w:cs="Arial"/>
          <w:bCs/>
        </w:rPr>
        <w:t xml:space="preserve">provide landlords with guaranteed rental income and full property management, while giving tenants </w:t>
      </w:r>
      <w:r>
        <w:rPr>
          <w:rFonts w:ascii="Arial" w:hAnsi="Arial" w:cs="Arial"/>
          <w:bCs/>
        </w:rPr>
        <w:t xml:space="preserve">– particularly those </w:t>
      </w:r>
      <w:r w:rsidRPr="00F745B6">
        <w:rPr>
          <w:rFonts w:ascii="Arial" w:hAnsi="Arial" w:cs="Arial"/>
          <w:bCs/>
        </w:rPr>
        <w:t xml:space="preserve">on low incomes or at risk of homelessness secure stable </w:t>
      </w:r>
      <w:r>
        <w:rPr>
          <w:rFonts w:ascii="Arial" w:hAnsi="Arial" w:cs="Arial"/>
          <w:bCs/>
        </w:rPr>
        <w:t xml:space="preserve">and affordable </w:t>
      </w:r>
      <w:r w:rsidRPr="00F745B6">
        <w:rPr>
          <w:rFonts w:ascii="Arial" w:hAnsi="Arial" w:cs="Arial"/>
          <w:bCs/>
        </w:rPr>
        <w:t>housing in the private rented sector.</w:t>
      </w:r>
    </w:p>
    <w:p w14:paraId="4BF47EED" w14:textId="77777777" w:rsidR="00F745B6" w:rsidRDefault="00F745B6" w:rsidP="00442CD9">
      <w:pPr>
        <w:shd w:val="clear" w:color="auto" w:fill="FFFFFF"/>
        <w:spacing w:after="0" w:line="240" w:lineRule="auto"/>
        <w:rPr>
          <w:rFonts w:ascii="Arial" w:hAnsi="Arial" w:cs="Arial"/>
          <w:bCs/>
        </w:rPr>
      </w:pPr>
    </w:p>
    <w:p w14:paraId="56F7C446" w14:textId="52DBD4E7" w:rsidR="00442CD9" w:rsidRDefault="00F745B6" w:rsidP="00442CD9">
      <w:pPr>
        <w:shd w:val="clear" w:color="auto" w:fill="FFFFFF"/>
        <w:spacing w:after="0" w:line="240" w:lineRule="auto"/>
        <w:rPr>
          <w:rFonts w:ascii="Arial" w:hAnsi="Arial" w:cs="Arial"/>
          <w:bCs/>
          <w:lang w:val="en"/>
        </w:rPr>
      </w:pPr>
      <w:r>
        <w:rPr>
          <w:rFonts w:ascii="Arial" w:hAnsi="Arial" w:cs="Arial"/>
          <w:bCs/>
        </w:rPr>
        <w:t>T</w:t>
      </w:r>
      <w:r w:rsidR="00442CD9" w:rsidRPr="002329F6">
        <w:rPr>
          <w:rFonts w:ascii="Arial" w:hAnsi="Arial" w:cs="Arial"/>
          <w:bCs/>
        </w:rPr>
        <w:t xml:space="preserve">he bedrock of living well is a good quality, affordable home which brings a wide range of benefits to health, learning and prosperity.  Having access to a greater stock of good quality, affordable housing will be a key driver in helping meet the needs of </w:t>
      </w:r>
      <w:r w:rsidR="000426E6">
        <w:rPr>
          <w:rFonts w:ascii="Arial" w:hAnsi="Arial" w:cs="Arial"/>
          <w:bCs/>
        </w:rPr>
        <w:t xml:space="preserve">vulnerable </w:t>
      </w:r>
      <w:r w:rsidR="00442CD9" w:rsidRPr="002329F6">
        <w:rPr>
          <w:rFonts w:ascii="Arial" w:hAnsi="Arial" w:cs="Arial"/>
          <w:bCs/>
        </w:rPr>
        <w:t xml:space="preserve">people </w:t>
      </w:r>
      <w:r w:rsidR="000426E6">
        <w:rPr>
          <w:rFonts w:ascii="Arial" w:hAnsi="Arial" w:cs="Arial"/>
          <w:bCs/>
        </w:rPr>
        <w:t xml:space="preserve">across </w:t>
      </w:r>
      <w:r w:rsidR="00442CD9" w:rsidRPr="002329F6">
        <w:rPr>
          <w:rFonts w:ascii="Arial" w:hAnsi="Arial" w:cs="Arial"/>
          <w:bCs/>
        </w:rPr>
        <w:t xml:space="preserve">Wales.  The provision of affordable housing will help those in most need and consequently help to tackle poverty. </w:t>
      </w:r>
      <w:r w:rsidR="00442CD9">
        <w:rPr>
          <w:rFonts w:ascii="Arial" w:hAnsi="Arial" w:cs="Arial"/>
          <w:bCs/>
          <w:lang w:val="en"/>
        </w:rPr>
        <w:t>The Welsh Government Estimate of Housing Need</w:t>
      </w:r>
      <w:r w:rsidR="000426E6">
        <w:rPr>
          <w:rFonts w:ascii="Arial" w:hAnsi="Arial" w:cs="Arial"/>
          <w:bCs/>
          <w:lang w:val="en"/>
        </w:rPr>
        <w:t xml:space="preserve">, </w:t>
      </w:r>
      <w:r w:rsidR="00442CD9">
        <w:rPr>
          <w:rFonts w:ascii="Arial" w:hAnsi="Arial" w:cs="Arial"/>
          <w:bCs/>
          <w:lang w:val="en"/>
        </w:rPr>
        <w:t>published in August 2020 estimate</w:t>
      </w:r>
      <w:r w:rsidR="000426E6">
        <w:rPr>
          <w:rFonts w:ascii="Arial" w:hAnsi="Arial" w:cs="Arial"/>
          <w:bCs/>
          <w:lang w:val="en"/>
        </w:rPr>
        <w:t>d</w:t>
      </w:r>
      <w:r w:rsidR="00442CD9">
        <w:rPr>
          <w:rFonts w:ascii="Arial" w:hAnsi="Arial" w:cs="Arial"/>
          <w:bCs/>
          <w:lang w:val="en"/>
        </w:rPr>
        <w:t xml:space="preserve"> that between </w:t>
      </w:r>
      <w:r w:rsidR="00442CD9" w:rsidRPr="00E96ECC">
        <w:rPr>
          <w:rFonts w:ascii="Arial" w:hAnsi="Arial" w:cs="Arial"/>
          <w:bCs/>
          <w:lang w:val="en"/>
        </w:rPr>
        <w:t xml:space="preserve">2019/20 </w:t>
      </w:r>
      <w:r w:rsidR="00442CD9">
        <w:rPr>
          <w:rFonts w:ascii="Arial" w:hAnsi="Arial" w:cs="Arial"/>
          <w:bCs/>
          <w:lang w:val="en"/>
        </w:rPr>
        <w:t xml:space="preserve">to 2023/24 </w:t>
      </w:r>
      <w:r w:rsidR="00442CD9" w:rsidRPr="00E96ECC">
        <w:rPr>
          <w:rFonts w:ascii="Arial" w:hAnsi="Arial" w:cs="Arial"/>
          <w:bCs/>
          <w:lang w:val="en"/>
        </w:rPr>
        <w:t xml:space="preserve">between 6,200 and 8,300 additional housing units will be required annually, </w:t>
      </w:r>
      <w:r w:rsidR="00442CD9">
        <w:rPr>
          <w:rFonts w:ascii="Arial" w:hAnsi="Arial" w:cs="Arial"/>
          <w:bCs/>
          <w:lang w:val="en"/>
        </w:rPr>
        <w:t xml:space="preserve">with 48% </w:t>
      </w:r>
      <w:r w:rsidR="000426E6">
        <w:rPr>
          <w:rFonts w:ascii="Arial" w:hAnsi="Arial" w:cs="Arial"/>
          <w:bCs/>
          <w:lang w:val="en"/>
        </w:rPr>
        <w:t xml:space="preserve">of this </w:t>
      </w:r>
      <w:r w:rsidR="00442CD9">
        <w:rPr>
          <w:rFonts w:ascii="Arial" w:hAnsi="Arial" w:cs="Arial"/>
          <w:bCs/>
          <w:lang w:val="en"/>
        </w:rPr>
        <w:t>being affordable housing</w:t>
      </w:r>
      <w:r w:rsidR="00442CD9" w:rsidRPr="00E96ECC">
        <w:rPr>
          <w:rFonts w:ascii="Arial" w:hAnsi="Arial" w:cs="Arial"/>
          <w:bCs/>
          <w:lang w:val="en"/>
        </w:rPr>
        <w:t>.</w:t>
      </w:r>
    </w:p>
    <w:p w14:paraId="7A319142" w14:textId="77777777" w:rsidR="00442CD9" w:rsidRDefault="00442CD9" w:rsidP="00442CD9">
      <w:pPr>
        <w:shd w:val="clear" w:color="auto" w:fill="FFFFFF"/>
        <w:spacing w:after="0" w:line="240" w:lineRule="auto"/>
        <w:rPr>
          <w:rFonts w:ascii="Arial" w:hAnsi="Arial" w:cs="Arial"/>
          <w:bCs/>
        </w:rPr>
      </w:pPr>
    </w:p>
    <w:p w14:paraId="5A9E9D64" w14:textId="5683778F" w:rsidR="00442CD9" w:rsidRDefault="00442CD9" w:rsidP="00442CD9">
      <w:pPr>
        <w:pStyle w:val="Default"/>
        <w:spacing w:before="0" w:after="0" w:line="240" w:lineRule="auto"/>
        <w:rPr>
          <w:color w:val="auto"/>
        </w:rPr>
      </w:pPr>
      <w:r w:rsidRPr="002329F6">
        <w:rPr>
          <w:bCs/>
        </w:rPr>
        <w:t xml:space="preserve">The </w:t>
      </w:r>
      <w:r w:rsidR="000426E6">
        <w:rPr>
          <w:bCs/>
        </w:rPr>
        <w:t>private rented sector (</w:t>
      </w:r>
      <w:r w:rsidRPr="002329F6">
        <w:rPr>
          <w:bCs/>
        </w:rPr>
        <w:t>PRS</w:t>
      </w:r>
      <w:r w:rsidR="000426E6">
        <w:rPr>
          <w:bCs/>
        </w:rPr>
        <w:t>)</w:t>
      </w:r>
      <w:r w:rsidRPr="002329F6">
        <w:rPr>
          <w:bCs/>
        </w:rPr>
        <w:t xml:space="preserve"> in Wales has more than doubled since 2000/01 and now accounts for 13</w:t>
      </w:r>
      <w:r w:rsidR="3A314713">
        <w:t>.5</w:t>
      </w:r>
      <w:r w:rsidRPr="002329F6">
        <w:rPr>
          <w:bCs/>
        </w:rPr>
        <w:t xml:space="preserve">% of all </w:t>
      </w:r>
      <w:r w:rsidR="28ACA602">
        <w:t>residential properties</w:t>
      </w:r>
      <w:r w:rsidRPr="002329F6">
        <w:rPr>
          <w:bCs/>
        </w:rPr>
        <w:t xml:space="preserve"> in Wales (</w:t>
      </w:r>
      <w:r w:rsidR="545312FB">
        <w:t>207,600</w:t>
      </w:r>
      <w:r>
        <w:t xml:space="preserve"> </w:t>
      </w:r>
      <w:r w:rsidR="5A75965A">
        <w:t>residential properties</w:t>
      </w:r>
      <w:r>
        <w:t>).</w:t>
      </w:r>
      <w:r w:rsidRPr="002329F6">
        <w:rPr>
          <w:bCs/>
        </w:rPr>
        <w:t xml:space="preserve"> </w:t>
      </w:r>
      <w:r w:rsidRPr="002329F6">
        <w:rPr>
          <w:bCs/>
          <w:lang w:val="en"/>
        </w:rPr>
        <w:t xml:space="preserve">Within the </w:t>
      </w:r>
      <w:r w:rsidRPr="002329F6">
        <w:rPr>
          <w:bCs/>
        </w:rPr>
        <w:t xml:space="preserve">PRS in Wales tenants spend the highest proportion of their income on </w:t>
      </w:r>
      <w:proofErr w:type="gramStart"/>
      <w:r w:rsidRPr="002329F6">
        <w:rPr>
          <w:bCs/>
        </w:rPr>
        <w:t>the costs of renting</w:t>
      </w:r>
      <w:proofErr w:type="gramEnd"/>
      <w:r w:rsidRPr="002329F6">
        <w:rPr>
          <w:bCs/>
        </w:rPr>
        <w:t xml:space="preserve"> (29%). The housing stock </w:t>
      </w:r>
      <w:r w:rsidR="000426E6">
        <w:rPr>
          <w:bCs/>
        </w:rPr>
        <w:t xml:space="preserve">in this sector </w:t>
      </w:r>
      <w:r w:rsidRPr="002329F6">
        <w:rPr>
          <w:bCs/>
        </w:rPr>
        <w:t xml:space="preserve">is </w:t>
      </w:r>
      <w:r w:rsidR="000426E6">
        <w:rPr>
          <w:bCs/>
        </w:rPr>
        <w:t xml:space="preserve">generally older </w:t>
      </w:r>
      <w:r w:rsidRPr="002329F6">
        <w:rPr>
          <w:bCs/>
        </w:rPr>
        <w:t xml:space="preserve">(43% </w:t>
      </w:r>
      <w:proofErr w:type="gramStart"/>
      <w:r w:rsidRPr="002329F6">
        <w:rPr>
          <w:bCs/>
        </w:rPr>
        <w:t>pre 1919</w:t>
      </w:r>
      <w:proofErr w:type="gramEnd"/>
      <w:r w:rsidRPr="002329F6">
        <w:rPr>
          <w:bCs/>
        </w:rPr>
        <w:t>)</w:t>
      </w:r>
      <w:r>
        <w:rPr>
          <w:bCs/>
        </w:rPr>
        <w:t xml:space="preserve"> and has a higher proportion of poor</w:t>
      </w:r>
      <w:r w:rsidR="000426E6">
        <w:rPr>
          <w:bCs/>
        </w:rPr>
        <w:t>er</w:t>
      </w:r>
      <w:r>
        <w:rPr>
          <w:bCs/>
        </w:rPr>
        <w:t xml:space="preserve"> quality housing</w:t>
      </w:r>
      <w:r w:rsidRPr="002329F6">
        <w:rPr>
          <w:bCs/>
        </w:rPr>
        <w:t>. The length of tenure is the shor</w:t>
      </w:r>
      <w:r>
        <w:rPr>
          <w:bCs/>
        </w:rPr>
        <w:t xml:space="preserve">test (33% less than 12 months) (stats taken from </w:t>
      </w:r>
      <w:r w:rsidRPr="00516BBA">
        <w:rPr>
          <w:color w:val="auto"/>
        </w:rPr>
        <w:t>ONS UK private rented sector 2018</w:t>
      </w:r>
      <w:r>
        <w:rPr>
          <w:color w:val="auto"/>
        </w:rPr>
        <w:t>).</w:t>
      </w:r>
    </w:p>
    <w:p w14:paraId="1208EE75" w14:textId="77777777" w:rsidR="00442CD9" w:rsidRPr="00044C52" w:rsidRDefault="00442CD9" w:rsidP="00442CD9">
      <w:pPr>
        <w:pStyle w:val="Default"/>
        <w:spacing w:before="0" w:after="0" w:line="240" w:lineRule="auto"/>
        <w:rPr>
          <w:color w:val="156082" w:themeColor="accent1"/>
        </w:rPr>
      </w:pPr>
    </w:p>
    <w:p w14:paraId="7BB0ABE8" w14:textId="77777777" w:rsidR="00442CD9" w:rsidRDefault="00442CD9" w:rsidP="00442CD9">
      <w:pPr>
        <w:shd w:val="clear" w:color="auto" w:fill="FFFFFF"/>
        <w:spacing w:after="0" w:line="240" w:lineRule="auto"/>
        <w:rPr>
          <w:rFonts w:ascii="Arial" w:hAnsi="Arial" w:cs="Arial"/>
          <w:bCs/>
        </w:rPr>
      </w:pPr>
      <w:r w:rsidRPr="002329F6">
        <w:rPr>
          <w:rFonts w:ascii="Arial" w:hAnsi="Arial" w:cs="Arial"/>
          <w:bCs/>
        </w:rPr>
        <w:t xml:space="preserve">According to research by the Joseph Rowntree Foundation, the number of people in “housing cost-induced poverty” – those who are not poor before housing costs are </w:t>
      </w:r>
      <w:proofErr w:type="gramStart"/>
      <w:r w:rsidRPr="002329F6">
        <w:rPr>
          <w:rFonts w:ascii="Arial" w:hAnsi="Arial" w:cs="Arial"/>
          <w:bCs/>
        </w:rPr>
        <w:t>taken into account</w:t>
      </w:r>
      <w:proofErr w:type="gramEnd"/>
      <w:r w:rsidRPr="002329F6">
        <w:rPr>
          <w:rFonts w:ascii="Arial" w:hAnsi="Arial" w:cs="Arial"/>
          <w:bCs/>
        </w:rPr>
        <w:t xml:space="preserve"> and are poor once housing costs are considered - has increased over the past two decades. </w:t>
      </w:r>
      <w:r>
        <w:rPr>
          <w:rFonts w:ascii="Arial" w:hAnsi="Arial" w:cs="Arial"/>
          <w:bCs/>
        </w:rPr>
        <w:t>Exacerbated by high rents in the PRS, many struggle to find affordable housing of a suitable standard.</w:t>
      </w:r>
    </w:p>
    <w:p w14:paraId="30AC0EAB" w14:textId="77777777" w:rsidR="00393597" w:rsidRDefault="00393597" w:rsidP="00442CD9">
      <w:pPr>
        <w:shd w:val="clear" w:color="auto" w:fill="FFFFFF"/>
        <w:spacing w:after="0" w:line="240" w:lineRule="auto"/>
        <w:rPr>
          <w:rFonts w:ascii="Arial" w:hAnsi="Arial" w:cs="Arial"/>
          <w:bCs/>
        </w:rPr>
      </w:pPr>
    </w:p>
    <w:p w14:paraId="15860F4B" w14:textId="77777777" w:rsidR="00393597" w:rsidRPr="00046AC7" w:rsidRDefault="00393597" w:rsidP="00393597">
      <w:pPr>
        <w:rPr>
          <w:rFonts w:ascii="Arial" w:hAnsi="Arial" w:cs="Arial"/>
          <w:b/>
          <w:bCs/>
          <w:color w:val="000000" w:themeColor="text1"/>
        </w:rPr>
      </w:pPr>
      <w:r w:rsidRPr="00046AC7">
        <w:rPr>
          <w:rFonts w:ascii="Arial" w:hAnsi="Arial" w:cs="Arial"/>
          <w:b/>
          <w:bCs/>
          <w:color w:val="000000" w:themeColor="text1"/>
        </w:rPr>
        <w:t>Prevention</w:t>
      </w:r>
    </w:p>
    <w:p w14:paraId="33F418E1" w14:textId="0C8E9A65" w:rsidR="00442CD9" w:rsidRDefault="000426E6" w:rsidP="00442CD9">
      <w:pPr>
        <w:shd w:val="clear" w:color="auto" w:fill="FFFFFF"/>
        <w:spacing w:after="0" w:line="240" w:lineRule="auto"/>
        <w:rPr>
          <w:rFonts w:ascii="Arial" w:hAnsi="Arial" w:cs="Arial"/>
          <w:bCs/>
        </w:rPr>
      </w:pPr>
      <w:r>
        <w:rPr>
          <w:rFonts w:ascii="Arial" w:hAnsi="Arial" w:cs="Arial"/>
          <w:bCs/>
        </w:rPr>
        <w:t>Improving housing stability through access to better quality</w:t>
      </w:r>
      <w:r w:rsidR="00254F1A">
        <w:rPr>
          <w:rFonts w:ascii="Arial" w:hAnsi="Arial" w:cs="Arial"/>
          <w:bCs/>
        </w:rPr>
        <w:t>, suitable and affordable housing and can prevent poor mental and physical health outcomes.</w:t>
      </w:r>
      <w:r>
        <w:rPr>
          <w:rFonts w:ascii="Arial" w:hAnsi="Arial" w:cs="Arial"/>
          <w:bCs/>
        </w:rPr>
        <w:t xml:space="preserve"> </w:t>
      </w:r>
      <w:r w:rsidR="00442CD9" w:rsidRPr="002329F6">
        <w:rPr>
          <w:rFonts w:ascii="Arial" w:hAnsi="Arial" w:cs="Arial"/>
          <w:bCs/>
        </w:rPr>
        <w:t xml:space="preserve">There is evidence that the health of adults who are private renters is poorer than in other tenures. They experience poorer mental health and wellbeing, are more likely to suffer from life-limiting health problems or </w:t>
      </w:r>
      <w:r w:rsidR="00442CD9">
        <w:rPr>
          <w:rFonts w:ascii="Arial" w:hAnsi="Arial" w:cs="Arial"/>
          <w:bCs/>
        </w:rPr>
        <w:t>be disabled</w:t>
      </w:r>
      <w:r w:rsidR="00442CD9" w:rsidRPr="002329F6">
        <w:rPr>
          <w:rFonts w:ascii="Arial" w:hAnsi="Arial" w:cs="Arial"/>
          <w:bCs/>
        </w:rPr>
        <w:t xml:space="preserve">, </w:t>
      </w:r>
      <w:r>
        <w:rPr>
          <w:rFonts w:ascii="Arial" w:hAnsi="Arial" w:cs="Arial"/>
          <w:bCs/>
        </w:rPr>
        <w:t xml:space="preserve">will be more likely </w:t>
      </w:r>
      <w:r w:rsidR="00442CD9" w:rsidRPr="002329F6">
        <w:rPr>
          <w:rFonts w:ascii="Arial" w:hAnsi="Arial" w:cs="Arial"/>
          <w:bCs/>
        </w:rPr>
        <w:t xml:space="preserve">to smoke and to visit the dentist or optician less often than adults in other tenures. </w:t>
      </w:r>
    </w:p>
    <w:p w14:paraId="366B4CF3" w14:textId="77777777" w:rsidR="00442CD9" w:rsidRPr="002329F6" w:rsidRDefault="00442CD9" w:rsidP="00442CD9">
      <w:pPr>
        <w:shd w:val="clear" w:color="auto" w:fill="FFFFFF"/>
        <w:spacing w:after="0" w:line="240" w:lineRule="auto"/>
        <w:rPr>
          <w:rFonts w:ascii="Arial" w:hAnsi="Arial" w:cs="Arial"/>
          <w:bCs/>
        </w:rPr>
      </w:pPr>
    </w:p>
    <w:p w14:paraId="4D73DE9E" w14:textId="77777777" w:rsidR="00442CD9" w:rsidRDefault="00442CD9" w:rsidP="00442CD9">
      <w:pPr>
        <w:shd w:val="clear" w:color="auto" w:fill="FFFFFF"/>
        <w:spacing w:after="0" w:line="240" w:lineRule="auto"/>
        <w:rPr>
          <w:rFonts w:ascii="Arial" w:hAnsi="Arial" w:cs="Arial"/>
          <w:bCs/>
        </w:rPr>
      </w:pPr>
      <w:r w:rsidRPr="002329F6">
        <w:rPr>
          <w:rFonts w:ascii="Arial" w:hAnsi="Arial" w:cs="Arial"/>
          <w:bCs/>
        </w:rPr>
        <w:t xml:space="preserve">The physical features of poor private sector housing can also impact on mental health as families try to cope with the stress of living in cold, damp conditions. </w:t>
      </w:r>
    </w:p>
    <w:p w14:paraId="71303327" w14:textId="77777777" w:rsidR="00442CD9" w:rsidRPr="002329F6" w:rsidRDefault="00442CD9" w:rsidP="00442CD9">
      <w:pPr>
        <w:shd w:val="clear" w:color="auto" w:fill="FFFFFF"/>
        <w:spacing w:after="0" w:line="240" w:lineRule="auto"/>
        <w:rPr>
          <w:rFonts w:ascii="Arial" w:hAnsi="Arial" w:cs="Arial"/>
          <w:bCs/>
        </w:rPr>
      </w:pPr>
    </w:p>
    <w:p w14:paraId="6127649D" w14:textId="77777777" w:rsidR="00442CD9" w:rsidRDefault="00442CD9" w:rsidP="00442CD9">
      <w:pPr>
        <w:shd w:val="clear" w:color="auto" w:fill="FFFFFF"/>
        <w:spacing w:after="0" w:line="240" w:lineRule="auto"/>
        <w:rPr>
          <w:rFonts w:ascii="Arial" w:hAnsi="Arial" w:cs="Arial"/>
          <w:bCs/>
        </w:rPr>
      </w:pPr>
      <w:r w:rsidRPr="002329F6">
        <w:rPr>
          <w:rFonts w:ascii="Arial" w:hAnsi="Arial" w:cs="Arial"/>
          <w:bCs/>
        </w:rPr>
        <w:t xml:space="preserve">Children in the private rented sector are more likely to suffer mental health problems than in other sectors.    </w:t>
      </w:r>
    </w:p>
    <w:p w14:paraId="3F4BC835" w14:textId="77777777" w:rsidR="00442CD9" w:rsidRPr="002329F6" w:rsidRDefault="00442CD9" w:rsidP="00442CD9">
      <w:pPr>
        <w:shd w:val="clear" w:color="auto" w:fill="FFFFFF"/>
        <w:spacing w:after="0" w:line="240" w:lineRule="auto"/>
        <w:rPr>
          <w:rFonts w:ascii="Arial" w:hAnsi="Arial" w:cs="Arial"/>
          <w:bCs/>
          <w:u w:val="single"/>
        </w:rPr>
      </w:pPr>
    </w:p>
    <w:p w14:paraId="594C65AE" w14:textId="0D755CD9" w:rsidR="00442CD9"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lastRenderedPageBreak/>
        <w:t xml:space="preserve">The lack of security of tenure in the PRS also has an impact.  A stable situation in respect of an individual’s home or accommodation is important in tackling social exclusion and risky behaviour. Children in families who </w:t>
      </w:r>
      <w:proofErr w:type="gramStart"/>
      <w:r w:rsidRPr="002329F6">
        <w:rPr>
          <w:rFonts w:ascii="Arial" w:hAnsi="Arial" w:cs="Arial"/>
          <w:bCs/>
        </w:rPr>
        <w:t>have to</w:t>
      </w:r>
      <w:proofErr w:type="gramEnd"/>
      <w:r w:rsidRPr="002329F6">
        <w:rPr>
          <w:rFonts w:ascii="Arial" w:hAnsi="Arial" w:cs="Arial"/>
          <w:bCs/>
        </w:rPr>
        <w:t xml:space="preserve"> move frequently are at particular risk of poor outcomes. Studies highlighting the experience of families in temporary accommodation report a range of health problems such as depression, eczema and asthma. </w:t>
      </w:r>
      <w:r w:rsidRPr="002329F6">
        <w:rPr>
          <w:rFonts w:ascii="Arial" w:hAnsi="Arial" w:cs="Arial"/>
          <w:bCs/>
          <w:lang w:val="en"/>
        </w:rPr>
        <w:t xml:space="preserve">A study, published in October 2103, by </w:t>
      </w:r>
      <w:proofErr w:type="spellStart"/>
      <w:r w:rsidRPr="002329F6">
        <w:rPr>
          <w:rFonts w:ascii="Arial" w:hAnsi="Arial" w:cs="Arial"/>
          <w:bCs/>
          <w:lang w:val="en"/>
        </w:rPr>
        <w:t>NatCen</w:t>
      </w:r>
      <w:proofErr w:type="spellEnd"/>
      <w:r w:rsidRPr="002329F6">
        <w:rPr>
          <w:rFonts w:ascii="Arial" w:hAnsi="Arial" w:cs="Arial"/>
          <w:bCs/>
          <w:lang w:val="en"/>
        </w:rPr>
        <w:t xml:space="preserve"> Social Research for Shelter supported that premise</w:t>
      </w:r>
      <w:r w:rsidR="000426E6">
        <w:rPr>
          <w:rFonts w:ascii="Arial" w:hAnsi="Arial" w:cs="Arial"/>
          <w:bCs/>
          <w:lang w:val="en"/>
        </w:rPr>
        <w:t xml:space="preserve">. </w:t>
      </w:r>
      <w:r w:rsidRPr="002329F6">
        <w:rPr>
          <w:rFonts w:ascii="Arial" w:hAnsi="Arial" w:cs="Arial"/>
          <w:bCs/>
          <w:lang w:val="en"/>
        </w:rPr>
        <w:t xml:space="preserve"> </w:t>
      </w:r>
      <w:r w:rsidR="000426E6">
        <w:rPr>
          <w:rFonts w:ascii="Arial" w:hAnsi="Arial" w:cs="Arial"/>
          <w:bCs/>
          <w:lang w:val="en"/>
        </w:rPr>
        <w:t xml:space="preserve">This study </w:t>
      </w:r>
      <w:r w:rsidR="000426E6" w:rsidRPr="002329F6">
        <w:rPr>
          <w:rFonts w:ascii="Arial" w:hAnsi="Arial" w:cs="Arial"/>
          <w:bCs/>
          <w:lang w:val="en"/>
        </w:rPr>
        <w:t>identif</w:t>
      </w:r>
      <w:r w:rsidR="000426E6">
        <w:rPr>
          <w:rFonts w:ascii="Arial" w:hAnsi="Arial" w:cs="Arial"/>
          <w:bCs/>
          <w:lang w:val="en"/>
        </w:rPr>
        <w:t>ied</w:t>
      </w:r>
      <w:r w:rsidR="000426E6" w:rsidRPr="002329F6">
        <w:rPr>
          <w:rFonts w:ascii="Arial" w:hAnsi="Arial" w:cs="Arial"/>
          <w:bCs/>
          <w:lang w:val="en"/>
        </w:rPr>
        <w:t xml:space="preserve"> </w:t>
      </w:r>
      <w:r w:rsidRPr="002329F6">
        <w:rPr>
          <w:rFonts w:ascii="Arial" w:hAnsi="Arial" w:cs="Arial"/>
          <w:bCs/>
          <w:lang w:val="en"/>
        </w:rPr>
        <w:t xml:space="preserve">‘bad housing’ </w:t>
      </w:r>
      <w:r w:rsidR="000426E6">
        <w:rPr>
          <w:rFonts w:ascii="Arial" w:hAnsi="Arial" w:cs="Arial"/>
          <w:bCs/>
          <w:lang w:val="en"/>
        </w:rPr>
        <w:t xml:space="preserve">as </w:t>
      </w:r>
      <w:r w:rsidRPr="002329F6">
        <w:rPr>
          <w:rFonts w:ascii="Arial" w:hAnsi="Arial" w:cs="Arial"/>
          <w:bCs/>
          <w:lang w:val="en"/>
        </w:rPr>
        <w:t>being more common within the private rented sector. T</w:t>
      </w:r>
      <w:r w:rsidRPr="002329F6">
        <w:rPr>
          <w:rFonts w:ascii="Arial" w:hAnsi="Arial" w:cs="Arial"/>
          <w:bCs/>
        </w:rPr>
        <w:t xml:space="preserve">hose living in </w:t>
      </w:r>
      <w:r w:rsidR="000426E6">
        <w:rPr>
          <w:rFonts w:ascii="Arial" w:hAnsi="Arial" w:cs="Arial"/>
          <w:bCs/>
        </w:rPr>
        <w:t>poorer quality housing</w:t>
      </w:r>
      <w:r w:rsidRPr="002329F6">
        <w:rPr>
          <w:rFonts w:ascii="Arial" w:hAnsi="Arial" w:cs="Arial"/>
          <w:bCs/>
        </w:rPr>
        <w:t xml:space="preserve"> are disproportionately at greater risk of poorer general health, low mental wellbeing and respiratory problems including asthma and breathlessness. Private rented properties are generally recognised to often be in a poorer physical condition and to have less efficient heating and energy conservation measures than social housing</w:t>
      </w:r>
      <w:r>
        <w:rPr>
          <w:rFonts w:ascii="Arial" w:hAnsi="Arial" w:cs="Arial"/>
          <w:bCs/>
        </w:rPr>
        <w:t xml:space="preserve"> or owner</w:t>
      </w:r>
      <w:r w:rsidR="000426E6">
        <w:rPr>
          <w:rFonts w:ascii="Arial" w:hAnsi="Arial" w:cs="Arial"/>
          <w:bCs/>
        </w:rPr>
        <w:t>-</w:t>
      </w:r>
      <w:r>
        <w:rPr>
          <w:rFonts w:ascii="Arial" w:hAnsi="Arial" w:cs="Arial"/>
          <w:bCs/>
        </w:rPr>
        <w:t>occupied housing</w:t>
      </w:r>
      <w:r w:rsidRPr="002329F6">
        <w:rPr>
          <w:rFonts w:ascii="Arial" w:hAnsi="Arial" w:cs="Arial"/>
          <w:bCs/>
        </w:rPr>
        <w:t>. Poor housing conditions can have a negative effect on health outcomes</w:t>
      </w:r>
      <w:r w:rsidR="31C5DFB9" w:rsidRPr="55E0BCA4">
        <w:rPr>
          <w:rFonts w:ascii="Arial" w:hAnsi="Arial" w:cs="Arial"/>
        </w:rPr>
        <w:t>,</w:t>
      </w:r>
      <w:r w:rsidRPr="002329F6">
        <w:rPr>
          <w:rFonts w:ascii="Arial" w:hAnsi="Arial" w:cs="Arial"/>
          <w:bCs/>
        </w:rPr>
        <w:t xml:space="preserve"> particularly for children.</w:t>
      </w:r>
    </w:p>
    <w:p w14:paraId="62E5A88A" w14:textId="77777777" w:rsidR="00442CD9" w:rsidRDefault="00442CD9" w:rsidP="00442CD9">
      <w:pPr>
        <w:shd w:val="clear" w:color="auto" w:fill="FFFFFF"/>
        <w:spacing w:after="0" w:line="240" w:lineRule="auto"/>
        <w:rPr>
          <w:rFonts w:ascii="Arial" w:hAnsi="Arial" w:cs="Arial"/>
          <w:bCs/>
        </w:rPr>
      </w:pPr>
    </w:p>
    <w:p w14:paraId="1F7F984B" w14:textId="3CFEBB37" w:rsidR="00442CD9" w:rsidRDefault="00442CD9" w:rsidP="00442CD9">
      <w:pPr>
        <w:shd w:val="clear" w:color="auto" w:fill="FFFFFF"/>
        <w:spacing w:after="0" w:line="240" w:lineRule="auto"/>
        <w:rPr>
          <w:rFonts w:ascii="Arial" w:hAnsi="Arial" w:cs="Arial"/>
          <w:bCs/>
        </w:rPr>
      </w:pPr>
      <w:r>
        <w:rPr>
          <w:rFonts w:ascii="Arial" w:hAnsi="Arial" w:cs="Arial"/>
          <w:bCs/>
        </w:rPr>
        <w:t>Evidence is also emerging of the impact of the Covid-19 pandemic on PRS tenants.</w:t>
      </w:r>
      <w:r w:rsidRPr="00412342">
        <w:rPr>
          <w:rFonts w:ascii="Arial" w:hAnsi="Arial" w:cs="Arial"/>
          <w:bCs/>
        </w:rPr>
        <w:t xml:space="preserve"> </w:t>
      </w:r>
      <w:r>
        <w:rPr>
          <w:rFonts w:ascii="Arial" w:hAnsi="Arial" w:cs="Arial"/>
          <w:bCs/>
        </w:rPr>
        <w:t>A</w:t>
      </w:r>
      <w:r w:rsidRPr="00412342">
        <w:rPr>
          <w:rFonts w:ascii="Arial" w:hAnsi="Arial" w:cs="Arial"/>
          <w:bCs/>
        </w:rPr>
        <w:t xml:space="preserve"> report by the Resolution Foundation Institution published in Feb 2021 examine</w:t>
      </w:r>
      <w:r w:rsidR="000426E6">
        <w:rPr>
          <w:rFonts w:ascii="Arial" w:hAnsi="Arial" w:cs="Arial"/>
          <w:bCs/>
        </w:rPr>
        <w:t>d</w:t>
      </w:r>
      <w:r w:rsidRPr="00412342">
        <w:rPr>
          <w:rFonts w:ascii="Arial" w:hAnsi="Arial" w:cs="Arial"/>
          <w:bCs/>
        </w:rPr>
        <w:t xml:space="preserve"> how families have managed their housing costs over the Covid-19 period</w:t>
      </w:r>
      <w:r w:rsidR="000426E6">
        <w:rPr>
          <w:rFonts w:ascii="Arial" w:hAnsi="Arial" w:cs="Arial"/>
          <w:bCs/>
        </w:rPr>
        <w:t>. The Resolution Foundation reported,</w:t>
      </w:r>
      <w:r w:rsidRPr="00412342">
        <w:rPr>
          <w:rFonts w:ascii="Arial" w:hAnsi="Arial" w:cs="Arial"/>
          <w:bCs/>
        </w:rPr>
        <w:t xml:space="preserve"> in January 2021 6% of those renting privately were behind with their housing costs.  This compares to 9% of social renters and 2% of mortgaged homeowners. This represents at least twice the level of arrears, across all tenures, prior to the pandemic</w:t>
      </w:r>
      <w:r w:rsidR="000426E6">
        <w:rPr>
          <w:rFonts w:ascii="Arial" w:hAnsi="Arial" w:cs="Arial"/>
          <w:bCs/>
        </w:rPr>
        <w:t>. A stark finding given that m</w:t>
      </w:r>
      <w:r w:rsidR="000426E6" w:rsidRPr="00412342">
        <w:rPr>
          <w:rFonts w:ascii="Arial" w:hAnsi="Arial" w:cs="Arial"/>
          <w:bCs/>
        </w:rPr>
        <w:t xml:space="preserve">ore </w:t>
      </w:r>
      <w:r w:rsidRPr="00412342">
        <w:rPr>
          <w:rFonts w:ascii="Arial" w:hAnsi="Arial" w:cs="Arial"/>
          <w:bCs/>
        </w:rPr>
        <w:t xml:space="preserve">than half (56%) of private renter families with arrears </w:t>
      </w:r>
      <w:r w:rsidR="000426E6">
        <w:rPr>
          <w:rFonts w:ascii="Arial" w:hAnsi="Arial" w:cs="Arial"/>
          <w:bCs/>
        </w:rPr>
        <w:t xml:space="preserve">were reported to </w:t>
      </w:r>
      <w:r w:rsidRPr="00412342">
        <w:rPr>
          <w:rFonts w:ascii="Arial" w:hAnsi="Arial" w:cs="Arial"/>
          <w:bCs/>
        </w:rPr>
        <w:t xml:space="preserve">not </w:t>
      </w:r>
      <w:r w:rsidR="000426E6">
        <w:rPr>
          <w:rFonts w:ascii="Arial" w:hAnsi="Arial" w:cs="Arial"/>
          <w:bCs/>
        </w:rPr>
        <w:t xml:space="preserve">be </w:t>
      </w:r>
      <w:r w:rsidRPr="00412342">
        <w:rPr>
          <w:rFonts w:ascii="Arial" w:hAnsi="Arial" w:cs="Arial"/>
          <w:bCs/>
        </w:rPr>
        <w:t>in receipt of benefits, leaving them ineligible for a Discretionary Housing Payment</w:t>
      </w:r>
      <w:r>
        <w:rPr>
          <w:rFonts w:ascii="Arial" w:hAnsi="Arial" w:cs="Arial"/>
          <w:bCs/>
        </w:rPr>
        <w:t>.</w:t>
      </w:r>
    </w:p>
    <w:p w14:paraId="7D0226C5" w14:textId="77777777" w:rsidR="00442CD9" w:rsidRPr="00412342" w:rsidRDefault="00442CD9" w:rsidP="00442CD9">
      <w:pPr>
        <w:shd w:val="clear" w:color="auto" w:fill="FFFFFF"/>
        <w:spacing w:after="0" w:line="240" w:lineRule="auto"/>
        <w:rPr>
          <w:rFonts w:ascii="Arial" w:hAnsi="Arial" w:cs="Arial"/>
          <w:bCs/>
        </w:rPr>
      </w:pPr>
    </w:p>
    <w:p w14:paraId="5696563E" w14:textId="7A67368C" w:rsidR="00442CD9" w:rsidRDefault="000426E6" w:rsidP="00442CD9">
      <w:pPr>
        <w:shd w:val="clear" w:color="auto" w:fill="FFFFFF"/>
        <w:spacing w:after="0" w:line="240" w:lineRule="auto"/>
        <w:rPr>
          <w:rFonts w:ascii="Arial" w:hAnsi="Arial" w:cs="Arial"/>
          <w:bCs/>
        </w:rPr>
      </w:pPr>
      <w:r>
        <w:rPr>
          <w:rFonts w:ascii="Arial" w:hAnsi="Arial" w:cs="Arial"/>
          <w:bCs/>
        </w:rPr>
        <w:t>T</w:t>
      </w:r>
      <w:r w:rsidR="00442CD9" w:rsidRPr="00412342">
        <w:rPr>
          <w:rFonts w:ascii="Arial" w:hAnsi="Arial" w:cs="Arial"/>
          <w:bCs/>
        </w:rPr>
        <w:t xml:space="preserve">he report </w:t>
      </w:r>
      <w:r>
        <w:rPr>
          <w:rFonts w:ascii="Arial" w:hAnsi="Arial" w:cs="Arial"/>
          <w:bCs/>
        </w:rPr>
        <w:t xml:space="preserve">also </w:t>
      </w:r>
      <w:r w:rsidR="00442CD9" w:rsidRPr="00412342">
        <w:rPr>
          <w:rFonts w:ascii="Arial" w:hAnsi="Arial" w:cs="Arial"/>
          <w:bCs/>
        </w:rPr>
        <w:t>found 24% of private renters had seen their earnings fall during the previous ten months, compared to 16% of homeowners with a mortgage</w:t>
      </w:r>
      <w:r>
        <w:rPr>
          <w:rFonts w:ascii="Arial" w:hAnsi="Arial" w:cs="Arial"/>
          <w:bCs/>
        </w:rPr>
        <w:t xml:space="preserve">. </w:t>
      </w:r>
      <w:r w:rsidR="00442CD9" w:rsidRPr="00412342">
        <w:rPr>
          <w:rFonts w:ascii="Arial" w:hAnsi="Arial" w:cs="Arial"/>
          <w:bCs/>
        </w:rPr>
        <w:t xml:space="preserve"> </w:t>
      </w:r>
      <w:r>
        <w:rPr>
          <w:rFonts w:ascii="Arial" w:hAnsi="Arial" w:cs="Arial"/>
          <w:bCs/>
        </w:rPr>
        <w:t xml:space="preserve">Furthermore, </w:t>
      </w:r>
      <w:r w:rsidR="00442CD9" w:rsidRPr="00412342">
        <w:rPr>
          <w:rFonts w:ascii="Arial" w:hAnsi="Arial" w:cs="Arial"/>
          <w:bCs/>
        </w:rPr>
        <w:t>twice as many privately-renting families entered the pandemic with no savings compared to mortgaged homeowners.</w:t>
      </w:r>
    </w:p>
    <w:p w14:paraId="607759F8" w14:textId="77777777" w:rsidR="00442CD9" w:rsidRPr="00412342" w:rsidRDefault="00442CD9" w:rsidP="00442CD9">
      <w:pPr>
        <w:shd w:val="clear" w:color="auto" w:fill="FFFFFF"/>
        <w:spacing w:after="0" w:line="240" w:lineRule="auto"/>
        <w:rPr>
          <w:rFonts w:ascii="Arial" w:hAnsi="Arial" w:cs="Arial"/>
          <w:bCs/>
        </w:rPr>
      </w:pPr>
    </w:p>
    <w:p w14:paraId="5DC369F1" w14:textId="77777777" w:rsidR="00442CD9" w:rsidRDefault="00442CD9" w:rsidP="00442CD9">
      <w:pPr>
        <w:shd w:val="clear" w:color="auto" w:fill="FFFFFF"/>
        <w:spacing w:after="0" w:line="240" w:lineRule="auto"/>
        <w:rPr>
          <w:rFonts w:ascii="Arial" w:hAnsi="Arial" w:cs="Arial"/>
          <w:bCs/>
        </w:rPr>
      </w:pPr>
      <w:r w:rsidRPr="00412342">
        <w:rPr>
          <w:rFonts w:ascii="Arial" w:hAnsi="Arial" w:cs="Arial"/>
          <w:bCs/>
        </w:rPr>
        <w:t>Only 3% of private renting families have been able to negotiate a lower rent during the pandemic compared to 10% of families with a mortgage who have received a mortgage holiday.</w:t>
      </w:r>
    </w:p>
    <w:p w14:paraId="2CC41D24" w14:textId="77777777" w:rsidR="00442CD9" w:rsidRPr="00412342" w:rsidRDefault="00442CD9" w:rsidP="00442CD9">
      <w:pPr>
        <w:shd w:val="clear" w:color="auto" w:fill="FFFFFF"/>
        <w:spacing w:after="0" w:line="240" w:lineRule="auto"/>
        <w:rPr>
          <w:rFonts w:ascii="Arial" w:hAnsi="Arial" w:cs="Arial"/>
          <w:bCs/>
        </w:rPr>
      </w:pPr>
    </w:p>
    <w:p w14:paraId="481FF162" w14:textId="77777777" w:rsidR="0080060C" w:rsidRPr="00046AC7" w:rsidRDefault="0080060C" w:rsidP="0080060C">
      <w:pPr>
        <w:rPr>
          <w:rFonts w:ascii="Arial" w:hAnsi="Arial" w:cs="Arial"/>
          <w:b/>
          <w:bCs/>
          <w:color w:val="000000" w:themeColor="text1"/>
        </w:rPr>
      </w:pPr>
      <w:r w:rsidRPr="00046AC7">
        <w:rPr>
          <w:rFonts w:ascii="Arial" w:hAnsi="Arial" w:cs="Arial"/>
          <w:b/>
          <w:bCs/>
          <w:color w:val="000000" w:themeColor="text1"/>
        </w:rPr>
        <w:t>Integration</w:t>
      </w:r>
    </w:p>
    <w:p w14:paraId="3BB85576" w14:textId="77777777" w:rsidR="00254F1A" w:rsidRDefault="00254F1A" w:rsidP="00442CD9">
      <w:pPr>
        <w:shd w:val="clear" w:color="auto" w:fill="FFFFFF"/>
        <w:spacing w:after="0" w:line="240" w:lineRule="auto"/>
        <w:rPr>
          <w:rFonts w:ascii="Arial" w:hAnsi="Arial" w:cs="Arial"/>
          <w:bCs/>
        </w:rPr>
      </w:pPr>
      <w:r>
        <w:rPr>
          <w:rFonts w:ascii="Arial" w:hAnsi="Arial" w:cs="Arial"/>
          <w:bCs/>
        </w:rPr>
        <w:t xml:space="preserve">The Leasing Scheme Wales takes a comprehensive and ‘integrated’ approach to meeting a household’s needs. </w:t>
      </w:r>
    </w:p>
    <w:p w14:paraId="74561B9C" w14:textId="1675AE9C" w:rsidR="00DB1A4B" w:rsidRDefault="00254F1A" w:rsidP="00442CD9">
      <w:pPr>
        <w:shd w:val="clear" w:color="auto" w:fill="FFFFFF"/>
        <w:spacing w:after="0" w:line="240" w:lineRule="auto"/>
        <w:rPr>
          <w:rFonts w:ascii="Arial" w:hAnsi="Arial" w:cs="Arial"/>
          <w:bCs/>
        </w:rPr>
      </w:pPr>
      <w:r>
        <w:rPr>
          <w:rFonts w:ascii="Arial" w:hAnsi="Arial" w:cs="Arial"/>
          <w:bCs/>
        </w:rPr>
        <w:t xml:space="preserve"> </w:t>
      </w:r>
    </w:p>
    <w:p w14:paraId="7A9EB8B4" w14:textId="64A489C6" w:rsidR="00442CD9" w:rsidRDefault="00442CD9" w:rsidP="55E0BCA4">
      <w:pPr>
        <w:shd w:val="clear" w:color="auto" w:fill="FFFFFF" w:themeFill="background1"/>
        <w:spacing w:after="0" w:line="240" w:lineRule="auto"/>
        <w:rPr>
          <w:rFonts w:ascii="Arial" w:hAnsi="Arial" w:cs="Arial"/>
          <w:bCs/>
        </w:rPr>
      </w:pPr>
      <w:r w:rsidRPr="00412342">
        <w:rPr>
          <w:rFonts w:ascii="Arial" w:hAnsi="Arial" w:cs="Arial"/>
          <w:bCs/>
        </w:rPr>
        <w:t>The report found that one-quarter (24%) of private renters have seen their earnings reduced in some way (through losing their job, being furloughed, or experiencing some other form of cut in earnings) over the pandemic period. This compares to 16%</w:t>
      </w:r>
      <w:r w:rsidR="6B0B72C4" w:rsidRPr="55E0BCA4">
        <w:rPr>
          <w:rFonts w:ascii="Arial" w:hAnsi="Arial" w:cs="Arial"/>
        </w:rPr>
        <w:t xml:space="preserve"> of</w:t>
      </w:r>
      <w:r w:rsidRPr="00412342">
        <w:rPr>
          <w:rFonts w:ascii="Arial" w:hAnsi="Arial" w:cs="Arial"/>
          <w:bCs/>
        </w:rPr>
        <w:t xml:space="preserve"> mortgaged homeowners, and 14% </w:t>
      </w:r>
      <w:r w:rsidR="5DD6D2EA" w:rsidRPr="55E0BCA4">
        <w:rPr>
          <w:rFonts w:ascii="Arial" w:hAnsi="Arial" w:cs="Arial"/>
        </w:rPr>
        <w:t xml:space="preserve">of </w:t>
      </w:r>
      <w:r w:rsidRPr="00412342">
        <w:rPr>
          <w:rFonts w:ascii="Arial" w:hAnsi="Arial" w:cs="Arial"/>
          <w:bCs/>
        </w:rPr>
        <w:t>social renters whose earnings have been reduced.</w:t>
      </w:r>
    </w:p>
    <w:p w14:paraId="68B7C44A" w14:textId="612C8289" w:rsidR="55E0BCA4" w:rsidRDefault="55E0BCA4" w:rsidP="55E0BCA4">
      <w:pPr>
        <w:shd w:val="clear" w:color="auto" w:fill="FFFFFF" w:themeFill="background1"/>
        <w:spacing w:after="0" w:line="240" w:lineRule="auto"/>
        <w:rPr>
          <w:rFonts w:ascii="Arial" w:hAnsi="Arial" w:cs="Arial"/>
        </w:rPr>
      </w:pPr>
    </w:p>
    <w:p w14:paraId="3620CE4C" w14:textId="77777777" w:rsidR="00442CD9" w:rsidRDefault="00442CD9" w:rsidP="00442CD9">
      <w:pPr>
        <w:shd w:val="clear" w:color="auto" w:fill="FFFFFF"/>
        <w:spacing w:after="0" w:line="240" w:lineRule="auto"/>
        <w:rPr>
          <w:rFonts w:ascii="Arial" w:hAnsi="Arial" w:cs="Arial"/>
          <w:bCs/>
        </w:rPr>
      </w:pPr>
      <w:r w:rsidRPr="00DB4BBF">
        <w:rPr>
          <w:rFonts w:ascii="Arial" w:hAnsi="Arial" w:cs="Arial"/>
          <w:bCs/>
        </w:rPr>
        <w:t>Social housing makes an important contribution to reducing “h</w:t>
      </w:r>
      <w:r>
        <w:rPr>
          <w:rFonts w:ascii="Arial" w:hAnsi="Arial" w:cs="Arial"/>
          <w:bCs/>
        </w:rPr>
        <w:t>ousing cost-induced poverty”,</w:t>
      </w:r>
      <w:r w:rsidRPr="00DB4BBF">
        <w:rPr>
          <w:rFonts w:ascii="Arial" w:hAnsi="Arial" w:cs="Arial"/>
          <w:bCs/>
        </w:rPr>
        <w:t xml:space="preserve"> material deprivation</w:t>
      </w:r>
      <w:r>
        <w:rPr>
          <w:rFonts w:ascii="Arial" w:hAnsi="Arial" w:cs="Arial"/>
          <w:bCs/>
        </w:rPr>
        <w:t xml:space="preserve"> and the negative health and social impacts associated with poor housing conditions</w:t>
      </w:r>
      <w:r w:rsidRPr="00DB4BBF">
        <w:rPr>
          <w:rFonts w:ascii="Arial" w:hAnsi="Arial" w:cs="Arial"/>
          <w:bCs/>
        </w:rPr>
        <w:t>. It is not just</w:t>
      </w:r>
      <w:r>
        <w:rPr>
          <w:rFonts w:ascii="Arial" w:hAnsi="Arial" w:cs="Arial"/>
          <w:bCs/>
        </w:rPr>
        <w:t xml:space="preserve"> the</w:t>
      </w:r>
      <w:r w:rsidRPr="00DB4BBF">
        <w:rPr>
          <w:rFonts w:ascii="Arial" w:hAnsi="Arial" w:cs="Arial"/>
          <w:bCs/>
        </w:rPr>
        <w:t xml:space="preserve"> lower rents </w:t>
      </w:r>
      <w:r>
        <w:rPr>
          <w:rFonts w:ascii="Arial" w:hAnsi="Arial" w:cs="Arial"/>
          <w:bCs/>
        </w:rPr>
        <w:t xml:space="preserve">associated with social housing </w:t>
      </w:r>
      <w:r w:rsidRPr="00DB4BBF">
        <w:rPr>
          <w:rFonts w:ascii="Arial" w:hAnsi="Arial" w:cs="Arial"/>
          <w:bCs/>
        </w:rPr>
        <w:t xml:space="preserve">which impact positively on people’s lives </w:t>
      </w:r>
      <w:r>
        <w:rPr>
          <w:rFonts w:ascii="Arial" w:hAnsi="Arial" w:cs="Arial"/>
          <w:bCs/>
        </w:rPr>
        <w:t>–</w:t>
      </w:r>
      <w:r w:rsidRPr="00DB4BBF">
        <w:rPr>
          <w:rFonts w:ascii="Arial" w:hAnsi="Arial" w:cs="Arial"/>
          <w:bCs/>
        </w:rPr>
        <w:t xml:space="preserve"> </w:t>
      </w:r>
      <w:r>
        <w:rPr>
          <w:rFonts w:ascii="Arial" w:hAnsi="Arial" w:cs="Arial"/>
          <w:bCs/>
        </w:rPr>
        <w:t xml:space="preserve">it is </w:t>
      </w:r>
      <w:r w:rsidRPr="00DB4BBF">
        <w:rPr>
          <w:rFonts w:ascii="Arial" w:hAnsi="Arial" w:cs="Arial"/>
          <w:bCs/>
        </w:rPr>
        <w:t>also the ability to have repairs dealt with quickly, access to support and the security of tenure</w:t>
      </w:r>
      <w:r>
        <w:rPr>
          <w:rFonts w:ascii="Arial" w:hAnsi="Arial" w:cs="Arial"/>
          <w:bCs/>
        </w:rPr>
        <w:t xml:space="preserve"> which</w:t>
      </w:r>
      <w:r w:rsidRPr="00DB4BBF">
        <w:rPr>
          <w:rFonts w:ascii="Arial" w:hAnsi="Arial" w:cs="Arial"/>
          <w:bCs/>
        </w:rPr>
        <w:t xml:space="preserve"> all have a positive impact.</w:t>
      </w:r>
    </w:p>
    <w:p w14:paraId="23970BA8" w14:textId="77777777" w:rsidR="00442CD9" w:rsidRPr="002329F6" w:rsidRDefault="00442CD9" w:rsidP="00442CD9">
      <w:pPr>
        <w:shd w:val="clear" w:color="auto" w:fill="FFFFFF"/>
        <w:spacing w:after="0" w:line="240" w:lineRule="auto"/>
        <w:rPr>
          <w:rFonts w:ascii="Arial" w:hAnsi="Arial" w:cs="Arial"/>
          <w:bCs/>
        </w:rPr>
      </w:pPr>
    </w:p>
    <w:p w14:paraId="74A701E5" w14:textId="77777777" w:rsidR="00442CD9" w:rsidRDefault="00442CD9" w:rsidP="00442CD9">
      <w:pPr>
        <w:shd w:val="clear" w:color="auto" w:fill="FFFFFF"/>
        <w:spacing w:after="0" w:line="240" w:lineRule="auto"/>
        <w:rPr>
          <w:rFonts w:ascii="Arial" w:hAnsi="Arial" w:cs="Arial"/>
          <w:bCs/>
        </w:rPr>
      </w:pPr>
      <w:r w:rsidRPr="002329F6">
        <w:rPr>
          <w:rFonts w:ascii="Arial" w:hAnsi="Arial" w:cs="Arial"/>
          <w:bCs/>
        </w:rPr>
        <w:t xml:space="preserve">Due to the lack of social housing </w:t>
      </w:r>
      <w:r>
        <w:rPr>
          <w:rFonts w:ascii="Arial" w:hAnsi="Arial" w:cs="Arial"/>
          <w:bCs/>
        </w:rPr>
        <w:t xml:space="preserve">available </w:t>
      </w:r>
      <w:r w:rsidRPr="002329F6">
        <w:rPr>
          <w:rFonts w:ascii="Arial" w:hAnsi="Arial" w:cs="Arial"/>
          <w:bCs/>
        </w:rPr>
        <w:t>there has, over the past 10 years</w:t>
      </w:r>
      <w:r>
        <w:rPr>
          <w:rFonts w:ascii="Arial" w:hAnsi="Arial" w:cs="Arial"/>
          <w:bCs/>
        </w:rPr>
        <w:t>,</w:t>
      </w:r>
      <w:r w:rsidRPr="002329F6">
        <w:rPr>
          <w:rFonts w:ascii="Arial" w:hAnsi="Arial" w:cs="Arial"/>
          <w:bCs/>
        </w:rPr>
        <w:t xml:space="preserve"> been a growing focus at national and local level on engagement with the PRS to provide suitable alternative accommodation for tenants on benefit or low incomes</w:t>
      </w:r>
      <w:r>
        <w:rPr>
          <w:rFonts w:ascii="Arial" w:hAnsi="Arial" w:cs="Arial"/>
          <w:bCs/>
        </w:rPr>
        <w:t xml:space="preserve"> who are unable to access social housing</w:t>
      </w:r>
      <w:r w:rsidRPr="002329F6">
        <w:rPr>
          <w:rFonts w:ascii="Arial" w:hAnsi="Arial" w:cs="Arial"/>
          <w:bCs/>
        </w:rPr>
        <w:t xml:space="preserve">. </w:t>
      </w:r>
    </w:p>
    <w:p w14:paraId="4600B48A" w14:textId="77777777" w:rsidR="00442CD9" w:rsidRDefault="00442CD9" w:rsidP="00442CD9">
      <w:pPr>
        <w:shd w:val="clear" w:color="auto" w:fill="FFFFFF"/>
        <w:spacing w:after="0" w:line="240" w:lineRule="auto"/>
        <w:rPr>
          <w:rFonts w:ascii="Arial" w:hAnsi="Arial" w:cs="Arial"/>
          <w:bCs/>
        </w:rPr>
      </w:pPr>
    </w:p>
    <w:p w14:paraId="2BE8B505" w14:textId="1B0A8089" w:rsidR="00254F1A" w:rsidRDefault="00254F1A" w:rsidP="00442CD9">
      <w:pPr>
        <w:shd w:val="clear" w:color="auto" w:fill="FFFFFF"/>
        <w:spacing w:after="0" w:line="240" w:lineRule="auto"/>
        <w:rPr>
          <w:rFonts w:ascii="Arial" w:hAnsi="Arial" w:cs="Arial"/>
          <w:bCs/>
        </w:rPr>
      </w:pPr>
      <w:r>
        <w:rPr>
          <w:rFonts w:ascii="Arial" w:hAnsi="Arial" w:cs="Arial"/>
          <w:bCs/>
        </w:rPr>
        <w:t xml:space="preserve">Leasing Scheme </w:t>
      </w:r>
      <w:proofErr w:type="gramStart"/>
      <w:r>
        <w:rPr>
          <w:rFonts w:ascii="Arial" w:hAnsi="Arial" w:cs="Arial"/>
          <w:bCs/>
        </w:rPr>
        <w:t>Wales</w:t>
      </w:r>
      <w:proofErr w:type="gramEnd"/>
      <w:r>
        <w:rPr>
          <w:rFonts w:ascii="Arial" w:hAnsi="Arial" w:cs="Arial"/>
          <w:bCs/>
        </w:rPr>
        <w:t xml:space="preserve"> therefore, presents an opportunity to increase access to stable, affordable housing. It presents an opportunity to improve poorer quality housing in the PRS and helps meet housing in need in a way which enables people’s health, education, employment and wider wellbeing needs to be met. </w:t>
      </w:r>
    </w:p>
    <w:p w14:paraId="070A405E" w14:textId="77777777" w:rsidR="00254F1A" w:rsidRDefault="00254F1A" w:rsidP="00442CD9">
      <w:pPr>
        <w:shd w:val="clear" w:color="auto" w:fill="FFFFFF"/>
        <w:spacing w:after="0" w:line="240" w:lineRule="auto"/>
        <w:rPr>
          <w:rFonts w:ascii="Arial" w:hAnsi="Arial" w:cs="Arial"/>
          <w:bCs/>
        </w:rPr>
      </w:pPr>
    </w:p>
    <w:p w14:paraId="77887B45" w14:textId="77777777" w:rsidR="00814607" w:rsidRPr="00046AC7" w:rsidRDefault="00814607" w:rsidP="00814607">
      <w:pPr>
        <w:rPr>
          <w:rFonts w:ascii="Arial" w:hAnsi="Arial" w:cs="Arial"/>
          <w:b/>
          <w:bCs/>
          <w:color w:val="000000" w:themeColor="text1"/>
        </w:rPr>
      </w:pPr>
      <w:r w:rsidRPr="00046AC7">
        <w:rPr>
          <w:rFonts w:ascii="Arial" w:hAnsi="Arial" w:cs="Arial"/>
          <w:b/>
          <w:bCs/>
          <w:color w:val="000000" w:themeColor="text1"/>
        </w:rPr>
        <w:t>Long term</w:t>
      </w:r>
    </w:p>
    <w:p w14:paraId="048EDB87" w14:textId="77777777" w:rsidR="00814607" w:rsidRPr="002329F6" w:rsidRDefault="00814607" w:rsidP="00442CD9">
      <w:pPr>
        <w:shd w:val="clear" w:color="auto" w:fill="FFFFFF"/>
        <w:spacing w:after="0" w:line="240" w:lineRule="auto"/>
        <w:rPr>
          <w:rFonts w:ascii="Arial" w:hAnsi="Arial" w:cs="Arial"/>
          <w:bCs/>
        </w:rPr>
      </w:pPr>
    </w:p>
    <w:p w14:paraId="09156146" w14:textId="19E227E7" w:rsidR="00442CD9" w:rsidRPr="002329F6" w:rsidRDefault="00442CD9" w:rsidP="55E0BCA4">
      <w:pPr>
        <w:shd w:val="clear" w:color="auto" w:fill="FFFFFF" w:themeFill="background1"/>
        <w:spacing w:after="0" w:line="240" w:lineRule="auto"/>
        <w:rPr>
          <w:rFonts w:ascii="Arial" w:hAnsi="Arial" w:cs="Arial"/>
        </w:rPr>
      </w:pPr>
      <w:r w:rsidRPr="002329F6">
        <w:rPr>
          <w:rFonts w:ascii="Arial" w:hAnsi="Arial" w:cs="Arial"/>
          <w:bCs/>
        </w:rPr>
        <w:t>Part 2 of the Housing (Wale</w:t>
      </w:r>
      <w:r>
        <w:rPr>
          <w:rFonts w:ascii="Arial" w:hAnsi="Arial" w:cs="Arial"/>
          <w:bCs/>
        </w:rPr>
        <w:t>s</w:t>
      </w:r>
      <w:r w:rsidRPr="002329F6">
        <w:rPr>
          <w:rFonts w:ascii="Arial" w:hAnsi="Arial" w:cs="Arial"/>
          <w:bCs/>
        </w:rPr>
        <w:t xml:space="preserve">) Act 2014 provides circumstances where local authorities (LAs) may </w:t>
      </w:r>
      <w:proofErr w:type="gramStart"/>
      <w:r w:rsidRPr="002329F6">
        <w:rPr>
          <w:rFonts w:ascii="Arial" w:hAnsi="Arial" w:cs="Arial"/>
          <w:bCs/>
        </w:rPr>
        <w:t>make arrangements</w:t>
      </w:r>
      <w:proofErr w:type="gramEnd"/>
      <w:r w:rsidRPr="002329F6">
        <w:rPr>
          <w:rFonts w:ascii="Arial" w:hAnsi="Arial" w:cs="Arial"/>
          <w:bCs/>
        </w:rPr>
        <w:t xml:space="preserve"> with private landlords </w:t>
      </w:r>
      <w:r w:rsidR="2864286B" w:rsidRPr="55E0BCA4">
        <w:rPr>
          <w:rFonts w:ascii="Arial" w:hAnsi="Arial" w:cs="Arial"/>
        </w:rPr>
        <w:t>to</w:t>
      </w:r>
      <w:r w:rsidRPr="002329F6">
        <w:rPr>
          <w:rFonts w:ascii="Arial" w:hAnsi="Arial" w:cs="Arial"/>
          <w:bCs/>
        </w:rPr>
        <w:t xml:space="preserve"> discharge certain homelessness duties. </w:t>
      </w:r>
    </w:p>
    <w:p w14:paraId="553E4209" w14:textId="7501A971" w:rsidR="00442CD9" w:rsidRPr="002329F6" w:rsidRDefault="00442CD9" w:rsidP="55E0BCA4">
      <w:pPr>
        <w:shd w:val="clear" w:color="auto" w:fill="FFFFFF" w:themeFill="background1"/>
        <w:spacing w:after="0" w:line="240" w:lineRule="auto"/>
        <w:rPr>
          <w:rFonts w:ascii="Arial" w:hAnsi="Arial" w:cs="Arial"/>
        </w:rPr>
      </w:pPr>
    </w:p>
    <w:p w14:paraId="241ADFD6" w14:textId="6BA1203D" w:rsidR="00442CD9" w:rsidRPr="002329F6"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t>Currently, the use of the PRS across the 22 LAs is variable.  Most of the LAs’ websites recommend potential tenants explore private lettings if they are struggling to access social housing.  Some LAs have launched private rental schemes with various success rates and none have achieved large-scale buy in from private landlords.</w:t>
      </w:r>
    </w:p>
    <w:p w14:paraId="10852C80" w14:textId="40C90C3A" w:rsidR="55E0BCA4" w:rsidRDefault="55E0BCA4" w:rsidP="55E0BCA4">
      <w:pPr>
        <w:shd w:val="clear" w:color="auto" w:fill="FFFFFF" w:themeFill="background1"/>
        <w:spacing w:after="0" w:line="240" w:lineRule="auto"/>
        <w:rPr>
          <w:rFonts w:ascii="Arial" w:hAnsi="Arial" w:cs="Arial"/>
        </w:rPr>
      </w:pPr>
    </w:p>
    <w:p w14:paraId="1A705459" w14:textId="14218743" w:rsidR="004F6C45"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t>Welfare reforms</w:t>
      </w:r>
      <w:r w:rsidR="1FD66A9B" w:rsidRPr="55E0BCA4">
        <w:rPr>
          <w:rFonts w:ascii="Arial" w:hAnsi="Arial" w:cs="Arial"/>
        </w:rPr>
        <w:t>,</w:t>
      </w:r>
      <w:r w:rsidRPr="002329F6">
        <w:rPr>
          <w:rFonts w:ascii="Arial" w:hAnsi="Arial" w:cs="Arial"/>
          <w:bCs/>
        </w:rPr>
        <w:t xml:space="preserve"> and the growing disparity between market rents and local housing allowances</w:t>
      </w:r>
      <w:r w:rsidR="4E6D3793" w:rsidRPr="55E0BCA4">
        <w:rPr>
          <w:rFonts w:ascii="Arial" w:hAnsi="Arial" w:cs="Arial"/>
        </w:rPr>
        <w:t>,</w:t>
      </w:r>
      <w:r w:rsidRPr="002329F6">
        <w:rPr>
          <w:rFonts w:ascii="Arial" w:hAnsi="Arial" w:cs="Arial"/>
          <w:bCs/>
        </w:rPr>
        <w:t xml:space="preserve"> have created increasing challenges for </w:t>
      </w:r>
      <w:r w:rsidR="2E0A7946" w:rsidRPr="55E0BCA4">
        <w:rPr>
          <w:rFonts w:ascii="Arial" w:hAnsi="Arial" w:cs="Arial"/>
        </w:rPr>
        <w:t>low-income</w:t>
      </w:r>
      <w:r w:rsidRPr="002329F6">
        <w:rPr>
          <w:rFonts w:ascii="Arial" w:hAnsi="Arial" w:cs="Arial"/>
          <w:bCs/>
        </w:rPr>
        <w:t xml:space="preserve"> households looking for affordable accommodation within the PRS. </w:t>
      </w:r>
    </w:p>
    <w:p w14:paraId="3266A617" w14:textId="7063E3EA" w:rsidR="00442CD9" w:rsidRPr="002329F6" w:rsidRDefault="00442CD9" w:rsidP="00442CD9">
      <w:pPr>
        <w:shd w:val="clear" w:color="auto" w:fill="FFFFFF"/>
        <w:spacing w:after="0" w:line="240" w:lineRule="auto"/>
        <w:rPr>
          <w:rFonts w:ascii="Arial" w:hAnsi="Arial" w:cs="Arial"/>
          <w:bCs/>
        </w:rPr>
      </w:pPr>
      <w:r w:rsidRPr="002329F6">
        <w:rPr>
          <w:rFonts w:ascii="Arial" w:hAnsi="Arial" w:cs="Arial"/>
          <w:bCs/>
        </w:rPr>
        <w:t xml:space="preserve"> </w:t>
      </w:r>
    </w:p>
    <w:p w14:paraId="26FE9E9E" w14:textId="432B7B2C" w:rsidR="00442CD9"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t>At the same time, tax reforms, mortgage and insurance conditions are creating disincentives for current and potential landlords.</w:t>
      </w:r>
      <w:r w:rsidRPr="55E0BCA4">
        <w:rPr>
          <w:rFonts w:ascii="Arial" w:hAnsi="Arial" w:cs="Arial"/>
          <w:color w:val="000000" w:themeColor="text1"/>
        </w:rPr>
        <w:t xml:space="preserve"> </w:t>
      </w:r>
      <w:r w:rsidRPr="002329F6">
        <w:rPr>
          <w:rFonts w:ascii="Arial" w:hAnsi="Arial" w:cs="Arial"/>
          <w:bCs/>
        </w:rPr>
        <w:t>R</w:t>
      </w:r>
      <w:r>
        <w:rPr>
          <w:rFonts w:ascii="Arial" w:hAnsi="Arial" w:cs="Arial"/>
          <w:bCs/>
        </w:rPr>
        <w:t xml:space="preserve">esidential </w:t>
      </w:r>
      <w:r w:rsidRPr="002329F6">
        <w:rPr>
          <w:rFonts w:ascii="Arial" w:hAnsi="Arial" w:cs="Arial"/>
          <w:bCs/>
        </w:rPr>
        <w:t>L</w:t>
      </w:r>
      <w:r>
        <w:rPr>
          <w:rFonts w:ascii="Arial" w:hAnsi="Arial" w:cs="Arial"/>
          <w:bCs/>
        </w:rPr>
        <w:t xml:space="preserve">andlord </w:t>
      </w:r>
      <w:r w:rsidRPr="002329F6">
        <w:rPr>
          <w:rFonts w:ascii="Arial" w:hAnsi="Arial" w:cs="Arial"/>
          <w:bCs/>
        </w:rPr>
        <w:t>A</w:t>
      </w:r>
      <w:r>
        <w:rPr>
          <w:rFonts w:ascii="Arial" w:hAnsi="Arial" w:cs="Arial"/>
          <w:bCs/>
        </w:rPr>
        <w:t>ssociation</w:t>
      </w:r>
      <w:r w:rsidRPr="002329F6">
        <w:rPr>
          <w:rFonts w:ascii="Arial" w:hAnsi="Arial" w:cs="Arial"/>
          <w:bCs/>
        </w:rPr>
        <w:t xml:space="preserve"> </w:t>
      </w:r>
      <w:hyperlink r:id="rId8">
        <w:r w:rsidRPr="55E0BCA4">
          <w:rPr>
            <w:rStyle w:val="Hyperlink"/>
            <w:rFonts w:ascii="Arial" w:hAnsi="Arial" w:cs="Arial"/>
          </w:rPr>
          <w:t>research</w:t>
        </w:r>
      </w:hyperlink>
      <w:r>
        <w:rPr>
          <w:rFonts w:ascii="Arial" w:hAnsi="Arial" w:cs="Arial"/>
          <w:bCs/>
        </w:rPr>
        <w:t xml:space="preserve"> </w:t>
      </w:r>
      <w:r w:rsidRPr="002329F6">
        <w:rPr>
          <w:rFonts w:ascii="Arial" w:hAnsi="Arial" w:cs="Arial"/>
          <w:bCs/>
        </w:rPr>
        <w:t xml:space="preserve">shows </w:t>
      </w:r>
      <w:r>
        <w:rPr>
          <w:rFonts w:ascii="Arial" w:hAnsi="Arial" w:cs="Arial"/>
          <w:bCs/>
        </w:rPr>
        <w:t>70</w:t>
      </w:r>
      <w:r w:rsidRPr="002329F6">
        <w:rPr>
          <w:rFonts w:ascii="Arial" w:hAnsi="Arial" w:cs="Arial"/>
          <w:bCs/>
        </w:rPr>
        <w:t>% of landlords reported they were unwilling to let to tenants on universal credit</w:t>
      </w:r>
      <w:r w:rsidR="6A5131EF" w:rsidRPr="55E0BCA4">
        <w:rPr>
          <w:rFonts w:ascii="Arial" w:hAnsi="Arial" w:cs="Arial"/>
        </w:rPr>
        <w:t>,</w:t>
      </w:r>
      <w:r w:rsidRPr="002329F6">
        <w:rPr>
          <w:rFonts w:ascii="Arial" w:hAnsi="Arial" w:cs="Arial"/>
          <w:bCs/>
        </w:rPr>
        <w:t xml:space="preserve"> and</w:t>
      </w:r>
      <w:r>
        <w:rPr>
          <w:rFonts w:ascii="Arial" w:hAnsi="Arial" w:cs="Arial"/>
          <w:bCs/>
        </w:rPr>
        <w:t xml:space="preserve"> of these landlords, the most common reason why (in 61% of answers) was due to financial risk and not being paid the rent on time.</w:t>
      </w:r>
      <w:r w:rsidRPr="002329F6">
        <w:rPr>
          <w:rFonts w:ascii="Arial" w:hAnsi="Arial" w:cs="Arial"/>
          <w:bCs/>
        </w:rPr>
        <w:t xml:space="preserve"> </w:t>
      </w:r>
      <w:r w:rsidRPr="00C21489">
        <w:rPr>
          <w:rFonts w:ascii="Arial" w:hAnsi="Arial" w:cs="Arial"/>
          <w:bCs/>
        </w:rPr>
        <w:t>The Welsh Government Programme for Government has made a commitment to develop a national scheme restricting rent to local housing allowance levels for families and young people who are homeless or who are at risk of homelessness.</w:t>
      </w:r>
    </w:p>
    <w:p w14:paraId="1117DA35" w14:textId="77777777" w:rsidR="00442CD9" w:rsidRPr="00C21489" w:rsidRDefault="00442CD9" w:rsidP="00442CD9">
      <w:pPr>
        <w:shd w:val="clear" w:color="auto" w:fill="FFFFFF"/>
        <w:spacing w:after="0" w:line="240" w:lineRule="auto"/>
        <w:rPr>
          <w:rFonts w:ascii="Arial" w:hAnsi="Arial" w:cs="Arial"/>
          <w:bCs/>
        </w:rPr>
      </w:pPr>
    </w:p>
    <w:p w14:paraId="7CC84AD9" w14:textId="77777777" w:rsidR="00254F1A"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t xml:space="preserve">The Welsh Government is looking to develop a scheme that maximises the potential of the PRS to meet the housing need of </w:t>
      </w:r>
      <w:r w:rsidR="1EEC802F" w:rsidRPr="55E0BCA4">
        <w:rPr>
          <w:rFonts w:ascii="Arial" w:hAnsi="Arial" w:cs="Arial"/>
        </w:rPr>
        <w:t>low-income</w:t>
      </w:r>
      <w:r w:rsidRPr="002329F6">
        <w:rPr>
          <w:rFonts w:ascii="Arial" w:hAnsi="Arial" w:cs="Arial"/>
          <w:bCs/>
        </w:rPr>
        <w:t xml:space="preserve"> households.  </w:t>
      </w:r>
      <w:r>
        <w:rPr>
          <w:rFonts w:ascii="Arial" w:hAnsi="Arial" w:cs="Arial"/>
          <w:bCs/>
        </w:rPr>
        <w:t>The proposed scheme will provide tenants with</w:t>
      </w:r>
      <w:r w:rsidRPr="00DB4BBF">
        <w:rPr>
          <w:rFonts w:ascii="Arial" w:hAnsi="Arial" w:cs="Arial"/>
          <w:bCs/>
        </w:rPr>
        <w:t xml:space="preserve"> rents</w:t>
      </w:r>
      <w:r>
        <w:rPr>
          <w:rFonts w:ascii="Arial" w:hAnsi="Arial" w:cs="Arial"/>
          <w:bCs/>
        </w:rPr>
        <w:t xml:space="preserve"> restricted to local housing allowance (LHA) levels in the PRS and </w:t>
      </w:r>
      <w:r w:rsidR="1F76F11E" w:rsidRPr="55E0BCA4">
        <w:rPr>
          <w:rFonts w:ascii="Arial" w:hAnsi="Arial" w:cs="Arial"/>
        </w:rPr>
        <w:t>longer-term</w:t>
      </w:r>
      <w:r>
        <w:rPr>
          <w:rFonts w:ascii="Arial" w:hAnsi="Arial" w:cs="Arial"/>
          <w:bCs/>
        </w:rPr>
        <w:t xml:space="preserve"> security of tenure </w:t>
      </w:r>
      <w:r w:rsidRPr="002329F6">
        <w:rPr>
          <w:rFonts w:ascii="Arial" w:hAnsi="Arial" w:cs="Arial"/>
          <w:bCs/>
        </w:rPr>
        <w:t>(</w:t>
      </w:r>
      <w:r>
        <w:rPr>
          <w:rFonts w:ascii="Arial" w:hAnsi="Arial" w:cs="Arial"/>
          <w:bCs/>
        </w:rPr>
        <w:t xml:space="preserve">minimum </w:t>
      </w:r>
      <w:r w:rsidRPr="002329F6">
        <w:rPr>
          <w:rFonts w:ascii="Arial" w:hAnsi="Arial" w:cs="Arial"/>
          <w:bCs/>
        </w:rPr>
        <w:t>5 years)</w:t>
      </w:r>
      <w:r>
        <w:rPr>
          <w:rFonts w:ascii="Arial" w:hAnsi="Arial" w:cs="Arial"/>
          <w:bCs/>
        </w:rPr>
        <w:t>. There will</w:t>
      </w:r>
      <w:r w:rsidRPr="002329F6">
        <w:rPr>
          <w:rFonts w:ascii="Arial" w:hAnsi="Arial" w:cs="Arial"/>
          <w:bCs/>
        </w:rPr>
        <w:t xml:space="preserve"> also</w:t>
      </w:r>
      <w:r>
        <w:rPr>
          <w:rFonts w:ascii="Arial" w:hAnsi="Arial" w:cs="Arial"/>
          <w:bCs/>
        </w:rPr>
        <w:t xml:space="preserve"> be</w:t>
      </w:r>
      <w:r w:rsidRPr="002329F6">
        <w:rPr>
          <w:rFonts w:ascii="Arial" w:hAnsi="Arial" w:cs="Arial"/>
          <w:bCs/>
        </w:rPr>
        <w:t xml:space="preserve"> additional tenancy </w:t>
      </w:r>
      <w:r>
        <w:rPr>
          <w:rFonts w:ascii="Arial" w:hAnsi="Arial" w:cs="Arial"/>
          <w:bCs/>
        </w:rPr>
        <w:t xml:space="preserve">support built into the </w:t>
      </w:r>
      <w:r w:rsidRPr="002329F6">
        <w:rPr>
          <w:rFonts w:ascii="Arial" w:hAnsi="Arial" w:cs="Arial"/>
          <w:bCs/>
        </w:rPr>
        <w:t xml:space="preserve">scheme to increase the chances of successful tenancies.   </w:t>
      </w:r>
      <w:r>
        <w:rPr>
          <w:rFonts w:ascii="Arial" w:hAnsi="Arial" w:cs="Arial"/>
          <w:bCs/>
        </w:rPr>
        <w:t>Full management of the property will be carried out by the manag</w:t>
      </w:r>
      <w:r w:rsidR="5F2ED3F6" w:rsidRPr="55E0BCA4">
        <w:rPr>
          <w:rFonts w:ascii="Arial" w:hAnsi="Arial" w:cs="Arial"/>
        </w:rPr>
        <w:t>ing</w:t>
      </w:r>
      <w:r>
        <w:rPr>
          <w:rFonts w:ascii="Arial" w:hAnsi="Arial" w:cs="Arial"/>
          <w:bCs/>
        </w:rPr>
        <w:t xml:space="preserve"> agent (the local authority), and properties will be expected to meet a specified </w:t>
      </w:r>
      <w:r w:rsidR="2690FB2F" w:rsidRPr="55E0BCA4">
        <w:rPr>
          <w:rFonts w:ascii="Arial" w:hAnsi="Arial" w:cs="Arial"/>
        </w:rPr>
        <w:t>condition</w:t>
      </w:r>
      <w:r w:rsidRPr="55E0BCA4">
        <w:rPr>
          <w:rFonts w:ascii="Arial" w:hAnsi="Arial" w:cs="Arial"/>
        </w:rPr>
        <w:t xml:space="preserve"> </w:t>
      </w:r>
      <w:r>
        <w:rPr>
          <w:rFonts w:ascii="Arial" w:hAnsi="Arial" w:cs="Arial"/>
          <w:bCs/>
        </w:rPr>
        <w:t xml:space="preserve">standard throughout the term of the tenancy. </w:t>
      </w:r>
    </w:p>
    <w:p w14:paraId="268F3682" w14:textId="77777777" w:rsidR="00254F1A" w:rsidRDefault="00254F1A" w:rsidP="55E0BCA4">
      <w:pPr>
        <w:shd w:val="clear" w:color="auto" w:fill="FFFFFF" w:themeFill="background1"/>
        <w:spacing w:after="0" w:line="240" w:lineRule="auto"/>
        <w:rPr>
          <w:rFonts w:ascii="Arial" w:hAnsi="Arial" w:cs="Arial"/>
          <w:bCs/>
        </w:rPr>
      </w:pPr>
    </w:p>
    <w:p w14:paraId="5B1AEFAE" w14:textId="174666F2" w:rsidR="00442CD9" w:rsidRDefault="00254F1A" w:rsidP="55E0BCA4">
      <w:pPr>
        <w:shd w:val="clear" w:color="auto" w:fill="FFFFFF" w:themeFill="background1"/>
        <w:spacing w:after="0" w:line="240" w:lineRule="auto"/>
        <w:rPr>
          <w:rFonts w:ascii="Arial" w:hAnsi="Arial" w:cs="Arial"/>
          <w:bCs/>
        </w:rPr>
      </w:pPr>
      <w:r>
        <w:rPr>
          <w:rFonts w:ascii="Arial" w:hAnsi="Arial" w:cs="Arial"/>
          <w:bCs/>
        </w:rPr>
        <w:t xml:space="preserve">This approach seeks to deliver longer-term improvements to the quality of housing in the PRS, provide more stable, longer-term housing for those in insecure housing settings and improve life chances and outcomes for </w:t>
      </w:r>
      <w:r w:rsidR="000743B3">
        <w:rPr>
          <w:rFonts w:ascii="Arial" w:hAnsi="Arial" w:cs="Arial"/>
          <w:bCs/>
        </w:rPr>
        <w:t>vulnerable people.</w:t>
      </w:r>
    </w:p>
    <w:p w14:paraId="646413D2" w14:textId="77777777" w:rsidR="008B004C" w:rsidRDefault="008B004C" w:rsidP="00442CD9">
      <w:pPr>
        <w:shd w:val="clear" w:color="auto" w:fill="FFFFFF"/>
        <w:spacing w:after="0" w:line="240" w:lineRule="auto"/>
        <w:rPr>
          <w:rFonts w:ascii="Arial" w:hAnsi="Arial" w:cs="Arial"/>
          <w:bCs/>
        </w:rPr>
      </w:pPr>
    </w:p>
    <w:p w14:paraId="3369CA8A" w14:textId="02E8089E" w:rsidR="00442CD9" w:rsidRPr="002329F6" w:rsidRDefault="008B004C" w:rsidP="009F696A">
      <w:pPr>
        <w:rPr>
          <w:rFonts w:ascii="Arial" w:hAnsi="Arial" w:cs="Arial"/>
          <w:bCs/>
        </w:rPr>
      </w:pPr>
      <w:r w:rsidRPr="00046AC7">
        <w:rPr>
          <w:rFonts w:ascii="Arial" w:hAnsi="Arial" w:cs="Arial"/>
          <w:b/>
          <w:bCs/>
          <w:color w:val="000000" w:themeColor="text1"/>
        </w:rPr>
        <w:t>Collaboration and involvement</w:t>
      </w:r>
    </w:p>
    <w:p w14:paraId="7C8BF249" w14:textId="2FE3788C" w:rsidR="00442CD9"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t xml:space="preserve">The scheme will be run by </w:t>
      </w:r>
      <w:r>
        <w:rPr>
          <w:rFonts w:ascii="Arial" w:hAnsi="Arial" w:cs="Arial"/>
          <w:bCs/>
        </w:rPr>
        <w:t xml:space="preserve">the local authority </w:t>
      </w:r>
      <w:r w:rsidRPr="002329F6">
        <w:rPr>
          <w:rFonts w:ascii="Arial" w:hAnsi="Arial" w:cs="Arial"/>
          <w:bCs/>
        </w:rPr>
        <w:t xml:space="preserve">who will lease suitable properties from </w:t>
      </w:r>
      <w:r w:rsidR="08F9BD4A" w:rsidRPr="55E0BCA4">
        <w:rPr>
          <w:rFonts w:ascii="Arial" w:hAnsi="Arial" w:cs="Arial"/>
        </w:rPr>
        <w:t>property owners</w:t>
      </w:r>
      <w:r w:rsidRPr="002329F6">
        <w:rPr>
          <w:rFonts w:ascii="Arial" w:hAnsi="Arial" w:cs="Arial"/>
          <w:bCs/>
        </w:rPr>
        <w:t xml:space="preserve"> for a period of 5</w:t>
      </w:r>
      <w:r>
        <w:rPr>
          <w:rFonts w:ascii="Arial" w:hAnsi="Arial" w:cs="Arial"/>
          <w:bCs/>
        </w:rPr>
        <w:t xml:space="preserve"> - 20</w:t>
      </w:r>
      <w:r w:rsidRPr="002329F6">
        <w:rPr>
          <w:rFonts w:ascii="Arial" w:hAnsi="Arial" w:cs="Arial"/>
          <w:bCs/>
        </w:rPr>
        <w:t xml:space="preserve"> years. These properties will then be sub</w:t>
      </w:r>
      <w:r>
        <w:rPr>
          <w:rFonts w:ascii="Arial" w:hAnsi="Arial" w:cs="Arial"/>
          <w:bCs/>
        </w:rPr>
        <w:t>-</w:t>
      </w:r>
      <w:r w:rsidRPr="002329F6">
        <w:rPr>
          <w:rFonts w:ascii="Arial" w:hAnsi="Arial" w:cs="Arial"/>
          <w:bCs/>
        </w:rPr>
        <w:t xml:space="preserve">let by the </w:t>
      </w:r>
      <w:r>
        <w:rPr>
          <w:rFonts w:ascii="Arial" w:hAnsi="Arial" w:cs="Arial"/>
          <w:bCs/>
        </w:rPr>
        <w:t>local authority to those whom the local authority owe a Part 2 Housing Act 2014 duty.</w:t>
      </w:r>
      <w:r w:rsidRPr="002329F6">
        <w:rPr>
          <w:rFonts w:ascii="Arial" w:hAnsi="Arial" w:cs="Arial"/>
          <w:bCs/>
        </w:rPr>
        <w:t xml:space="preserve">  </w:t>
      </w:r>
      <w:r w:rsidRPr="002C5CAC">
        <w:rPr>
          <w:rFonts w:ascii="Arial" w:hAnsi="Arial" w:cs="Arial"/>
          <w:bCs/>
        </w:rPr>
        <w:t xml:space="preserve">The local authority will receive rent at LHA </w:t>
      </w:r>
      <w:proofErr w:type="gramStart"/>
      <w:r w:rsidRPr="002C5CAC">
        <w:rPr>
          <w:rFonts w:ascii="Arial" w:hAnsi="Arial" w:cs="Arial"/>
          <w:bCs/>
        </w:rPr>
        <w:t>rates</w:t>
      </w:r>
      <w:proofErr w:type="gramEnd"/>
      <w:r w:rsidRPr="002C5CAC">
        <w:rPr>
          <w:rFonts w:ascii="Arial" w:hAnsi="Arial" w:cs="Arial"/>
          <w:bCs/>
        </w:rPr>
        <w:t xml:space="preserve"> and, under the terms of lease, it will pay rent </w:t>
      </w:r>
      <w:r>
        <w:rPr>
          <w:rFonts w:ascii="Arial" w:hAnsi="Arial" w:cs="Arial"/>
          <w:bCs/>
        </w:rPr>
        <w:t xml:space="preserve">to the </w:t>
      </w:r>
      <w:r w:rsidR="3499A74F" w:rsidRPr="55E0BCA4">
        <w:rPr>
          <w:rFonts w:ascii="Arial" w:hAnsi="Arial" w:cs="Arial"/>
        </w:rPr>
        <w:t>owner</w:t>
      </w:r>
      <w:r>
        <w:rPr>
          <w:rFonts w:ascii="Arial" w:hAnsi="Arial" w:cs="Arial"/>
          <w:bCs/>
        </w:rPr>
        <w:t xml:space="preserve"> </w:t>
      </w:r>
      <w:r w:rsidRPr="002C5CAC">
        <w:rPr>
          <w:rFonts w:ascii="Arial" w:hAnsi="Arial" w:cs="Arial"/>
          <w:bCs/>
        </w:rPr>
        <w:t>at a rate which is LHA rate</w:t>
      </w:r>
      <w:r>
        <w:rPr>
          <w:rFonts w:ascii="Arial" w:hAnsi="Arial" w:cs="Arial"/>
          <w:bCs/>
        </w:rPr>
        <w:t xml:space="preserve"> minus an agreed management fee</w:t>
      </w:r>
      <w:r w:rsidR="51200089" w:rsidRPr="55E0BCA4">
        <w:rPr>
          <w:rFonts w:ascii="Arial" w:hAnsi="Arial" w:cs="Arial"/>
        </w:rPr>
        <w:t xml:space="preserve"> (if applied)</w:t>
      </w:r>
      <w:r w:rsidRPr="55E0BCA4">
        <w:rPr>
          <w:rFonts w:ascii="Arial" w:hAnsi="Arial" w:cs="Arial"/>
        </w:rPr>
        <w:t>.</w:t>
      </w:r>
      <w:r w:rsidRPr="002C5CAC">
        <w:rPr>
          <w:rFonts w:ascii="Arial" w:hAnsi="Arial" w:cs="Arial"/>
          <w:bCs/>
        </w:rPr>
        <w:t xml:space="preserve">  </w:t>
      </w:r>
      <w:r>
        <w:rPr>
          <w:rFonts w:ascii="Arial" w:hAnsi="Arial" w:cs="Arial"/>
          <w:bCs/>
        </w:rPr>
        <w:t>The management fee</w:t>
      </w:r>
      <w:r w:rsidRPr="002C5CAC">
        <w:rPr>
          <w:rFonts w:ascii="Arial" w:hAnsi="Arial" w:cs="Arial"/>
          <w:bCs/>
        </w:rPr>
        <w:t xml:space="preserve"> will be retained by the local authority and used to help fund its maintenance obligations.</w:t>
      </w:r>
      <w:r>
        <w:rPr>
          <w:rFonts w:ascii="Arial" w:hAnsi="Arial" w:cs="Arial"/>
          <w:bCs/>
        </w:rPr>
        <w:t xml:space="preserve"> A renovation incentive is </w:t>
      </w:r>
      <w:r w:rsidRPr="002329F6">
        <w:rPr>
          <w:rFonts w:ascii="Arial" w:hAnsi="Arial" w:cs="Arial"/>
          <w:bCs/>
        </w:rPr>
        <w:t xml:space="preserve">also available </w:t>
      </w:r>
      <w:r>
        <w:rPr>
          <w:rFonts w:ascii="Arial" w:hAnsi="Arial" w:cs="Arial"/>
          <w:bCs/>
        </w:rPr>
        <w:t xml:space="preserve">to </w:t>
      </w:r>
      <w:r w:rsidR="6CC19763" w:rsidRPr="55E0BCA4">
        <w:rPr>
          <w:rFonts w:ascii="Arial" w:hAnsi="Arial" w:cs="Arial"/>
        </w:rPr>
        <w:t>property owner</w:t>
      </w:r>
      <w:r w:rsidRPr="55E0BCA4">
        <w:rPr>
          <w:rFonts w:ascii="Arial" w:hAnsi="Arial" w:cs="Arial"/>
        </w:rPr>
        <w:t>s</w:t>
      </w:r>
      <w:r>
        <w:rPr>
          <w:rFonts w:ascii="Arial" w:hAnsi="Arial" w:cs="Arial"/>
          <w:bCs/>
        </w:rPr>
        <w:t xml:space="preserve"> whose properties do</w:t>
      </w:r>
      <w:r w:rsidRPr="002329F6">
        <w:rPr>
          <w:rFonts w:ascii="Arial" w:hAnsi="Arial" w:cs="Arial"/>
          <w:bCs/>
        </w:rPr>
        <w:t xml:space="preserve"> not meet </w:t>
      </w:r>
      <w:r>
        <w:rPr>
          <w:rFonts w:ascii="Arial" w:hAnsi="Arial" w:cs="Arial"/>
          <w:bCs/>
        </w:rPr>
        <w:t>the standards required under the scheme</w:t>
      </w:r>
      <w:r w:rsidRPr="002329F6">
        <w:rPr>
          <w:rFonts w:ascii="Arial" w:hAnsi="Arial" w:cs="Arial"/>
          <w:bCs/>
        </w:rPr>
        <w:t xml:space="preserve">. </w:t>
      </w:r>
    </w:p>
    <w:p w14:paraId="1FDAD8C7" w14:textId="77777777" w:rsidR="00442CD9" w:rsidRPr="002329F6" w:rsidRDefault="00442CD9" w:rsidP="00442CD9">
      <w:pPr>
        <w:shd w:val="clear" w:color="auto" w:fill="FFFFFF"/>
        <w:spacing w:after="0" w:line="240" w:lineRule="auto"/>
        <w:rPr>
          <w:rFonts w:ascii="Arial" w:hAnsi="Arial" w:cs="Arial"/>
          <w:bCs/>
        </w:rPr>
      </w:pPr>
    </w:p>
    <w:p w14:paraId="29BB0051" w14:textId="0C154C79" w:rsidR="00442CD9" w:rsidRDefault="00442CD9" w:rsidP="55E0BCA4">
      <w:pPr>
        <w:shd w:val="clear" w:color="auto" w:fill="FFFFFF" w:themeFill="background1"/>
        <w:spacing w:after="0" w:line="240" w:lineRule="auto"/>
        <w:rPr>
          <w:rFonts w:ascii="Arial" w:hAnsi="Arial" w:cs="Arial"/>
          <w:bCs/>
        </w:rPr>
      </w:pPr>
      <w:r w:rsidRPr="002329F6">
        <w:rPr>
          <w:rFonts w:ascii="Arial" w:hAnsi="Arial" w:cs="Arial"/>
          <w:bCs/>
        </w:rPr>
        <w:t xml:space="preserve">The proposed scheme is intended to address some of the difficulties both landlords and tenants experience in the PRS. Tenants will be </w:t>
      </w:r>
      <w:r>
        <w:rPr>
          <w:rFonts w:ascii="Arial" w:hAnsi="Arial" w:cs="Arial"/>
          <w:bCs/>
        </w:rPr>
        <w:t>offered</w:t>
      </w:r>
      <w:r w:rsidRPr="002329F6">
        <w:rPr>
          <w:rFonts w:ascii="Arial" w:hAnsi="Arial" w:cs="Arial"/>
          <w:bCs/>
        </w:rPr>
        <w:t xml:space="preserve"> affordable rents and tenancy support to maintain longer tenancies in settled a</w:t>
      </w:r>
      <w:r>
        <w:rPr>
          <w:rFonts w:ascii="Arial" w:hAnsi="Arial" w:cs="Arial"/>
          <w:bCs/>
        </w:rPr>
        <w:t xml:space="preserve">ccommodation. </w:t>
      </w:r>
      <w:r w:rsidR="37FD1B3C" w:rsidRPr="55E0BCA4">
        <w:rPr>
          <w:rFonts w:ascii="Arial" w:hAnsi="Arial" w:cs="Arial"/>
        </w:rPr>
        <w:t>The property owner (as the superior landlord)</w:t>
      </w:r>
      <w:r>
        <w:rPr>
          <w:rFonts w:ascii="Arial" w:hAnsi="Arial" w:cs="Arial"/>
          <w:bCs/>
        </w:rPr>
        <w:t xml:space="preserve"> will receive a regular income</w:t>
      </w:r>
      <w:r w:rsidRPr="002329F6">
        <w:rPr>
          <w:rFonts w:ascii="Arial" w:hAnsi="Arial" w:cs="Arial"/>
          <w:bCs/>
        </w:rPr>
        <w:t xml:space="preserve">, general maintenance, repair of any damages and full management of the property by the </w:t>
      </w:r>
      <w:r>
        <w:rPr>
          <w:rFonts w:ascii="Arial" w:hAnsi="Arial" w:cs="Arial"/>
          <w:bCs/>
        </w:rPr>
        <w:t>local authority</w:t>
      </w:r>
      <w:r w:rsidRPr="002329F6">
        <w:rPr>
          <w:rFonts w:ascii="Arial" w:hAnsi="Arial" w:cs="Arial"/>
          <w:bCs/>
        </w:rPr>
        <w:t xml:space="preserve"> for the period of the lease.     </w:t>
      </w:r>
    </w:p>
    <w:p w14:paraId="0607FBD8" w14:textId="77777777" w:rsidR="00442CD9" w:rsidRPr="002329F6" w:rsidRDefault="00442CD9" w:rsidP="00442CD9">
      <w:pPr>
        <w:shd w:val="clear" w:color="auto" w:fill="FFFFFF"/>
        <w:spacing w:after="0" w:line="240" w:lineRule="auto"/>
        <w:rPr>
          <w:rFonts w:ascii="Arial" w:hAnsi="Arial" w:cs="Arial"/>
          <w:bCs/>
        </w:rPr>
      </w:pPr>
    </w:p>
    <w:p w14:paraId="7B554DD4" w14:textId="2823685E" w:rsidR="00442CD9" w:rsidRDefault="00442CD9" w:rsidP="55E0BCA4">
      <w:pPr>
        <w:shd w:val="clear" w:color="auto" w:fill="FFFFFF" w:themeFill="background1"/>
        <w:spacing w:after="0" w:line="240" w:lineRule="auto"/>
        <w:rPr>
          <w:rFonts w:ascii="Arial" w:hAnsi="Arial" w:cs="Arial"/>
          <w:color w:val="000000" w:themeColor="text1"/>
        </w:rPr>
      </w:pPr>
      <w:r w:rsidRPr="002329F6">
        <w:rPr>
          <w:rFonts w:ascii="Arial" w:hAnsi="Arial" w:cs="Arial"/>
          <w:color w:val="000000" w:themeColor="text1"/>
        </w:rPr>
        <w:t>The scheme ad</w:t>
      </w:r>
      <w:r>
        <w:rPr>
          <w:rFonts w:ascii="Arial" w:hAnsi="Arial" w:cs="Arial"/>
          <w:color w:val="000000" w:themeColor="text1"/>
        </w:rPr>
        <w:t>dresses concerns around housing</w:t>
      </w:r>
      <w:r w:rsidRPr="002329F6">
        <w:rPr>
          <w:rFonts w:ascii="Arial" w:hAnsi="Arial" w:cs="Arial"/>
          <w:color w:val="000000" w:themeColor="text1"/>
        </w:rPr>
        <w:t xml:space="preserve"> cost induced poverty, including communities where families and young people are priced out of the private rental market. It also addresses the mental and physical health issues associated with poor quality housing and tackles inequalities and poor life chances associated with living in insecure, </w:t>
      </w:r>
      <w:r w:rsidR="14473663" w:rsidRPr="55E0BCA4">
        <w:rPr>
          <w:rFonts w:ascii="Arial" w:hAnsi="Arial" w:cs="Arial"/>
          <w:color w:val="000000" w:themeColor="text1"/>
        </w:rPr>
        <w:t>poor-quality</w:t>
      </w:r>
      <w:r w:rsidRPr="002329F6">
        <w:rPr>
          <w:rFonts w:ascii="Arial" w:hAnsi="Arial" w:cs="Arial"/>
          <w:color w:val="000000" w:themeColor="text1"/>
        </w:rPr>
        <w:t xml:space="preserve"> accommodation.</w:t>
      </w:r>
      <w:r w:rsidRPr="002329F6">
        <w:rPr>
          <w:rFonts w:ascii="Arial" w:eastAsia="Times New Roman" w:hAnsi="Arial" w:cs="Arial"/>
        </w:rPr>
        <w:t xml:space="preserve"> </w:t>
      </w:r>
      <w:r w:rsidRPr="002329F6">
        <w:rPr>
          <w:rFonts w:ascii="Arial" w:hAnsi="Arial" w:cs="Arial"/>
          <w:color w:val="000000" w:themeColor="text1"/>
        </w:rPr>
        <w:t>A secure, affordable, home has significant benefits for well-being and quality of life more generally</w:t>
      </w:r>
      <w:r>
        <w:rPr>
          <w:rFonts w:ascii="Arial" w:hAnsi="Arial" w:cs="Arial"/>
          <w:color w:val="000000" w:themeColor="text1"/>
        </w:rPr>
        <w:t>.</w:t>
      </w:r>
    </w:p>
    <w:p w14:paraId="5E5787A5" w14:textId="77777777" w:rsidR="00C25BDB" w:rsidRDefault="00C25BDB"/>
    <w:p w14:paraId="51E3D3FC" w14:textId="50BD1040" w:rsidR="00350DBA" w:rsidRDefault="00350DBA" w:rsidP="00350DBA">
      <w:pPr>
        <w:spacing w:after="0" w:line="240" w:lineRule="auto"/>
        <w:rPr>
          <w:rFonts w:ascii="Arial" w:hAnsi="Arial" w:cs="Arial"/>
          <w:b/>
          <w:color w:val="000000" w:themeColor="text1"/>
        </w:rPr>
      </w:pPr>
      <w:r w:rsidRPr="006A096A">
        <w:rPr>
          <w:rFonts w:ascii="Arial" w:hAnsi="Arial" w:cs="Arial"/>
          <w:b/>
          <w:color w:val="000000" w:themeColor="text1"/>
        </w:rPr>
        <w:t>8.</w:t>
      </w:r>
      <w:r w:rsidRPr="55E0BCA4">
        <w:rPr>
          <w:rFonts w:ascii="Arial" w:hAnsi="Arial" w:cs="Arial"/>
          <w:b/>
          <w:bCs/>
          <w:color w:val="000000" w:themeColor="text1"/>
        </w:rPr>
        <w:t>1</w:t>
      </w:r>
      <w:r w:rsidR="4F3BC300" w:rsidRPr="55E0BCA4">
        <w:rPr>
          <w:rFonts w:ascii="Arial" w:hAnsi="Arial" w:cs="Arial"/>
          <w:b/>
          <w:bCs/>
          <w:color w:val="000000" w:themeColor="text1"/>
        </w:rPr>
        <w:t xml:space="preserve"> </w:t>
      </w:r>
      <w:r w:rsidRPr="55E0BCA4">
        <w:rPr>
          <w:rFonts w:ascii="Arial" w:hAnsi="Arial" w:cs="Arial"/>
          <w:b/>
          <w:bCs/>
          <w:color w:val="000000" w:themeColor="text1"/>
        </w:rPr>
        <w:t>How</w:t>
      </w:r>
      <w:r w:rsidRPr="006A096A">
        <w:rPr>
          <w:rFonts w:ascii="Arial" w:hAnsi="Arial" w:cs="Arial"/>
          <w:b/>
          <w:color w:val="000000" w:themeColor="text1"/>
        </w:rPr>
        <w:t xml:space="preserve"> have people most likely to be affected by the proposal been involved in developing it?</w:t>
      </w:r>
    </w:p>
    <w:p w14:paraId="458A5698" w14:textId="77777777" w:rsidR="009C6890" w:rsidRDefault="009C6890" w:rsidP="00350DBA">
      <w:pPr>
        <w:spacing w:after="0" w:line="240" w:lineRule="auto"/>
        <w:rPr>
          <w:rFonts w:ascii="Arial" w:hAnsi="Arial" w:cs="Arial"/>
          <w:b/>
          <w:color w:val="000000" w:themeColor="text1"/>
        </w:rPr>
      </w:pPr>
    </w:p>
    <w:p w14:paraId="2C484A9B" w14:textId="6C835DE5" w:rsidR="00350DBA" w:rsidRPr="006A096A" w:rsidRDefault="000743B3" w:rsidP="00350DBA">
      <w:pPr>
        <w:spacing w:after="0" w:line="240" w:lineRule="auto"/>
        <w:rPr>
          <w:rFonts w:ascii="Arial" w:hAnsi="Arial" w:cs="Arial"/>
          <w:color w:val="000000" w:themeColor="text1"/>
        </w:rPr>
      </w:pPr>
      <w:r>
        <w:rPr>
          <w:rFonts w:ascii="Arial" w:hAnsi="Arial" w:cs="Arial"/>
          <w:color w:val="000000" w:themeColor="text1"/>
        </w:rPr>
        <w:t>A</w:t>
      </w:r>
      <w:r w:rsidR="00350DBA" w:rsidRPr="006A096A">
        <w:rPr>
          <w:rFonts w:ascii="Arial" w:hAnsi="Arial" w:cs="Arial"/>
          <w:color w:val="000000" w:themeColor="text1"/>
        </w:rPr>
        <w:t xml:space="preserve">n external stakeholder group </w:t>
      </w:r>
      <w:r>
        <w:rPr>
          <w:rFonts w:ascii="Arial" w:hAnsi="Arial" w:cs="Arial"/>
          <w:color w:val="000000" w:themeColor="text1"/>
        </w:rPr>
        <w:t xml:space="preserve">was established which provided input </w:t>
      </w:r>
      <w:r w:rsidR="00350DBA" w:rsidRPr="006A096A">
        <w:rPr>
          <w:rFonts w:ascii="Arial" w:hAnsi="Arial" w:cs="Arial"/>
          <w:color w:val="000000" w:themeColor="text1"/>
        </w:rPr>
        <w:t>on the pathfinder</w:t>
      </w:r>
      <w:r>
        <w:rPr>
          <w:rFonts w:ascii="Arial" w:hAnsi="Arial" w:cs="Arial"/>
          <w:color w:val="000000" w:themeColor="text1"/>
        </w:rPr>
        <w:t xml:space="preserve"> to the Leasing Scheme Wales. There was representation on this group </w:t>
      </w:r>
      <w:r w:rsidR="00350DBA" w:rsidRPr="006A096A">
        <w:rPr>
          <w:rFonts w:ascii="Arial" w:hAnsi="Arial" w:cs="Arial"/>
          <w:color w:val="000000" w:themeColor="text1"/>
        </w:rPr>
        <w:t xml:space="preserve">from tenant and landlord stakeholder groups, local authorities, and interested third sector parties, </w:t>
      </w:r>
      <w:r>
        <w:rPr>
          <w:rFonts w:ascii="Arial" w:hAnsi="Arial" w:cs="Arial"/>
          <w:color w:val="000000" w:themeColor="text1"/>
        </w:rPr>
        <w:t xml:space="preserve">who all </w:t>
      </w:r>
      <w:r w:rsidR="00350DBA" w:rsidRPr="006A096A">
        <w:rPr>
          <w:rFonts w:ascii="Arial" w:hAnsi="Arial" w:cs="Arial"/>
          <w:color w:val="000000" w:themeColor="text1"/>
        </w:rPr>
        <w:t>help</w:t>
      </w:r>
      <w:r>
        <w:rPr>
          <w:rFonts w:ascii="Arial" w:hAnsi="Arial" w:cs="Arial"/>
          <w:color w:val="000000" w:themeColor="text1"/>
        </w:rPr>
        <w:t>ed</w:t>
      </w:r>
      <w:r w:rsidR="00350DBA" w:rsidRPr="006A096A">
        <w:rPr>
          <w:rFonts w:ascii="Arial" w:hAnsi="Arial" w:cs="Arial"/>
          <w:color w:val="000000" w:themeColor="text1"/>
        </w:rPr>
        <w:t xml:space="preserve"> shape and deliver the </w:t>
      </w:r>
      <w:r>
        <w:rPr>
          <w:rFonts w:ascii="Arial" w:hAnsi="Arial" w:cs="Arial"/>
          <w:color w:val="000000" w:themeColor="text1"/>
        </w:rPr>
        <w:t>pathfinder and influenced the design of Leasing Scheme Wales</w:t>
      </w:r>
      <w:r w:rsidR="00350DBA" w:rsidRPr="006A096A">
        <w:rPr>
          <w:rFonts w:ascii="Arial" w:hAnsi="Arial" w:cs="Arial"/>
          <w:color w:val="000000" w:themeColor="text1"/>
        </w:rPr>
        <w:t xml:space="preserve">. The group has taken into consideration the Welsh language requirements and documents provided to local authorities will be provided in both English and Welsh. The Scheme is intended to help some of the more vulnerable </w:t>
      </w:r>
      <w:r w:rsidR="7F0296F4" w:rsidRPr="55E0BCA4">
        <w:rPr>
          <w:rFonts w:ascii="Arial" w:hAnsi="Arial" w:cs="Arial"/>
          <w:color w:val="000000" w:themeColor="text1"/>
        </w:rPr>
        <w:t>people in</w:t>
      </w:r>
      <w:r w:rsidR="00350DBA" w:rsidRPr="006A096A">
        <w:rPr>
          <w:rFonts w:ascii="Arial" w:hAnsi="Arial" w:cs="Arial"/>
          <w:color w:val="000000" w:themeColor="text1"/>
        </w:rPr>
        <w:t xml:space="preserve"> society and has been designed while bearing in mind children and their representatives, people with protected characteristics under the Equality Act 2010, and other people who may be affected by the proposal. The pathfinder provides insight on successes for certain cohorts.</w:t>
      </w:r>
    </w:p>
    <w:p w14:paraId="6C62F0E6" w14:textId="77777777" w:rsidR="00350DBA" w:rsidRDefault="00350DBA" w:rsidP="00350DBA">
      <w:pPr>
        <w:spacing w:after="0" w:line="240" w:lineRule="auto"/>
        <w:rPr>
          <w:rFonts w:ascii="Arial" w:hAnsi="Arial" w:cs="Arial"/>
          <w:b/>
          <w:color w:val="000000" w:themeColor="text1"/>
        </w:rPr>
      </w:pPr>
      <w:r w:rsidRPr="006A096A">
        <w:rPr>
          <w:rFonts w:ascii="Arial" w:hAnsi="Arial" w:cs="Arial"/>
          <w:b/>
          <w:color w:val="000000" w:themeColor="text1"/>
        </w:rPr>
        <w:br/>
        <w:t>8.2 What are the most significant impacts, positive and negative?</w:t>
      </w:r>
    </w:p>
    <w:p w14:paraId="07FD4522" w14:textId="731F2C08" w:rsidR="00B1239C" w:rsidRPr="00B1239C" w:rsidRDefault="00B1239C" w:rsidP="00B1239C">
      <w:pPr>
        <w:spacing w:after="0" w:line="240" w:lineRule="auto"/>
        <w:rPr>
          <w:rFonts w:ascii="Arial" w:hAnsi="Arial" w:cs="Arial"/>
          <w:color w:val="000000" w:themeColor="text1"/>
        </w:rPr>
      </w:pPr>
    </w:p>
    <w:p w14:paraId="4F1D3BE1" w14:textId="79840D23" w:rsidR="00581D51" w:rsidRDefault="000743B3" w:rsidP="00581D51">
      <w:pPr>
        <w:spacing w:after="0" w:line="240" w:lineRule="auto"/>
        <w:rPr>
          <w:rFonts w:ascii="Arial" w:hAnsi="Arial" w:cs="Arial"/>
          <w:color w:val="000000" w:themeColor="text1"/>
        </w:rPr>
      </w:pPr>
      <w:r w:rsidRPr="00581D51">
        <w:rPr>
          <w:rFonts w:ascii="Arial" w:hAnsi="Arial" w:cs="Arial"/>
          <w:color w:val="000000" w:themeColor="text1"/>
        </w:rPr>
        <w:t>Leas</w:t>
      </w:r>
      <w:r>
        <w:rPr>
          <w:rFonts w:ascii="Arial" w:hAnsi="Arial" w:cs="Arial"/>
          <w:color w:val="000000" w:themeColor="text1"/>
        </w:rPr>
        <w:t>ing</w:t>
      </w:r>
      <w:r w:rsidRPr="00581D51">
        <w:rPr>
          <w:rFonts w:ascii="Arial" w:hAnsi="Arial" w:cs="Arial"/>
          <w:color w:val="000000" w:themeColor="text1"/>
        </w:rPr>
        <w:t xml:space="preserve"> </w:t>
      </w:r>
      <w:r w:rsidR="00581D51" w:rsidRPr="00581D51">
        <w:rPr>
          <w:rFonts w:ascii="Arial" w:hAnsi="Arial" w:cs="Arial"/>
          <w:color w:val="000000" w:themeColor="text1"/>
        </w:rPr>
        <w:t xml:space="preserve">Scheme Wales </w:t>
      </w:r>
      <w:r w:rsidR="00DF6B2D">
        <w:rPr>
          <w:rFonts w:ascii="Arial" w:hAnsi="Arial" w:cs="Arial"/>
          <w:color w:val="000000" w:themeColor="text1"/>
        </w:rPr>
        <w:t xml:space="preserve">can </w:t>
      </w:r>
      <w:r w:rsidR="00581D51" w:rsidRPr="00581D51">
        <w:rPr>
          <w:rFonts w:ascii="Arial" w:hAnsi="Arial" w:cs="Arial"/>
          <w:color w:val="000000" w:themeColor="text1"/>
        </w:rPr>
        <w:t>deliver significant benefits for tenants, landlords, and local authorities. For tenants, it improves access to affordable housing by providing good-quality homes at Local Housing Allowance (LHA) rates</w:t>
      </w:r>
      <w:r>
        <w:rPr>
          <w:rFonts w:ascii="Arial" w:hAnsi="Arial" w:cs="Arial"/>
          <w:color w:val="000000" w:themeColor="text1"/>
        </w:rPr>
        <w:t>. It</w:t>
      </w:r>
      <w:r w:rsidR="00581D51" w:rsidRPr="00581D51">
        <w:rPr>
          <w:rFonts w:ascii="Arial" w:hAnsi="Arial" w:cs="Arial"/>
          <w:color w:val="000000" w:themeColor="text1"/>
        </w:rPr>
        <w:t xml:space="preserve"> offers long-term security with tenancies of up to 20 </w:t>
      </w:r>
      <w:proofErr w:type="gramStart"/>
      <w:r w:rsidR="00581D51" w:rsidRPr="00581D51">
        <w:rPr>
          <w:rFonts w:ascii="Arial" w:hAnsi="Arial" w:cs="Arial"/>
          <w:color w:val="000000" w:themeColor="text1"/>
        </w:rPr>
        <w:t>years, and</w:t>
      </w:r>
      <w:proofErr w:type="gramEnd"/>
      <w:r w:rsidR="00581D51" w:rsidRPr="00581D51">
        <w:rPr>
          <w:rFonts w:ascii="Arial" w:hAnsi="Arial" w:cs="Arial"/>
          <w:color w:val="000000" w:themeColor="text1"/>
        </w:rPr>
        <w:t xml:space="preserve"> includes ongoing support services to sustain tenancies and reduce eviction risks. Landlords benefit from guaranteed rent at LHA rates regardless of occupancy, full property management by local authorities—including tenant management, inspections, and repairs—and financial incentives such as grants of up to £5,000 for property upgrades and £25,000 for empty homes, alongside potential savings exceeding £10,000 over five years on maintenance and compliance costs. For local authorities, the scheme helps meet statutory duties under the Housing (Wales) Act 2014 by increasing housing supply, improving property standards to EPC Band C in line with decarbonisation goals, and bringing empty homes back into use </w:t>
      </w:r>
      <w:r>
        <w:rPr>
          <w:rFonts w:ascii="Arial" w:hAnsi="Arial" w:cs="Arial"/>
          <w:color w:val="000000" w:themeColor="text1"/>
        </w:rPr>
        <w:t xml:space="preserve">which will </w:t>
      </w:r>
      <w:r w:rsidR="00581D51" w:rsidRPr="00581D51">
        <w:rPr>
          <w:rFonts w:ascii="Arial" w:hAnsi="Arial" w:cs="Arial"/>
          <w:color w:val="000000" w:themeColor="text1"/>
        </w:rPr>
        <w:t>tackle blight and regenerate communities. While the scheme has strong potential to reduce homelessness and raise housing standards, its success depends on balancing affordability for tenants with financial attractiveness for landlords</w:t>
      </w:r>
      <w:r w:rsidR="000A7E31">
        <w:rPr>
          <w:rFonts w:ascii="Arial" w:hAnsi="Arial" w:cs="Arial"/>
          <w:color w:val="000000" w:themeColor="text1"/>
        </w:rPr>
        <w:t>.</w:t>
      </w:r>
    </w:p>
    <w:p w14:paraId="13133656" w14:textId="77777777" w:rsidR="000A7E31" w:rsidRDefault="000A7E31" w:rsidP="00581D51">
      <w:pPr>
        <w:spacing w:after="0" w:line="240" w:lineRule="auto"/>
        <w:rPr>
          <w:rFonts w:ascii="Arial" w:hAnsi="Arial" w:cs="Arial"/>
          <w:color w:val="000000" w:themeColor="text1"/>
        </w:rPr>
      </w:pPr>
    </w:p>
    <w:p w14:paraId="29E0E528" w14:textId="59F8FC69" w:rsidR="000A7E31" w:rsidRDefault="000743B3" w:rsidP="000A7E31">
      <w:pPr>
        <w:spacing w:after="0" w:line="240" w:lineRule="auto"/>
        <w:rPr>
          <w:rFonts w:ascii="Arial" w:hAnsi="Arial" w:cs="Arial"/>
          <w:color w:val="000000" w:themeColor="text1"/>
        </w:rPr>
      </w:pPr>
      <w:r w:rsidRPr="000A7E31">
        <w:rPr>
          <w:rFonts w:ascii="Arial" w:hAnsi="Arial" w:cs="Arial"/>
          <w:color w:val="000000" w:themeColor="text1"/>
        </w:rPr>
        <w:t>Leas</w:t>
      </w:r>
      <w:r>
        <w:rPr>
          <w:rFonts w:ascii="Arial" w:hAnsi="Arial" w:cs="Arial"/>
          <w:color w:val="000000" w:themeColor="text1"/>
        </w:rPr>
        <w:t>ing</w:t>
      </w:r>
      <w:r w:rsidRPr="000A7E31">
        <w:rPr>
          <w:rFonts w:ascii="Arial" w:hAnsi="Arial" w:cs="Arial"/>
          <w:color w:val="000000" w:themeColor="text1"/>
        </w:rPr>
        <w:t xml:space="preserve"> </w:t>
      </w:r>
      <w:r w:rsidR="000A7E31" w:rsidRPr="000A7E31">
        <w:rPr>
          <w:rFonts w:ascii="Arial" w:hAnsi="Arial" w:cs="Arial"/>
          <w:color w:val="000000" w:themeColor="text1"/>
        </w:rPr>
        <w:t>Scheme Wales faces several challenges that could limit its effectiveness. For landlords, the scheme offers lower rental income because payments are capped at Local Housing Allowance (LHA) rates, which are often significantly below market rents</w:t>
      </w:r>
      <w:r w:rsidR="000A7E31">
        <w:rPr>
          <w:rFonts w:ascii="Arial" w:hAnsi="Arial" w:cs="Arial"/>
          <w:color w:val="000000" w:themeColor="text1"/>
        </w:rPr>
        <w:t>.</w:t>
      </w:r>
      <w:r w:rsidR="000A7E31" w:rsidRPr="000A7E31">
        <w:rPr>
          <w:rFonts w:ascii="Arial" w:hAnsi="Arial" w:cs="Arial"/>
          <w:color w:val="000000" w:themeColor="text1"/>
        </w:rPr>
        <w:t xml:space="preserve"> Long-term lease commitments of 5 to 20 years may deter landlords who prefer flexibility or short-term lets, and while grants are available, rental income remains taxable, leaving some landlords feeling that incentives do not fully offset reduced earnings. </w:t>
      </w:r>
    </w:p>
    <w:p w14:paraId="7DFB190B" w14:textId="77777777" w:rsidR="000A7E31" w:rsidRDefault="000A7E31" w:rsidP="000A7E31">
      <w:pPr>
        <w:spacing w:after="0" w:line="240" w:lineRule="auto"/>
        <w:rPr>
          <w:rFonts w:ascii="Arial" w:hAnsi="Arial" w:cs="Arial"/>
          <w:color w:val="000000" w:themeColor="text1"/>
        </w:rPr>
      </w:pPr>
    </w:p>
    <w:p w14:paraId="552A232B" w14:textId="5564E706" w:rsidR="000A7E31" w:rsidRPr="000A7E31" w:rsidRDefault="000A7E31" w:rsidP="000A7E31">
      <w:pPr>
        <w:spacing w:after="0" w:line="240" w:lineRule="auto"/>
        <w:rPr>
          <w:rFonts w:ascii="Arial" w:hAnsi="Arial" w:cs="Arial"/>
          <w:color w:val="000000" w:themeColor="text1"/>
        </w:rPr>
      </w:pPr>
      <w:r w:rsidRPr="000A7E31">
        <w:rPr>
          <w:rFonts w:ascii="Arial" w:hAnsi="Arial" w:cs="Arial"/>
          <w:color w:val="000000" w:themeColor="text1"/>
        </w:rPr>
        <w:t xml:space="preserve">Local authorities </w:t>
      </w:r>
      <w:r w:rsidR="00B6779F">
        <w:rPr>
          <w:rFonts w:ascii="Arial" w:hAnsi="Arial" w:cs="Arial"/>
          <w:color w:val="000000" w:themeColor="text1"/>
        </w:rPr>
        <w:t xml:space="preserve">could </w:t>
      </w:r>
      <w:r w:rsidRPr="000A7E31">
        <w:rPr>
          <w:rFonts w:ascii="Arial" w:hAnsi="Arial" w:cs="Arial"/>
          <w:color w:val="000000" w:themeColor="text1"/>
        </w:rPr>
        <w:t>also encounter difficulties, including administrative burdens, delays in property onboarding, and resource constraints in managing repairs and compliance. For tenants, the main drawback is limited choice, as properties are restricted to those meeting scheme standards, which may not always align with individual preferences or location needs.</w:t>
      </w:r>
    </w:p>
    <w:p w14:paraId="361AE0F1" w14:textId="77777777" w:rsidR="000A7E31" w:rsidRPr="00581D51" w:rsidRDefault="000A7E31" w:rsidP="00581D51">
      <w:pPr>
        <w:spacing w:after="0" w:line="240" w:lineRule="auto"/>
        <w:rPr>
          <w:rFonts w:ascii="Arial" w:hAnsi="Arial" w:cs="Arial"/>
          <w:color w:val="000000" w:themeColor="text1"/>
        </w:rPr>
      </w:pPr>
    </w:p>
    <w:p w14:paraId="736EC5E0" w14:textId="3FF83C5C" w:rsidR="00121FE8" w:rsidRDefault="00E10822" w:rsidP="00E10822">
      <w:pPr>
        <w:spacing w:after="0" w:line="240" w:lineRule="auto"/>
        <w:rPr>
          <w:rFonts w:ascii="Arial" w:hAnsi="Arial" w:cs="Arial"/>
          <w:color w:val="000000" w:themeColor="text1"/>
        </w:rPr>
      </w:pPr>
      <w:r w:rsidRPr="00E10822">
        <w:rPr>
          <w:rFonts w:ascii="Arial" w:hAnsi="Arial" w:cs="Arial"/>
          <w:color w:val="000000" w:themeColor="text1"/>
        </w:rPr>
        <w:t xml:space="preserve">While </w:t>
      </w:r>
      <w:r w:rsidR="000743B3" w:rsidRPr="00E10822">
        <w:rPr>
          <w:rFonts w:ascii="Arial" w:hAnsi="Arial" w:cs="Arial"/>
          <w:color w:val="000000" w:themeColor="text1"/>
        </w:rPr>
        <w:t>Leas</w:t>
      </w:r>
      <w:r w:rsidR="000743B3">
        <w:rPr>
          <w:rFonts w:ascii="Arial" w:hAnsi="Arial" w:cs="Arial"/>
          <w:color w:val="000000" w:themeColor="text1"/>
        </w:rPr>
        <w:t>ing</w:t>
      </w:r>
      <w:r w:rsidR="000743B3" w:rsidRPr="00E10822">
        <w:rPr>
          <w:rFonts w:ascii="Arial" w:hAnsi="Arial" w:cs="Arial"/>
          <w:color w:val="000000" w:themeColor="text1"/>
        </w:rPr>
        <w:t xml:space="preserve"> </w:t>
      </w:r>
      <w:r w:rsidRPr="00E10822">
        <w:rPr>
          <w:rFonts w:ascii="Arial" w:hAnsi="Arial" w:cs="Arial"/>
          <w:color w:val="000000" w:themeColor="text1"/>
        </w:rPr>
        <w:t>Scheme Wales presents some challenges</w:t>
      </w:r>
      <w:r>
        <w:rPr>
          <w:rFonts w:ascii="Arial" w:hAnsi="Arial" w:cs="Arial"/>
          <w:color w:val="000000" w:themeColor="text1"/>
        </w:rPr>
        <w:t xml:space="preserve"> </w:t>
      </w:r>
      <w:r w:rsidRPr="00E10822">
        <w:rPr>
          <w:rFonts w:ascii="Arial" w:hAnsi="Arial" w:cs="Arial"/>
          <w:color w:val="000000" w:themeColor="text1"/>
        </w:rPr>
        <w:t>such as lower rental income for landlords, long-term lease commitments, administrative burdens for local authorities, and limited property choice for tenant</w:t>
      </w:r>
      <w:r>
        <w:rPr>
          <w:rFonts w:ascii="Arial" w:hAnsi="Arial" w:cs="Arial"/>
          <w:color w:val="000000" w:themeColor="text1"/>
        </w:rPr>
        <w:t>s</w:t>
      </w:r>
      <w:r w:rsidR="000743B3">
        <w:rPr>
          <w:rFonts w:ascii="Arial" w:hAnsi="Arial" w:cs="Arial"/>
          <w:color w:val="000000" w:themeColor="text1"/>
        </w:rPr>
        <w:t>,</w:t>
      </w:r>
      <w:r>
        <w:rPr>
          <w:rFonts w:ascii="Arial" w:hAnsi="Arial" w:cs="Arial"/>
          <w:color w:val="000000" w:themeColor="text1"/>
        </w:rPr>
        <w:t xml:space="preserve"> </w:t>
      </w:r>
      <w:r w:rsidRPr="00E10822">
        <w:rPr>
          <w:rFonts w:ascii="Arial" w:hAnsi="Arial" w:cs="Arial"/>
          <w:color w:val="000000" w:themeColor="text1"/>
        </w:rPr>
        <w:t xml:space="preserve">its positive impacts significantly outweigh these drawbacks. The scheme </w:t>
      </w:r>
      <w:r w:rsidR="00433550">
        <w:rPr>
          <w:rFonts w:ascii="Arial" w:hAnsi="Arial" w:cs="Arial"/>
          <w:color w:val="000000" w:themeColor="text1"/>
        </w:rPr>
        <w:t xml:space="preserve">has potential to </w:t>
      </w:r>
      <w:r w:rsidRPr="00E10822">
        <w:rPr>
          <w:rFonts w:ascii="Arial" w:hAnsi="Arial" w:cs="Arial"/>
          <w:color w:val="000000" w:themeColor="text1"/>
        </w:rPr>
        <w:t xml:space="preserve">deliver transformative benefits by providing secure, good-quality homes at affordable Local Housing Allowance (LHA) rates, reducing homelessness, and improving health and well-being outcomes for vulnerable households. Tenants </w:t>
      </w:r>
      <w:r w:rsidR="00433550">
        <w:rPr>
          <w:rFonts w:ascii="Arial" w:hAnsi="Arial" w:cs="Arial"/>
          <w:color w:val="000000" w:themeColor="text1"/>
        </w:rPr>
        <w:t xml:space="preserve">would </w:t>
      </w:r>
      <w:r w:rsidRPr="00E10822">
        <w:rPr>
          <w:rFonts w:ascii="Arial" w:hAnsi="Arial" w:cs="Arial"/>
          <w:color w:val="000000" w:themeColor="text1"/>
        </w:rPr>
        <w:t>gain stability through long-term tenancies and tailored support services, landlords receive guaranteed rent and full property management alongside financial incentives, and local authorities meet statutory duties while raising housing standards to EPC Band C and regenerating communities by bringing empty homes back into use</w:t>
      </w:r>
      <w:r w:rsidR="000743B3">
        <w:rPr>
          <w:rFonts w:ascii="Arial" w:hAnsi="Arial" w:cs="Arial"/>
          <w:color w:val="000000" w:themeColor="text1"/>
        </w:rPr>
        <w:t>.</w:t>
      </w:r>
    </w:p>
    <w:p w14:paraId="47766B1A" w14:textId="77777777" w:rsidR="00121FE8" w:rsidRDefault="00121FE8" w:rsidP="00E10822">
      <w:pPr>
        <w:spacing w:after="0" w:line="240" w:lineRule="auto"/>
        <w:rPr>
          <w:rFonts w:ascii="Arial" w:hAnsi="Arial" w:cs="Arial"/>
          <w:color w:val="000000" w:themeColor="text1"/>
        </w:rPr>
      </w:pPr>
    </w:p>
    <w:p w14:paraId="2D4535C8" w14:textId="7BAA1862" w:rsidR="00E10822" w:rsidRPr="00E10822" w:rsidRDefault="00E10822" w:rsidP="00E10822">
      <w:pPr>
        <w:spacing w:after="0" w:line="240" w:lineRule="auto"/>
        <w:rPr>
          <w:rFonts w:ascii="Arial" w:hAnsi="Arial" w:cs="Arial"/>
          <w:color w:val="000000" w:themeColor="text1"/>
        </w:rPr>
      </w:pPr>
      <w:r w:rsidRPr="00E10822">
        <w:rPr>
          <w:rFonts w:ascii="Arial" w:hAnsi="Arial" w:cs="Arial"/>
          <w:color w:val="000000" w:themeColor="text1"/>
        </w:rPr>
        <w:t>These outcomes align with the Well-being of Future Generations (Wales) Act 2015, contributing to a healthier, more equal Wales and creating lasting social and economic benefits that far exceed the identified risks.</w:t>
      </w:r>
    </w:p>
    <w:p w14:paraId="639854D5" w14:textId="77777777" w:rsidR="004E44E9" w:rsidRPr="0065782F" w:rsidRDefault="004E44E9" w:rsidP="0065782F">
      <w:pPr>
        <w:spacing w:after="0" w:line="240" w:lineRule="auto"/>
        <w:rPr>
          <w:rFonts w:ascii="Arial" w:hAnsi="Arial" w:cs="Arial"/>
          <w:color w:val="000000" w:themeColor="text1"/>
        </w:rPr>
      </w:pPr>
    </w:p>
    <w:p w14:paraId="7C26C020" w14:textId="77777777" w:rsidR="008F7D86" w:rsidRDefault="008F7D86" w:rsidP="00350DBA">
      <w:pPr>
        <w:spacing w:after="0" w:line="240" w:lineRule="auto"/>
        <w:rPr>
          <w:rFonts w:ascii="Arial" w:hAnsi="Arial" w:cs="Arial"/>
          <w:b/>
          <w:color w:val="000000" w:themeColor="text1"/>
        </w:rPr>
      </w:pPr>
    </w:p>
    <w:p w14:paraId="68CFEE55" w14:textId="4E9070DE" w:rsidR="008F7D86" w:rsidRPr="008F7D86" w:rsidRDefault="00215FF0" w:rsidP="00350DBA">
      <w:pPr>
        <w:spacing w:after="0" w:line="240" w:lineRule="auto"/>
        <w:rPr>
          <w:rFonts w:ascii="Arial" w:hAnsi="Arial" w:cs="Arial"/>
          <w:b/>
          <w:i/>
          <w:iCs/>
          <w:color w:val="000000" w:themeColor="text1"/>
        </w:rPr>
      </w:pPr>
      <w:r>
        <w:rPr>
          <w:rFonts w:ascii="Arial" w:hAnsi="Arial" w:cs="Arial"/>
          <w:b/>
          <w:i/>
          <w:iCs/>
          <w:color w:val="000000" w:themeColor="text1"/>
        </w:rPr>
        <w:t xml:space="preserve">8.3 </w:t>
      </w:r>
      <w:r w:rsidR="008F7D86" w:rsidRPr="008F7D86">
        <w:rPr>
          <w:rFonts w:ascii="Arial" w:hAnsi="Arial" w:cs="Arial"/>
          <w:b/>
          <w:i/>
          <w:iCs/>
          <w:color w:val="000000" w:themeColor="text1"/>
        </w:rPr>
        <w:t>In light of the impacts identified, how will the proposal maximise contribution to our well-being objectives and the seven well-being goals; and/or avoid, reduce or mitigate any negative impacts?</w:t>
      </w:r>
    </w:p>
    <w:p w14:paraId="769C199C" w14:textId="77777777" w:rsidR="00A07ACE" w:rsidRDefault="00A07ACE" w:rsidP="00350DBA">
      <w:pPr>
        <w:spacing w:after="0" w:line="240" w:lineRule="auto"/>
        <w:rPr>
          <w:rFonts w:ascii="Arial" w:hAnsi="Arial" w:cs="Arial"/>
          <w:b/>
          <w:color w:val="000000" w:themeColor="text1"/>
        </w:rPr>
      </w:pPr>
    </w:p>
    <w:p w14:paraId="4F703F5B" w14:textId="77777777" w:rsidR="002A10F7" w:rsidRPr="002A10F7" w:rsidRDefault="002A10F7" w:rsidP="002A10F7">
      <w:pPr>
        <w:rPr>
          <w:rFonts w:ascii="Arial" w:hAnsi="Arial" w:cs="Arial"/>
          <w:b/>
          <w:bCs/>
          <w:i/>
          <w:color w:val="000000" w:themeColor="text1"/>
        </w:rPr>
      </w:pPr>
      <w:r w:rsidRPr="002A10F7">
        <w:rPr>
          <w:rFonts w:ascii="Arial" w:hAnsi="Arial" w:cs="Arial"/>
          <w:b/>
          <w:bCs/>
          <w:i/>
          <w:color w:val="000000" w:themeColor="text1"/>
        </w:rPr>
        <w:t>Well-being goals</w:t>
      </w:r>
    </w:p>
    <w:p w14:paraId="2AC0AA88" w14:textId="77777777" w:rsidR="00350DBA" w:rsidRDefault="00350DBA" w:rsidP="00350DBA">
      <w:pPr>
        <w:spacing w:after="0" w:line="240" w:lineRule="auto"/>
        <w:rPr>
          <w:rFonts w:ascii="Arial" w:hAnsi="Arial" w:cs="Arial"/>
          <w:color w:val="000000" w:themeColor="text1"/>
        </w:rPr>
      </w:pPr>
      <w:r w:rsidRPr="006A096A">
        <w:rPr>
          <w:rFonts w:ascii="Arial" w:hAnsi="Arial" w:cs="Arial"/>
          <w:color w:val="000000" w:themeColor="text1"/>
        </w:rPr>
        <w:t xml:space="preserve">This Scheme will provide access to accommodation for those who are owed a Part 2 duty under the Housing Act 2014 across Wales. The scheme will have a beneficial impact on the people, culture and Welsh language, economy and environment of Wales. </w:t>
      </w:r>
    </w:p>
    <w:p w14:paraId="3C5AEA5D" w14:textId="77777777" w:rsidR="00350DBA" w:rsidRPr="006A096A" w:rsidRDefault="00350DBA" w:rsidP="00350DBA">
      <w:pPr>
        <w:spacing w:after="0" w:line="240" w:lineRule="auto"/>
        <w:rPr>
          <w:rFonts w:ascii="Arial" w:hAnsi="Arial" w:cs="Arial"/>
          <w:color w:val="000000" w:themeColor="text1"/>
        </w:rPr>
      </w:pPr>
    </w:p>
    <w:p w14:paraId="06DDCC27" w14:textId="5A1F9C9D" w:rsidR="00350DBA" w:rsidRDefault="00350DBA" w:rsidP="00350DBA">
      <w:pPr>
        <w:spacing w:after="0" w:line="240" w:lineRule="auto"/>
        <w:rPr>
          <w:rFonts w:ascii="Arial" w:hAnsi="Arial" w:cs="Arial"/>
          <w:color w:val="000000" w:themeColor="text1"/>
        </w:rPr>
      </w:pPr>
      <w:r w:rsidRPr="006A096A">
        <w:rPr>
          <w:rFonts w:ascii="Arial" w:hAnsi="Arial" w:cs="Arial"/>
          <w:color w:val="000000" w:themeColor="text1"/>
        </w:rPr>
        <w:t xml:space="preserve">The proposed scheme’s aim works towards the 7 goals and 5 ways of working of the Well Being of Future Generations (Wales) Act 2015 by contributing to providing greater security of accommodation for tenants which will contribute towards a </w:t>
      </w:r>
      <w:r w:rsidR="000743B3">
        <w:rPr>
          <w:rFonts w:ascii="Arial" w:hAnsi="Arial" w:cs="Arial"/>
          <w:color w:val="000000" w:themeColor="text1"/>
        </w:rPr>
        <w:t>h</w:t>
      </w:r>
      <w:r w:rsidRPr="006A096A">
        <w:rPr>
          <w:rFonts w:ascii="Arial" w:hAnsi="Arial" w:cs="Arial"/>
          <w:color w:val="000000" w:themeColor="text1"/>
        </w:rPr>
        <w:t xml:space="preserve">ealthy and more </w:t>
      </w:r>
      <w:r w:rsidR="000743B3">
        <w:rPr>
          <w:rFonts w:ascii="Arial" w:hAnsi="Arial" w:cs="Arial"/>
          <w:color w:val="000000" w:themeColor="text1"/>
        </w:rPr>
        <w:t>e</w:t>
      </w:r>
      <w:r w:rsidRPr="006A096A">
        <w:rPr>
          <w:rFonts w:ascii="Arial" w:hAnsi="Arial" w:cs="Arial"/>
          <w:color w:val="000000" w:themeColor="text1"/>
        </w:rPr>
        <w:t>qual Wales</w:t>
      </w:r>
      <w:r w:rsidR="000743B3">
        <w:rPr>
          <w:rFonts w:ascii="Arial" w:hAnsi="Arial" w:cs="Arial"/>
          <w:color w:val="000000" w:themeColor="text1"/>
        </w:rPr>
        <w:t>,</w:t>
      </w:r>
      <w:r w:rsidRPr="006A096A">
        <w:rPr>
          <w:rFonts w:ascii="Arial" w:hAnsi="Arial" w:cs="Arial"/>
          <w:color w:val="000000" w:themeColor="text1"/>
        </w:rPr>
        <w:t xml:space="preserve"> a Wales of </w:t>
      </w:r>
      <w:r w:rsidR="000743B3">
        <w:rPr>
          <w:rFonts w:ascii="Arial" w:hAnsi="Arial" w:cs="Arial"/>
          <w:color w:val="000000" w:themeColor="text1"/>
        </w:rPr>
        <w:t>c</w:t>
      </w:r>
      <w:r w:rsidRPr="006A096A">
        <w:rPr>
          <w:rFonts w:ascii="Arial" w:hAnsi="Arial" w:cs="Arial"/>
          <w:color w:val="000000" w:themeColor="text1"/>
        </w:rPr>
        <w:t xml:space="preserve">ohesive </w:t>
      </w:r>
      <w:r w:rsidR="000743B3">
        <w:rPr>
          <w:rFonts w:ascii="Arial" w:hAnsi="Arial" w:cs="Arial"/>
          <w:color w:val="000000" w:themeColor="text1"/>
        </w:rPr>
        <w:t>c</w:t>
      </w:r>
      <w:r w:rsidRPr="006A096A">
        <w:rPr>
          <w:rFonts w:ascii="Arial" w:hAnsi="Arial" w:cs="Arial"/>
          <w:color w:val="000000" w:themeColor="text1"/>
        </w:rPr>
        <w:t xml:space="preserve">ommunities, a Wales of vibrant culture and thriving Welsh language. This is demonstrated by the clear health benefits of having a good quality home which is affordable and located in a safe environment. Investing in the PRS </w:t>
      </w:r>
      <w:r w:rsidR="007748BE">
        <w:rPr>
          <w:rFonts w:ascii="Arial" w:hAnsi="Arial" w:cs="Arial"/>
          <w:color w:val="000000" w:themeColor="text1"/>
        </w:rPr>
        <w:t xml:space="preserve">to provide people with secure stable housing helps establish settled, cohesive communities. It </w:t>
      </w:r>
      <w:r w:rsidRPr="006A096A">
        <w:rPr>
          <w:rFonts w:ascii="Arial" w:hAnsi="Arial" w:cs="Arial"/>
          <w:color w:val="000000" w:themeColor="text1"/>
        </w:rPr>
        <w:t xml:space="preserve">contributes to local economies, creating and supporting jobs and training opportunities as well as improving people’s health, well-being and quality of life. This work involves improving the </w:t>
      </w:r>
      <w:r w:rsidR="007748BE">
        <w:rPr>
          <w:rFonts w:ascii="Arial" w:hAnsi="Arial" w:cs="Arial"/>
          <w:color w:val="000000" w:themeColor="text1"/>
        </w:rPr>
        <w:t xml:space="preserve">quality of </w:t>
      </w:r>
      <w:r w:rsidRPr="006A096A">
        <w:rPr>
          <w:rFonts w:ascii="Arial" w:hAnsi="Arial" w:cs="Arial"/>
          <w:color w:val="000000" w:themeColor="text1"/>
        </w:rPr>
        <w:t>housing stock for future generations in the PRS.</w:t>
      </w:r>
    </w:p>
    <w:p w14:paraId="05EDA9E5" w14:textId="77777777" w:rsidR="00350DBA" w:rsidRPr="006A096A" w:rsidRDefault="00350DBA" w:rsidP="00350DBA">
      <w:pPr>
        <w:spacing w:after="0" w:line="240" w:lineRule="auto"/>
        <w:rPr>
          <w:rFonts w:ascii="Arial" w:hAnsi="Arial" w:cs="Arial"/>
          <w:color w:val="000000" w:themeColor="text1"/>
        </w:rPr>
      </w:pPr>
    </w:p>
    <w:p w14:paraId="099B72BD" w14:textId="3F22A284" w:rsidR="00350DBA" w:rsidRDefault="00350DBA" w:rsidP="00350DBA">
      <w:pPr>
        <w:spacing w:after="0" w:line="240" w:lineRule="auto"/>
        <w:rPr>
          <w:rFonts w:ascii="Arial" w:hAnsi="Arial" w:cs="Arial"/>
          <w:color w:val="000000" w:themeColor="text1"/>
        </w:rPr>
      </w:pPr>
      <w:r w:rsidRPr="006A096A">
        <w:rPr>
          <w:rFonts w:ascii="Arial" w:hAnsi="Arial" w:cs="Arial"/>
          <w:color w:val="000000" w:themeColor="text1"/>
        </w:rPr>
        <w:t>Poor quality housing with insecurity of tenure has a detrimental effect on a person’s physical and mental well-being. Providing good quality housing, with assurances of tenure length, helps prevent and alleviate physical and mental conditions</w:t>
      </w:r>
      <w:r w:rsidR="067B5CEC" w:rsidRPr="55E0BCA4">
        <w:rPr>
          <w:rFonts w:ascii="Arial" w:hAnsi="Arial" w:cs="Arial"/>
          <w:color w:val="000000" w:themeColor="text1"/>
        </w:rPr>
        <w:t>,</w:t>
      </w:r>
      <w:r w:rsidRPr="006A096A">
        <w:rPr>
          <w:rFonts w:ascii="Arial" w:hAnsi="Arial" w:cs="Arial"/>
          <w:color w:val="000000" w:themeColor="text1"/>
        </w:rPr>
        <w:t xml:space="preserve"> resulting in fewer calls upon the NHS</w:t>
      </w:r>
      <w:r w:rsidR="37CAE959" w:rsidRPr="55E0BCA4">
        <w:rPr>
          <w:rFonts w:ascii="Arial" w:hAnsi="Arial" w:cs="Arial"/>
          <w:color w:val="000000" w:themeColor="text1"/>
        </w:rPr>
        <w:t>,</w:t>
      </w:r>
      <w:r w:rsidRPr="006A096A">
        <w:rPr>
          <w:rFonts w:ascii="Arial" w:hAnsi="Arial" w:cs="Arial"/>
          <w:color w:val="000000" w:themeColor="text1"/>
        </w:rPr>
        <w:t xml:space="preserve"> and a healthier society. We are particularly keen to explore how this might be measured.</w:t>
      </w:r>
    </w:p>
    <w:p w14:paraId="2B8D6725" w14:textId="77777777" w:rsidR="00350DBA" w:rsidRPr="006A096A" w:rsidRDefault="00350DBA" w:rsidP="00350DBA">
      <w:pPr>
        <w:spacing w:after="0" w:line="240" w:lineRule="auto"/>
        <w:rPr>
          <w:rFonts w:ascii="Arial" w:hAnsi="Arial" w:cs="Arial"/>
          <w:color w:val="000000" w:themeColor="text1"/>
        </w:rPr>
      </w:pPr>
    </w:p>
    <w:p w14:paraId="6ABACFE7" w14:textId="19553924" w:rsidR="00350DBA" w:rsidRDefault="00350DBA" w:rsidP="00350DBA">
      <w:pPr>
        <w:spacing w:after="0" w:line="240" w:lineRule="auto"/>
        <w:rPr>
          <w:rFonts w:ascii="Arial" w:hAnsi="Arial" w:cs="Arial"/>
          <w:color w:val="000000" w:themeColor="text1"/>
        </w:rPr>
      </w:pPr>
      <w:r w:rsidRPr="006A096A">
        <w:rPr>
          <w:rFonts w:ascii="Arial" w:hAnsi="Arial" w:cs="Arial"/>
          <w:color w:val="000000" w:themeColor="text1"/>
        </w:rPr>
        <w:t xml:space="preserve">This proposal will be delivered </w:t>
      </w:r>
      <w:r w:rsidR="3C305236" w:rsidRPr="55E0BCA4">
        <w:rPr>
          <w:rFonts w:ascii="Arial" w:hAnsi="Arial" w:cs="Arial"/>
          <w:color w:val="000000" w:themeColor="text1"/>
        </w:rPr>
        <w:t>to</w:t>
      </w:r>
      <w:r w:rsidRPr="006A096A">
        <w:rPr>
          <w:rFonts w:ascii="Arial" w:hAnsi="Arial" w:cs="Arial"/>
          <w:color w:val="000000" w:themeColor="text1"/>
        </w:rPr>
        <w:t xml:space="preserve"> adhere to the Welsh Language Standards</w:t>
      </w:r>
      <w:r>
        <w:rPr>
          <w:rFonts w:ascii="Arial" w:hAnsi="Arial" w:cs="Arial"/>
          <w:color w:val="000000" w:themeColor="text1"/>
        </w:rPr>
        <w:t>.</w:t>
      </w:r>
    </w:p>
    <w:p w14:paraId="1BC6CC7A" w14:textId="77777777" w:rsidR="00350DBA" w:rsidRPr="006A096A" w:rsidRDefault="00350DBA" w:rsidP="00350DBA">
      <w:pPr>
        <w:spacing w:after="0" w:line="240" w:lineRule="auto"/>
        <w:rPr>
          <w:rFonts w:ascii="Arial" w:hAnsi="Arial" w:cs="Arial"/>
          <w:color w:val="000000" w:themeColor="text1"/>
        </w:rPr>
      </w:pPr>
    </w:p>
    <w:p w14:paraId="349F2BF4" w14:textId="1D0782A5" w:rsidR="00350DBA" w:rsidRPr="006A096A" w:rsidRDefault="00350DBA" w:rsidP="00350DBA">
      <w:pPr>
        <w:spacing w:after="0" w:line="240" w:lineRule="auto"/>
        <w:rPr>
          <w:rFonts w:ascii="Arial" w:hAnsi="Arial" w:cs="Arial"/>
          <w:b/>
          <w:color w:val="000000" w:themeColor="text1"/>
        </w:rPr>
      </w:pPr>
      <w:r w:rsidRPr="006A096A">
        <w:rPr>
          <w:rFonts w:ascii="Arial" w:hAnsi="Arial" w:cs="Arial"/>
          <w:b/>
          <w:color w:val="000000" w:themeColor="text1"/>
        </w:rPr>
        <w:t>8.</w:t>
      </w:r>
      <w:r w:rsidR="00DE3929">
        <w:rPr>
          <w:rFonts w:ascii="Arial" w:hAnsi="Arial" w:cs="Arial"/>
          <w:b/>
          <w:color w:val="000000" w:themeColor="text1"/>
        </w:rPr>
        <w:t>4</w:t>
      </w:r>
      <w:r w:rsidRPr="006A096A">
        <w:rPr>
          <w:rFonts w:ascii="Arial" w:hAnsi="Arial" w:cs="Arial"/>
          <w:b/>
          <w:color w:val="000000" w:themeColor="text1"/>
        </w:rPr>
        <w:t xml:space="preserve"> In light of the impacts identified, how will the proposal: </w:t>
      </w:r>
    </w:p>
    <w:p w14:paraId="5965FBFE" w14:textId="757DD498" w:rsidR="00350DBA" w:rsidRPr="006A096A" w:rsidRDefault="00350DBA" w:rsidP="00350DBA">
      <w:pPr>
        <w:pStyle w:val="ListParagraph"/>
        <w:numPr>
          <w:ilvl w:val="0"/>
          <w:numId w:val="1"/>
        </w:numPr>
        <w:spacing w:before="0" w:after="0" w:line="240" w:lineRule="auto"/>
        <w:ind w:left="709" w:hanging="283"/>
        <w:contextualSpacing w:val="0"/>
        <w:rPr>
          <w:rFonts w:ascii="Arial" w:hAnsi="Arial" w:cs="Arial"/>
          <w:b/>
          <w:color w:val="000000" w:themeColor="text1"/>
          <w:sz w:val="24"/>
          <w:szCs w:val="24"/>
        </w:rPr>
      </w:pPr>
      <w:r w:rsidRPr="55E0BCA4">
        <w:rPr>
          <w:rFonts w:ascii="Arial" w:hAnsi="Arial" w:cs="Arial"/>
          <w:b/>
          <w:color w:val="000000" w:themeColor="text1"/>
          <w:sz w:val="24"/>
          <w:szCs w:val="24"/>
        </w:rPr>
        <w:t xml:space="preserve">maximise contribution to our well-being objectives and the seven well-being </w:t>
      </w:r>
      <w:r w:rsidR="17E10B2A" w:rsidRPr="55E0BCA4">
        <w:rPr>
          <w:rFonts w:ascii="Arial" w:hAnsi="Arial" w:cs="Arial"/>
          <w:b/>
          <w:bCs/>
          <w:color w:val="000000" w:themeColor="text1"/>
          <w:sz w:val="24"/>
          <w:szCs w:val="24"/>
        </w:rPr>
        <w:t>goals; and</w:t>
      </w:r>
      <w:r w:rsidRPr="55E0BCA4">
        <w:rPr>
          <w:rFonts w:ascii="Arial" w:hAnsi="Arial" w:cs="Arial"/>
          <w:b/>
          <w:bCs/>
          <w:color w:val="000000" w:themeColor="text1"/>
          <w:sz w:val="24"/>
          <w:szCs w:val="24"/>
        </w:rPr>
        <w:t>/or,</w:t>
      </w:r>
    </w:p>
    <w:p w14:paraId="38811CA3" w14:textId="77777777" w:rsidR="00350DBA" w:rsidRPr="006A096A" w:rsidRDefault="00350DBA" w:rsidP="00350DBA">
      <w:pPr>
        <w:pStyle w:val="ListParagraph"/>
        <w:numPr>
          <w:ilvl w:val="0"/>
          <w:numId w:val="1"/>
        </w:numPr>
        <w:spacing w:before="0" w:after="0" w:line="240" w:lineRule="auto"/>
        <w:ind w:left="709" w:hanging="283"/>
        <w:contextualSpacing w:val="0"/>
        <w:rPr>
          <w:rFonts w:ascii="Arial" w:hAnsi="Arial" w:cs="Arial"/>
          <w:b/>
          <w:color w:val="000000" w:themeColor="text1"/>
          <w:sz w:val="24"/>
        </w:rPr>
      </w:pPr>
      <w:r w:rsidRPr="006A096A">
        <w:rPr>
          <w:rFonts w:ascii="Arial" w:hAnsi="Arial" w:cs="Arial"/>
          <w:b/>
          <w:color w:val="000000" w:themeColor="text1"/>
          <w:sz w:val="24"/>
        </w:rPr>
        <w:t>avoid, reduce or mitigate any negative impacts?</w:t>
      </w:r>
    </w:p>
    <w:p w14:paraId="4C345921" w14:textId="5D32218F" w:rsidR="00350DBA" w:rsidRDefault="00350DBA" w:rsidP="00350DBA">
      <w:pPr>
        <w:spacing w:after="0" w:line="240" w:lineRule="auto"/>
        <w:ind w:left="34"/>
        <w:rPr>
          <w:rFonts w:ascii="Arial" w:hAnsi="Arial" w:cs="Arial"/>
          <w:color w:val="000000" w:themeColor="text1"/>
        </w:rPr>
      </w:pPr>
      <w:r w:rsidRPr="006A096A">
        <w:rPr>
          <w:rFonts w:ascii="Arial" w:hAnsi="Arial" w:cs="Arial"/>
          <w:color w:val="000000" w:themeColor="text1"/>
        </w:rPr>
        <w:t xml:space="preserve">The scheme will be beneficial as it has the potential to help some of the more </w:t>
      </w:r>
      <w:r>
        <w:rPr>
          <w:rFonts w:ascii="Arial" w:hAnsi="Arial" w:cs="Arial"/>
          <w:color w:val="000000" w:themeColor="text1"/>
        </w:rPr>
        <w:t xml:space="preserve">disadvantaged and potentially </w:t>
      </w:r>
      <w:r w:rsidRPr="006A096A">
        <w:rPr>
          <w:rFonts w:ascii="Arial" w:hAnsi="Arial" w:cs="Arial"/>
          <w:color w:val="000000" w:themeColor="text1"/>
        </w:rPr>
        <w:t xml:space="preserve">vulnerable </w:t>
      </w:r>
      <w:r>
        <w:rPr>
          <w:rFonts w:ascii="Arial" w:hAnsi="Arial" w:cs="Arial"/>
          <w:color w:val="000000" w:themeColor="text1"/>
        </w:rPr>
        <w:t>people within</w:t>
      </w:r>
      <w:r w:rsidRPr="006A096A">
        <w:rPr>
          <w:rFonts w:ascii="Arial" w:hAnsi="Arial" w:cs="Arial"/>
          <w:color w:val="000000" w:themeColor="text1"/>
        </w:rPr>
        <w:t xml:space="preserve"> society, including those </w:t>
      </w:r>
      <w:r>
        <w:rPr>
          <w:rFonts w:ascii="Arial" w:hAnsi="Arial" w:cs="Arial"/>
          <w:color w:val="000000" w:themeColor="text1"/>
        </w:rPr>
        <w:t xml:space="preserve">on lower incomes, </w:t>
      </w:r>
      <w:r w:rsidRPr="006A096A">
        <w:rPr>
          <w:rFonts w:ascii="Arial" w:hAnsi="Arial" w:cs="Arial"/>
          <w:color w:val="000000" w:themeColor="text1"/>
        </w:rPr>
        <w:t>with children,</w:t>
      </w:r>
      <w:r>
        <w:rPr>
          <w:rFonts w:ascii="Arial" w:hAnsi="Arial" w:cs="Arial"/>
          <w:color w:val="000000" w:themeColor="text1"/>
        </w:rPr>
        <w:t xml:space="preserve"> </w:t>
      </w:r>
      <w:r w:rsidR="007748BE">
        <w:rPr>
          <w:rFonts w:ascii="Arial" w:hAnsi="Arial" w:cs="Arial"/>
          <w:color w:val="000000" w:themeColor="text1"/>
        </w:rPr>
        <w:t xml:space="preserve">including those households at risk of, or </w:t>
      </w:r>
      <w:r>
        <w:rPr>
          <w:rFonts w:ascii="Arial" w:hAnsi="Arial" w:cs="Arial"/>
          <w:color w:val="000000" w:themeColor="text1"/>
        </w:rPr>
        <w:t>homelessness, and</w:t>
      </w:r>
      <w:r w:rsidRPr="006A096A">
        <w:rPr>
          <w:rFonts w:ascii="Arial" w:hAnsi="Arial" w:cs="Arial"/>
          <w:color w:val="000000" w:themeColor="text1"/>
        </w:rPr>
        <w:t xml:space="preserve"> </w:t>
      </w:r>
      <w:r>
        <w:rPr>
          <w:rFonts w:ascii="Arial" w:hAnsi="Arial" w:cs="Arial"/>
          <w:color w:val="000000" w:themeColor="text1"/>
        </w:rPr>
        <w:t xml:space="preserve">less able to </w:t>
      </w:r>
      <w:r w:rsidRPr="006A096A">
        <w:rPr>
          <w:rFonts w:ascii="Arial" w:hAnsi="Arial" w:cs="Arial"/>
          <w:color w:val="000000" w:themeColor="text1"/>
        </w:rPr>
        <w:t xml:space="preserve">access affordable and suitable accommodation. </w:t>
      </w:r>
    </w:p>
    <w:p w14:paraId="0F4C1E82" w14:textId="77777777" w:rsidR="00350DBA" w:rsidRPr="006A096A" w:rsidRDefault="00350DBA" w:rsidP="00350DBA">
      <w:pPr>
        <w:spacing w:after="0" w:line="240" w:lineRule="auto"/>
        <w:ind w:left="34"/>
        <w:rPr>
          <w:rFonts w:ascii="Arial" w:hAnsi="Arial" w:cs="Arial"/>
          <w:color w:val="000000" w:themeColor="text1"/>
        </w:rPr>
      </w:pPr>
    </w:p>
    <w:p w14:paraId="763B1AB2" w14:textId="77777777" w:rsidR="00350DBA" w:rsidRDefault="00350DBA" w:rsidP="00350DBA">
      <w:pPr>
        <w:spacing w:after="0" w:line="240" w:lineRule="auto"/>
        <w:ind w:left="34"/>
        <w:rPr>
          <w:rFonts w:ascii="Arial" w:hAnsi="Arial" w:cs="Arial"/>
          <w:color w:val="000000" w:themeColor="text1"/>
        </w:rPr>
      </w:pPr>
      <w:r w:rsidRPr="006A096A">
        <w:rPr>
          <w:rFonts w:ascii="Arial" w:hAnsi="Arial" w:cs="Arial"/>
          <w:color w:val="000000" w:themeColor="text1"/>
        </w:rPr>
        <w:t>The scheme will be run by a local authority who will have their own systems in place for avoiding, reducing or mitigating any negative impacts. Welsh Government will provide guidance to this effect.</w:t>
      </w:r>
    </w:p>
    <w:p w14:paraId="547C04B7" w14:textId="77777777" w:rsidR="00350DBA" w:rsidRPr="006A096A" w:rsidRDefault="00350DBA" w:rsidP="00350DBA">
      <w:pPr>
        <w:spacing w:after="0" w:line="240" w:lineRule="auto"/>
        <w:ind w:left="34"/>
        <w:rPr>
          <w:rFonts w:ascii="Arial" w:hAnsi="Arial" w:cs="Arial"/>
          <w:color w:val="000000" w:themeColor="text1"/>
        </w:rPr>
      </w:pPr>
    </w:p>
    <w:p w14:paraId="34CDC99B" w14:textId="5BA56FD1" w:rsidR="00350DBA" w:rsidRPr="006A096A" w:rsidRDefault="00350DBA" w:rsidP="00350DBA">
      <w:pPr>
        <w:autoSpaceDE w:val="0"/>
        <w:autoSpaceDN w:val="0"/>
        <w:adjustRightInd w:val="0"/>
        <w:spacing w:after="0" w:line="240" w:lineRule="auto"/>
        <w:rPr>
          <w:rStyle w:val="Strong"/>
          <w:rFonts w:ascii="Arial" w:hAnsi="Arial" w:cs="Arial"/>
          <w:color w:val="000000" w:themeColor="text1"/>
        </w:rPr>
      </w:pPr>
      <w:r w:rsidRPr="006A096A">
        <w:rPr>
          <w:rFonts w:ascii="Arial" w:hAnsi="Arial" w:cs="Arial"/>
          <w:b/>
          <w:color w:val="000000" w:themeColor="text1"/>
        </w:rPr>
        <w:t>8.</w:t>
      </w:r>
      <w:r w:rsidR="00DE3929">
        <w:rPr>
          <w:rFonts w:ascii="Arial" w:hAnsi="Arial" w:cs="Arial"/>
          <w:b/>
          <w:color w:val="000000" w:themeColor="text1"/>
        </w:rPr>
        <w:t>5</w:t>
      </w:r>
      <w:r w:rsidRPr="006A096A">
        <w:rPr>
          <w:rFonts w:ascii="Arial" w:hAnsi="Arial" w:cs="Arial"/>
          <w:b/>
          <w:i/>
          <w:color w:val="000000" w:themeColor="text1"/>
        </w:rPr>
        <w:t xml:space="preserve"> </w:t>
      </w:r>
      <w:r w:rsidRPr="006A096A">
        <w:rPr>
          <w:rStyle w:val="Strong"/>
          <w:rFonts w:ascii="Arial" w:hAnsi="Arial" w:cs="Arial"/>
          <w:color w:val="000000" w:themeColor="text1"/>
        </w:rPr>
        <w:t xml:space="preserve">How will the impact of the proposal be monitored and evaluated as it progresses and when it concludes?  </w:t>
      </w:r>
    </w:p>
    <w:p w14:paraId="29259B9C" w14:textId="77777777" w:rsidR="00773EB1" w:rsidRDefault="00773EB1" w:rsidP="00134250">
      <w:pPr>
        <w:rPr>
          <w:rFonts w:ascii="Arial" w:hAnsi="Arial" w:cs="Arial"/>
          <w:color w:val="000000" w:themeColor="text1"/>
        </w:rPr>
      </w:pPr>
      <w:bookmarkStart w:id="2" w:name="_Section_8._Declaration"/>
      <w:bookmarkEnd w:id="2"/>
    </w:p>
    <w:p w14:paraId="4E6F5A50" w14:textId="0A6393B1" w:rsidR="00134250" w:rsidRPr="00134250" w:rsidRDefault="00134250" w:rsidP="00134250">
      <w:pPr>
        <w:rPr>
          <w:rFonts w:ascii="Arial" w:hAnsi="Arial" w:cs="Arial"/>
          <w:color w:val="000000" w:themeColor="text1"/>
        </w:rPr>
      </w:pPr>
      <w:r w:rsidRPr="00134250">
        <w:rPr>
          <w:rFonts w:ascii="Arial" w:hAnsi="Arial" w:cs="Arial"/>
          <w:color w:val="000000" w:themeColor="text1"/>
        </w:rPr>
        <w:t xml:space="preserve">We </w:t>
      </w:r>
      <w:r w:rsidR="004D392C">
        <w:rPr>
          <w:rFonts w:ascii="Arial" w:hAnsi="Arial" w:cs="Arial"/>
          <w:color w:val="000000" w:themeColor="text1"/>
        </w:rPr>
        <w:t>will</w:t>
      </w:r>
      <w:r w:rsidRPr="00134250">
        <w:rPr>
          <w:rFonts w:ascii="Arial" w:hAnsi="Arial" w:cs="Arial"/>
          <w:color w:val="000000" w:themeColor="text1"/>
        </w:rPr>
        <w:t xml:space="preserve"> actively monitor the implementation and impact of Leasing Scheme Wales (LSW) through an independent evaluation undertaken by ALMA Economics. This evaluation </w:t>
      </w:r>
      <w:r w:rsidR="00546D7F">
        <w:rPr>
          <w:rFonts w:ascii="Arial" w:hAnsi="Arial" w:cs="Arial"/>
          <w:color w:val="000000" w:themeColor="text1"/>
        </w:rPr>
        <w:t>will be</w:t>
      </w:r>
      <w:r w:rsidRPr="00134250">
        <w:rPr>
          <w:rFonts w:ascii="Arial" w:hAnsi="Arial" w:cs="Arial"/>
          <w:color w:val="000000" w:themeColor="text1"/>
        </w:rPr>
        <w:t xml:space="preserve"> designed to provide robust evidence on the scheme’s effectiveness, value for money, and outcomes for households and landlords.</w:t>
      </w:r>
    </w:p>
    <w:p w14:paraId="20E8A05B" w14:textId="77777777" w:rsidR="00134250" w:rsidRPr="00937E3E" w:rsidRDefault="00134250" w:rsidP="00937E3E">
      <w:pPr>
        <w:ind w:left="360"/>
        <w:rPr>
          <w:rFonts w:ascii="Arial" w:hAnsi="Arial" w:cs="Arial"/>
          <w:color w:val="000000" w:themeColor="text1"/>
        </w:rPr>
      </w:pPr>
      <w:r w:rsidRPr="00937E3E">
        <w:rPr>
          <w:rFonts w:ascii="Arial" w:hAnsi="Arial" w:cs="Arial"/>
          <w:color w:val="000000" w:themeColor="text1"/>
        </w:rPr>
        <w:lastRenderedPageBreak/>
        <w:t>Key Monitoring Components</w:t>
      </w:r>
    </w:p>
    <w:p w14:paraId="175C8F1D" w14:textId="2EF7E78E" w:rsidR="00134250" w:rsidRPr="00134250" w:rsidRDefault="00134250" w:rsidP="00937E3E">
      <w:pPr>
        <w:ind w:left="360"/>
        <w:rPr>
          <w:rFonts w:ascii="Arial" w:hAnsi="Arial" w:cs="Arial"/>
          <w:color w:val="000000" w:themeColor="text1"/>
        </w:rPr>
      </w:pPr>
      <w:r w:rsidRPr="00134250">
        <w:rPr>
          <w:rFonts w:ascii="Arial" w:hAnsi="Arial" w:cs="Arial"/>
          <w:color w:val="000000" w:themeColor="text1"/>
        </w:rPr>
        <w:t xml:space="preserve">Data Collection: ALMA </w:t>
      </w:r>
      <w:r w:rsidR="00EE43E5">
        <w:rPr>
          <w:rFonts w:ascii="Arial" w:hAnsi="Arial" w:cs="Arial"/>
          <w:color w:val="000000" w:themeColor="text1"/>
        </w:rPr>
        <w:t>will</w:t>
      </w:r>
      <w:r w:rsidRPr="00134250">
        <w:rPr>
          <w:rFonts w:ascii="Arial" w:hAnsi="Arial" w:cs="Arial"/>
          <w:color w:val="000000" w:themeColor="text1"/>
        </w:rPr>
        <w:t xml:space="preserve"> gather quantitative and qualitative data from local authorities, landlords, and tenants to assess uptake, property standards, and tenancy sustainability.</w:t>
      </w:r>
    </w:p>
    <w:p w14:paraId="54EB0D06" w14:textId="77777777" w:rsidR="00134250" w:rsidRPr="00134250" w:rsidRDefault="00134250" w:rsidP="00937E3E">
      <w:pPr>
        <w:ind w:left="360"/>
        <w:rPr>
          <w:rFonts w:ascii="Arial" w:hAnsi="Arial" w:cs="Arial"/>
          <w:color w:val="000000" w:themeColor="text1"/>
        </w:rPr>
      </w:pPr>
      <w:r w:rsidRPr="00134250">
        <w:rPr>
          <w:rFonts w:ascii="Arial" w:hAnsi="Arial" w:cs="Arial"/>
          <w:color w:val="000000" w:themeColor="text1"/>
        </w:rPr>
        <w:t xml:space="preserve">Performance Metrics: The evaluation will track indicators such as: </w:t>
      </w:r>
    </w:p>
    <w:p w14:paraId="585F6F94" w14:textId="77777777" w:rsidR="00134250" w:rsidRPr="00134250" w:rsidRDefault="00134250" w:rsidP="00937E3E">
      <w:pPr>
        <w:ind w:left="1080"/>
        <w:rPr>
          <w:rFonts w:ascii="Arial" w:hAnsi="Arial" w:cs="Arial"/>
          <w:color w:val="000000" w:themeColor="text1"/>
        </w:rPr>
      </w:pPr>
      <w:r w:rsidRPr="00134250">
        <w:rPr>
          <w:rFonts w:ascii="Arial" w:hAnsi="Arial" w:cs="Arial"/>
          <w:color w:val="000000" w:themeColor="text1"/>
        </w:rPr>
        <w:t>Number of properties leased under LSW.</w:t>
      </w:r>
    </w:p>
    <w:p w14:paraId="604856C8" w14:textId="77777777" w:rsidR="00134250" w:rsidRPr="00134250" w:rsidRDefault="00134250" w:rsidP="00937E3E">
      <w:pPr>
        <w:ind w:left="1080"/>
        <w:rPr>
          <w:rFonts w:ascii="Arial" w:hAnsi="Arial" w:cs="Arial"/>
          <w:color w:val="000000" w:themeColor="text1"/>
        </w:rPr>
      </w:pPr>
      <w:r w:rsidRPr="00134250">
        <w:rPr>
          <w:rFonts w:ascii="Arial" w:hAnsi="Arial" w:cs="Arial"/>
          <w:color w:val="000000" w:themeColor="text1"/>
        </w:rPr>
        <w:t>Household composition and occupancy levels.</w:t>
      </w:r>
    </w:p>
    <w:p w14:paraId="52362493" w14:textId="77777777" w:rsidR="00134250" w:rsidRPr="00134250" w:rsidRDefault="00134250" w:rsidP="00937E3E">
      <w:pPr>
        <w:ind w:left="1080"/>
        <w:rPr>
          <w:rFonts w:ascii="Arial" w:hAnsi="Arial" w:cs="Arial"/>
          <w:color w:val="000000" w:themeColor="text1"/>
        </w:rPr>
      </w:pPr>
      <w:r w:rsidRPr="00134250">
        <w:rPr>
          <w:rFonts w:ascii="Arial" w:hAnsi="Arial" w:cs="Arial"/>
          <w:color w:val="000000" w:themeColor="text1"/>
        </w:rPr>
        <w:t>Duration of tenancies and tenancy sustainment rates.</w:t>
      </w:r>
    </w:p>
    <w:p w14:paraId="02260727" w14:textId="77777777" w:rsidR="00134250" w:rsidRPr="00134250" w:rsidRDefault="00134250" w:rsidP="00937E3E">
      <w:pPr>
        <w:ind w:left="1080"/>
        <w:rPr>
          <w:rFonts w:ascii="Arial" w:hAnsi="Arial" w:cs="Arial"/>
          <w:color w:val="000000" w:themeColor="text1"/>
        </w:rPr>
      </w:pPr>
      <w:r w:rsidRPr="00134250">
        <w:rPr>
          <w:rFonts w:ascii="Arial" w:hAnsi="Arial" w:cs="Arial"/>
          <w:color w:val="000000" w:themeColor="text1"/>
        </w:rPr>
        <w:t>Comparative costs versus temporary accommodation.</w:t>
      </w:r>
    </w:p>
    <w:p w14:paraId="07ED1E4A" w14:textId="77777777" w:rsidR="00134250" w:rsidRPr="00134250" w:rsidRDefault="00134250" w:rsidP="00937E3E">
      <w:pPr>
        <w:ind w:left="360"/>
        <w:rPr>
          <w:rFonts w:ascii="Arial" w:hAnsi="Arial" w:cs="Arial"/>
          <w:color w:val="000000" w:themeColor="text1"/>
        </w:rPr>
      </w:pPr>
      <w:r w:rsidRPr="00134250">
        <w:rPr>
          <w:rFonts w:ascii="Arial" w:hAnsi="Arial" w:cs="Arial"/>
          <w:color w:val="000000" w:themeColor="text1"/>
        </w:rPr>
        <w:t>Stakeholder Engagement: Interviews and surveys with participating local authorities and landlords to understand operational challenges and best practice.</w:t>
      </w:r>
    </w:p>
    <w:p w14:paraId="2EAFBC6D" w14:textId="77777777" w:rsidR="00134250" w:rsidRPr="00134250" w:rsidRDefault="00134250" w:rsidP="00937E3E">
      <w:pPr>
        <w:ind w:left="360"/>
        <w:rPr>
          <w:rFonts w:ascii="Arial" w:hAnsi="Arial" w:cs="Arial"/>
          <w:color w:val="000000" w:themeColor="text1"/>
        </w:rPr>
      </w:pPr>
      <w:r w:rsidRPr="00134250">
        <w:rPr>
          <w:rFonts w:ascii="Arial" w:hAnsi="Arial" w:cs="Arial"/>
          <w:color w:val="000000" w:themeColor="text1"/>
        </w:rPr>
        <w:t>Impact Assessment: Analysis of how LSW contributes to reducing homelessness pressures and improving housing stability.</w:t>
      </w:r>
    </w:p>
    <w:p w14:paraId="26DC6D45" w14:textId="77777777" w:rsidR="00134250" w:rsidRPr="00134250" w:rsidRDefault="00134250" w:rsidP="00134250">
      <w:pPr>
        <w:rPr>
          <w:rFonts w:ascii="Arial" w:hAnsi="Arial" w:cs="Arial"/>
          <w:b/>
          <w:bCs/>
          <w:color w:val="000000" w:themeColor="text1"/>
        </w:rPr>
      </w:pPr>
      <w:r w:rsidRPr="00134250">
        <w:rPr>
          <w:rFonts w:ascii="Arial" w:hAnsi="Arial" w:cs="Arial"/>
          <w:b/>
          <w:bCs/>
          <w:color w:val="000000" w:themeColor="text1"/>
        </w:rPr>
        <w:t>Reporting and Next Steps</w:t>
      </w:r>
    </w:p>
    <w:p w14:paraId="7158A5D3" w14:textId="77777777" w:rsidR="00134250" w:rsidRPr="00134250" w:rsidRDefault="00134250" w:rsidP="00134250">
      <w:pPr>
        <w:numPr>
          <w:ilvl w:val="0"/>
          <w:numId w:val="6"/>
        </w:numPr>
        <w:rPr>
          <w:rFonts w:ascii="Arial" w:hAnsi="Arial" w:cs="Arial"/>
          <w:color w:val="000000" w:themeColor="text1"/>
        </w:rPr>
      </w:pPr>
      <w:r w:rsidRPr="00134250">
        <w:rPr>
          <w:rFonts w:ascii="Arial" w:hAnsi="Arial" w:cs="Arial"/>
          <w:color w:val="000000" w:themeColor="text1"/>
        </w:rPr>
        <w:t>Interim findings are expected in early 2026, with a final report later in the year.</w:t>
      </w:r>
    </w:p>
    <w:p w14:paraId="70DE8939" w14:textId="77777777" w:rsidR="00134250" w:rsidRPr="00134250" w:rsidRDefault="00134250" w:rsidP="00134250">
      <w:pPr>
        <w:numPr>
          <w:ilvl w:val="0"/>
          <w:numId w:val="6"/>
        </w:numPr>
        <w:rPr>
          <w:rFonts w:ascii="Arial" w:hAnsi="Arial" w:cs="Arial"/>
          <w:b/>
          <w:bCs/>
          <w:color w:val="000000" w:themeColor="text1"/>
        </w:rPr>
      </w:pPr>
      <w:r w:rsidRPr="00134250">
        <w:rPr>
          <w:rFonts w:ascii="Arial" w:hAnsi="Arial" w:cs="Arial"/>
          <w:color w:val="000000" w:themeColor="text1"/>
        </w:rPr>
        <w:t>Insights will inform policy adjustments and future funding decisions to ensure the scheme delivers maximum benefit for households and the public purse</w:t>
      </w:r>
      <w:r w:rsidRPr="00134250">
        <w:rPr>
          <w:rFonts w:ascii="Arial" w:hAnsi="Arial" w:cs="Arial"/>
          <w:b/>
          <w:bCs/>
          <w:color w:val="000000" w:themeColor="text1"/>
        </w:rPr>
        <w:t>.</w:t>
      </w:r>
    </w:p>
    <w:p w14:paraId="7ECA17E8" w14:textId="77777777" w:rsidR="00990A47" w:rsidRPr="00134250" w:rsidRDefault="00990A47" w:rsidP="00990A47">
      <w:pPr>
        <w:rPr>
          <w:rStyle w:val="Strong"/>
          <w:rFonts w:ascii="Arial" w:hAnsi="Arial" w:cs="Arial"/>
          <w:b w:val="0"/>
          <w:bCs w:val="0"/>
          <w:color w:val="000000" w:themeColor="text1"/>
        </w:rPr>
      </w:pPr>
    </w:p>
    <w:p w14:paraId="7AB18FCB" w14:textId="77777777" w:rsidR="00990A47" w:rsidRDefault="00990A47" w:rsidP="00990A47">
      <w:pPr>
        <w:rPr>
          <w:rStyle w:val="Strong"/>
          <w:rFonts w:ascii="Arial" w:hAnsi="Arial" w:cs="Arial"/>
          <w:color w:val="000000" w:themeColor="text1"/>
        </w:rPr>
      </w:pPr>
    </w:p>
    <w:p w14:paraId="0B3FFB52" w14:textId="77777777" w:rsidR="0090293C" w:rsidRDefault="0090293C" w:rsidP="00350DBA">
      <w:pPr>
        <w:spacing w:after="0" w:line="240" w:lineRule="auto"/>
        <w:rPr>
          <w:rFonts w:ascii="Arial" w:hAnsi="Arial" w:cs="Arial"/>
          <w:b/>
          <w:bCs/>
          <w:caps/>
          <w:color w:val="000000" w:themeColor="text1"/>
          <w:spacing w:val="15"/>
          <w:sz w:val="28"/>
          <w:szCs w:val="22"/>
        </w:rPr>
      </w:pPr>
    </w:p>
    <w:p w14:paraId="7D86726B" w14:textId="77777777" w:rsidR="0090293C" w:rsidRDefault="0090293C" w:rsidP="00350DBA">
      <w:pPr>
        <w:spacing w:after="0" w:line="240" w:lineRule="auto"/>
        <w:rPr>
          <w:rFonts w:ascii="Arial" w:hAnsi="Arial" w:cs="Arial"/>
          <w:b/>
          <w:bCs/>
          <w:caps/>
          <w:color w:val="000000" w:themeColor="text1"/>
          <w:spacing w:val="15"/>
          <w:sz w:val="28"/>
          <w:szCs w:val="22"/>
        </w:rPr>
      </w:pPr>
    </w:p>
    <w:p w14:paraId="2097A9A7" w14:textId="755427C2" w:rsidR="0090293C" w:rsidRDefault="0090293C">
      <w:pPr>
        <w:rPr>
          <w:rFonts w:ascii="Arial" w:hAnsi="Arial" w:cs="Arial"/>
          <w:b/>
          <w:bCs/>
          <w:caps/>
          <w:color w:val="000000" w:themeColor="text1"/>
          <w:spacing w:val="15"/>
          <w:sz w:val="28"/>
          <w:szCs w:val="22"/>
        </w:rPr>
      </w:pPr>
      <w:r>
        <w:rPr>
          <w:rFonts w:ascii="Arial" w:hAnsi="Arial" w:cs="Arial"/>
          <w:b/>
          <w:bCs/>
          <w:caps/>
          <w:color w:val="000000" w:themeColor="text1"/>
          <w:spacing w:val="15"/>
          <w:sz w:val="28"/>
          <w:szCs w:val="22"/>
        </w:rPr>
        <w:br w:type="page"/>
      </w:r>
    </w:p>
    <w:p w14:paraId="3886313E" w14:textId="77777777" w:rsidR="0090293C" w:rsidRPr="006A096A" w:rsidRDefault="0090293C" w:rsidP="00350DBA">
      <w:pPr>
        <w:spacing w:after="0" w:line="240" w:lineRule="auto"/>
        <w:rPr>
          <w:rFonts w:ascii="Arial" w:hAnsi="Arial" w:cs="Arial"/>
          <w:b/>
          <w:bCs/>
          <w:caps/>
          <w:color w:val="000000" w:themeColor="text1"/>
          <w:spacing w:val="15"/>
          <w:sz w:val="28"/>
          <w:szCs w:val="22"/>
        </w:rPr>
      </w:pPr>
    </w:p>
    <w:p w14:paraId="0C9319D9" w14:textId="673E57D1" w:rsidR="004D0949" w:rsidRPr="00122A43" w:rsidRDefault="004D0949" w:rsidP="004D0949">
      <w:pPr>
        <w:spacing w:line="259" w:lineRule="auto"/>
        <w:rPr>
          <w:rFonts w:ascii="Arial" w:hAnsi="Arial" w:cs="Arial"/>
          <w:b/>
        </w:rPr>
      </w:pPr>
      <w:r w:rsidRPr="00122A43">
        <w:rPr>
          <w:rFonts w:ascii="Arial" w:hAnsi="Arial" w:cs="Arial"/>
          <w:b/>
        </w:rPr>
        <w:t xml:space="preserve">Gathering evidence and engaging with children and young </w:t>
      </w:r>
      <w:r w:rsidR="007748BE">
        <w:rPr>
          <w:rFonts w:ascii="Arial" w:hAnsi="Arial" w:cs="Arial"/>
          <w:b/>
        </w:rPr>
        <w:t>p</w:t>
      </w:r>
      <w:r w:rsidR="007748BE" w:rsidRPr="00122A43">
        <w:rPr>
          <w:rFonts w:ascii="Arial" w:hAnsi="Arial" w:cs="Arial"/>
          <w:b/>
        </w:rPr>
        <w:t>eople</w:t>
      </w:r>
    </w:p>
    <w:p w14:paraId="06C47589" w14:textId="7751C619" w:rsidR="00491CC5" w:rsidRPr="00491CC5" w:rsidRDefault="00491CC5" w:rsidP="00491CC5">
      <w:pPr>
        <w:spacing w:line="259" w:lineRule="auto"/>
        <w:rPr>
          <w:rFonts w:ascii="Arial" w:hAnsi="Arial" w:cs="Arial"/>
        </w:rPr>
      </w:pPr>
      <w:r w:rsidRPr="55E0BCA4">
        <w:rPr>
          <w:rFonts w:ascii="Arial" w:hAnsi="Arial" w:cs="Arial"/>
        </w:rPr>
        <w:t>Leas</w:t>
      </w:r>
      <w:r w:rsidR="6F7EC069" w:rsidRPr="55E0BCA4">
        <w:rPr>
          <w:rFonts w:ascii="Arial" w:hAnsi="Arial" w:cs="Arial"/>
        </w:rPr>
        <w:t>ing</w:t>
      </w:r>
      <w:r w:rsidRPr="00491CC5">
        <w:rPr>
          <w:rFonts w:ascii="Arial" w:hAnsi="Arial" w:cs="Arial"/>
        </w:rPr>
        <w:t xml:space="preserve"> Scheme Wales is designed to deliver affordable, secure, and long-term tenancies, creating transformative benefits for children and young people. By enabling families to access homes at Local Housing Allowance (LHA) rates with guaranteed tenure of at least five </w:t>
      </w:r>
      <w:r w:rsidR="00B05019" w:rsidRPr="00491CC5">
        <w:rPr>
          <w:rFonts w:ascii="Arial" w:hAnsi="Arial" w:cs="Arial"/>
        </w:rPr>
        <w:t>years</w:t>
      </w:r>
      <w:r w:rsidRPr="00491CC5">
        <w:rPr>
          <w:rFonts w:ascii="Arial" w:hAnsi="Arial" w:cs="Arial"/>
        </w:rPr>
        <w:t xml:space="preserve"> the scheme provides stability that allows children to put down roots in their communities—an essential foundation for thriving, learning, and leading healthy, happy lives. In contrast, children living in unsuitable or insecure housing face higher risks of stress, anxiety, poor physical health, lower educational attainment, and </w:t>
      </w:r>
      <w:r w:rsidR="00B05019" w:rsidRPr="00491CC5">
        <w:rPr>
          <w:rFonts w:ascii="Arial" w:hAnsi="Arial" w:cs="Arial"/>
        </w:rPr>
        <w:t>behavioural</w:t>
      </w:r>
      <w:r w:rsidRPr="00491CC5">
        <w:rPr>
          <w:rFonts w:ascii="Arial" w:hAnsi="Arial" w:cs="Arial"/>
        </w:rPr>
        <w:t xml:space="preserve"> challenges</w:t>
      </w:r>
      <w:r w:rsidR="004F2140">
        <w:rPr>
          <w:rFonts w:ascii="Arial" w:hAnsi="Arial" w:cs="Arial"/>
        </w:rPr>
        <w:t xml:space="preserve"> </w:t>
      </w:r>
      <w:r w:rsidR="006100C6">
        <w:rPr>
          <w:rFonts w:ascii="Arial" w:hAnsi="Arial" w:cs="Arial"/>
          <w:sz w:val="16"/>
          <w:szCs w:val="16"/>
        </w:rPr>
        <w:t>1</w:t>
      </w:r>
      <w:r w:rsidRPr="00491CC5">
        <w:rPr>
          <w:rFonts w:ascii="Arial" w:hAnsi="Arial" w:cs="Arial"/>
        </w:rPr>
        <w:t>.</w:t>
      </w:r>
    </w:p>
    <w:p w14:paraId="39DDB7E6" w14:textId="1729A917" w:rsidR="00491CC5" w:rsidRPr="00491CC5" w:rsidRDefault="00491CC5" w:rsidP="00491CC5">
      <w:pPr>
        <w:spacing w:line="259" w:lineRule="auto"/>
        <w:rPr>
          <w:rFonts w:ascii="Arial" w:hAnsi="Arial" w:cs="Arial"/>
        </w:rPr>
      </w:pPr>
      <w:r w:rsidRPr="00491CC5">
        <w:rPr>
          <w:rFonts w:ascii="Arial" w:hAnsi="Arial" w:cs="Arial"/>
        </w:rPr>
        <w:t>Evidence shows that housing insecurity has profound negative impacts on children and young people. Leas</w:t>
      </w:r>
      <w:r w:rsidR="63655BB6" w:rsidRPr="55E0BCA4">
        <w:rPr>
          <w:rFonts w:ascii="Arial" w:hAnsi="Arial" w:cs="Arial"/>
        </w:rPr>
        <w:t>ing</w:t>
      </w:r>
      <w:r w:rsidRPr="00491CC5">
        <w:rPr>
          <w:rFonts w:ascii="Arial" w:hAnsi="Arial" w:cs="Arial"/>
        </w:rPr>
        <w:t xml:space="preserve"> Scheme Wales directly addresses these challenges by embedding key principles into its design, including:</w:t>
      </w:r>
    </w:p>
    <w:p w14:paraId="09E4D610" w14:textId="77777777" w:rsidR="00491CC5" w:rsidRPr="00491CC5" w:rsidRDefault="00491CC5" w:rsidP="00491CC5">
      <w:pPr>
        <w:numPr>
          <w:ilvl w:val="0"/>
          <w:numId w:val="3"/>
        </w:numPr>
        <w:spacing w:line="259" w:lineRule="auto"/>
        <w:rPr>
          <w:rFonts w:ascii="Arial" w:hAnsi="Arial" w:cs="Arial"/>
        </w:rPr>
      </w:pPr>
      <w:r w:rsidRPr="00491CC5">
        <w:rPr>
          <w:rFonts w:ascii="Arial" w:hAnsi="Arial" w:cs="Arial"/>
        </w:rPr>
        <w:t xml:space="preserve">Reducing eviction through longer-term </w:t>
      </w:r>
      <w:proofErr w:type="gramStart"/>
      <w:r w:rsidRPr="00491CC5">
        <w:rPr>
          <w:rFonts w:ascii="Arial" w:hAnsi="Arial" w:cs="Arial"/>
        </w:rPr>
        <w:t>leases;</w:t>
      </w:r>
      <w:proofErr w:type="gramEnd"/>
    </w:p>
    <w:p w14:paraId="2AF4DFAF" w14:textId="77777777" w:rsidR="00491CC5" w:rsidRPr="00491CC5" w:rsidRDefault="00491CC5" w:rsidP="00491CC5">
      <w:pPr>
        <w:numPr>
          <w:ilvl w:val="0"/>
          <w:numId w:val="3"/>
        </w:numPr>
        <w:spacing w:line="259" w:lineRule="auto"/>
        <w:rPr>
          <w:rFonts w:ascii="Arial" w:hAnsi="Arial" w:cs="Arial"/>
        </w:rPr>
      </w:pPr>
      <w:r w:rsidRPr="00491CC5">
        <w:rPr>
          <w:rFonts w:ascii="Arial" w:hAnsi="Arial" w:cs="Arial"/>
        </w:rPr>
        <w:t xml:space="preserve">Minimising reliance on temporary </w:t>
      </w:r>
      <w:proofErr w:type="gramStart"/>
      <w:r w:rsidRPr="00491CC5">
        <w:rPr>
          <w:rFonts w:ascii="Arial" w:hAnsi="Arial" w:cs="Arial"/>
        </w:rPr>
        <w:t>accommodation;</w:t>
      </w:r>
      <w:proofErr w:type="gramEnd"/>
    </w:p>
    <w:p w14:paraId="0F35F513" w14:textId="77777777" w:rsidR="00491CC5" w:rsidRPr="00491CC5" w:rsidRDefault="00491CC5" w:rsidP="00491CC5">
      <w:pPr>
        <w:numPr>
          <w:ilvl w:val="0"/>
          <w:numId w:val="3"/>
        </w:numPr>
        <w:spacing w:line="259" w:lineRule="auto"/>
        <w:rPr>
          <w:rFonts w:ascii="Arial" w:hAnsi="Arial" w:cs="Arial"/>
        </w:rPr>
      </w:pPr>
      <w:r w:rsidRPr="00491CC5">
        <w:rPr>
          <w:rFonts w:ascii="Arial" w:hAnsi="Arial" w:cs="Arial"/>
        </w:rPr>
        <w:t xml:space="preserve">Ensuring properties meet minimum quality </w:t>
      </w:r>
      <w:proofErr w:type="gramStart"/>
      <w:r w:rsidRPr="00491CC5">
        <w:rPr>
          <w:rFonts w:ascii="Arial" w:hAnsi="Arial" w:cs="Arial"/>
        </w:rPr>
        <w:t>standards;</w:t>
      </w:r>
      <w:proofErr w:type="gramEnd"/>
    </w:p>
    <w:p w14:paraId="24078BBB" w14:textId="77777777" w:rsidR="00491CC5" w:rsidRPr="00491CC5" w:rsidRDefault="00491CC5" w:rsidP="00491CC5">
      <w:pPr>
        <w:numPr>
          <w:ilvl w:val="0"/>
          <w:numId w:val="3"/>
        </w:numPr>
        <w:spacing w:line="259" w:lineRule="auto"/>
        <w:rPr>
          <w:rFonts w:ascii="Arial" w:hAnsi="Arial" w:cs="Arial"/>
        </w:rPr>
      </w:pPr>
      <w:r w:rsidRPr="00491CC5">
        <w:rPr>
          <w:rFonts w:ascii="Arial" w:hAnsi="Arial" w:cs="Arial"/>
        </w:rPr>
        <w:t xml:space="preserve">Reducing disruptive, long-distance </w:t>
      </w:r>
      <w:proofErr w:type="gramStart"/>
      <w:r w:rsidRPr="00491CC5">
        <w:rPr>
          <w:rFonts w:ascii="Arial" w:hAnsi="Arial" w:cs="Arial"/>
        </w:rPr>
        <w:t>moves;</w:t>
      </w:r>
      <w:proofErr w:type="gramEnd"/>
    </w:p>
    <w:p w14:paraId="508856C1" w14:textId="1F189BD5" w:rsidR="00491CC5" w:rsidRPr="00491CC5" w:rsidRDefault="001B1B70" w:rsidP="00491CC5">
      <w:pPr>
        <w:numPr>
          <w:ilvl w:val="0"/>
          <w:numId w:val="3"/>
        </w:numPr>
        <w:spacing w:line="259" w:lineRule="auto"/>
        <w:rPr>
          <w:rFonts w:ascii="Arial" w:hAnsi="Arial" w:cs="Arial"/>
        </w:rPr>
      </w:pPr>
      <w:r>
        <w:rPr>
          <w:rFonts w:ascii="Arial" w:hAnsi="Arial" w:cs="Arial"/>
        </w:rPr>
        <w:t>I</w:t>
      </w:r>
      <w:r w:rsidR="00491CC5" w:rsidRPr="00491CC5">
        <w:rPr>
          <w:rFonts w:ascii="Arial" w:hAnsi="Arial" w:cs="Arial"/>
        </w:rPr>
        <w:t>nclusion of children and young people in decisions affecting the</w:t>
      </w:r>
      <w:r>
        <w:rPr>
          <w:rFonts w:ascii="Arial" w:hAnsi="Arial" w:cs="Arial"/>
        </w:rPr>
        <w:t>m</w:t>
      </w:r>
      <w:r w:rsidR="006100C6">
        <w:rPr>
          <w:rFonts w:ascii="Arial" w:hAnsi="Arial" w:cs="Arial"/>
        </w:rPr>
        <w:t xml:space="preserve"> </w:t>
      </w:r>
      <w:r w:rsidR="006100C6">
        <w:rPr>
          <w:rFonts w:ascii="Arial" w:hAnsi="Arial" w:cs="Arial"/>
          <w:sz w:val="16"/>
          <w:szCs w:val="16"/>
        </w:rPr>
        <w:t>2</w:t>
      </w:r>
      <w:r w:rsidR="00491CC5" w:rsidRPr="00491CC5">
        <w:rPr>
          <w:rFonts w:ascii="Arial" w:hAnsi="Arial" w:cs="Arial"/>
        </w:rPr>
        <w:t>.</w:t>
      </w:r>
    </w:p>
    <w:p w14:paraId="19751171" w14:textId="5DBBEA34" w:rsidR="00491CC5" w:rsidRPr="00491CC5" w:rsidRDefault="00491CC5" w:rsidP="00491CC5">
      <w:pPr>
        <w:spacing w:line="259" w:lineRule="auto"/>
        <w:rPr>
          <w:rFonts w:ascii="Arial" w:hAnsi="Arial" w:cs="Arial"/>
        </w:rPr>
      </w:pPr>
      <w:r w:rsidRPr="00491CC5">
        <w:rPr>
          <w:rFonts w:ascii="Arial" w:hAnsi="Arial" w:cs="Arial"/>
        </w:rPr>
        <w:t>Leas</w:t>
      </w:r>
      <w:r w:rsidR="007748BE">
        <w:rPr>
          <w:rFonts w:ascii="Arial" w:hAnsi="Arial" w:cs="Arial"/>
        </w:rPr>
        <w:t>ing</w:t>
      </w:r>
      <w:r w:rsidRPr="00491CC5">
        <w:rPr>
          <w:rFonts w:ascii="Arial" w:hAnsi="Arial" w:cs="Arial"/>
        </w:rPr>
        <w:t xml:space="preserve"> Scheme Wales actively expands the supply of secure, affordable homes for households with children and young people. By leasing properties from private landlords and managing them through local authorities, the scheme guarantees affordability and quality while offering tenancy support to sustain successful placements.</w:t>
      </w:r>
    </w:p>
    <w:p w14:paraId="3B2AE209" w14:textId="77777777" w:rsidR="00491CC5" w:rsidRPr="00491CC5" w:rsidRDefault="00491CC5" w:rsidP="00491CC5">
      <w:pPr>
        <w:spacing w:line="259" w:lineRule="auto"/>
        <w:rPr>
          <w:rFonts w:ascii="Arial" w:hAnsi="Arial" w:cs="Arial"/>
        </w:rPr>
      </w:pPr>
      <w:r w:rsidRPr="00491CC5">
        <w:rPr>
          <w:rFonts w:ascii="Arial" w:hAnsi="Arial" w:cs="Arial"/>
        </w:rPr>
        <w:t>This approach complements wider rent settlement agreements and the commitments outlined in the current Rent Standard, which include:</w:t>
      </w:r>
    </w:p>
    <w:p w14:paraId="772E3FC5" w14:textId="77777777" w:rsidR="00491CC5" w:rsidRPr="00491CC5" w:rsidRDefault="00491CC5" w:rsidP="00491CC5">
      <w:pPr>
        <w:numPr>
          <w:ilvl w:val="0"/>
          <w:numId w:val="4"/>
        </w:numPr>
        <w:spacing w:line="259" w:lineRule="auto"/>
        <w:rPr>
          <w:rFonts w:ascii="Arial" w:hAnsi="Arial" w:cs="Arial"/>
        </w:rPr>
      </w:pPr>
      <w:r w:rsidRPr="00491CC5">
        <w:rPr>
          <w:rFonts w:ascii="Arial" w:hAnsi="Arial" w:cs="Arial"/>
        </w:rPr>
        <w:t xml:space="preserve">No evictions due to financial hardship where tenants engage with </w:t>
      </w:r>
      <w:proofErr w:type="gramStart"/>
      <w:r w:rsidRPr="00491CC5">
        <w:rPr>
          <w:rFonts w:ascii="Arial" w:hAnsi="Arial" w:cs="Arial"/>
        </w:rPr>
        <w:t>landlords;</w:t>
      </w:r>
      <w:proofErr w:type="gramEnd"/>
    </w:p>
    <w:p w14:paraId="445153DD" w14:textId="77777777" w:rsidR="00491CC5" w:rsidRPr="00491CC5" w:rsidRDefault="00491CC5" w:rsidP="00491CC5">
      <w:pPr>
        <w:numPr>
          <w:ilvl w:val="0"/>
          <w:numId w:val="4"/>
        </w:numPr>
        <w:spacing w:line="259" w:lineRule="auto"/>
        <w:rPr>
          <w:rFonts w:ascii="Arial" w:hAnsi="Arial" w:cs="Arial"/>
        </w:rPr>
      </w:pPr>
      <w:r w:rsidRPr="00491CC5">
        <w:rPr>
          <w:rFonts w:ascii="Arial" w:hAnsi="Arial" w:cs="Arial"/>
        </w:rPr>
        <w:t xml:space="preserve">Targeted support for households in financial </w:t>
      </w:r>
      <w:proofErr w:type="gramStart"/>
      <w:r w:rsidRPr="00491CC5">
        <w:rPr>
          <w:rFonts w:ascii="Arial" w:hAnsi="Arial" w:cs="Arial"/>
        </w:rPr>
        <w:t>difficulty;</w:t>
      </w:r>
      <w:proofErr w:type="gramEnd"/>
    </w:p>
    <w:p w14:paraId="7F0B2351" w14:textId="77777777" w:rsidR="00491CC5" w:rsidRPr="00491CC5" w:rsidRDefault="00491CC5" w:rsidP="00491CC5">
      <w:pPr>
        <w:numPr>
          <w:ilvl w:val="0"/>
          <w:numId w:val="4"/>
        </w:numPr>
        <w:spacing w:line="259" w:lineRule="auto"/>
        <w:rPr>
          <w:rFonts w:ascii="Arial" w:hAnsi="Arial" w:cs="Arial"/>
        </w:rPr>
      </w:pPr>
      <w:r w:rsidRPr="00491CC5">
        <w:rPr>
          <w:rFonts w:ascii="Arial" w:hAnsi="Arial" w:cs="Arial"/>
        </w:rPr>
        <w:t xml:space="preserve">Maximising use of suitable housing stock to move families out of poor-quality transitional </w:t>
      </w:r>
      <w:proofErr w:type="gramStart"/>
      <w:r w:rsidRPr="00491CC5">
        <w:rPr>
          <w:rFonts w:ascii="Arial" w:hAnsi="Arial" w:cs="Arial"/>
        </w:rPr>
        <w:t>accommodation;</w:t>
      </w:r>
      <w:proofErr w:type="gramEnd"/>
    </w:p>
    <w:p w14:paraId="6956D90D" w14:textId="77777777" w:rsidR="00491CC5" w:rsidRPr="00491CC5" w:rsidRDefault="00491CC5" w:rsidP="00491CC5">
      <w:pPr>
        <w:numPr>
          <w:ilvl w:val="0"/>
          <w:numId w:val="4"/>
        </w:numPr>
        <w:spacing w:line="259" w:lineRule="auto"/>
        <w:rPr>
          <w:rFonts w:ascii="Arial" w:hAnsi="Arial" w:cs="Arial"/>
        </w:rPr>
      </w:pPr>
      <w:r w:rsidRPr="00491CC5">
        <w:rPr>
          <w:rFonts w:ascii="Arial" w:hAnsi="Arial" w:cs="Arial"/>
        </w:rPr>
        <w:t>Strengthening partnerships to prevent evictions into homelessness.</w:t>
      </w:r>
    </w:p>
    <w:p w14:paraId="43D1C707" w14:textId="618F362F" w:rsidR="00491CC5" w:rsidRPr="00491CC5" w:rsidRDefault="00491CC5" w:rsidP="00491CC5">
      <w:pPr>
        <w:spacing w:line="259" w:lineRule="auto"/>
        <w:rPr>
          <w:rFonts w:ascii="Arial" w:hAnsi="Arial" w:cs="Arial"/>
        </w:rPr>
      </w:pPr>
      <w:r w:rsidRPr="00491CC5">
        <w:rPr>
          <w:rFonts w:ascii="Arial" w:hAnsi="Arial" w:cs="Arial"/>
        </w:rPr>
        <w:t>Leas</w:t>
      </w:r>
      <w:r w:rsidR="416CD049" w:rsidRPr="55E0BCA4">
        <w:rPr>
          <w:rFonts w:ascii="Arial" w:hAnsi="Arial" w:cs="Arial"/>
        </w:rPr>
        <w:t>ing</w:t>
      </w:r>
      <w:r w:rsidRPr="00491CC5">
        <w:rPr>
          <w:rFonts w:ascii="Arial" w:hAnsi="Arial" w:cs="Arial"/>
        </w:rPr>
        <w:t xml:space="preserve"> Scheme Wales builds on these principles, ensuring that vulnerable families—including those with children—benefit from secure, safe, and affordable homes. This is critical given the socio-economic context: between 2020 and 2022, 28% of children in Wales lived in relative income poverty, with rates even higher among families in social housing (47%) compared to private rented (34%) or owner-occupied homes (13%). Children in households affected by disability or from minority ethnic backgrounds face additional risks of poverty and disadvantage.</w:t>
      </w:r>
      <w:r w:rsidR="00BB5CB8" w:rsidRPr="00BB5CB8">
        <w:rPr>
          <w:rFonts w:ascii="Arial" w:hAnsi="Arial" w:cs="Arial"/>
          <w:sz w:val="16"/>
          <w:szCs w:val="16"/>
        </w:rPr>
        <w:t xml:space="preserve"> 3</w:t>
      </w:r>
      <w:r w:rsidR="00787A3F">
        <w:rPr>
          <w:rFonts w:ascii="Arial" w:hAnsi="Arial" w:cs="Arial"/>
          <w:sz w:val="16"/>
          <w:szCs w:val="16"/>
        </w:rPr>
        <w:t>&amp;4</w:t>
      </w:r>
    </w:p>
    <w:p w14:paraId="61CD2252" w14:textId="03D059D7" w:rsidR="00491CC5" w:rsidRPr="00491CC5" w:rsidRDefault="00491CC5" w:rsidP="00491CC5">
      <w:pPr>
        <w:spacing w:line="259" w:lineRule="auto"/>
        <w:rPr>
          <w:rFonts w:ascii="Arial" w:hAnsi="Arial" w:cs="Arial"/>
        </w:rPr>
      </w:pPr>
      <w:r w:rsidRPr="00491CC5">
        <w:rPr>
          <w:rFonts w:ascii="Arial" w:hAnsi="Arial" w:cs="Arial"/>
        </w:rPr>
        <w:t>By prioritising affordability and security, Leas</w:t>
      </w:r>
      <w:r w:rsidR="35844C43" w:rsidRPr="55E0BCA4">
        <w:rPr>
          <w:rFonts w:ascii="Arial" w:hAnsi="Arial" w:cs="Arial"/>
        </w:rPr>
        <w:t>ing</w:t>
      </w:r>
      <w:r w:rsidRPr="00491CC5">
        <w:rPr>
          <w:rFonts w:ascii="Arial" w:hAnsi="Arial" w:cs="Arial"/>
        </w:rPr>
        <w:t xml:space="preserve"> Scheme Wales alleviates financial stress for families and mitigates the intersectional impacts of poverty. While the scheme does not set rents directly, its structure—anchored to LHA rates—provides protection against spiralling costs and complements social rent policy objectives. Combined with long-term housing solutions and investment in communities, Leas</w:t>
      </w:r>
      <w:r w:rsidR="020C184C" w:rsidRPr="55E0BCA4">
        <w:rPr>
          <w:rFonts w:ascii="Arial" w:hAnsi="Arial" w:cs="Arial"/>
        </w:rPr>
        <w:t>ing</w:t>
      </w:r>
      <w:r w:rsidRPr="00491CC5">
        <w:rPr>
          <w:rFonts w:ascii="Arial" w:hAnsi="Arial" w:cs="Arial"/>
        </w:rPr>
        <w:t xml:space="preserve"> Scheme Wales ensures a positive, measurable impact on the well-being of children and young people across Wales.</w:t>
      </w:r>
    </w:p>
    <w:p w14:paraId="4A4DB08D" w14:textId="67812C99" w:rsidR="00AE5B56" w:rsidRDefault="00647EE8" w:rsidP="00671887">
      <w:pPr>
        <w:spacing w:line="259" w:lineRule="auto"/>
        <w:rPr>
          <w:rFonts w:ascii="Arial" w:hAnsi="Arial" w:cs="Arial"/>
        </w:rPr>
      </w:pPr>
      <w:r>
        <w:rPr>
          <w:rFonts w:ascii="Arial" w:hAnsi="Arial" w:cs="Arial"/>
        </w:rPr>
        <w:t>_____________________________</w:t>
      </w:r>
    </w:p>
    <w:p w14:paraId="3A1FB712" w14:textId="3FC9759E" w:rsidR="00C865EC" w:rsidRDefault="0073748A" w:rsidP="00C865EC">
      <w:pPr>
        <w:pStyle w:val="FootnoteText"/>
        <w:rPr>
          <w:rStyle w:val="Hyperlink"/>
        </w:rPr>
      </w:pPr>
      <w:r w:rsidRPr="00D747A6">
        <w:rPr>
          <w:sz w:val="16"/>
          <w:szCs w:val="16"/>
        </w:rPr>
        <w:t>1</w:t>
      </w:r>
      <w:r>
        <w:t xml:space="preserve"> </w:t>
      </w:r>
      <w:hyperlink r:id="rId9" w:history="1">
        <w:r w:rsidR="00C865EC" w:rsidRPr="00134043">
          <w:rPr>
            <w:rStyle w:val="Hyperlink"/>
          </w:rPr>
          <w:t>Health Equity in England: The Marmot Review 10 Years On - The Health Foundation</w:t>
        </w:r>
      </w:hyperlink>
    </w:p>
    <w:p w14:paraId="6DBF0C79" w14:textId="717E2E84" w:rsidR="00C865EC" w:rsidRPr="00134043" w:rsidRDefault="00332502" w:rsidP="00C865EC">
      <w:pPr>
        <w:pStyle w:val="FootnoteText"/>
      </w:pPr>
      <w:r w:rsidRPr="00D747A6">
        <w:rPr>
          <w:sz w:val="16"/>
          <w:szCs w:val="16"/>
        </w:rPr>
        <w:lastRenderedPageBreak/>
        <w:t>2</w:t>
      </w:r>
      <w:r>
        <w:t xml:space="preserve"> </w:t>
      </w:r>
      <w:hyperlink r:id="rId10" w:history="1">
        <w:r w:rsidR="00C865EC" w:rsidRPr="00134043">
          <w:rPr>
            <w:rStyle w:val="Hyperlink"/>
          </w:rPr>
          <w:t>Exploring the impact of housing insecurity on the health and wellbeing of children and young people in the United Kingdom: a qualitative systematic review | BMC Public Health | Full Text</w:t>
        </w:r>
      </w:hyperlink>
    </w:p>
    <w:p w14:paraId="099BF7AA" w14:textId="6135A60C" w:rsidR="00332502" w:rsidRPr="00134043" w:rsidRDefault="00983864" w:rsidP="00332502">
      <w:pPr>
        <w:pStyle w:val="FootnoteText"/>
      </w:pPr>
      <w:r w:rsidRPr="00D747A6">
        <w:rPr>
          <w:sz w:val="16"/>
          <w:szCs w:val="16"/>
        </w:rPr>
        <w:t>3</w:t>
      </w:r>
      <w:r>
        <w:t xml:space="preserve"> </w:t>
      </w:r>
      <w:hyperlink r:id="rId11" w:history="1">
        <w:r w:rsidR="00332502" w:rsidRPr="00134043">
          <w:rPr>
            <w:rStyle w:val="Hyperlink"/>
          </w:rPr>
          <w:t>Relative income poverty: April 2021 to March 2022 [HTML] | GOV.WALES</w:t>
        </w:r>
      </w:hyperlink>
    </w:p>
    <w:p w14:paraId="3F78F605" w14:textId="6435C236" w:rsidR="00332502" w:rsidRPr="00134043" w:rsidRDefault="00983864" w:rsidP="00332502">
      <w:pPr>
        <w:pStyle w:val="Footer"/>
        <w:rPr>
          <w:sz w:val="20"/>
          <w:szCs w:val="20"/>
        </w:rPr>
      </w:pPr>
      <w:r w:rsidRPr="00D747A6">
        <w:rPr>
          <w:sz w:val="16"/>
          <w:szCs w:val="16"/>
        </w:rPr>
        <w:t>4</w:t>
      </w:r>
      <w:r>
        <w:rPr>
          <w:sz w:val="20"/>
          <w:szCs w:val="20"/>
        </w:rPr>
        <w:t xml:space="preserve"> </w:t>
      </w:r>
      <w:r w:rsidR="00332502" w:rsidRPr="000F2061">
        <w:rPr>
          <w:sz w:val="20"/>
          <w:szCs w:val="20"/>
        </w:rPr>
        <w:t xml:space="preserve"> </w:t>
      </w:r>
      <w:hyperlink r:id="rId12" w:history="1">
        <w:r w:rsidR="00332502" w:rsidRPr="000F2061">
          <w:rPr>
            <w:rStyle w:val="Hyperlink"/>
            <w:sz w:val="20"/>
            <w:szCs w:val="20"/>
          </w:rPr>
          <w:t>Child Poverty Strategy for Wales 2024 [HTML] | GOV.WALES</w:t>
        </w:r>
      </w:hyperlink>
    </w:p>
    <w:p w14:paraId="0554DB3F" w14:textId="77777777" w:rsidR="00D0267D" w:rsidRPr="00952790" w:rsidRDefault="00D0267D" w:rsidP="00671887">
      <w:pPr>
        <w:spacing w:line="259" w:lineRule="auto"/>
        <w:rPr>
          <w:rFonts w:ascii="Arial" w:hAnsi="Arial" w:cs="Arial"/>
        </w:rPr>
      </w:pPr>
    </w:p>
    <w:p w14:paraId="2A003DAE" w14:textId="77777777" w:rsidR="002E0649" w:rsidRPr="00122A43" w:rsidRDefault="002E0649" w:rsidP="002E0649">
      <w:pPr>
        <w:spacing w:line="259" w:lineRule="auto"/>
        <w:rPr>
          <w:rFonts w:ascii="Arial" w:hAnsi="Arial" w:cs="Arial"/>
          <w:b/>
        </w:rPr>
      </w:pPr>
      <w:r w:rsidRPr="00122A43">
        <w:rPr>
          <w:rFonts w:ascii="Arial" w:hAnsi="Arial" w:cs="Arial"/>
          <w:b/>
        </w:rPr>
        <w:t>Communicating with Children and Young People</w:t>
      </w:r>
    </w:p>
    <w:p w14:paraId="5DCEFE29" w14:textId="794AB509" w:rsidR="002E0649" w:rsidRPr="009F696A" w:rsidRDefault="007748BE">
      <w:pPr>
        <w:rPr>
          <w:rFonts w:ascii="Arial" w:hAnsi="Arial" w:cs="Arial"/>
        </w:rPr>
      </w:pPr>
      <w:r w:rsidRPr="009F696A">
        <w:rPr>
          <w:rFonts w:ascii="Arial" w:hAnsi="Arial" w:cs="Arial"/>
        </w:rPr>
        <w:t xml:space="preserve">Children and young people will </w:t>
      </w:r>
      <w:r w:rsidR="00E94245" w:rsidRPr="009F696A">
        <w:rPr>
          <w:rFonts w:ascii="Arial" w:hAnsi="Arial" w:cs="Arial"/>
        </w:rPr>
        <w:t xml:space="preserve">largely </w:t>
      </w:r>
      <w:r w:rsidRPr="009F696A">
        <w:rPr>
          <w:rFonts w:ascii="Arial" w:hAnsi="Arial" w:cs="Arial"/>
        </w:rPr>
        <w:t xml:space="preserve">gain access to Leasing Scheme Wales </w:t>
      </w:r>
      <w:proofErr w:type="gramStart"/>
      <w:r w:rsidRPr="009F696A">
        <w:rPr>
          <w:rFonts w:ascii="Arial" w:hAnsi="Arial" w:cs="Arial"/>
        </w:rPr>
        <w:t>as a result of</w:t>
      </w:r>
      <w:proofErr w:type="gramEnd"/>
      <w:r w:rsidRPr="009F696A">
        <w:rPr>
          <w:rFonts w:ascii="Arial" w:hAnsi="Arial" w:cs="Arial"/>
        </w:rPr>
        <w:t xml:space="preserve"> their families being at risk of homelessness or </w:t>
      </w:r>
      <w:r w:rsidR="00E94245" w:rsidRPr="009F696A">
        <w:rPr>
          <w:rFonts w:ascii="Arial" w:hAnsi="Arial" w:cs="Arial"/>
        </w:rPr>
        <w:t xml:space="preserve">from being </w:t>
      </w:r>
      <w:r w:rsidRPr="009F696A">
        <w:rPr>
          <w:rFonts w:ascii="Arial" w:hAnsi="Arial" w:cs="Arial"/>
        </w:rPr>
        <w:t xml:space="preserve">homeless. This is traumatic for anyone and can be even more so for children and young people. Therefore, engagement has been through trusted partners and third sector stakeholder organisations including LAs and other organisations with experience of meeting the needs of children and young people. However, we are also committed to undertaking specific research to better understand and meet the housing needs of children and young people. </w:t>
      </w:r>
      <w:r w:rsidR="00E94245" w:rsidRPr="009F696A">
        <w:rPr>
          <w:rFonts w:ascii="Arial" w:hAnsi="Arial" w:cs="Arial"/>
        </w:rPr>
        <w:t xml:space="preserve">The importance of ensuring that engagement with children and young people is taken forward in a sensitive and appropriate manner is </w:t>
      </w:r>
      <w:r w:rsidR="00274993" w:rsidRPr="009F696A">
        <w:rPr>
          <w:rFonts w:ascii="Arial" w:hAnsi="Arial" w:cs="Arial"/>
        </w:rPr>
        <w:t xml:space="preserve">central to all </w:t>
      </w:r>
      <w:r w:rsidR="00E94245" w:rsidRPr="009F696A">
        <w:rPr>
          <w:rFonts w:ascii="Arial" w:hAnsi="Arial" w:cs="Arial"/>
        </w:rPr>
        <w:t xml:space="preserve">our </w:t>
      </w:r>
      <w:r w:rsidR="00274993" w:rsidRPr="009F696A">
        <w:rPr>
          <w:rFonts w:ascii="Arial" w:hAnsi="Arial" w:cs="Arial"/>
        </w:rPr>
        <w:t>considerations here</w:t>
      </w:r>
      <w:r w:rsidR="00E94245" w:rsidRPr="009F696A">
        <w:rPr>
          <w:rFonts w:ascii="Arial" w:hAnsi="Arial" w:cs="Arial"/>
        </w:rPr>
        <w:t xml:space="preserve">.  </w:t>
      </w:r>
    </w:p>
    <w:sectPr w:rsidR="002E0649" w:rsidRPr="009F696A" w:rsidSect="000462D5">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89491" w14:textId="77777777" w:rsidR="00A7460F" w:rsidRDefault="00A7460F" w:rsidP="00671887">
      <w:pPr>
        <w:spacing w:after="0" w:line="240" w:lineRule="auto"/>
      </w:pPr>
      <w:r>
        <w:separator/>
      </w:r>
    </w:p>
  </w:endnote>
  <w:endnote w:type="continuationSeparator" w:id="0">
    <w:p w14:paraId="3DEEF941" w14:textId="77777777" w:rsidR="00A7460F" w:rsidRDefault="00A7460F" w:rsidP="006718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28C9A" w14:textId="77777777" w:rsidR="00A7460F" w:rsidRDefault="00A7460F" w:rsidP="00671887">
      <w:pPr>
        <w:spacing w:after="0" w:line="240" w:lineRule="auto"/>
      </w:pPr>
      <w:r>
        <w:separator/>
      </w:r>
    </w:p>
  </w:footnote>
  <w:footnote w:type="continuationSeparator" w:id="0">
    <w:p w14:paraId="58EDDAFF" w14:textId="77777777" w:rsidR="00A7460F" w:rsidRDefault="00A7460F" w:rsidP="006718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352D3"/>
    <w:multiLevelType w:val="multilevel"/>
    <w:tmpl w:val="53B25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B0780A"/>
    <w:multiLevelType w:val="multilevel"/>
    <w:tmpl w:val="EAD6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A84524"/>
    <w:multiLevelType w:val="hybridMultilevel"/>
    <w:tmpl w:val="723A94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2B7D17"/>
    <w:multiLevelType w:val="multilevel"/>
    <w:tmpl w:val="6C9C1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9AB5D9F"/>
    <w:multiLevelType w:val="hybridMultilevel"/>
    <w:tmpl w:val="23500F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8E2F4B"/>
    <w:multiLevelType w:val="multilevel"/>
    <w:tmpl w:val="3B742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0866038">
    <w:abstractNumId w:val="4"/>
  </w:num>
  <w:num w:numId="2" w16cid:durableId="872688757">
    <w:abstractNumId w:val="5"/>
  </w:num>
  <w:num w:numId="3" w16cid:durableId="541484892">
    <w:abstractNumId w:val="0"/>
  </w:num>
  <w:num w:numId="4" w16cid:durableId="107353453">
    <w:abstractNumId w:val="6"/>
  </w:num>
  <w:num w:numId="5" w16cid:durableId="1410232244">
    <w:abstractNumId w:val="3"/>
  </w:num>
  <w:num w:numId="6" w16cid:durableId="36711740">
    <w:abstractNumId w:val="1"/>
  </w:num>
  <w:num w:numId="7" w16cid:durableId="17420994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4B6186"/>
    <w:rsid w:val="00002F78"/>
    <w:rsid w:val="00022CF6"/>
    <w:rsid w:val="000351A1"/>
    <w:rsid w:val="000426E6"/>
    <w:rsid w:val="00045518"/>
    <w:rsid w:val="000462D5"/>
    <w:rsid w:val="00051F1C"/>
    <w:rsid w:val="00060FD2"/>
    <w:rsid w:val="000622B3"/>
    <w:rsid w:val="00072F22"/>
    <w:rsid w:val="00073D6A"/>
    <w:rsid w:val="000743B3"/>
    <w:rsid w:val="00076CCA"/>
    <w:rsid w:val="00086440"/>
    <w:rsid w:val="00094301"/>
    <w:rsid w:val="000A37EE"/>
    <w:rsid w:val="000A7E31"/>
    <w:rsid w:val="000C032C"/>
    <w:rsid w:val="001062F3"/>
    <w:rsid w:val="00121FE8"/>
    <w:rsid w:val="00134043"/>
    <w:rsid w:val="00134250"/>
    <w:rsid w:val="00146685"/>
    <w:rsid w:val="0016281E"/>
    <w:rsid w:val="001745EF"/>
    <w:rsid w:val="00182732"/>
    <w:rsid w:val="001919A0"/>
    <w:rsid w:val="001B1B70"/>
    <w:rsid w:val="001D2BC8"/>
    <w:rsid w:val="001D7365"/>
    <w:rsid w:val="001F0EE3"/>
    <w:rsid w:val="001F351B"/>
    <w:rsid w:val="001F50DB"/>
    <w:rsid w:val="00201487"/>
    <w:rsid w:val="002100D0"/>
    <w:rsid w:val="0021149F"/>
    <w:rsid w:val="00215FF0"/>
    <w:rsid w:val="00232282"/>
    <w:rsid w:val="00251244"/>
    <w:rsid w:val="00254F1A"/>
    <w:rsid w:val="00274993"/>
    <w:rsid w:val="00277486"/>
    <w:rsid w:val="00280E4C"/>
    <w:rsid w:val="002A10F7"/>
    <w:rsid w:val="002B16A5"/>
    <w:rsid w:val="002C04F2"/>
    <w:rsid w:val="002C3D3A"/>
    <w:rsid w:val="002C7968"/>
    <w:rsid w:val="002D2A27"/>
    <w:rsid w:val="002E0649"/>
    <w:rsid w:val="00332502"/>
    <w:rsid w:val="00350DBA"/>
    <w:rsid w:val="00393597"/>
    <w:rsid w:val="003A1F42"/>
    <w:rsid w:val="003A20C4"/>
    <w:rsid w:val="003C0460"/>
    <w:rsid w:val="003E6BC2"/>
    <w:rsid w:val="003E79CF"/>
    <w:rsid w:val="004228D6"/>
    <w:rsid w:val="00433550"/>
    <w:rsid w:val="00437E6D"/>
    <w:rsid w:val="00442CD9"/>
    <w:rsid w:val="00450D2B"/>
    <w:rsid w:val="00453D5A"/>
    <w:rsid w:val="00491CC5"/>
    <w:rsid w:val="004A0822"/>
    <w:rsid w:val="004B5200"/>
    <w:rsid w:val="004D0949"/>
    <w:rsid w:val="004D392C"/>
    <w:rsid w:val="004E44E9"/>
    <w:rsid w:val="004F2140"/>
    <w:rsid w:val="004F6C45"/>
    <w:rsid w:val="005065DE"/>
    <w:rsid w:val="0050667B"/>
    <w:rsid w:val="005131FB"/>
    <w:rsid w:val="00530ACB"/>
    <w:rsid w:val="00546D7F"/>
    <w:rsid w:val="00560A5F"/>
    <w:rsid w:val="00573C9F"/>
    <w:rsid w:val="00581D51"/>
    <w:rsid w:val="00583013"/>
    <w:rsid w:val="005F1897"/>
    <w:rsid w:val="006064F3"/>
    <w:rsid w:val="006100C6"/>
    <w:rsid w:val="00611305"/>
    <w:rsid w:val="00646267"/>
    <w:rsid w:val="00647EE8"/>
    <w:rsid w:val="006505AF"/>
    <w:rsid w:val="00651AF6"/>
    <w:rsid w:val="00655EEF"/>
    <w:rsid w:val="0065782F"/>
    <w:rsid w:val="00666219"/>
    <w:rsid w:val="00671887"/>
    <w:rsid w:val="006733E9"/>
    <w:rsid w:val="0068261E"/>
    <w:rsid w:val="00683F38"/>
    <w:rsid w:val="00695438"/>
    <w:rsid w:val="006A1FE7"/>
    <w:rsid w:val="006A47B2"/>
    <w:rsid w:val="006B4907"/>
    <w:rsid w:val="006B7A7E"/>
    <w:rsid w:val="006E25E6"/>
    <w:rsid w:val="006E6404"/>
    <w:rsid w:val="006E7E69"/>
    <w:rsid w:val="006F3B64"/>
    <w:rsid w:val="00727EB6"/>
    <w:rsid w:val="0073193B"/>
    <w:rsid w:val="0073748A"/>
    <w:rsid w:val="007645E8"/>
    <w:rsid w:val="00765842"/>
    <w:rsid w:val="00773EB1"/>
    <w:rsid w:val="007748BE"/>
    <w:rsid w:val="00787A3F"/>
    <w:rsid w:val="00791CB1"/>
    <w:rsid w:val="007A0EC9"/>
    <w:rsid w:val="007A2115"/>
    <w:rsid w:val="007A7389"/>
    <w:rsid w:val="007C26C9"/>
    <w:rsid w:val="007D5F85"/>
    <w:rsid w:val="007E6FC8"/>
    <w:rsid w:val="0080060C"/>
    <w:rsid w:val="00803202"/>
    <w:rsid w:val="00814607"/>
    <w:rsid w:val="008254D1"/>
    <w:rsid w:val="008466AD"/>
    <w:rsid w:val="00880CC2"/>
    <w:rsid w:val="00880CCD"/>
    <w:rsid w:val="00883277"/>
    <w:rsid w:val="00886FFF"/>
    <w:rsid w:val="00893CC3"/>
    <w:rsid w:val="00896B7D"/>
    <w:rsid w:val="008B004C"/>
    <w:rsid w:val="008D737A"/>
    <w:rsid w:val="008F4325"/>
    <w:rsid w:val="008F7D21"/>
    <w:rsid w:val="008F7D86"/>
    <w:rsid w:val="0090293C"/>
    <w:rsid w:val="009173B0"/>
    <w:rsid w:val="00920C39"/>
    <w:rsid w:val="00937E3E"/>
    <w:rsid w:val="00943FB8"/>
    <w:rsid w:val="00956955"/>
    <w:rsid w:val="00963CCE"/>
    <w:rsid w:val="00965260"/>
    <w:rsid w:val="00967BCF"/>
    <w:rsid w:val="00983864"/>
    <w:rsid w:val="00990A47"/>
    <w:rsid w:val="009B175C"/>
    <w:rsid w:val="009B38FF"/>
    <w:rsid w:val="009C6890"/>
    <w:rsid w:val="009D22FC"/>
    <w:rsid w:val="009D3A35"/>
    <w:rsid w:val="009D512D"/>
    <w:rsid w:val="009E021A"/>
    <w:rsid w:val="009E5DE5"/>
    <w:rsid w:val="009F696A"/>
    <w:rsid w:val="00A07ACE"/>
    <w:rsid w:val="00A21625"/>
    <w:rsid w:val="00A30381"/>
    <w:rsid w:val="00A40E1A"/>
    <w:rsid w:val="00A41D8C"/>
    <w:rsid w:val="00A4423F"/>
    <w:rsid w:val="00A643C1"/>
    <w:rsid w:val="00A710B8"/>
    <w:rsid w:val="00A7460F"/>
    <w:rsid w:val="00AA3D84"/>
    <w:rsid w:val="00AA467E"/>
    <w:rsid w:val="00AB6AD9"/>
    <w:rsid w:val="00AC3EF9"/>
    <w:rsid w:val="00AC3F4E"/>
    <w:rsid w:val="00AD1333"/>
    <w:rsid w:val="00AE5B56"/>
    <w:rsid w:val="00AE5FC2"/>
    <w:rsid w:val="00B05019"/>
    <w:rsid w:val="00B1239C"/>
    <w:rsid w:val="00B23C1D"/>
    <w:rsid w:val="00B24FC3"/>
    <w:rsid w:val="00B478B6"/>
    <w:rsid w:val="00B5464C"/>
    <w:rsid w:val="00B55437"/>
    <w:rsid w:val="00B55A7C"/>
    <w:rsid w:val="00B565D1"/>
    <w:rsid w:val="00B6422F"/>
    <w:rsid w:val="00B6779F"/>
    <w:rsid w:val="00B87C2B"/>
    <w:rsid w:val="00B9027A"/>
    <w:rsid w:val="00BB5CB8"/>
    <w:rsid w:val="00C22B5E"/>
    <w:rsid w:val="00C230C6"/>
    <w:rsid w:val="00C25BDB"/>
    <w:rsid w:val="00C378DE"/>
    <w:rsid w:val="00C7565F"/>
    <w:rsid w:val="00C865EC"/>
    <w:rsid w:val="00CC307E"/>
    <w:rsid w:val="00CC54D3"/>
    <w:rsid w:val="00CE23B7"/>
    <w:rsid w:val="00CE3D0A"/>
    <w:rsid w:val="00CE4846"/>
    <w:rsid w:val="00D0267D"/>
    <w:rsid w:val="00D028B9"/>
    <w:rsid w:val="00D032CF"/>
    <w:rsid w:val="00D0437A"/>
    <w:rsid w:val="00D443FE"/>
    <w:rsid w:val="00D4597B"/>
    <w:rsid w:val="00D50020"/>
    <w:rsid w:val="00D635B9"/>
    <w:rsid w:val="00D747A6"/>
    <w:rsid w:val="00D94CBE"/>
    <w:rsid w:val="00DB1A4B"/>
    <w:rsid w:val="00DE2E6A"/>
    <w:rsid w:val="00DE3929"/>
    <w:rsid w:val="00DE59FF"/>
    <w:rsid w:val="00DF4BA8"/>
    <w:rsid w:val="00DF6B2D"/>
    <w:rsid w:val="00E03F87"/>
    <w:rsid w:val="00E10224"/>
    <w:rsid w:val="00E10822"/>
    <w:rsid w:val="00E32792"/>
    <w:rsid w:val="00E654BA"/>
    <w:rsid w:val="00E94245"/>
    <w:rsid w:val="00EB5F5C"/>
    <w:rsid w:val="00EC08A1"/>
    <w:rsid w:val="00EE43E5"/>
    <w:rsid w:val="00EF7526"/>
    <w:rsid w:val="00F04AFC"/>
    <w:rsid w:val="00F20C1D"/>
    <w:rsid w:val="00F26A26"/>
    <w:rsid w:val="00F56E34"/>
    <w:rsid w:val="00F61B89"/>
    <w:rsid w:val="00F745B6"/>
    <w:rsid w:val="00F7702A"/>
    <w:rsid w:val="00F81914"/>
    <w:rsid w:val="00FA05C6"/>
    <w:rsid w:val="00FA4862"/>
    <w:rsid w:val="00FA547E"/>
    <w:rsid w:val="00FC381F"/>
    <w:rsid w:val="010FB655"/>
    <w:rsid w:val="020C184C"/>
    <w:rsid w:val="029FF668"/>
    <w:rsid w:val="067B5CEC"/>
    <w:rsid w:val="0707AEC6"/>
    <w:rsid w:val="0786E322"/>
    <w:rsid w:val="08F9BD4A"/>
    <w:rsid w:val="0A812EFE"/>
    <w:rsid w:val="0C168F49"/>
    <w:rsid w:val="0EE13AE5"/>
    <w:rsid w:val="1101A17B"/>
    <w:rsid w:val="11C5A8E0"/>
    <w:rsid w:val="12DC57AC"/>
    <w:rsid w:val="14473663"/>
    <w:rsid w:val="1492A703"/>
    <w:rsid w:val="15957841"/>
    <w:rsid w:val="15F67D1D"/>
    <w:rsid w:val="17E10B2A"/>
    <w:rsid w:val="1E2DD128"/>
    <w:rsid w:val="1EEC802F"/>
    <w:rsid w:val="1F76F11E"/>
    <w:rsid w:val="1FD66A9B"/>
    <w:rsid w:val="21CF89DD"/>
    <w:rsid w:val="22D33ADE"/>
    <w:rsid w:val="2690DE2A"/>
    <w:rsid w:val="2690FB2F"/>
    <w:rsid w:val="2864286B"/>
    <w:rsid w:val="28ACA602"/>
    <w:rsid w:val="28B8347B"/>
    <w:rsid w:val="2CC141A1"/>
    <w:rsid w:val="2D8F8E87"/>
    <w:rsid w:val="2E0A7946"/>
    <w:rsid w:val="3051FECC"/>
    <w:rsid w:val="31C5DFB9"/>
    <w:rsid w:val="327FC587"/>
    <w:rsid w:val="33B3BCC7"/>
    <w:rsid w:val="3499A74F"/>
    <w:rsid w:val="34FF0804"/>
    <w:rsid w:val="356861D2"/>
    <w:rsid w:val="35844C43"/>
    <w:rsid w:val="35BCA4FB"/>
    <w:rsid w:val="37CAE959"/>
    <w:rsid w:val="37CCCC1A"/>
    <w:rsid w:val="37FD1B3C"/>
    <w:rsid w:val="3A314713"/>
    <w:rsid w:val="3B37E289"/>
    <w:rsid w:val="3B8FA249"/>
    <w:rsid w:val="3C305236"/>
    <w:rsid w:val="3DDEA1A3"/>
    <w:rsid w:val="416CD049"/>
    <w:rsid w:val="43272B96"/>
    <w:rsid w:val="4568AB82"/>
    <w:rsid w:val="45BB5D95"/>
    <w:rsid w:val="45F61154"/>
    <w:rsid w:val="46ADB85F"/>
    <w:rsid w:val="47BFF153"/>
    <w:rsid w:val="485C69F0"/>
    <w:rsid w:val="494B6186"/>
    <w:rsid w:val="4CC80157"/>
    <w:rsid w:val="4CC9E653"/>
    <w:rsid w:val="4E6D3793"/>
    <w:rsid w:val="4F3BC300"/>
    <w:rsid w:val="4FB5B4A0"/>
    <w:rsid w:val="51200089"/>
    <w:rsid w:val="53042733"/>
    <w:rsid w:val="53C311A0"/>
    <w:rsid w:val="545312FB"/>
    <w:rsid w:val="54EFBB4A"/>
    <w:rsid w:val="55E0BCA4"/>
    <w:rsid w:val="57565629"/>
    <w:rsid w:val="5A639D2A"/>
    <w:rsid w:val="5A75965A"/>
    <w:rsid w:val="5D6B7C15"/>
    <w:rsid w:val="5DD6D2EA"/>
    <w:rsid w:val="5F2ED3F6"/>
    <w:rsid w:val="5F7D40E9"/>
    <w:rsid w:val="5F84C216"/>
    <w:rsid w:val="60555A11"/>
    <w:rsid w:val="63655BB6"/>
    <w:rsid w:val="661E8601"/>
    <w:rsid w:val="68868681"/>
    <w:rsid w:val="6A5131EF"/>
    <w:rsid w:val="6B0B72C4"/>
    <w:rsid w:val="6BA6DACF"/>
    <w:rsid w:val="6C7FB065"/>
    <w:rsid w:val="6CC19763"/>
    <w:rsid w:val="6F7EC069"/>
    <w:rsid w:val="70C5151E"/>
    <w:rsid w:val="71F64E9B"/>
    <w:rsid w:val="73FCE1B3"/>
    <w:rsid w:val="7485EE87"/>
    <w:rsid w:val="79E31027"/>
    <w:rsid w:val="7D5A14AD"/>
    <w:rsid w:val="7F0296F4"/>
    <w:rsid w:val="7F66A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59DF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2CD9"/>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before="200" w:after="0" w:line="276" w:lineRule="auto"/>
      <w:outlineLvl w:val="0"/>
    </w:pPr>
    <w:rPr>
      <w:b/>
      <w:bCs/>
      <w:caps/>
      <w:color w:val="FFFFFF" w:themeColor="background1"/>
      <w:spacing w:val="15"/>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2CD9"/>
    <w:rPr>
      <w:b/>
      <w:bCs/>
      <w:caps/>
      <w:color w:val="FFFFFF" w:themeColor="background1"/>
      <w:spacing w:val="15"/>
      <w:sz w:val="22"/>
      <w:szCs w:val="22"/>
      <w:shd w:val="clear" w:color="auto" w:fill="156082" w:themeFill="accent1"/>
      <w:lang w:eastAsia="en-GB"/>
    </w:rPr>
  </w:style>
  <w:style w:type="character" w:styleId="Hyperlink">
    <w:name w:val="Hyperlink"/>
    <w:basedOn w:val="DefaultParagraphFont"/>
    <w:uiPriority w:val="99"/>
    <w:unhideWhenUsed/>
    <w:rsid w:val="00442CD9"/>
    <w:rPr>
      <w:strike w:val="0"/>
      <w:dstrike w:val="0"/>
      <w:color w:val="007DC0"/>
      <w:u w:val="none"/>
      <w:effect w:val="none"/>
    </w:rPr>
  </w:style>
  <w:style w:type="character" w:styleId="CommentReference">
    <w:name w:val="annotation reference"/>
    <w:basedOn w:val="DefaultParagraphFont"/>
    <w:uiPriority w:val="99"/>
    <w:rsid w:val="00442CD9"/>
    <w:rPr>
      <w:sz w:val="16"/>
      <w:szCs w:val="16"/>
    </w:rPr>
  </w:style>
  <w:style w:type="paragraph" w:styleId="CommentText">
    <w:name w:val="annotation text"/>
    <w:basedOn w:val="Normal"/>
    <w:link w:val="CommentTextChar"/>
    <w:uiPriority w:val="99"/>
    <w:rsid w:val="00442CD9"/>
    <w:pPr>
      <w:spacing w:before="200" w:after="200" w:line="276" w:lineRule="auto"/>
    </w:pPr>
    <w:rPr>
      <w:sz w:val="20"/>
      <w:szCs w:val="20"/>
      <w:lang w:eastAsia="en-GB"/>
    </w:rPr>
  </w:style>
  <w:style w:type="character" w:customStyle="1" w:styleId="CommentTextChar">
    <w:name w:val="Comment Text Char"/>
    <w:basedOn w:val="DefaultParagraphFont"/>
    <w:link w:val="CommentText"/>
    <w:uiPriority w:val="99"/>
    <w:rsid w:val="00442CD9"/>
    <w:rPr>
      <w:sz w:val="20"/>
      <w:szCs w:val="20"/>
      <w:lang w:eastAsia="en-GB"/>
    </w:rPr>
  </w:style>
  <w:style w:type="paragraph" w:customStyle="1" w:styleId="Default">
    <w:name w:val="Default"/>
    <w:rsid w:val="00442CD9"/>
    <w:pPr>
      <w:autoSpaceDE w:val="0"/>
      <w:autoSpaceDN w:val="0"/>
      <w:adjustRightInd w:val="0"/>
      <w:spacing w:before="200" w:after="200" w:line="276" w:lineRule="auto"/>
    </w:pPr>
    <w:rPr>
      <w:rFonts w:ascii="Arial" w:hAnsi="Arial" w:cs="Arial"/>
      <w:color w:val="000000"/>
      <w:lang w:eastAsia="en-GB"/>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350DBA"/>
    <w:pPr>
      <w:spacing w:before="200" w:after="200" w:line="276" w:lineRule="auto"/>
      <w:ind w:left="720"/>
      <w:contextualSpacing/>
    </w:pPr>
    <w:rPr>
      <w:sz w:val="20"/>
      <w:szCs w:val="20"/>
      <w:lang w:eastAsia="en-GB"/>
    </w:rPr>
  </w:style>
  <w:style w:type="character" w:styleId="Strong">
    <w:name w:val="Strong"/>
    <w:uiPriority w:val="22"/>
    <w:qFormat/>
    <w:rsid w:val="00350DBA"/>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350DBA"/>
    <w:rPr>
      <w:sz w:val="20"/>
      <w:szCs w:val="20"/>
      <w:lang w:eastAsia="en-GB"/>
    </w:rPr>
  </w:style>
  <w:style w:type="paragraph" w:styleId="Title">
    <w:name w:val="Title"/>
    <w:basedOn w:val="Normal"/>
    <w:next w:val="Normal"/>
    <w:link w:val="TitleChar"/>
    <w:uiPriority w:val="10"/>
    <w:qFormat/>
    <w:rsid w:val="00A40E1A"/>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40E1A"/>
    <w:rPr>
      <w:rFonts w:asciiTheme="majorHAnsi" w:eastAsiaTheme="majorEastAsia" w:hAnsiTheme="majorHAnsi" w:cstheme="majorBidi"/>
      <w:spacing w:val="-10"/>
      <w:kern w:val="28"/>
      <w:sz w:val="56"/>
      <w:szCs w:val="56"/>
      <w:lang w:eastAsia="en-US"/>
      <w14:ligatures w14:val="standardContextual"/>
    </w:rPr>
  </w:style>
  <w:style w:type="paragraph" w:styleId="FootnoteText">
    <w:name w:val="footnote text"/>
    <w:basedOn w:val="Normal"/>
    <w:link w:val="FootnoteTextChar"/>
    <w:uiPriority w:val="99"/>
    <w:unhideWhenUsed/>
    <w:rsid w:val="00671887"/>
    <w:pPr>
      <w:spacing w:before="200" w:after="200" w:line="276"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rsid w:val="00671887"/>
    <w:rPr>
      <w:rFonts w:eastAsiaTheme="minorHAnsi"/>
      <w:sz w:val="20"/>
      <w:szCs w:val="20"/>
      <w:lang w:eastAsia="en-US"/>
    </w:rPr>
  </w:style>
  <w:style w:type="character" w:styleId="FootnoteReference">
    <w:name w:val="footnote reference"/>
    <w:basedOn w:val="DefaultParagraphFont"/>
    <w:uiPriority w:val="99"/>
    <w:unhideWhenUsed/>
    <w:rsid w:val="00671887"/>
    <w:rPr>
      <w:vertAlign w:val="superscript"/>
    </w:rPr>
  </w:style>
  <w:style w:type="paragraph" w:styleId="Header">
    <w:name w:val="header"/>
    <w:basedOn w:val="Normal"/>
    <w:link w:val="HeaderChar"/>
    <w:uiPriority w:val="99"/>
    <w:unhideWhenUsed/>
    <w:rsid w:val="00F26A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A26"/>
  </w:style>
  <w:style w:type="paragraph" w:styleId="Footer">
    <w:name w:val="footer"/>
    <w:basedOn w:val="Normal"/>
    <w:link w:val="FooterChar"/>
    <w:uiPriority w:val="99"/>
    <w:unhideWhenUsed/>
    <w:rsid w:val="00F26A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A26"/>
  </w:style>
  <w:style w:type="paragraph" w:styleId="Subtitle">
    <w:name w:val="Subtitle"/>
    <w:basedOn w:val="Normal"/>
    <w:next w:val="Normal"/>
    <w:link w:val="SubtitleChar"/>
    <w:uiPriority w:val="11"/>
    <w:qFormat/>
    <w:rsid w:val="00DE2E6A"/>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E2E6A"/>
    <w:rPr>
      <w:rFonts w:eastAsiaTheme="majorEastAsia" w:cstheme="majorBidi"/>
      <w:color w:val="595959" w:themeColor="text1" w:themeTint="A6"/>
      <w:spacing w:val="15"/>
      <w:kern w:val="2"/>
      <w:sz w:val="28"/>
      <w:szCs w:val="28"/>
      <w:lang w:eastAsia="en-US"/>
      <w14:ligatures w14:val="standardContextual"/>
    </w:rPr>
  </w:style>
  <w:style w:type="paragraph" w:styleId="Revision">
    <w:name w:val="Revision"/>
    <w:hidden/>
    <w:uiPriority w:val="99"/>
    <w:semiHidden/>
    <w:rsid w:val="007D5F85"/>
    <w:pPr>
      <w:spacing w:after="0" w:line="240" w:lineRule="auto"/>
    </w:pPr>
  </w:style>
  <w:style w:type="character" w:styleId="IntenseEmphasis">
    <w:name w:val="Intense Emphasis"/>
    <w:basedOn w:val="DefaultParagraphFont"/>
    <w:uiPriority w:val="21"/>
    <w:qFormat/>
    <w:rsid w:val="000A37EE"/>
    <w:rPr>
      <w:i/>
      <w:iCs/>
      <w:color w:val="0F4761" w:themeColor="accent1" w:themeShade="BF"/>
    </w:rPr>
  </w:style>
  <w:style w:type="character" w:styleId="UnresolvedMention">
    <w:name w:val="Unresolved Mention"/>
    <w:basedOn w:val="DefaultParagraphFont"/>
    <w:uiPriority w:val="99"/>
    <w:semiHidden/>
    <w:unhideWhenUsed/>
    <w:rsid w:val="00917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rla.org.uk/wp-content/uploads/2019-Q1-State-of-the-PRS-Report-FINAL.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v.wales/child-poverty-strategy-wales-2024-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wales/relative-income-poverty-april-2021-march-2022-html" TargetMode="External"/><Relationship Id="rId5" Type="http://schemas.openxmlformats.org/officeDocument/2006/relationships/webSettings" Target="webSettings.xml"/><Relationship Id="rId10" Type="http://schemas.openxmlformats.org/officeDocument/2006/relationships/hyperlink" Target="https://bmcpublichealth.biomedcentral.com/articles/10.1186/s12889-024-19735-9" TargetMode="External"/><Relationship Id="rId4" Type="http://schemas.openxmlformats.org/officeDocument/2006/relationships/settings" Target="settings.xml"/><Relationship Id="rId9" Type="http://schemas.openxmlformats.org/officeDocument/2006/relationships/hyperlink" Target="https://www.health.org.uk/publications/reports/the-marmot-review-10-years-on?gclid=Cj0KCQiA_c-OBhDFARIsAIFg3ezLkuf8jh_H84t5ardOLQHzfiIRJsolGNxM7eKyZ08Nw2JTcJFVXQkaAn87EALw_wcB"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A60795138</value>
    </field>
    <field name="Objective-Title">
      <value order="0">Lease Scheme Wales IIA</value>
    </field>
    <field name="Objective-Description">
      <value order="0"/>
    </field>
    <field name="Objective-CreationStamp">
      <value order="0">2025-12-05T11:18:52Z</value>
    </field>
    <field name="Objective-IsApproved">
      <value order="0">false</value>
    </field>
    <field name="Objective-IsPublished">
      <value order="0">false</value>
    </field>
    <field name="Objective-DatePublished">
      <value order="0"/>
    </field>
    <field name="Objective-ModificationStamp">
      <value order="0">2025-12-09T14:05:25Z</value>
    </field>
    <field name="Objective-Owner">
      <value order="0">Davies, Lisa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Save:Private Sector Housing:Private Sector Housing:Policy:Leasing Scheme Wales:Private Sector Housing Policy - (PSHP) - Leasing Scheme Wales - Planning &amp; Reporting - 2021-2025:Leasing Scheme Wales IIA to be published</value>
    </field>
    <field name="Objective-Parent">
      <value order="0">Leasing Scheme Wales IIA to be published</value>
    </field>
    <field name="Objective-State">
      <value order="0">Being Edited</value>
    </field>
    <field name="Objective-VersionId">
      <value order="0">vA109768148</value>
    </field>
    <field name="Objective-Version">
      <value order="0">2.1</value>
    </field>
    <field name="Objective-VersionNumber">
      <value order="0">3</value>
    </field>
    <field name="Objective-VersionComment">
      <value order="0"/>
    </field>
    <field name="Objective-FileNumber">
      <value order="0">qA1490663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3462</Words>
  <Characters>19493</Characters>
  <Application>Microsoft Office Word</Application>
  <DocSecurity>4</DocSecurity>
  <Lines>342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22922</CharactersWithSpaces>
  <SharedDoc>false</SharedDoc>
  <HLinks>
    <vt:vector size="30" baseType="variant">
      <vt:variant>
        <vt:i4>786509</vt:i4>
      </vt:variant>
      <vt:variant>
        <vt:i4>12</vt:i4>
      </vt:variant>
      <vt:variant>
        <vt:i4>0</vt:i4>
      </vt:variant>
      <vt:variant>
        <vt:i4>5</vt:i4>
      </vt:variant>
      <vt:variant>
        <vt:lpwstr>https://www.gov.wales/child-poverty-strategy-wales-2024-html</vt:lpwstr>
      </vt:variant>
      <vt:variant>
        <vt:lpwstr/>
      </vt:variant>
      <vt:variant>
        <vt:i4>4456475</vt:i4>
      </vt:variant>
      <vt:variant>
        <vt:i4>9</vt:i4>
      </vt:variant>
      <vt:variant>
        <vt:i4>0</vt:i4>
      </vt:variant>
      <vt:variant>
        <vt:i4>5</vt:i4>
      </vt:variant>
      <vt:variant>
        <vt:lpwstr>https://www.gov.wales/relative-income-poverty-april-2021-march-2022-html</vt:lpwstr>
      </vt:variant>
      <vt:variant>
        <vt:lpwstr/>
      </vt:variant>
      <vt:variant>
        <vt:i4>5898242</vt:i4>
      </vt:variant>
      <vt:variant>
        <vt:i4>6</vt:i4>
      </vt:variant>
      <vt:variant>
        <vt:i4>0</vt:i4>
      </vt:variant>
      <vt:variant>
        <vt:i4>5</vt:i4>
      </vt:variant>
      <vt:variant>
        <vt:lpwstr>https://bmcpublichealth.biomedcentral.com/articles/10.1186/s12889-024-19735-9</vt:lpwstr>
      </vt:variant>
      <vt:variant>
        <vt:lpwstr/>
      </vt:variant>
      <vt:variant>
        <vt:i4>524402</vt:i4>
      </vt:variant>
      <vt:variant>
        <vt:i4>3</vt:i4>
      </vt:variant>
      <vt:variant>
        <vt:i4>0</vt:i4>
      </vt:variant>
      <vt:variant>
        <vt:i4>5</vt:i4>
      </vt:variant>
      <vt:variant>
        <vt:lpwstr>https://www.health.org.uk/publications/reports/the-marmot-review-10-years-on?gclid=Cj0KCQiA_c-OBhDFARIsAIFg3ezLkuf8jh_H84t5ardOLQHzfiIRJsolGNxM7eKyZ08Nw2JTcJFVXQkaAn87EALw_wcB</vt:lpwstr>
      </vt:variant>
      <vt:variant>
        <vt:lpwstr/>
      </vt:variant>
      <vt:variant>
        <vt:i4>1114207</vt:i4>
      </vt:variant>
      <vt:variant>
        <vt:i4>0</vt:i4>
      </vt:variant>
      <vt:variant>
        <vt:i4>0</vt:i4>
      </vt:variant>
      <vt:variant>
        <vt:i4>5</vt:i4>
      </vt:variant>
      <vt:variant>
        <vt:lpwstr>https://research.rla.org.uk/wp-content/uploads/2019-Q1-State-of-the-PRS-Report-FINAL.pdf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2025-12-10T13:38:00Z</dcterms:created>
  <dcterms:modified xsi:type="dcterms:W3CDTF">2025-12-10T13:38:00Z</dcterms:modified>
</cp:coreProperties>
</file>