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C1670" w14:textId="77777777" w:rsidR="00353458" w:rsidRPr="00353458" w:rsidRDefault="00353458" w:rsidP="00353458">
      <w:pPr>
        <w:pBdr>
          <w:top w:val="single" w:sz="24" w:space="0" w:color="4F81BD"/>
          <w:left w:val="single" w:sz="24" w:space="0" w:color="4F81BD"/>
          <w:bottom w:val="single" w:sz="24" w:space="0" w:color="4F81BD"/>
          <w:right w:val="single" w:sz="24" w:space="0" w:color="4F81BD"/>
        </w:pBdr>
        <w:shd w:val="clear" w:color="auto" w:fill="4F81BD"/>
        <w:spacing w:before="200" w:after="0" w:line="276" w:lineRule="auto"/>
        <w:outlineLvl w:val="0"/>
        <w:rPr>
          <w:rFonts w:ascii="Calibri" w:eastAsia="Times New Roman" w:hAnsi="Calibri" w:cs="Times New Roman"/>
          <w:b/>
          <w:bCs/>
          <w:caps/>
          <w:color w:val="FFFFFF"/>
          <w:spacing w:val="15"/>
          <w:kern w:val="0"/>
          <w:sz w:val="28"/>
          <w:szCs w:val="22"/>
          <w:lang w:eastAsia="en-GB"/>
          <w14:ligatures w14:val="none"/>
        </w:rPr>
      </w:pPr>
      <w:bookmarkStart w:id="0" w:name="_Toc518301723"/>
      <w:r w:rsidRPr="00353458">
        <w:rPr>
          <w:rFonts w:ascii="Calibri" w:eastAsia="Times New Roman" w:hAnsi="Calibri" w:cs="Times New Roman"/>
          <w:b/>
          <w:bCs/>
          <w:caps/>
          <w:color w:val="FFFFFF"/>
          <w:spacing w:val="15"/>
          <w:kern w:val="0"/>
          <w:sz w:val="28"/>
          <w:szCs w:val="22"/>
          <w:lang w:eastAsia="en-GB"/>
          <w14:ligatures w14:val="none"/>
        </w:rPr>
        <w:t>Section 1. What action is the Welsh Government considering and why?</w:t>
      </w:r>
      <w:bookmarkEnd w:id="0"/>
      <w:r w:rsidRPr="00353458">
        <w:rPr>
          <w:rFonts w:ascii="Calibri" w:eastAsia="Times New Roman" w:hAnsi="Calibri" w:cs="Times New Roman"/>
          <w:b/>
          <w:bCs/>
          <w:caps/>
          <w:color w:val="FFFFFF"/>
          <w:spacing w:val="15"/>
          <w:kern w:val="0"/>
          <w:sz w:val="28"/>
          <w:szCs w:val="22"/>
          <w:lang w:eastAsia="en-GB"/>
          <w14:ligatures w14:val="none"/>
        </w:rPr>
        <w:t xml:space="preserve"> </w:t>
      </w:r>
    </w:p>
    <w:p w14:paraId="7E4B85B4" w14:textId="77777777" w:rsidR="00353458" w:rsidRDefault="00353458" w:rsidP="00353458">
      <w:pPr>
        <w:spacing w:before="200" w:after="200" w:line="276" w:lineRule="auto"/>
        <w:rPr>
          <w:rFonts w:ascii="Calibri" w:eastAsia="Times New Roman" w:hAnsi="Calibri" w:cs="Times New Roman"/>
          <w:kern w:val="0"/>
          <w:sz w:val="28"/>
          <w:szCs w:val="20"/>
          <w:lang w:eastAsia="en-GB"/>
          <w14:ligatures w14:val="none"/>
        </w:rPr>
      </w:pPr>
    </w:p>
    <w:p w14:paraId="5760A34A" w14:textId="77777777" w:rsidR="00353458" w:rsidRPr="00353458" w:rsidRDefault="00353458" w:rsidP="00353458">
      <w:pPr>
        <w:pStyle w:val="Heading1"/>
      </w:pPr>
      <w:r w:rsidRPr="00353458">
        <w:t xml:space="preserve">Background </w:t>
      </w:r>
    </w:p>
    <w:p w14:paraId="1DC49F57" w14:textId="77777777" w:rsidR="00353458" w:rsidRPr="00353458" w:rsidRDefault="00353458" w:rsidP="00353458">
      <w:pPr>
        <w:spacing w:before="200" w:after="200" w:line="276" w:lineRule="auto"/>
        <w:rPr>
          <w:rFonts w:ascii="Arial" w:hAnsi="Arial" w:cs="Arial"/>
        </w:rPr>
      </w:pPr>
      <w:r w:rsidRPr="00353458">
        <w:rPr>
          <w:rFonts w:ascii="Arial" w:hAnsi="Arial" w:cs="Arial"/>
        </w:rPr>
        <w:t xml:space="preserve">The National Health Service (Concerns, Complaints and Redress Arrangements) (Wales) Regulations 2011 Principal Regulations introduced the “Putting Things Right” process. It gave the citizens of Wales a single process for raising a concern in relation to services provided by or under arrangements with the NHS in Wales. </w:t>
      </w:r>
    </w:p>
    <w:p w14:paraId="729410C2" w14:textId="77777777" w:rsidR="00353458" w:rsidRPr="00353458" w:rsidRDefault="00353458" w:rsidP="00353458">
      <w:pPr>
        <w:spacing w:before="200" w:after="200" w:line="276" w:lineRule="auto"/>
        <w:rPr>
          <w:rFonts w:ascii="Arial" w:hAnsi="Arial" w:cs="Arial"/>
        </w:rPr>
      </w:pPr>
      <w:r w:rsidRPr="00353458">
        <w:rPr>
          <w:rFonts w:ascii="Arial" w:hAnsi="Arial" w:cs="Arial"/>
        </w:rPr>
        <w:t xml:space="preserve">At the time, no other nation in the UK had a system of redress, which may be by way of compensation (provision of care or treatment, or financial), explanation, apology, or a report on action to prevent similar cases. Since this pioneering Welsh approach, other nations have adopted some form of redress, but these could be viewed as not as extensive or encompassing as the Welsh provisions. </w:t>
      </w:r>
    </w:p>
    <w:p w14:paraId="6E098082" w14:textId="77777777" w:rsidR="00353458" w:rsidRPr="00353458" w:rsidRDefault="00353458" w:rsidP="00353458">
      <w:pPr>
        <w:spacing w:before="200" w:after="200" w:line="276" w:lineRule="auto"/>
        <w:rPr>
          <w:rFonts w:ascii="Arial" w:hAnsi="Arial" w:cs="Arial"/>
        </w:rPr>
      </w:pPr>
      <w:r w:rsidRPr="00353458">
        <w:rPr>
          <w:rFonts w:ascii="Arial" w:hAnsi="Arial" w:cs="Arial"/>
        </w:rPr>
        <w:t xml:space="preserve">When the Health and Social Care (Quality and Engagement) (Wales) Act 2020 was undergoing scrutiny, a commitment was made to undertake a complete refresh of the principal regulations and to rewrite the guidance. </w:t>
      </w:r>
    </w:p>
    <w:p w14:paraId="69D8A237" w14:textId="77777777" w:rsidR="00353458" w:rsidRDefault="00353458" w:rsidP="00353458">
      <w:pPr>
        <w:spacing w:before="200" w:after="200" w:line="276" w:lineRule="auto"/>
        <w:rPr>
          <w:rFonts w:ascii="Arial" w:hAnsi="Arial" w:cs="Arial"/>
        </w:rPr>
      </w:pPr>
      <w:r w:rsidRPr="00353458">
        <w:rPr>
          <w:rFonts w:ascii="Arial" w:hAnsi="Arial" w:cs="Arial"/>
        </w:rPr>
        <w:t xml:space="preserve">The regulations required review and modernisation to bring them up to date with current practice. The guidance is lengthy and may be considered difficult to follow and inaccessible to citizens or their advocates. Parts of the guidance are out of date with current legislation and some practices across Wales. </w:t>
      </w:r>
    </w:p>
    <w:p w14:paraId="7ED0B5DA" w14:textId="77777777" w:rsidR="00353458" w:rsidRDefault="00353458" w:rsidP="00353458">
      <w:pPr>
        <w:spacing w:before="200" w:after="200" w:line="276" w:lineRule="auto"/>
        <w:rPr>
          <w:rFonts w:ascii="Arial" w:hAnsi="Arial" w:cs="Arial"/>
        </w:rPr>
      </w:pPr>
      <w:r w:rsidRPr="00353458">
        <w:rPr>
          <w:rFonts w:ascii="Arial" w:hAnsi="Arial" w:cs="Arial"/>
        </w:rPr>
        <w:t xml:space="preserve">We have been listening carefully over the past few years to the experiences of those who have experienced care in the NHS; those responsible for its provision; those who have raised concerns about their care and how they were treated, and those who provide legal advice and settle these cases. We have now brought together these key lessons from listening to the public and care providers to set out these proposed changes to the process. </w:t>
      </w:r>
    </w:p>
    <w:p w14:paraId="1DC2777B" w14:textId="77777777" w:rsidR="00353458" w:rsidRDefault="00353458" w:rsidP="00353458">
      <w:pPr>
        <w:spacing w:before="200" w:after="200" w:line="276" w:lineRule="auto"/>
        <w:rPr>
          <w:rFonts w:ascii="Arial" w:hAnsi="Arial" w:cs="Arial"/>
        </w:rPr>
      </w:pPr>
      <w:r w:rsidRPr="00353458">
        <w:rPr>
          <w:rFonts w:ascii="Arial" w:hAnsi="Arial" w:cs="Arial"/>
        </w:rPr>
        <w:t>The Principal Regulations have already been revised in line with the Duty of Candour, introduced in April 2023 by the Health and Social Care (Quality and Engagement) (Wales) Act 2020</w:t>
      </w:r>
      <w:r>
        <w:rPr>
          <w:rFonts w:ascii="Arial" w:hAnsi="Arial" w:cs="Arial"/>
        </w:rPr>
        <w:t>.</w:t>
      </w:r>
      <w:r w:rsidRPr="00353458">
        <w:rPr>
          <w:rFonts w:ascii="Arial" w:hAnsi="Arial" w:cs="Arial"/>
        </w:rPr>
        <w:t xml:space="preserve"> </w:t>
      </w:r>
    </w:p>
    <w:p w14:paraId="4D26BD7F" w14:textId="77777777" w:rsidR="00353458" w:rsidRDefault="00353458" w:rsidP="00353458">
      <w:pPr>
        <w:spacing w:before="200" w:after="200" w:line="276" w:lineRule="auto"/>
        <w:rPr>
          <w:rFonts w:ascii="Arial" w:hAnsi="Arial" w:cs="Arial"/>
        </w:rPr>
      </w:pPr>
      <w:r w:rsidRPr="00353458">
        <w:rPr>
          <w:rFonts w:ascii="Arial" w:hAnsi="Arial" w:cs="Arial"/>
        </w:rPr>
        <w:t xml:space="preserve">The Welsh Government has decided to rename the complaints process within the NHS in Wales, replacing Putting Things Right (PTR), with ‘Listening to People (LTP): The NHS Wales Complaints, Incidents and Redress Process.’ </w:t>
      </w:r>
    </w:p>
    <w:p w14:paraId="62AD18A5" w14:textId="77777777" w:rsidR="00353458" w:rsidRDefault="00353458" w:rsidP="00353458">
      <w:pPr>
        <w:spacing w:before="200" w:after="200" w:line="276" w:lineRule="auto"/>
        <w:rPr>
          <w:rFonts w:ascii="Arial" w:hAnsi="Arial" w:cs="Arial"/>
        </w:rPr>
      </w:pPr>
      <w:r w:rsidRPr="00353458">
        <w:rPr>
          <w:rFonts w:ascii="Arial" w:hAnsi="Arial" w:cs="Arial"/>
        </w:rPr>
        <w:t xml:space="preserve">This new name reflects a deeper commitment to person-centred care. By renaming the process, we aim to emphasise the significance of actively listening to patients' </w:t>
      </w:r>
      <w:r w:rsidRPr="00353458">
        <w:rPr>
          <w:rFonts w:ascii="Arial" w:hAnsi="Arial" w:cs="Arial"/>
        </w:rPr>
        <w:lastRenderedPageBreak/>
        <w:t xml:space="preserve">concerns and responding promptly and effectively. The name change is part of a broader effort to modernise and improve the principal regulations and guidance, ensuring they are accessible, inclusive, and aligned with current practices and legislation. It represents our dedication to placing patients at the heart of the NHS complaints process and fostering a culture of empathy and continuous improvement within healthcare services. </w:t>
      </w:r>
    </w:p>
    <w:p w14:paraId="29EBA0AD" w14:textId="77777777" w:rsidR="00353458" w:rsidRDefault="00353458" w:rsidP="00353458">
      <w:pPr>
        <w:spacing w:before="200" w:after="200" w:line="276" w:lineRule="auto"/>
        <w:rPr>
          <w:rFonts w:ascii="Arial" w:hAnsi="Arial" w:cs="Arial"/>
        </w:rPr>
      </w:pPr>
    </w:p>
    <w:p w14:paraId="6FEE1716" w14:textId="77777777" w:rsidR="00353458" w:rsidRDefault="00353458" w:rsidP="00353458">
      <w:pPr>
        <w:pStyle w:val="Heading2"/>
      </w:pPr>
      <w:r w:rsidRPr="00353458">
        <w:t xml:space="preserve">Long term </w:t>
      </w:r>
    </w:p>
    <w:p w14:paraId="016510EE" w14:textId="77777777" w:rsidR="00353458" w:rsidRDefault="00353458" w:rsidP="00353458">
      <w:pPr>
        <w:spacing w:before="200" w:after="200" w:line="276" w:lineRule="auto"/>
        <w:rPr>
          <w:rFonts w:ascii="Arial" w:hAnsi="Arial" w:cs="Arial"/>
        </w:rPr>
      </w:pPr>
      <w:r w:rsidRPr="00353458">
        <w:rPr>
          <w:rFonts w:ascii="Arial" w:hAnsi="Arial" w:cs="Arial"/>
        </w:rPr>
        <w:t xml:space="preserve">In the long term, amending Regulations and Guidance will support openness and accountability within the NHS in Wales, in line with modern legislation and policy, and improve outcomes for patients. </w:t>
      </w:r>
    </w:p>
    <w:p w14:paraId="4C9ADA4D" w14:textId="77777777" w:rsidR="00353458" w:rsidRDefault="00353458" w:rsidP="00353458">
      <w:pPr>
        <w:spacing w:before="200" w:after="200" w:line="276" w:lineRule="auto"/>
        <w:rPr>
          <w:rFonts w:ascii="Arial" w:hAnsi="Arial" w:cs="Arial"/>
        </w:rPr>
      </w:pPr>
      <w:r w:rsidRPr="00353458">
        <w:rPr>
          <w:rFonts w:ascii="Arial" w:hAnsi="Arial" w:cs="Arial"/>
        </w:rPr>
        <w:t xml:space="preserve">A positive long term impact of the LTP process will be a system that places patients at heart of the NHS complaints process, that provides an improved focus on compassionate person-centred communication, is more inclusive, includes an escalation process for urgent concerns of deliberate abuse or harm from care (or after someone dies), and refreshes arrangements to provide funded legal advice and medical expert reports. </w:t>
      </w:r>
    </w:p>
    <w:p w14:paraId="7D4E9A88" w14:textId="77777777" w:rsidR="00353458" w:rsidRDefault="00353458" w:rsidP="00353458">
      <w:pPr>
        <w:spacing w:before="200" w:after="200" w:line="276" w:lineRule="auto"/>
        <w:rPr>
          <w:rFonts w:ascii="Arial" w:hAnsi="Arial" w:cs="Arial"/>
        </w:rPr>
      </w:pPr>
    </w:p>
    <w:p w14:paraId="33A6A714" w14:textId="77777777" w:rsidR="00353458" w:rsidRDefault="00353458" w:rsidP="00353458">
      <w:pPr>
        <w:pStyle w:val="Heading2"/>
      </w:pPr>
      <w:r w:rsidRPr="00353458">
        <w:t xml:space="preserve">Prevention </w:t>
      </w:r>
    </w:p>
    <w:p w14:paraId="39C028AE" w14:textId="77777777" w:rsidR="00353458" w:rsidRDefault="00353458" w:rsidP="00353458">
      <w:pPr>
        <w:spacing w:before="200" w:after="200" w:line="276" w:lineRule="auto"/>
        <w:rPr>
          <w:rFonts w:ascii="Arial" w:hAnsi="Arial" w:cs="Arial"/>
        </w:rPr>
      </w:pPr>
      <w:r w:rsidRPr="00353458">
        <w:rPr>
          <w:rFonts w:ascii="Arial" w:hAnsi="Arial" w:cs="Arial"/>
        </w:rPr>
        <w:t xml:space="preserve">The LTP process seeks to resolve concerns raised by patients and their families without resorting to lengthy and costly litigation, where possible. The proposed revisions to the early resolution stage seek to strengthen this aspect of the process and the changes to the damages limit to enable more cases to be within the scope of redress. </w:t>
      </w:r>
    </w:p>
    <w:p w14:paraId="4BE52F9C" w14:textId="77777777" w:rsidR="00353458" w:rsidRDefault="00353458" w:rsidP="00353458">
      <w:pPr>
        <w:spacing w:before="200" w:after="200" w:line="276" w:lineRule="auto"/>
        <w:rPr>
          <w:rFonts w:ascii="Arial" w:hAnsi="Arial" w:cs="Arial"/>
        </w:rPr>
      </w:pPr>
    </w:p>
    <w:p w14:paraId="3644ECD6" w14:textId="77777777" w:rsidR="00353458" w:rsidRDefault="00353458" w:rsidP="00353458">
      <w:pPr>
        <w:pStyle w:val="Heading2"/>
      </w:pPr>
      <w:r w:rsidRPr="00353458">
        <w:t xml:space="preserve">Integration </w:t>
      </w:r>
    </w:p>
    <w:p w14:paraId="7172C60B" w14:textId="356363CB" w:rsidR="00353458" w:rsidRDefault="00353458" w:rsidP="00353458">
      <w:pPr>
        <w:spacing w:before="200" w:after="200" w:line="276" w:lineRule="auto"/>
        <w:rPr>
          <w:rFonts w:ascii="Arial" w:hAnsi="Arial" w:cs="Arial"/>
        </w:rPr>
      </w:pPr>
      <w:r w:rsidRPr="00353458">
        <w:rPr>
          <w:rFonts w:ascii="Arial" w:hAnsi="Arial" w:cs="Arial"/>
        </w:rPr>
        <w:t xml:space="preserve">In addition to the planned regulation changes the Welsh Government will be amending the guidance to ensure it will integrate more effectively various requirements arising from past changes to legislation (such as the introduction of the Duty of Candour). Working with the Public Services Ombudsman for Wales (PSOW) to introduce a revised set of standards which will integrate the LTP process with the PSOW’s broader quality improvement work with public services complaints. </w:t>
      </w:r>
      <w:r>
        <w:rPr>
          <w:rFonts w:ascii="Arial" w:hAnsi="Arial" w:cs="Arial"/>
        </w:rPr>
        <w:br/>
      </w:r>
    </w:p>
    <w:p w14:paraId="21038C24" w14:textId="77777777" w:rsidR="00353458" w:rsidRDefault="00353458" w:rsidP="00353458">
      <w:pPr>
        <w:pStyle w:val="Heading2"/>
      </w:pPr>
      <w:r w:rsidRPr="00353458">
        <w:lastRenderedPageBreak/>
        <w:t xml:space="preserve">Collaboration </w:t>
      </w:r>
    </w:p>
    <w:p w14:paraId="5DFA353B" w14:textId="4166B3CE" w:rsidR="0037453C" w:rsidRDefault="00353458" w:rsidP="00353458">
      <w:pPr>
        <w:spacing w:before="200" w:after="200" w:line="276" w:lineRule="auto"/>
        <w:rPr>
          <w:rFonts w:ascii="Arial" w:hAnsi="Arial" w:cs="Arial"/>
        </w:rPr>
      </w:pPr>
      <w:r w:rsidRPr="00353458">
        <w:rPr>
          <w:rFonts w:ascii="Arial" w:hAnsi="Arial" w:cs="Arial"/>
        </w:rPr>
        <w:t xml:space="preserve">The LTP Guidance and redress arrangements ensure through collaborative policy development that NHS providers have a system in place that responds to concerns and complaints from patients and their families. Consulting early on policy intent allows earlier collaboration with all stakeholders. </w:t>
      </w:r>
      <w:r w:rsidR="0037453C">
        <w:rPr>
          <w:rFonts w:ascii="Arial" w:hAnsi="Arial" w:cs="Arial"/>
        </w:rPr>
        <w:br/>
      </w:r>
    </w:p>
    <w:p w14:paraId="39B9033F" w14:textId="77777777" w:rsidR="0037453C" w:rsidRDefault="00353458" w:rsidP="0037453C">
      <w:pPr>
        <w:pStyle w:val="Heading2"/>
      </w:pPr>
      <w:r w:rsidRPr="00353458">
        <w:t xml:space="preserve">Involvement </w:t>
      </w:r>
    </w:p>
    <w:p w14:paraId="427CC297" w14:textId="77777777" w:rsidR="00BC64E2" w:rsidRDefault="00353458" w:rsidP="00353458">
      <w:pPr>
        <w:spacing w:before="200" w:after="200" w:line="276" w:lineRule="auto"/>
        <w:rPr>
          <w:rFonts w:ascii="Arial" w:hAnsi="Arial" w:cs="Arial"/>
        </w:rPr>
      </w:pPr>
      <w:r w:rsidRPr="00353458">
        <w:rPr>
          <w:rFonts w:ascii="Arial" w:hAnsi="Arial" w:cs="Arial"/>
        </w:rPr>
        <w:t xml:space="preserve">Officials have held meetings with the PSOW, health board complaints handling staff, NHS Wales Shared Services Partnership’s claims handling staff, trade unions, professional groups, and citizens at face-to-face meetings in Cardiff and Wrexham. </w:t>
      </w:r>
    </w:p>
    <w:p w14:paraId="4580C2ED" w14:textId="77777777" w:rsidR="00BC64E2" w:rsidRDefault="00353458" w:rsidP="00353458">
      <w:pPr>
        <w:spacing w:before="200" w:after="200" w:line="276" w:lineRule="auto"/>
        <w:rPr>
          <w:rFonts w:ascii="Arial" w:hAnsi="Arial" w:cs="Arial"/>
        </w:rPr>
      </w:pPr>
      <w:r w:rsidRPr="00353458">
        <w:rPr>
          <w:rFonts w:ascii="Arial" w:hAnsi="Arial" w:cs="Arial"/>
        </w:rPr>
        <w:t xml:space="preserve">A stakeholder reference group was also established in March 2024. The overall purpose of the group was to support the development of the revised guidance, amending regulations and products which will support the successful introduction of the LTP process across NHS Wales. </w:t>
      </w:r>
    </w:p>
    <w:p w14:paraId="09391FFC" w14:textId="77777777" w:rsidR="00BC64E2" w:rsidRDefault="00BC64E2" w:rsidP="00353458">
      <w:pPr>
        <w:spacing w:before="200" w:after="200" w:line="276" w:lineRule="auto"/>
        <w:rPr>
          <w:rFonts w:ascii="Arial" w:hAnsi="Arial" w:cs="Arial"/>
        </w:rPr>
      </w:pPr>
    </w:p>
    <w:p w14:paraId="03705960" w14:textId="77777777" w:rsidR="00BC64E2" w:rsidRDefault="00353458" w:rsidP="00BC64E2">
      <w:pPr>
        <w:pStyle w:val="Heading2"/>
      </w:pPr>
      <w:r w:rsidRPr="00353458">
        <w:t xml:space="preserve">Impact </w:t>
      </w:r>
    </w:p>
    <w:p w14:paraId="004BBA40" w14:textId="77777777" w:rsidR="00BC64E2" w:rsidRDefault="00353458" w:rsidP="00353458">
      <w:pPr>
        <w:spacing w:before="200" w:after="200" w:line="276" w:lineRule="auto"/>
        <w:rPr>
          <w:rFonts w:ascii="Arial" w:hAnsi="Arial" w:cs="Arial"/>
        </w:rPr>
      </w:pPr>
      <w:r w:rsidRPr="00353458">
        <w:rPr>
          <w:rFonts w:ascii="Arial" w:hAnsi="Arial" w:cs="Arial"/>
        </w:rPr>
        <w:t xml:space="preserve">The amending Regulations and Guidance will have a positive impact on improving openness and accountability from the NHS and in the long term instil greater confidence in NHS services. </w:t>
      </w:r>
    </w:p>
    <w:p w14:paraId="2A04C8C1" w14:textId="77777777" w:rsidR="00BC64E2" w:rsidRDefault="00353458" w:rsidP="00353458">
      <w:pPr>
        <w:spacing w:before="200" w:after="200" w:line="276" w:lineRule="auto"/>
        <w:rPr>
          <w:rFonts w:ascii="Arial" w:hAnsi="Arial" w:cs="Arial"/>
        </w:rPr>
      </w:pPr>
      <w:r w:rsidRPr="00353458">
        <w:rPr>
          <w:rFonts w:ascii="Arial" w:hAnsi="Arial" w:cs="Arial"/>
        </w:rPr>
        <w:t xml:space="preserve">It will also promote a culture of being open and honest, always learning and improving which may reduce the number of incidents and lead to fewer complaints and litigation and improve outcomes for patients. </w:t>
      </w:r>
    </w:p>
    <w:p w14:paraId="6997C03A" w14:textId="77777777" w:rsidR="00BC64E2" w:rsidRDefault="00353458" w:rsidP="00353458">
      <w:pPr>
        <w:spacing w:before="200" w:after="200" w:line="276" w:lineRule="auto"/>
        <w:rPr>
          <w:rFonts w:ascii="Arial" w:hAnsi="Arial" w:cs="Arial"/>
        </w:rPr>
      </w:pPr>
      <w:r w:rsidRPr="00353458">
        <w:rPr>
          <w:rFonts w:ascii="Arial" w:hAnsi="Arial" w:cs="Arial"/>
        </w:rPr>
        <w:t xml:space="preserve">A negative short-term impact raised by stakeholders was a potential increase in workload and a stretch in resources, particularly for NHS complaints teams, but it is felt this will decrease once there is understanding and confidence in the revised Regulations and Guidance. Through the Strategic Implementation Oversight Board, resources will be considered. In addition, a coming into force date is negotiated to the 1st of April 2026 to allow for adequate implementation planning. </w:t>
      </w:r>
    </w:p>
    <w:p w14:paraId="560EC131" w14:textId="77777777" w:rsidR="00BC64E2" w:rsidRDefault="00BC64E2" w:rsidP="00353458">
      <w:pPr>
        <w:spacing w:before="200" w:after="200" w:line="276" w:lineRule="auto"/>
        <w:rPr>
          <w:rFonts w:ascii="Arial" w:hAnsi="Arial" w:cs="Arial"/>
        </w:rPr>
      </w:pPr>
    </w:p>
    <w:p w14:paraId="55CC19A9" w14:textId="77777777" w:rsidR="00BC64E2" w:rsidRDefault="00353458" w:rsidP="00BC64E2">
      <w:pPr>
        <w:pStyle w:val="Heading2"/>
      </w:pPr>
      <w:r w:rsidRPr="00353458">
        <w:t xml:space="preserve">Costs and Savings </w:t>
      </w:r>
    </w:p>
    <w:p w14:paraId="1AE5A432" w14:textId="77777777" w:rsidR="00BC64E2" w:rsidRDefault="00353458" w:rsidP="00353458">
      <w:pPr>
        <w:spacing w:before="200" w:after="200" w:line="276" w:lineRule="auto"/>
        <w:rPr>
          <w:rFonts w:ascii="Arial" w:hAnsi="Arial" w:cs="Arial"/>
        </w:rPr>
      </w:pPr>
      <w:r w:rsidRPr="00353458">
        <w:rPr>
          <w:rFonts w:ascii="Arial" w:hAnsi="Arial" w:cs="Arial"/>
        </w:rPr>
        <w:t xml:space="preserve">Costs relate to the development and implementation of the LTP process. There will be a need for general awareness of the LTP process for the public and staff. Training at different levels will be required to include tailored online and in-person training for </w:t>
      </w:r>
      <w:r w:rsidRPr="00353458">
        <w:rPr>
          <w:rFonts w:ascii="Arial" w:hAnsi="Arial" w:cs="Arial"/>
        </w:rPr>
        <w:lastRenderedPageBreak/>
        <w:t xml:space="preserve">all staff engaged with the NHS complaints process. There may be savings in the long term through fewer complaints to process, less redress and reduced litigation. </w:t>
      </w:r>
    </w:p>
    <w:p w14:paraId="1B83D741" w14:textId="77777777" w:rsidR="00BC64E2" w:rsidRDefault="00BC64E2" w:rsidP="00353458">
      <w:pPr>
        <w:spacing w:before="200" w:after="200" w:line="276" w:lineRule="auto"/>
        <w:rPr>
          <w:rFonts w:ascii="Arial" w:hAnsi="Arial" w:cs="Arial"/>
        </w:rPr>
      </w:pPr>
    </w:p>
    <w:p w14:paraId="76E36212" w14:textId="0C3655BC" w:rsidR="00BC64E2" w:rsidRDefault="00353458" w:rsidP="00BC64E2">
      <w:pPr>
        <w:pStyle w:val="Heading2"/>
      </w:pPr>
      <w:r w:rsidRPr="00353458">
        <w:t xml:space="preserve">Mechanism </w:t>
      </w:r>
    </w:p>
    <w:p w14:paraId="713B40D8" w14:textId="60611A81" w:rsidR="00EC62D3" w:rsidRPr="00BC64E2" w:rsidRDefault="00353458" w:rsidP="00BC64E2">
      <w:pPr>
        <w:spacing w:before="200" w:after="200" w:line="276" w:lineRule="auto"/>
        <w:rPr>
          <w:rFonts w:ascii="Arial" w:eastAsia="Times New Roman" w:hAnsi="Arial" w:cs="Arial"/>
          <w:kern w:val="0"/>
          <w:sz w:val="28"/>
          <w:szCs w:val="20"/>
          <w:lang w:eastAsia="en-GB"/>
          <w14:ligatures w14:val="none"/>
        </w:rPr>
      </w:pPr>
      <w:r w:rsidRPr="00353458">
        <w:rPr>
          <w:rFonts w:ascii="Arial" w:hAnsi="Arial" w:cs="Arial"/>
        </w:rPr>
        <w:t>Subordinate legislation is proposed as The National Health Service (Concerns, Complaints and Redress Arrangements) (Wales) (Amendment) Regulations 2025, and a Regulatory Impact Assessment has been completed</w:t>
      </w:r>
      <w:r w:rsidR="00BC64E2">
        <w:rPr>
          <w:rFonts w:ascii="Arial" w:hAnsi="Arial" w:cs="Arial"/>
        </w:rPr>
        <w:t>.</w:t>
      </w:r>
    </w:p>
    <w:sectPr w:rsidR="00EC62D3" w:rsidRPr="00BC64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5EF766A3"/>
    <w:multiLevelType w:val="hybridMultilevel"/>
    <w:tmpl w:val="9A648950"/>
    <w:lvl w:ilvl="0" w:tplc="04322CEC">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55878680">
    <w:abstractNumId w:val="0"/>
  </w:num>
  <w:num w:numId="2" w16cid:durableId="17931368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458"/>
    <w:rsid w:val="00353458"/>
    <w:rsid w:val="0037453C"/>
    <w:rsid w:val="00491E3D"/>
    <w:rsid w:val="0053044C"/>
    <w:rsid w:val="006304B6"/>
    <w:rsid w:val="006836D3"/>
    <w:rsid w:val="00693F85"/>
    <w:rsid w:val="007F7551"/>
    <w:rsid w:val="00815D09"/>
    <w:rsid w:val="00BC64E2"/>
    <w:rsid w:val="00EA68A2"/>
    <w:rsid w:val="00EC62D3"/>
    <w:rsid w:val="00FB26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C730D"/>
  <w15:chartTrackingRefBased/>
  <w15:docId w15:val="{75A594F3-27A5-44E3-93F6-FB208E0CE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34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534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34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34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34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34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34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34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34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34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534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34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34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34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34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34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34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3458"/>
    <w:rPr>
      <w:rFonts w:eastAsiaTheme="majorEastAsia" w:cstheme="majorBidi"/>
      <w:color w:val="272727" w:themeColor="text1" w:themeTint="D8"/>
    </w:rPr>
  </w:style>
  <w:style w:type="paragraph" w:styleId="Title">
    <w:name w:val="Title"/>
    <w:basedOn w:val="Normal"/>
    <w:next w:val="Normal"/>
    <w:link w:val="TitleChar"/>
    <w:uiPriority w:val="10"/>
    <w:qFormat/>
    <w:rsid w:val="003534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34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34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34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3458"/>
    <w:pPr>
      <w:spacing w:before="160"/>
      <w:jc w:val="center"/>
    </w:pPr>
    <w:rPr>
      <w:i/>
      <w:iCs/>
      <w:color w:val="404040" w:themeColor="text1" w:themeTint="BF"/>
    </w:rPr>
  </w:style>
  <w:style w:type="character" w:customStyle="1" w:styleId="QuoteChar">
    <w:name w:val="Quote Char"/>
    <w:basedOn w:val="DefaultParagraphFont"/>
    <w:link w:val="Quote"/>
    <w:uiPriority w:val="29"/>
    <w:rsid w:val="00353458"/>
    <w:rPr>
      <w:i/>
      <w:iCs/>
      <w:color w:val="404040" w:themeColor="text1" w:themeTint="BF"/>
    </w:rPr>
  </w:style>
  <w:style w:type="paragraph" w:styleId="ListParagraph">
    <w:name w:val="List Paragraph"/>
    <w:basedOn w:val="Normal"/>
    <w:uiPriority w:val="34"/>
    <w:qFormat/>
    <w:rsid w:val="00353458"/>
    <w:pPr>
      <w:ind w:left="720"/>
      <w:contextualSpacing/>
    </w:pPr>
  </w:style>
  <w:style w:type="character" w:styleId="IntenseEmphasis">
    <w:name w:val="Intense Emphasis"/>
    <w:basedOn w:val="DefaultParagraphFont"/>
    <w:uiPriority w:val="21"/>
    <w:qFormat/>
    <w:rsid w:val="00353458"/>
    <w:rPr>
      <w:i/>
      <w:iCs/>
      <w:color w:val="0F4761" w:themeColor="accent1" w:themeShade="BF"/>
    </w:rPr>
  </w:style>
  <w:style w:type="paragraph" w:styleId="IntenseQuote">
    <w:name w:val="Intense Quote"/>
    <w:basedOn w:val="Normal"/>
    <w:next w:val="Normal"/>
    <w:link w:val="IntenseQuoteChar"/>
    <w:uiPriority w:val="30"/>
    <w:qFormat/>
    <w:rsid w:val="003534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3458"/>
    <w:rPr>
      <w:i/>
      <w:iCs/>
      <w:color w:val="0F4761" w:themeColor="accent1" w:themeShade="BF"/>
    </w:rPr>
  </w:style>
  <w:style w:type="character" w:styleId="IntenseReference">
    <w:name w:val="Intense Reference"/>
    <w:basedOn w:val="DefaultParagraphFont"/>
    <w:uiPriority w:val="32"/>
    <w:qFormat/>
    <w:rsid w:val="003534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A60448165</value>
    </field>
    <field name="Objective-Title">
      <value order="0">Web publication - IIA Introduction section 1 - The National Health Service (Concerns, Complaints and Redress Arrangements) (Wales) (Amendment) Regulations 2025</value>
    </field>
    <field name="Objective-Description">
      <value order="0"/>
    </field>
    <field name="Objective-CreationStamp">
      <value order="0">2025-11-10T15:52:38Z</value>
    </field>
    <field name="Objective-IsApproved">
      <value order="0">false</value>
    </field>
    <field name="Objective-IsPublished">
      <value order="0">true</value>
    </field>
    <field name="Objective-DatePublished">
      <value order="0">2025-12-22T13:07:56Z</value>
    </field>
    <field name="Objective-ModificationStamp">
      <value order="0">2025-12-22T13:07:56Z</value>
    </field>
    <field name="Objective-Owner">
      <value order="0">Malings, Rebecca (HSCEY - Nursing Directorate)</value>
    </field>
    <field name="Objective-Path">
      <value order="0">Objective Global Folder:#Business File Plan:WG Organisational Groups:Post April 2024 - Health, Social Care &amp; Early Years:HSCEY Directorate of Quality &amp; Nursing:Health, Social Care &amp; Early Years (HSCEY) - Quality and Safety and Patient Experience:1 - Save:2. Blood &amp; Infections:3. Patient Voice:Patient Experience:Healthcare Quality - Putting Things Right - Regulations and Guidance - 2023-2026:Integrated Impact Assesment</value>
    </field>
    <field name="Objective-Parent">
      <value order="0">Integrated Impact Assesment</value>
    </field>
    <field name="Objective-State">
      <value order="0">Published</value>
    </field>
    <field name="Objective-VersionId">
      <value order="0">vA110027637</value>
    </field>
    <field name="Objective-Version">
      <value order="0">6.0</value>
    </field>
    <field name="Objective-VersionNumber">
      <value order="0">7</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2025-11-10T00:00:00Z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1015</Words>
  <Characters>5578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 of IIA - The National Health Service (Concerns, Complaints and Redress Arrangements) (Wales) (Amendment) Regulations 2025</dc:title>
  <dc:subject/>
  <dc:creator>Malings, Rebecca (HSCEY - Nursing Directorate)</dc:creator>
  <cp:keywords/>
  <dc:description/>
  <cp:lastModifiedBy>Sullivan, William (HSCEY - Communications Division)</cp:lastModifiedBy>
  <cp:revision>2</cp:revision>
  <dcterms:created xsi:type="dcterms:W3CDTF">2026-01-05T14:36:00Z</dcterms:created>
  <dcterms:modified xsi:type="dcterms:W3CDTF">2026-01-05T14:36:00Z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A60448165</vt:lpwstr>
  </property>
  <property fmtid="{D5CDD505-2E9C-101B-9397-08002B2CF9AE}" pid="5" name="Objective-Title">
    <vt:lpwstr>Web publication - IIA Introduction section 1 - The National Health Service (Concerns, Complaints and Redress Arrangements) (Wales) (Amendment) Regulations 2025</vt:lpwstr>
  </property>
  <property fmtid="{D5CDD505-2E9C-101B-9397-08002B2CF9AE}" pid="6" name="Objective-Description">
    <vt:lpwstr/>
  </property>
  <property fmtid="{D5CDD505-2E9C-101B-9397-08002B2CF9AE}" pid="7" name="Objective-CreationStamp">
    <vt:filetime>2025-11-10T15:52:38Z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2025-12-22T13:07:56Z</vt:filetime>
  </property>
  <property fmtid="{D5CDD505-2E9C-101B-9397-08002B2CF9AE}" pid="11" name="Objective-ModificationStamp">
    <vt:filetime>2025-12-22T13:07:56Z</vt:filetime>
  </property>
  <property fmtid="{D5CDD505-2E9C-101B-9397-08002B2CF9AE}" pid="12" name="Objective-Owner">
    <vt:lpwstr>Malings, Rebecca (HSCEY - Nursing Directorate)</vt:lpwstr>
  </property>
  <property fmtid="{D5CDD505-2E9C-101B-9397-08002B2CF9AE}" pid="13" name="Objective-Path">
    <vt:lpwstr>Objective Global Folder:#Business File Plan:WG Organisational Groups:Post April 2024 - Health, Social Care &amp; Early Years:HSCEY Directorate of Quality &amp; Nursing:Health, Social Care &amp; Early Years (HSCEY) - Quality and Safety and Patient Experience:1 - Save:2. Blood &amp; Infections:3. Patient Voice:Patient Experience:Healthcare Quality - Putting Things Right - Regulations and Guidance - 2023-2026:Integrated Impact Assesment:</vt:lpwstr>
  </property>
  <property fmtid="{D5CDD505-2E9C-101B-9397-08002B2CF9AE}" pid="14" name="Objective-Parent">
    <vt:lpwstr>Integrated Impact Assesment</vt:lpwstr>
  </property>
  <property fmtid="{D5CDD505-2E9C-101B-9397-08002B2CF9AE}" pid="15" name="Objective-State">
    <vt:lpwstr>Published</vt:lpwstr>
  </property>
  <property fmtid="{D5CDD505-2E9C-101B-9397-08002B2CF9AE}" pid="16" name="Objective-VersionId">
    <vt:lpwstr>vA110027637</vt:lpwstr>
  </property>
  <property fmtid="{D5CDD505-2E9C-101B-9397-08002B2CF9AE}" pid="17" name="Objective-Version">
    <vt:lpwstr>6.0</vt:lpwstr>
  </property>
  <property fmtid="{D5CDD505-2E9C-101B-9397-08002B2CF9AE}" pid="18" name="Objective-VersionNumber">
    <vt:r8>7</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filetime>2025-11-10T00:00:00Z</vt:filetime>
  </property>
  <property fmtid="{D5CDD505-2E9C-101B-9397-08002B2CF9AE}" pid="24" name="Objective-Official Translation">
    <vt:lpwstr/>
  </property>
  <property fmtid="{D5CDD505-2E9C-101B-9397-08002B2CF9AE}" pid="25" name="Objective-Connect Creator">
    <vt:lpwstr/>
  </property>
</Properties>
</file>