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C3D5D" w14:textId="64F093C2" w:rsidR="00E46B49" w:rsidRDefault="00937B1E">
      <w:r>
        <w:rPr>
          <w:noProof/>
        </w:rPr>
        <w:drawing>
          <wp:anchor distT="0" distB="0" distL="114300" distR="114300" simplePos="0" relativeHeight="251657728" behindDoc="1" locked="0" layoutInCell="1" allowOverlap="1" wp14:anchorId="6C08BB84" wp14:editId="7030B80A">
            <wp:simplePos x="0" y="0"/>
            <wp:positionH relativeFrom="column">
              <wp:posOffset>1828800</wp:posOffset>
            </wp:positionH>
            <wp:positionV relativeFrom="paragraph">
              <wp:posOffset>-342900</wp:posOffset>
            </wp:positionV>
            <wp:extent cx="1485900" cy="1409065"/>
            <wp:effectExtent l="0" t="0" r="0" b="0"/>
            <wp:wrapNone/>
            <wp:docPr id="2" name="Picture 1" descr="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Welsh Government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85900" cy="1409065"/>
                    </a:xfrm>
                    <a:prstGeom prst="rect">
                      <a:avLst/>
                    </a:prstGeom>
                    <a:noFill/>
                  </pic:spPr>
                </pic:pic>
              </a:graphicData>
            </a:graphic>
            <wp14:sizeRelH relativeFrom="page">
              <wp14:pctWidth>0</wp14:pctWidth>
            </wp14:sizeRelH>
            <wp14:sizeRelV relativeFrom="page">
              <wp14:pctHeight>0</wp14:pctHeight>
            </wp14:sizeRelV>
          </wp:anchor>
        </w:drawing>
      </w:r>
    </w:p>
    <w:p w14:paraId="1DFAE943" w14:textId="77777777" w:rsidR="00E46B49" w:rsidRDefault="00E46B49"/>
    <w:p w14:paraId="3DD365F7" w14:textId="77777777" w:rsidR="00E46B49" w:rsidRDefault="00E46B49"/>
    <w:p w14:paraId="71FB782A" w14:textId="77777777" w:rsidR="00E46B49" w:rsidRDefault="00E46B49"/>
    <w:p w14:paraId="573DCF61" w14:textId="77777777" w:rsidR="00E46B49" w:rsidRDefault="00E46B49"/>
    <w:p w14:paraId="79499A45" w14:textId="77777777" w:rsidR="00E46B49" w:rsidRDefault="00E46B49">
      <w:pPr>
        <w:rPr>
          <w:rFonts w:ascii="Arial" w:hAnsi="Arial" w:cs="Arial"/>
          <w:b/>
          <w:color w:val="FF0000"/>
        </w:rPr>
      </w:pPr>
    </w:p>
    <w:p w14:paraId="17B047B3" w14:textId="77777777" w:rsidR="00E46B49" w:rsidRDefault="00E46B49">
      <w:pPr>
        <w:jc w:val="center"/>
        <w:rPr>
          <w:rFonts w:ascii="Arial" w:hAnsi="Arial" w:cs="Arial"/>
          <w:b/>
          <w:color w:val="0000FF"/>
          <w:sz w:val="20"/>
          <w:szCs w:val="20"/>
        </w:rPr>
      </w:pPr>
    </w:p>
    <w:p w14:paraId="60BB509A" w14:textId="77777777" w:rsidR="00E46B49" w:rsidRDefault="00E46B49">
      <w:pPr>
        <w:jc w:val="center"/>
        <w:rPr>
          <w:rFonts w:ascii="Arial" w:hAnsi="Arial" w:cs="Arial"/>
          <w:b/>
        </w:rPr>
      </w:pPr>
      <w:r>
        <w:rPr>
          <w:rFonts w:ascii="Arial" w:hAnsi="Arial" w:cs="Arial"/>
          <w:b/>
        </w:rPr>
        <w:t>WELSH GOVERNMENT</w:t>
      </w:r>
    </w:p>
    <w:p w14:paraId="0D101517" w14:textId="77777777" w:rsidR="00E46B49" w:rsidRDefault="00E46B49">
      <w:pPr>
        <w:jc w:val="center"/>
        <w:rPr>
          <w:rFonts w:ascii="Arial" w:hAnsi="Arial" w:cs="Arial"/>
        </w:rPr>
      </w:pPr>
      <w:r>
        <w:rPr>
          <w:rFonts w:ascii="Arial" w:hAnsi="Arial" w:cs="Arial"/>
          <w:b/>
        </w:rPr>
        <w:t>LAND COMPENSATION ACT 1973</w:t>
      </w:r>
    </w:p>
    <w:p w14:paraId="3D05D179" w14:textId="77777777" w:rsidR="00E46B49" w:rsidRDefault="00E46B49">
      <w:pPr>
        <w:jc w:val="center"/>
        <w:rPr>
          <w:rFonts w:ascii="Arial" w:hAnsi="Arial" w:cs="Arial"/>
        </w:rPr>
      </w:pPr>
    </w:p>
    <w:p w14:paraId="2341D8B0" w14:textId="77777777" w:rsidR="00E46B49" w:rsidRPr="00D15B5F" w:rsidRDefault="00772DDB">
      <w:pPr>
        <w:pStyle w:val="Heading1"/>
        <w:rPr>
          <w:rFonts w:ascii="Arial" w:hAnsi="Arial" w:cs="Arial"/>
        </w:rPr>
      </w:pPr>
      <w:r>
        <w:rPr>
          <w:rFonts w:ascii="Arial" w:hAnsi="Arial" w:cs="Arial"/>
        </w:rPr>
        <w:t>A40 Llanddewi Velfrey to Redstone Cross Improvement</w:t>
      </w:r>
    </w:p>
    <w:p w14:paraId="3022A796" w14:textId="77777777" w:rsidR="00E46B49" w:rsidRPr="00D15B5F" w:rsidRDefault="00E46B49">
      <w:pPr>
        <w:pStyle w:val="NormalWeb"/>
        <w:jc w:val="both"/>
        <w:rPr>
          <w:sz w:val="24"/>
          <w:szCs w:val="24"/>
          <w:lang w:val="en"/>
        </w:rPr>
      </w:pPr>
      <w:r w:rsidRPr="00D15B5F">
        <w:rPr>
          <w:sz w:val="24"/>
          <w:szCs w:val="24"/>
        </w:rPr>
        <w:t xml:space="preserve">1.  The Welsh Ministers hereby give notice that the length of highway detailed in the Schedule below was opened to public traffic on </w:t>
      </w:r>
      <w:r w:rsidR="005A39D3" w:rsidRPr="00D15B5F">
        <w:rPr>
          <w:b/>
          <w:sz w:val="24"/>
          <w:szCs w:val="24"/>
        </w:rPr>
        <w:t>02 May 2025</w:t>
      </w:r>
      <w:r w:rsidRPr="00D15B5F">
        <w:rPr>
          <w:b/>
          <w:sz w:val="24"/>
          <w:szCs w:val="24"/>
        </w:rPr>
        <w:t>.</w:t>
      </w:r>
      <w:r w:rsidRPr="00D15B5F">
        <w:rPr>
          <w:sz w:val="24"/>
          <w:szCs w:val="24"/>
        </w:rPr>
        <w:t xml:space="preserve"> </w:t>
      </w:r>
      <w:r w:rsidRPr="00D15B5F">
        <w:rPr>
          <w:sz w:val="24"/>
          <w:szCs w:val="24"/>
          <w:lang w:val="en"/>
        </w:rPr>
        <w:t>That date is known as the "relevant date".</w:t>
      </w:r>
    </w:p>
    <w:p w14:paraId="3C84028E" w14:textId="77777777" w:rsidR="00E46B49" w:rsidRPr="00D15B5F" w:rsidRDefault="00E46B49">
      <w:pPr>
        <w:pStyle w:val="NormalWeb"/>
        <w:jc w:val="both"/>
        <w:rPr>
          <w:sz w:val="24"/>
          <w:szCs w:val="24"/>
          <w:lang w:val="en"/>
        </w:rPr>
      </w:pPr>
      <w:r w:rsidRPr="00D15B5F">
        <w:rPr>
          <w:sz w:val="24"/>
          <w:szCs w:val="24"/>
          <w:lang w:val="en"/>
        </w:rPr>
        <w:t>2</w:t>
      </w:r>
      <w:proofErr w:type="gramStart"/>
      <w:r w:rsidRPr="00D15B5F">
        <w:rPr>
          <w:sz w:val="24"/>
          <w:szCs w:val="24"/>
          <w:lang w:val="en"/>
        </w:rPr>
        <w:t>.  Under</w:t>
      </w:r>
      <w:proofErr w:type="gramEnd"/>
      <w:r w:rsidRPr="00D15B5F">
        <w:rPr>
          <w:sz w:val="24"/>
          <w:szCs w:val="24"/>
          <w:lang w:val="en"/>
        </w:rPr>
        <w:t xml:space="preserve"> Part I of the Land Compensation Act 1973 (as amended) (from now on referred to as the Act), compensation can be claimed by </w:t>
      </w:r>
      <w:proofErr w:type="gramStart"/>
      <w:r w:rsidRPr="00D15B5F">
        <w:rPr>
          <w:sz w:val="24"/>
          <w:szCs w:val="24"/>
          <w:lang w:val="en"/>
        </w:rPr>
        <w:t>anyone having</w:t>
      </w:r>
      <w:proofErr w:type="gramEnd"/>
      <w:r w:rsidRPr="00D15B5F">
        <w:rPr>
          <w:sz w:val="24"/>
          <w:szCs w:val="24"/>
          <w:lang w:val="en"/>
        </w:rPr>
        <w:t xml:space="preserve"> a qualifying interest in land if the value of that interest has been depreciated by more than £50 by physical factors caused </w:t>
      </w:r>
      <w:proofErr w:type="gramStart"/>
      <w:r w:rsidRPr="00D15B5F">
        <w:rPr>
          <w:sz w:val="24"/>
          <w:szCs w:val="24"/>
          <w:lang w:val="en"/>
        </w:rPr>
        <w:t>by the use of</w:t>
      </w:r>
      <w:proofErr w:type="gramEnd"/>
      <w:r w:rsidRPr="00D15B5F">
        <w:rPr>
          <w:sz w:val="24"/>
          <w:szCs w:val="24"/>
          <w:lang w:val="en"/>
        </w:rPr>
        <w:t xml:space="preserve"> the altered highway.  The physical factors are noise, vibration, smell, fumes, smoke and artificial lighting and the discharge on to the land of any solid or liquid substance.</w:t>
      </w:r>
    </w:p>
    <w:p w14:paraId="2F62CBFE" w14:textId="77777777" w:rsidR="00E46B49" w:rsidRPr="00D15B5F" w:rsidRDefault="00E46B49">
      <w:pPr>
        <w:pStyle w:val="NormalWeb"/>
        <w:jc w:val="both"/>
        <w:rPr>
          <w:sz w:val="24"/>
          <w:szCs w:val="24"/>
          <w:lang w:val="en"/>
        </w:rPr>
      </w:pPr>
      <w:r w:rsidRPr="00D15B5F">
        <w:rPr>
          <w:sz w:val="24"/>
          <w:szCs w:val="24"/>
          <w:lang w:val="en"/>
        </w:rPr>
        <w:t xml:space="preserve">3. The first day on which compensation can be claimed is the day after twelve months have expired from the relevant date and is known as the "first claim day".  The first claim day for this altered highway is the </w:t>
      </w:r>
      <w:bookmarkStart w:id="0" w:name="_Hlk216090616"/>
      <w:r w:rsidR="005A39D3" w:rsidRPr="00D15B5F">
        <w:rPr>
          <w:b/>
          <w:sz w:val="24"/>
          <w:szCs w:val="24"/>
          <w:lang w:val="en"/>
        </w:rPr>
        <w:t>02 May 2026</w:t>
      </w:r>
      <w:bookmarkEnd w:id="0"/>
      <w:r w:rsidRPr="00D15B5F">
        <w:rPr>
          <w:sz w:val="24"/>
          <w:szCs w:val="24"/>
          <w:lang w:val="en"/>
        </w:rPr>
        <w:t xml:space="preserve">.  Except for the </w:t>
      </w:r>
      <w:proofErr w:type="gramStart"/>
      <w:r w:rsidRPr="00D15B5F">
        <w:rPr>
          <w:sz w:val="24"/>
          <w:szCs w:val="24"/>
          <w:lang w:val="en"/>
        </w:rPr>
        <w:t>circumstance</w:t>
      </w:r>
      <w:proofErr w:type="gramEnd"/>
      <w:r w:rsidRPr="00D15B5F">
        <w:rPr>
          <w:sz w:val="24"/>
          <w:szCs w:val="24"/>
          <w:lang w:val="en"/>
        </w:rPr>
        <w:t xml:space="preserve"> described in paragraph 4 </w:t>
      </w:r>
      <w:proofErr w:type="gramStart"/>
      <w:r w:rsidRPr="00D15B5F">
        <w:rPr>
          <w:sz w:val="24"/>
          <w:szCs w:val="24"/>
          <w:lang w:val="en"/>
        </w:rPr>
        <w:t>to</w:t>
      </w:r>
      <w:proofErr w:type="gramEnd"/>
      <w:r w:rsidRPr="00D15B5F">
        <w:rPr>
          <w:sz w:val="24"/>
          <w:szCs w:val="24"/>
          <w:lang w:val="en"/>
        </w:rPr>
        <w:t xml:space="preserve"> this notice, a claim cannot be made before the first claim day.</w:t>
      </w:r>
    </w:p>
    <w:p w14:paraId="7C3890E8" w14:textId="77777777" w:rsidR="00E46B49" w:rsidRPr="00D15B5F" w:rsidRDefault="00E46B49">
      <w:pPr>
        <w:pStyle w:val="NormalWeb"/>
        <w:jc w:val="both"/>
        <w:rPr>
          <w:sz w:val="24"/>
          <w:szCs w:val="24"/>
          <w:lang w:val="en"/>
        </w:rPr>
      </w:pPr>
      <w:r w:rsidRPr="00D15B5F">
        <w:rPr>
          <w:sz w:val="24"/>
          <w:szCs w:val="24"/>
          <w:lang w:val="en"/>
        </w:rPr>
        <w:t xml:space="preserve">4. A claim can be made during the period between the relevant date and the first claim day only </w:t>
      </w:r>
      <w:proofErr w:type="gramStart"/>
      <w:r w:rsidRPr="00D15B5F">
        <w:rPr>
          <w:sz w:val="24"/>
          <w:szCs w:val="24"/>
          <w:lang w:val="en"/>
        </w:rPr>
        <w:t>where</w:t>
      </w:r>
      <w:proofErr w:type="gramEnd"/>
      <w:r w:rsidRPr="00D15B5F">
        <w:rPr>
          <w:sz w:val="24"/>
          <w:szCs w:val="24"/>
          <w:lang w:val="en"/>
        </w:rPr>
        <w:t xml:space="preserve"> the claimant has made a contract to sell his/her interest in the property or, in the case of properties that are not dwellings, to grant a tenancy.  The claim must be made between the making of the contract and before the sale is completed or the tenancy granted.  The Welsh Ministers cannot accept a claim after the sale or grant of a tenancy has been completed.  No compensation in respect of such a claim will be paid before the first claim day.</w:t>
      </w:r>
    </w:p>
    <w:p w14:paraId="211C18FB" w14:textId="77777777" w:rsidR="00E46B49" w:rsidRDefault="00E46B49">
      <w:pPr>
        <w:pStyle w:val="NormalWeb"/>
        <w:jc w:val="both"/>
        <w:rPr>
          <w:color w:val="000000"/>
          <w:sz w:val="24"/>
          <w:szCs w:val="24"/>
          <w:lang w:val="en"/>
        </w:rPr>
      </w:pPr>
      <w:r w:rsidRPr="00D15B5F">
        <w:rPr>
          <w:sz w:val="24"/>
          <w:szCs w:val="24"/>
          <w:lang w:val="en"/>
        </w:rPr>
        <w:t>5. By virtue of section 19(2A) of the Act and under the Limitations Act 1980, a claim will become time-barred if within six years from and including the first claim day the claimant has not:  a) Agreed in writing an offer of compensation (including any reasonable valuation and legal expenses) made by the Welsh Ministers in writing; or b) If agreement is not so reached</w:t>
      </w:r>
      <w:r>
        <w:rPr>
          <w:color w:val="000000"/>
          <w:sz w:val="24"/>
          <w:szCs w:val="24"/>
          <w:lang w:val="en"/>
        </w:rPr>
        <w:t>, made a reference to the Lands Tribunal to have it determine the compensation.  Where a claim has become time-barred under the Limitations Act 1980, the Welsh Ministers can no longer be required to pay compensation.</w:t>
      </w:r>
    </w:p>
    <w:p w14:paraId="4DF72309" w14:textId="77777777" w:rsidR="00E46B49" w:rsidRDefault="00E46B49">
      <w:pPr>
        <w:pStyle w:val="NormalWeb"/>
        <w:jc w:val="both"/>
        <w:rPr>
          <w:color w:val="000000"/>
          <w:sz w:val="24"/>
          <w:szCs w:val="24"/>
          <w:lang w:val="en"/>
        </w:rPr>
      </w:pPr>
      <w:r>
        <w:rPr>
          <w:color w:val="000000"/>
          <w:sz w:val="24"/>
          <w:szCs w:val="24"/>
          <w:lang w:val="en"/>
        </w:rPr>
        <w:lastRenderedPageBreak/>
        <w:t xml:space="preserve">6. No compensation can be claimed under Part I of the Act where part of the property was acquired for the carrying out of the alterations to the highway.  Instead, compensation for land acquired is paid under different rules. </w:t>
      </w:r>
    </w:p>
    <w:p w14:paraId="1D07DF8C" w14:textId="77777777" w:rsidR="00E46B49" w:rsidRDefault="00E46B49">
      <w:pPr>
        <w:pStyle w:val="NormalWeb"/>
        <w:jc w:val="both"/>
        <w:rPr>
          <w:color w:val="000000"/>
          <w:sz w:val="24"/>
          <w:szCs w:val="24"/>
          <w:lang w:val="en"/>
        </w:rPr>
      </w:pPr>
      <w:r>
        <w:rPr>
          <w:color w:val="000000"/>
          <w:sz w:val="24"/>
          <w:szCs w:val="24"/>
          <w:lang w:val="en"/>
        </w:rPr>
        <w:t xml:space="preserve">7. To claim compensation under Part I of the Act, a qualifying interest in the land must have been acquired before the alterations were completed and first open to public </w:t>
      </w:r>
      <w:proofErr w:type="gramStart"/>
      <w:r>
        <w:rPr>
          <w:color w:val="000000"/>
          <w:sz w:val="24"/>
          <w:szCs w:val="24"/>
          <w:lang w:val="en"/>
        </w:rPr>
        <w:t>traffic</w:t>
      </w:r>
      <w:proofErr w:type="gramEnd"/>
      <w:r>
        <w:rPr>
          <w:color w:val="000000"/>
          <w:sz w:val="24"/>
          <w:szCs w:val="24"/>
          <w:lang w:val="en"/>
        </w:rPr>
        <w:t xml:space="preserve">.  The qualifying interest must also be held by the claimant at the date of making a claim.  The claimant must be able to produce evidence of his/her interest in the property when required to do so by the Welsh Ministers.  Compensation will not be paid </w:t>
      </w:r>
      <w:proofErr w:type="gramStart"/>
      <w:r>
        <w:rPr>
          <w:color w:val="000000"/>
          <w:sz w:val="24"/>
          <w:szCs w:val="24"/>
          <w:lang w:val="en"/>
        </w:rPr>
        <w:t>where</w:t>
      </w:r>
      <w:proofErr w:type="gramEnd"/>
      <w:r>
        <w:rPr>
          <w:color w:val="000000"/>
          <w:sz w:val="24"/>
          <w:szCs w:val="24"/>
          <w:lang w:val="en"/>
        </w:rPr>
        <w:t xml:space="preserve"> a claimant's qualifying interest in the property cannot be verified.  </w:t>
      </w:r>
      <w:proofErr w:type="gramStart"/>
      <w:r>
        <w:rPr>
          <w:sz w:val="24"/>
          <w:szCs w:val="24"/>
          <w:lang w:val="en"/>
        </w:rPr>
        <w:t>Interests</w:t>
      </w:r>
      <w:proofErr w:type="gramEnd"/>
      <w:r>
        <w:rPr>
          <w:sz w:val="24"/>
          <w:szCs w:val="24"/>
          <w:lang w:val="en"/>
        </w:rPr>
        <w:t xml:space="preserve"> in land qualifying for compensation </w:t>
      </w:r>
      <w:proofErr w:type="gramStart"/>
      <w:r>
        <w:rPr>
          <w:sz w:val="24"/>
          <w:szCs w:val="24"/>
          <w:lang w:val="en"/>
        </w:rPr>
        <w:t>are</w:t>
      </w:r>
      <w:proofErr w:type="gramEnd"/>
      <w:r>
        <w:rPr>
          <w:sz w:val="24"/>
          <w:szCs w:val="24"/>
          <w:lang w:val="en"/>
        </w:rPr>
        <w:t xml:space="preserve"> specified in section 2 of the Act.</w:t>
      </w:r>
      <w:r>
        <w:rPr>
          <w:color w:val="FF0000"/>
          <w:sz w:val="24"/>
          <w:szCs w:val="24"/>
          <w:lang w:val="en"/>
        </w:rPr>
        <w:t xml:space="preserve">  </w:t>
      </w:r>
    </w:p>
    <w:p w14:paraId="5217B814" w14:textId="77777777" w:rsidR="00E46B49" w:rsidRDefault="00E46B49">
      <w:pPr>
        <w:pStyle w:val="NormalWeb"/>
        <w:jc w:val="both"/>
        <w:rPr>
          <w:color w:val="000000"/>
          <w:sz w:val="24"/>
          <w:szCs w:val="24"/>
          <w:lang w:val="en"/>
        </w:rPr>
      </w:pPr>
      <w:r>
        <w:rPr>
          <w:color w:val="000000"/>
          <w:sz w:val="24"/>
          <w:szCs w:val="24"/>
          <w:lang w:val="en"/>
        </w:rPr>
        <w:t xml:space="preserve">8. Compensation is assessed by reference to property prices that are current on the first claim day.  </w:t>
      </w:r>
      <w:proofErr w:type="gramStart"/>
      <w:r>
        <w:rPr>
          <w:color w:val="000000"/>
          <w:sz w:val="24"/>
          <w:szCs w:val="24"/>
          <w:lang w:val="en"/>
        </w:rPr>
        <w:t>Account</w:t>
      </w:r>
      <w:proofErr w:type="gramEnd"/>
      <w:r>
        <w:rPr>
          <w:color w:val="000000"/>
          <w:sz w:val="24"/>
          <w:szCs w:val="24"/>
          <w:lang w:val="en"/>
        </w:rPr>
        <w:t xml:space="preserve"> will be taken of the use of the altered highway, </w:t>
      </w:r>
      <w:proofErr w:type="gramStart"/>
      <w:r>
        <w:rPr>
          <w:color w:val="000000"/>
          <w:sz w:val="24"/>
          <w:szCs w:val="24"/>
          <w:lang w:val="en"/>
        </w:rPr>
        <w:t>as it</w:t>
      </w:r>
      <w:proofErr w:type="gramEnd"/>
      <w:r>
        <w:rPr>
          <w:color w:val="000000"/>
          <w:sz w:val="24"/>
          <w:szCs w:val="24"/>
          <w:lang w:val="en"/>
        </w:rPr>
        <w:t xml:space="preserve"> exists on the first claim day.  </w:t>
      </w:r>
      <w:proofErr w:type="gramStart"/>
      <w:r>
        <w:rPr>
          <w:color w:val="000000"/>
          <w:sz w:val="24"/>
          <w:szCs w:val="24"/>
          <w:lang w:val="en"/>
        </w:rPr>
        <w:t>Account</w:t>
      </w:r>
      <w:proofErr w:type="gramEnd"/>
      <w:r>
        <w:rPr>
          <w:color w:val="000000"/>
          <w:sz w:val="24"/>
          <w:szCs w:val="24"/>
          <w:lang w:val="en"/>
        </w:rPr>
        <w:t xml:space="preserve"> will also be taken of any intensification that may then reasonably be expected of the use of the altered highway in the </w:t>
      </w:r>
      <w:proofErr w:type="gramStart"/>
      <w:r>
        <w:rPr>
          <w:color w:val="000000"/>
          <w:sz w:val="24"/>
          <w:szCs w:val="24"/>
          <w:lang w:val="en"/>
        </w:rPr>
        <w:t>state</w:t>
      </w:r>
      <w:proofErr w:type="gramEnd"/>
      <w:r>
        <w:rPr>
          <w:color w:val="000000"/>
          <w:sz w:val="24"/>
          <w:szCs w:val="24"/>
          <w:lang w:val="en"/>
        </w:rPr>
        <w:t xml:space="preserve"> it is on the first claim day.</w:t>
      </w:r>
    </w:p>
    <w:p w14:paraId="72FDB646" w14:textId="77777777" w:rsidR="00E46B49" w:rsidRDefault="00E46B49">
      <w:pPr>
        <w:jc w:val="both"/>
        <w:rPr>
          <w:rFonts w:ascii="Arial" w:hAnsi="Arial" w:cs="Arial"/>
        </w:rPr>
      </w:pPr>
      <w:r>
        <w:rPr>
          <w:rFonts w:ascii="Arial" w:hAnsi="Arial" w:cs="Arial"/>
        </w:rPr>
        <w:t xml:space="preserve">9. Any person entitled to a qualifying interest who considers he/she has a claim under the said provisions may obtain further information and claim forms from, E-Mail </w:t>
      </w:r>
      <w:hyperlink r:id="rId8" w:history="1">
        <w:r w:rsidR="00D64748" w:rsidRPr="00036DA5">
          <w:rPr>
            <w:rStyle w:val="Hyperlink"/>
            <w:rFonts w:ascii="Arial" w:hAnsi="Arial" w:cs="Arial"/>
          </w:rPr>
          <w:t>part1claims@gov.wales</w:t>
        </w:r>
      </w:hyperlink>
      <w:r>
        <w:rPr>
          <w:rFonts w:ascii="Arial" w:hAnsi="Arial" w:cs="Arial"/>
        </w:rPr>
        <w:t xml:space="preserve"> or by writing to the Part 1 Claims and Noise Team, </w:t>
      </w:r>
      <w:r w:rsidR="00D64748">
        <w:rPr>
          <w:rFonts w:ascii="Arial" w:hAnsi="Arial" w:cs="Arial"/>
        </w:rPr>
        <w:t>Economic Infrastructure</w:t>
      </w:r>
      <w:r>
        <w:rPr>
          <w:rFonts w:ascii="Arial" w:hAnsi="Arial" w:cs="Arial"/>
        </w:rPr>
        <w:t>,</w:t>
      </w:r>
      <w:r w:rsidR="00D64748">
        <w:rPr>
          <w:rFonts w:ascii="Arial" w:hAnsi="Arial" w:cs="Arial"/>
        </w:rPr>
        <w:t xml:space="preserve"> </w:t>
      </w:r>
      <w:r>
        <w:rPr>
          <w:rFonts w:ascii="Arial" w:hAnsi="Arial" w:cs="Arial"/>
        </w:rPr>
        <w:t xml:space="preserve">Welsh Government, Cathays Park, Cardiff CF10 3NQ quoting reference </w:t>
      </w:r>
      <w:r w:rsidR="007135B1" w:rsidRPr="007135B1">
        <w:rPr>
          <w:rFonts w:ascii="Arial" w:hAnsi="Arial" w:cs="Arial"/>
          <w:b/>
        </w:rPr>
        <w:t>BZ042035-4</w:t>
      </w:r>
      <w:r w:rsidR="00772DDB">
        <w:rPr>
          <w:rFonts w:ascii="Arial" w:hAnsi="Arial" w:cs="Arial"/>
          <w:b/>
        </w:rPr>
        <w:t>2</w:t>
      </w:r>
      <w:r w:rsidR="007135B1" w:rsidRPr="007135B1">
        <w:rPr>
          <w:rFonts w:ascii="Arial" w:hAnsi="Arial" w:cs="Arial"/>
          <w:b/>
        </w:rPr>
        <w:t>1-1</w:t>
      </w:r>
      <w:r w:rsidR="00D64748" w:rsidRPr="007135B1">
        <w:rPr>
          <w:rFonts w:ascii="Arial" w:hAnsi="Arial" w:cs="Arial"/>
          <w:b/>
        </w:rPr>
        <w:t>.</w:t>
      </w:r>
      <w:r>
        <w:rPr>
          <w:rFonts w:ascii="Arial" w:hAnsi="Arial" w:cs="Arial"/>
          <w:b/>
        </w:rPr>
        <w:t xml:space="preserve"> </w:t>
      </w:r>
    </w:p>
    <w:p w14:paraId="0A468190" w14:textId="77777777" w:rsidR="00E46B49" w:rsidRDefault="00E46B49">
      <w:pPr>
        <w:pStyle w:val="NormalWeb"/>
        <w:jc w:val="both"/>
        <w:rPr>
          <w:color w:val="000000"/>
          <w:sz w:val="24"/>
          <w:szCs w:val="24"/>
          <w:lang w:val="en"/>
        </w:rPr>
      </w:pPr>
      <w:r>
        <w:rPr>
          <w:sz w:val="24"/>
          <w:szCs w:val="24"/>
          <w:lang w:val="en"/>
        </w:rPr>
        <w:t>10. This notice contains a summary of the law.  It is not intended to be a complete and full statement of it.  Anyone intending to make a claim should consider obtaining independent professional advice.</w:t>
      </w:r>
    </w:p>
    <w:p w14:paraId="4DE5149A" w14:textId="77777777" w:rsidR="00E46B49" w:rsidRDefault="00E46B49">
      <w:pPr>
        <w:framePr w:w="1361" w:h="1134" w:hRule="exact" w:hSpace="181" w:wrap="notBeside" w:vAnchor="page" w:hAnchor="page" w:x="5184" w:y="1009" w:anchorLock="1"/>
        <w:jc w:val="both"/>
        <w:rPr>
          <w:rFonts w:ascii="Arial" w:hAnsi="Arial" w:cs="Arial"/>
        </w:rPr>
      </w:pPr>
    </w:p>
    <w:p w14:paraId="685446FD" w14:textId="77777777" w:rsidR="00E46B49" w:rsidRDefault="00E46B49" w:rsidP="00D15B5F">
      <w:pPr>
        <w:pStyle w:val="Caption"/>
        <w:spacing w:line="276" w:lineRule="auto"/>
        <w:rPr>
          <w:rFonts w:ascii="Arial" w:hAnsi="Arial" w:cs="Arial"/>
        </w:rPr>
      </w:pPr>
      <w:r>
        <w:rPr>
          <w:rFonts w:ascii="Arial" w:hAnsi="Arial" w:cs="Arial"/>
        </w:rPr>
        <w:t>SCHEDULE</w:t>
      </w:r>
    </w:p>
    <w:p w14:paraId="04343919" w14:textId="77777777" w:rsidR="00E46B49" w:rsidRDefault="00E46B49" w:rsidP="00D15B5F">
      <w:pPr>
        <w:spacing w:line="276" w:lineRule="auto"/>
        <w:jc w:val="center"/>
        <w:rPr>
          <w:rFonts w:ascii="Arial" w:hAnsi="Arial" w:cs="Arial"/>
          <w:snapToGrid w:val="0"/>
          <w:color w:val="0000FF"/>
          <w:lang w:eastAsia="en-US"/>
        </w:rPr>
      </w:pPr>
    </w:p>
    <w:p w14:paraId="627F17BF" w14:textId="77777777" w:rsidR="00D15B5F" w:rsidRPr="00D15B5F" w:rsidRDefault="00D15B5F" w:rsidP="00D15B5F">
      <w:pPr>
        <w:spacing w:line="276" w:lineRule="auto"/>
        <w:jc w:val="both"/>
        <w:rPr>
          <w:rFonts w:ascii="Arial" w:hAnsi="Arial" w:cs="Arial"/>
          <w:lang w:val="en"/>
        </w:rPr>
      </w:pPr>
      <w:r w:rsidRPr="00D15B5F">
        <w:rPr>
          <w:rFonts w:ascii="Arial" w:hAnsi="Arial" w:cs="Arial"/>
          <w:lang w:val="en"/>
        </w:rPr>
        <w:t>The project extends from Jacobs Park (east of Robeston Wathen Roundabout) to Bryncoed (top of Pengawse Hill) for circa 4 miles (6.2km).</w:t>
      </w:r>
    </w:p>
    <w:p w14:paraId="40BEE5E9" w14:textId="77777777" w:rsidR="00D15B5F" w:rsidRPr="00D15B5F" w:rsidRDefault="00D15B5F" w:rsidP="00D15B5F">
      <w:pPr>
        <w:spacing w:line="276" w:lineRule="auto"/>
        <w:jc w:val="both"/>
        <w:rPr>
          <w:rFonts w:ascii="Arial" w:hAnsi="Arial" w:cs="Arial"/>
          <w:lang w:val="en"/>
        </w:rPr>
      </w:pPr>
    </w:p>
    <w:p w14:paraId="7686E838" w14:textId="77777777" w:rsidR="00D15B5F" w:rsidRPr="00D15B5F" w:rsidRDefault="00D15B5F" w:rsidP="00D15B5F">
      <w:pPr>
        <w:spacing w:line="276" w:lineRule="auto"/>
        <w:jc w:val="both"/>
        <w:rPr>
          <w:rFonts w:ascii="Arial" w:hAnsi="Arial" w:cs="Arial"/>
          <w:lang w:val="en"/>
        </w:rPr>
      </w:pPr>
      <w:r w:rsidRPr="00D15B5F">
        <w:rPr>
          <w:rFonts w:ascii="Arial" w:hAnsi="Arial" w:cs="Arial"/>
          <w:lang w:val="en"/>
        </w:rPr>
        <w:t>The new and improved Trunk Road will be a 60mph Wide Single 2 + 1 arrangement and has 4 junctions of which 2 are Roundabouts.</w:t>
      </w:r>
    </w:p>
    <w:p w14:paraId="30879E9C" w14:textId="77777777" w:rsidR="00D15B5F" w:rsidRPr="00D15B5F" w:rsidRDefault="00D15B5F" w:rsidP="00D15B5F">
      <w:pPr>
        <w:spacing w:line="276" w:lineRule="auto"/>
        <w:jc w:val="both"/>
        <w:rPr>
          <w:rFonts w:ascii="Arial" w:hAnsi="Arial" w:cs="Arial"/>
          <w:bCs/>
        </w:rPr>
      </w:pPr>
    </w:p>
    <w:p w14:paraId="5DDCA0A9" w14:textId="77777777" w:rsidR="00D15B5F" w:rsidRPr="00D15B5F" w:rsidRDefault="00D15B5F" w:rsidP="00D15B5F">
      <w:pPr>
        <w:spacing w:line="276" w:lineRule="auto"/>
        <w:jc w:val="both"/>
        <w:rPr>
          <w:rFonts w:ascii="Arial" w:hAnsi="Arial" w:cs="Arial"/>
          <w:bCs/>
        </w:rPr>
      </w:pPr>
      <w:r w:rsidRPr="00D15B5F">
        <w:rPr>
          <w:rFonts w:ascii="Arial" w:hAnsi="Arial" w:cs="Arial"/>
          <w:bCs/>
        </w:rPr>
        <w:t>The new road was built to:</w:t>
      </w:r>
    </w:p>
    <w:p w14:paraId="740C5300" w14:textId="77777777" w:rsidR="00D15B5F" w:rsidRPr="00D15B5F" w:rsidRDefault="00D15B5F" w:rsidP="00D15B5F">
      <w:pPr>
        <w:jc w:val="both"/>
        <w:rPr>
          <w:rFonts w:ascii="Arial" w:hAnsi="Arial" w:cs="Arial"/>
          <w:bCs/>
        </w:rPr>
      </w:pPr>
    </w:p>
    <w:p w14:paraId="17D91E83" w14:textId="77777777" w:rsidR="00D15B5F" w:rsidRPr="00440ADC" w:rsidRDefault="00772DDB" w:rsidP="00440ADC">
      <w:pPr>
        <w:numPr>
          <w:ilvl w:val="0"/>
          <w:numId w:val="10"/>
        </w:numPr>
        <w:rPr>
          <w:rFonts w:ascii="Arial" w:hAnsi="Arial" w:cs="Arial"/>
        </w:rPr>
      </w:pPr>
      <w:r>
        <w:rPr>
          <w:rFonts w:ascii="Arial" w:hAnsi="Arial" w:cs="Arial"/>
        </w:rPr>
        <w:t>E</w:t>
      </w:r>
      <w:r w:rsidR="00D15B5F" w:rsidRPr="00440ADC">
        <w:rPr>
          <w:rFonts w:ascii="Arial" w:hAnsi="Arial" w:cs="Arial"/>
        </w:rPr>
        <w:t>nhance network resilience and improve accessibility along the east-west transport corridor</w:t>
      </w:r>
      <w:r>
        <w:rPr>
          <w:rFonts w:ascii="Arial" w:hAnsi="Arial" w:cs="Arial"/>
        </w:rPr>
        <w:t>.</w:t>
      </w:r>
    </w:p>
    <w:p w14:paraId="7F7456A3" w14:textId="77777777" w:rsidR="00D15B5F" w:rsidRPr="00440ADC" w:rsidRDefault="00772DDB" w:rsidP="00440ADC">
      <w:pPr>
        <w:numPr>
          <w:ilvl w:val="0"/>
          <w:numId w:val="10"/>
        </w:numPr>
        <w:rPr>
          <w:rFonts w:ascii="Arial" w:hAnsi="Arial" w:cs="Arial"/>
        </w:rPr>
      </w:pPr>
      <w:r>
        <w:rPr>
          <w:rFonts w:ascii="Arial" w:hAnsi="Arial" w:cs="Arial"/>
        </w:rPr>
        <w:t>I</w:t>
      </w:r>
      <w:r w:rsidR="00D15B5F" w:rsidRPr="00440ADC">
        <w:rPr>
          <w:rFonts w:ascii="Arial" w:hAnsi="Arial" w:cs="Arial"/>
        </w:rPr>
        <w:t>mprove prosperity and provide better access to the county town of Haverfordwest, the Haven Enterprise Zone and the West Wales ports</w:t>
      </w:r>
      <w:r>
        <w:rPr>
          <w:rFonts w:ascii="Arial" w:hAnsi="Arial" w:cs="Arial"/>
        </w:rPr>
        <w:t>.</w:t>
      </w:r>
    </w:p>
    <w:p w14:paraId="2D2C9D42" w14:textId="77777777" w:rsidR="00D15B5F" w:rsidRPr="00440ADC" w:rsidRDefault="00772DDB" w:rsidP="00440ADC">
      <w:pPr>
        <w:numPr>
          <w:ilvl w:val="0"/>
          <w:numId w:val="10"/>
        </w:numPr>
        <w:rPr>
          <w:rFonts w:ascii="Arial" w:hAnsi="Arial" w:cs="Arial"/>
        </w:rPr>
      </w:pPr>
      <w:r>
        <w:rPr>
          <w:rFonts w:ascii="Arial" w:hAnsi="Arial" w:cs="Arial"/>
        </w:rPr>
        <w:t>R</w:t>
      </w:r>
      <w:r w:rsidR="00D15B5F" w:rsidRPr="00440ADC">
        <w:rPr>
          <w:rFonts w:ascii="Arial" w:hAnsi="Arial" w:cs="Arial"/>
        </w:rPr>
        <w:t>educe community severance and provide health and amenity benefits</w:t>
      </w:r>
    </w:p>
    <w:p w14:paraId="2399B223" w14:textId="77777777" w:rsidR="00D15B5F" w:rsidRPr="00440ADC" w:rsidRDefault="00772DDB" w:rsidP="00440ADC">
      <w:pPr>
        <w:numPr>
          <w:ilvl w:val="0"/>
          <w:numId w:val="10"/>
        </w:numPr>
        <w:rPr>
          <w:rFonts w:ascii="Arial" w:hAnsi="Arial" w:cs="Arial"/>
        </w:rPr>
      </w:pPr>
      <w:r>
        <w:rPr>
          <w:rFonts w:ascii="Arial" w:hAnsi="Arial" w:cs="Arial"/>
        </w:rPr>
        <w:t>I</w:t>
      </w:r>
      <w:r w:rsidR="00D15B5F" w:rsidRPr="00440ADC">
        <w:rPr>
          <w:rFonts w:ascii="Arial" w:hAnsi="Arial" w:cs="Arial"/>
        </w:rPr>
        <w:t>mprove the Redstone Cross Junction safety and reduce the number and severity of collisions.</w:t>
      </w:r>
    </w:p>
    <w:p w14:paraId="5A53B54A" w14:textId="77777777" w:rsidR="00D15B5F" w:rsidRPr="00440ADC" w:rsidRDefault="00772DDB" w:rsidP="00440ADC">
      <w:pPr>
        <w:numPr>
          <w:ilvl w:val="0"/>
          <w:numId w:val="10"/>
        </w:numPr>
        <w:rPr>
          <w:rFonts w:ascii="Arial" w:hAnsi="Arial" w:cs="Arial"/>
        </w:rPr>
      </w:pPr>
      <w:r>
        <w:rPr>
          <w:rFonts w:ascii="Arial" w:hAnsi="Arial" w:cs="Arial"/>
        </w:rPr>
        <w:lastRenderedPageBreak/>
        <w:t>P</w:t>
      </w:r>
      <w:r w:rsidR="00D15B5F" w:rsidRPr="00440ADC">
        <w:rPr>
          <w:rFonts w:ascii="Arial" w:hAnsi="Arial" w:cs="Arial"/>
        </w:rPr>
        <w:t>romote active travel by cycling, horse riding and walking to provide opportunities for healthy lifestyles.</w:t>
      </w:r>
    </w:p>
    <w:p w14:paraId="585ECA26" w14:textId="77777777" w:rsidR="00440ADC" w:rsidRPr="00440ADC" w:rsidRDefault="00440ADC" w:rsidP="00440ADC">
      <w:pPr>
        <w:numPr>
          <w:ilvl w:val="0"/>
          <w:numId w:val="10"/>
        </w:numPr>
        <w:rPr>
          <w:rFonts w:ascii="Arial" w:hAnsi="Arial" w:cs="Arial"/>
        </w:rPr>
      </w:pPr>
      <w:r w:rsidRPr="00440ADC">
        <w:rPr>
          <w:rFonts w:ascii="Arial" w:hAnsi="Arial" w:cs="Arial"/>
        </w:rPr>
        <w:t xml:space="preserve">To deliver a Scheme that promotes social inclusion and integrates with the local transport network to better connect local communities to key transport hubs. </w:t>
      </w:r>
    </w:p>
    <w:p w14:paraId="477DEDB8" w14:textId="77777777" w:rsidR="00440ADC" w:rsidRPr="00440ADC" w:rsidRDefault="00440ADC" w:rsidP="00440ADC">
      <w:pPr>
        <w:numPr>
          <w:ilvl w:val="0"/>
          <w:numId w:val="10"/>
        </w:numPr>
        <w:rPr>
          <w:rFonts w:ascii="Arial" w:hAnsi="Arial" w:cs="Arial"/>
        </w:rPr>
      </w:pPr>
      <w:r w:rsidRPr="00440ADC">
        <w:rPr>
          <w:rFonts w:ascii="Arial" w:hAnsi="Arial" w:cs="Arial"/>
        </w:rPr>
        <w:t xml:space="preserve">Deliver a project that is sustainable in a globally responsible Wales, taking steps to reduce or offset waste and carbon. </w:t>
      </w:r>
    </w:p>
    <w:p w14:paraId="4515847C" w14:textId="77777777" w:rsidR="00440ADC" w:rsidRPr="00440ADC" w:rsidRDefault="00440ADC" w:rsidP="00440ADC">
      <w:pPr>
        <w:numPr>
          <w:ilvl w:val="0"/>
          <w:numId w:val="10"/>
        </w:numPr>
        <w:rPr>
          <w:rFonts w:ascii="Arial" w:hAnsi="Arial" w:cs="Arial"/>
          <w:lang w:eastAsia="en-US"/>
        </w:rPr>
      </w:pPr>
      <w:r w:rsidRPr="00440ADC">
        <w:rPr>
          <w:rFonts w:ascii="Arial" w:hAnsi="Arial" w:cs="Arial"/>
        </w:rPr>
        <w:t xml:space="preserve">Give due consideration to the impact of transport on the environment and provide enhancement when practicable. </w:t>
      </w:r>
    </w:p>
    <w:p w14:paraId="65885E50" w14:textId="77777777" w:rsidR="00440ADC" w:rsidRDefault="00440ADC" w:rsidP="00D15B5F">
      <w:pPr>
        <w:spacing w:line="276" w:lineRule="auto"/>
        <w:ind w:left="720"/>
        <w:jc w:val="both"/>
        <w:rPr>
          <w:rFonts w:ascii="Arial" w:hAnsi="Arial" w:cs="Arial"/>
          <w:bCs/>
        </w:rPr>
      </w:pPr>
    </w:p>
    <w:p w14:paraId="3B971807" w14:textId="77777777" w:rsidR="00D15B5F" w:rsidRDefault="00D15B5F" w:rsidP="00D15B5F">
      <w:pPr>
        <w:jc w:val="both"/>
        <w:rPr>
          <w:rFonts w:ascii="Arial" w:hAnsi="Arial" w:cs="Arial"/>
          <w:bCs/>
        </w:rPr>
      </w:pPr>
    </w:p>
    <w:p w14:paraId="2E818CC6" w14:textId="77777777" w:rsidR="00D15B5F" w:rsidRPr="00D15B5F" w:rsidRDefault="00D15B5F" w:rsidP="00D15B5F">
      <w:pPr>
        <w:jc w:val="both"/>
        <w:rPr>
          <w:rFonts w:ascii="Arial" w:hAnsi="Arial" w:cs="Arial"/>
          <w:bCs/>
          <w:snapToGrid w:val="0"/>
          <w:lang w:val="en-US" w:eastAsia="en-US"/>
        </w:rPr>
      </w:pPr>
    </w:p>
    <w:p w14:paraId="3B0265AA" w14:textId="77777777" w:rsidR="00E46B49" w:rsidRDefault="00E46B49">
      <w:pPr>
        <w:jc w:val="both"/>
        <w:rPr>
          <w:rFonts w:ascii="Arial" w:hAnsi="Arial" w:cs="Arial"/>
        </w:rPr>
      </w:pPr>
      <w:r>
        <w:rPr>
          <w:rFonts w:ascii="Arial" w:hAnsi="Arial" w:cs="Arial"/>
        </w:rPr>
        <w:t xml:space="preserve">A copy of this Notice in larger print can be obtained by </w:t>
      </w:r>
      <w:r w:rsidR="005A39D3">
        <w:rPr>
          <w:rFonts w:ascii="Arial" w:hAnsi="Arial" w:cs="Arial"/>
        </w:rPr>
        <w:t xml:space="preserve">emailing </w:t>
      </w:r>
      <w:bookmarkStart w:id="1" w:name="_Hlk216091387"/>
      <w:r w:rsidR="005A39D3">
        <w:rPr>
          <w:rFonts w:ascii="Arial" w:hAnsi="Arial" w:cs="Arial"/>
        </w:rPr>
        <w:fldChar w:fldCharType="begin"/>
      </w:r>
      <w:r w:rsidR="005A39D3">
        <w:rPr>
          <w:rFonts w:ascii="Arial" w:hAnsi="Arial" w:cs="Arial"/>
        </w:rPr>
        <w:instrText>HYPERLINK "mailto:part1claims@gov.wales"</w:instrText>
      </w:r>
      <w:r w:rsidR="005A39D3">
        <w:rPr>
          <w:rFonts w:ascii="Arial" w:hAnsi="Arial" w:cs="Arial"/>
        </w:rPr>
      </w:r>
      <w:r w:rsidR="005A39D3">
        <w:rPr>
          <w:rFonts w:ascii="Arial" w:hAnsi="Arial" w:cs="Arial"/>
        </w:rPr>
        <w:fldChar w:fldCharType="separate"/>
      </w:r>
      <w:r w:rsidR="005A39D3" w:rsidRPr="00B2791E">
        <w:rPr>
          <w:rStyle w:val="Hyperlink"/>
          <w:rFonts w:ascii="Arial" w:hAnsi="Arial" w:cs="Arial"/>
        </w:rPr>
        <w:t>part1claims@gov.wales</w:t>
      </w:r>
      <w:r w:rsidR="005A39D3">
        <w:rPr>
          <w:rFonts w:ascii="Arial" w:hAnsi="Arial" w:cs="Arial"/>
        </w:rPr>
        <w:fldChar w:fldCharType="end"/>
      </w:r>
      <w:r w:rsidR="005A39D3">
        <w:rPr>
          <w:rFonts w:ascii="Arial" w:hAnsi="Arial" w:cs="Arial"/>
        </w:rPr>
        <w:t xml:space="preserve"> </w:t>
      </w:r>
      <w:bookmarkEnd w:id="1"/>
    </w:p>
    <w:p w14:paraId="66030D83" w14:textId="77777777" w:rsidR="00E46B49" w:rsidRDefault="00E46B49">
      <w:pPr>
        <w:jc w:val="both"/>
        <w:rPr>
          <w:rFonts w:ascii="Arial" w:hAnsi="Arial" w:cs="Arial"/>
          <w:b/>
          <w:color w:val="0000FF"/>
        </w:rPr>
      </w:pPr>
    </w:p>
    <w:p w14:paraId="1E2A43DE" w14:textId="77777777" w:rsidR="00D64748" w:rsidRPr="00D64748" w:rsidRDefault="005A39D3" w:rsidP="00D64748">
      <w:pPr>
        <w:jc w:val="center"/>
        <w:rPr>
          <w:rFonts w:ascii="Arial" w:hAnsi="Arial" w:cs="Arial"/>
          <w:b/>
        </w:rPr>
      </w:pPr>
      <w:r>
        <w:rPr>
          <w:rFonts w:ascii="Arial" w:hAnsi="Arial" w:cs="Arial"/>
          <w:b/>
        </w:rPr>
        <w:t>Thomas Maton</w:t>
      </w:r>
    </w:p>
    <w:p w14:paraId="567A56FE" w14:textId="77777777" w:rsidR="00E46B49" w:rsidRDefault="00D64748" w:rsidP="00D64748">
      <w:pPr>
        <w:jc w:val="center"/>
        <w:rPr>
          <w:rFonts w:ascii="Arial" w:hAnsi="Arial" w:cs="Arial"/>
          <w:b/>
        </w:rPr>
      </w:pPr>
      <w:r>
        <w:rPr>
          <w:rFonts w:ascii="Arial" w:hAnsi="Arial" w:cs="Arial"/>
        </w:rPr>
        <w:t xml:space="preserve">Head of </w:t>
      </w:r>
      <w:r w:rsidR="00F976F4">
        <w:rPr>
          <w:rFonts w:ascii="Arial" w:hAnsi="Arial" w:cs="Arial"/>
        </w:rPr>
        <w:t xml:space="preserve">Land Acquisition </w:t>
      </w:r>
      <w:r>
        <w:rPr>
          <w:rFonts w:ascii="Arial" w:hAnsi="Arial" w:cs="Arial"/>
        </w:rPr>
        <w:t xml:space="preserve"> </w:t>
      </w:r>
    </w:p>
    <w:p w14:paraId="2E6822B8" w14:textId="77777777" w:rsidR="00E46B49" w:rsidRDefault="00E46B49">
      <w:pPr>
        <w:tabs>
          <w:tab w:val="left" w:pos="1860"/>
        </w:tabs>
      </w:pPr>
    </w:p>
    <w:sectPr w:rsidR="00E46B4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70543" w14:textId="77777777" w:rsidR="00D74C9E" w:rsidRDefault="00D74C9E" w:rsidP="00D74C9E">
      <w:r>
        <w:separator/>
      </w:r>
    </w:p>
  </w:endnote>
  <w:endnote w:type="continuationSeparator" w:id="0">
    <w:p w14:paraId="47D1337F" w14:textId="77777777" w:rsidR="00D74C9E" w:rsidRDefault="00D74C9E" w:rsidP="00D74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BBC71" w14:textId="77777777" w:rsidR="00D74C9E" w:rsidRDefault="00D74C9E" w:rsidP="00D74C9E">
      <w:r>
        <w:separator/>
      </w:r>
    </w:p>
  </w:footnote>
  <w:footnote w:type="continuationSeparator" w:id="0">
    <w:p w14:paraId="6CE7C67F" w14:textId="77777777" w:rsidR="00D74C9E" w:rsidRDefault="00D74C9E" w:rsidP="00D74C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D1B28"/>
    <w:multiLevelType w:val="hybridMultilevel"/>
    <w:tmpl w:val="055E449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1AB96132"/>
    <w:multiLevelType w:val="hybridMultilevel"/>
    <w:tmpl w:val="26F25C94"/>
    <w:lvl w:ilvl="0" w:tplc="C14C38DE">
      <w:numFmt w:val="bullet"/>
      <w:lvlText w:val="•"/>
      <w:lvlJc w:val="left"/>
      <w:pPr>
        <w:ind w:left="720" w:hanging="72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D3651E9"/>
    <w:multiLevelType w:val="hybridMultilevel"/>
    <w:tmpl w:val="FAFA053E"/>
    <w:lvl w:ilvl="0" w:tplc="C14C38D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5AE7885"/>
    <w:multiLevelType w:val="singleLevel"/>
    <w:tmpl w:val="8DD219FA"/>
    <w:lvl w:ilvl="0">
      <w:start w:val="6"/>
      <w:numFmt w:val="decimal"/>
      <w:lvlText w:val="%1."/>
      <w:lvlJc w:val="left"/>
      <w:pPr>
        <w:tabs>
          <w:tab w:val="num" w:pos="720"/>
        </w:tabs>
        <w:ind w:left="720" w:hanging="720"/>
      </w:pPr>
      <w:rPr>
        <w:rFonts w:hint="default"/>
      </w:rPr>
    </w:lvl>
  </w:abstractNum>
  <w:abstractNum w:abstractNumId="4" w15:restartNumberingAfterBreak="0">
    <w:nsid w:val="4B2F0BB1"/>
    <w:multiLevelType w:val="hybridMultilevel"/>
    <w:tmpl w:val="8EB8B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974C76"/>
    <w:multiLevelType w:val="hybridMultilevel"/>
    <w:tmpl w:val="0FE662F4"/>
    <w:lvl w:ilvl="0" w:tplc="C14C38DE">
      <w:numFmt w:val="bullet"/>
      <w:lvlText w:val="•"/>
      <w:lvlJc w:val="left"/>
      <w:pPr>
        <w:ind w:left="720" w:hanging="72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58F6FD3"/>
    <w:multiLevelType w:val="hybridMultilevel"/>
    <w:tmpl w:val="6396E7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6BEA49BD"/>
    <w:multiLevelType w:val="hybridMultilevel"/>
    <w:tmpl w:val="3806B25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74FB2181"/>
    <w:multiLevelType w:val="hybridMultilevel"/>
    <w:tmpl w:val="084EEA9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7F8A31E9"/>
    <w:multiLevelType w:val="singleLevel"/>
    <w:tmpl w:val="3D229F4C"/>
    <w:lvl w:ilvl="0">
      <w:start w:val="1"/>
      <w:numFmt w:val="decimal"/>
      <w:lvlText w:val="%1."/>
      <w:lvlJc w:val="left"/>
      <w:pPr>
        <w:tabs>
          <w:tab w:val="num" w:pos="720"/>
        </w:tabs>
        <w:ind w:left="720" w:hanging="720"/>
      </w:pPr>
      <w:rPr>
        <w:rFonts w:hint="default"/>
        <w:b w:val="0"/>
      </w:rPr>
    </w:lvl>
  </w:abstractNum>
  <w:num w:numId="1" w16cid:durableId="83650076">
    <w:abstractNumId w:val="3"/>
  </w:num>
  <w:num w:numId="2" w16cid:durableId="305086509">
    <w:abstractNumId w:val="8"/>
  </w:num>
  <w:num w:numId="3" w16cid:durableId="996617469">
    <w:abstractNumId w:val="0"/>
  </w:num>
  <w:num w:numId="4" w16cid:durableId="663318125">
    <w:abstractNumId w:val="7"/>
  </w:num>
  <w:num w:numId="5" w16cid:durableId="341858030">
    <w:abstractNumId w:val="9"/>
  </w:num>
  <w:num w:numId="6" w16cid:durableId="809900204">
    <w:abstractNumId w:val="4"/>
  </w:num>
  <w:num w:numId="7" w16cid:durableId="961886785">
    <w:abstractNumId w:val="2"/>
  </w:num>
  <w:num w:numId="8" w16cid:durableId="186988007">
    <w:abstractNumId w:val="5"/>
  </w:num>
  <w:num w:numId="9" w16cid:durableId="444814516">
    <w:abstractNumId w:val="1"/>
  </w:num>
  <w:num w:numId="10" w16cid:durableId="10589424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5CE"/>
    <w:rsid w:val="000143B2"/>
    <w:rsid w:val="00087FFD"/>
    <w:rsid w:val="000E6B59"/>
    <w:rsid w:val="00310F2C"/>
    <w:rsid w:val="00440ADC"/>
    <w:rsid w:val="005A39D3"/>
    <w:rsid w:val="007135B1"/>
    <w:rsid w:val="00772DDB"/>
    <w:rsid w:val="00802042"/>
    <w:rsid w:val="008521A8"/>
    <w:rsid w:val="00937B1E"/>
    <w:rsid w:val="009E25CE"/>
    <w:rsid w:val="00C21541"/>
    <w:rsid w:val="00D122C1"/>
    <w:rsid w:val="00D15B5F"/>
    <w:rsid w:val="00D64748"/>
    <w:rsid w:val="00D74C9E"/>
    <w:rsid w:val="00DF6702"/>
    <w:rsid w:val="00DF7F01"/>
    <w:rsid w:val="00E46B49"/>
    <w:rsid w:val="00EA4505"/>
    <w:rsid w:val="00F976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1"/>
    </o:shapelayout>
  </w:shapeDefaults>
  <w:decimalSymbol w:val="."/>
  <w:listSeparator w:val=","/>
  <w14:docId w14:val="0377FC7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Cs w:val="20"/>
    </w:rPr>
  </w:style>
  <w:style w:type="paragraph" w:styleId="Caption">
    <w:name w:val="caption"/>
    <w:basedOn w:val="Normal"/>
    <w:next w:val="Normal"/>
    <w:qFormat/>
    <w:pPr>
      <w:jc w:val="center"/>
    </w:pPr>
    <w:rPr>
      <w:b/>
      <w:snapToGrid w:val="0"/>
      <w:szCs w:val="20"/>
      <w:lang w:val="en-US" w:eastAsia="en-US"/>
    </w:rPr>
  </w:style>
  <w:style w:type="paragraph" w:styleId="NormalWeb">
    <w:name w:val="Normal (Web)"/>
    <w:basedOn w:val="Normal"/>
    <w:pPr>
      <w:spacing w:before="100" w:beforeAutospacing="1" w:after="100" w:afterAutospacing="1"/>
    </w:pPr>
    <w:rPr>
      <w:rFonts w:ascii="Arial" w:hAnsi="Arial" w:cs="Arial"/>
      <w:sz w:val="20"/>
      <w:szCs w:val="20"/>
    </w:rPr>
  </w:style>
  <w:style w:type="character" w:styleId="Hyperlink">
    <w:name w:val="Hyperlink"/>
    <w:rPr>
      <w:color w:val="0000FF"/>
      <w:u w:val="single"/>
    </w:rPr>
  </w:style>
  <w:style w:type="paragraph" w:styleId="BodyTextIndent">
    <w:name w:val="Body Text Indent"/>
    <w:basedOn w:val="Normal"/>
    <w:pPr>
      <w:spacing w:after="120"/>
      <w:ind w:left="283"/>
    </w:pPr>
  </w:style>
  <w:style w:type="character" w:styleId="CommentReference">
    <w:name w:val="annotation reference"/>
    <w:rsid w:val="005A39D3"/>
    <w:rPr>
      <w:sz w:val="16"/>
      <w:szCs w:val="16"/>
    </w:rPr>
  </w:style>
  <w:style w:type="paragraph" w:styleId="CommentText">
    <w:name w:val="annotation text"/>
    <w:basedOn w:val="Normal"/>
    <w:link w:val="CommentTextChar"/>
    <w:rsid w:val="005A39D3"/>
    <w:rPr>
      <w:sz w:val="20"/>
      <w:szCs w:val="20"/>
    </w:rPr>
  </w:style>
  <w:style w:type="character" w:customStyle="1" w:styleId="CommentTextChar">
    <w:name w:val="Comment Text Char"/>
    <w:basedOn w:val="DefaultParagraphFont"/>
    <w:link w:val="CommentText"/>
    <w:rsid w:val="005A39D3"/>
  </w:style>
  <w:style w:type="paragraph" w:styleId="CommentSubject">
    <w:name w:val="annotation subject"/>
    <w:basedOn w:val="CommentText"/>
    <w:next w:val="CommentText"/>
    <w:link w:val="CommentSubjectChar"/>
    <w:rsid w:val="005A39D3"/>
    <w:rPr>
      <w:b/>
      <w:bCs/>
    </w:rPr>
  </w:style>
  <w:style w:type="character" w:customStyle="1" w:styleId="CommentSubjectChar">
    <w:name w:val="Comment Subject Char"/>
    <w:link w:val="CommentSubject"/>
    <w:rsid w:val="005A39D3"/>
    <w:rPr>
      <w:b/>
      <w:bCs/>
    </w:rPr>
  </w:style>
  <w:style w:type="character" w:styleId="UnresolvedMention">
    <w:name w:val="Unresolved Mention"/>
    <w:uiPriority w:val="99"/>
    <w:semiHidden/>
    <w:unhideWhenUsed/>
    <w:rsid w:val="005A39D3"/>
    <w:rPr>
      <w:color w:val="605E5C"/>
      <w:shd w:val="clear" w:color="auto" w:fill="E1DFDD"/>
    </w:rPr>
  </w:style>
  <w:style w:type="paragraph" w:styleId="Header">
    <w:name w:val="header"/>
    <w:basedOn w:val="Normal"/>
    <w:link w:val="HeaderChar"/>
    <w:rsid w:val="00D74C9E"/>
    <w:pPr>
      <w:tabs>
        <w:tab w:val="center" w:pos="4513"/>
        <w:tab w:val="right" w:pos="9026"/>
      </w:tabs>
    </w:pPr>
  </w:style>
  <w:style w:type="character" w:customStyle="1" w:styleId="HeaderChar">
    <w:name w:val="Header Char"/>
    <w:basedOn w:val="DefaultParagraphFont"/>
    <w:link w:val="Header"/>
    <w:rsid w:val="00D74C9E"/>
    <w:rPr>
      <w:sz w:val="24"/>
      <w:szCs w:val="24"/>
    </w:rPr>
  </w:style>
  <w:style w:type="paragraph" w:styleId="Footer">
    <w:name w:val="footer"/>
    <w:basedOn w:val="Normal"/>
    <w:link w:val="FooterChar"/>
    <w:rsid w:val="00D74C9E"/>
    <w:pPr>
      <w:tabs>
        <w:tab w:val="center" w:pos="4513"/>
        <w:tab w:val="right" w:pos="9026"/>
      </w:tabs>
    </w:pPr>
  </w:style>
  <w:style w:type="character" w:customStyle="1" w:styleId="FooterChar">
    <w:name w:val="Footer Char"/>
    <w:basedOn w:val="DefaultParagraphFont"/>
    <w:link w:val="Footer"/>
    <w:rsid w:val="00D74C9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art1claims@gov.wale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890</Words>
  <Characters>4371</Characters>
  <Application>Microsoft Office Word</Application>
  <DocSecurity>0</DocSecurity>
  <Lines>101</Lines>
  <Paragraphs>28</Paragraphs>
  <ScaleCrop>false</ScaleCrop>
  <Company/>
  <LinksUpToDate>false</LinksUpToDate>
  <CharactersWithSpaces>5270</CharactersWithSpaces>
  <SharedDoc>false</SharedDoc>
  <HLinks>
    <vt:vector size="12" baseType="variant">
      <vt:variant>
        <vt:i4>6160437</vt:i4>
      </vt:variant>
      <vt:variant>
        <vt:i4>3</vt:i4>
      </vt:variant>
      <vt:variant>
        <vt:i4>0</vt:i4>
      </vt:variant>
      <vt:variant>
        <vt:i4>5</vt:i4>
      </vt:variant>
      <vt:variant>
        <vt:lpwstr>mailto:part1claims@gov.wales</vt:lpwstr>
      </vt:variant>
      <vt:variant>
        <vt:lpwstr/>
      </vt:variant>
      <vt:variant>
        <vt:i4>6160437</vt:i4>
      </vt:variant>
      <vt:variant>
        <vt:i4>0</vt:i4>
      </vt:variant>
      <vt:variant>
        <vt:i4>0</vt:i4>
      </vt:variant>
      <vt:variant>
        <vt:i4>5</vt:i4>
      </vt:variant>
      <vt:variant>
        <vt:lpwstr>mailto:part1claims@gov.wales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2026-01-15T11:11:00Z</dcterms:created>
  <dcterms:modified xsi:type="dcterms:W3CDTF">2026-01-15T11:12:00Z</dcterms:modified>
</cp:coreProperties>
</file>