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E7E8A" w14:textId="1CA89871" w:rsidR="00EC71CE" w:rsidRPr="00BE77B5" w:rsidRDefault="00EC71CE" w:rsidP="00A70D04">
      <w:pPr>
        <w:pStyle w:val="Title"/>
        <w:rPr>
          <w:rFonts w:ascii="Arial" w:hAnsi="Arial" w:cs="Arial"/>
        </w:rPr>
      </w:pPr>
      <w:r w:rsidRPr="00BE77B5">
        <w:rPr>
          <w:rFonts w:ascii="Arial" w:hAnsi="Arial" w:cs="Arial"/>
        </w:rPr>
        <w:t>Welsh Government</w:t>
      </w:r>
      <w:r w:rsidR="0087210C" w:rsidRPr="00BE77B5">
        <w:rPr>
          <w:rFonts w:ascii="Arial" w:hAnsi="Arial" w:cs="Arial"/>
        </w:rPr>
        <w:t xml:space="preserve"> </w:t>
      </w:r>
      <w:r w:rsidR="00566C4A" w:rsidRPr="00BE77B5">
        <w:rPr>
          <w:rFonts w:ascii="Arial" w:hAnsi="Arial" w:cs="Arial"/>
        </w:rPr>
        <w:t xml:space="preserve">Integrated </w:t>
      </w:r>
      <w:r w:rsidR="0061188B" w:rsidRPr="00BE77B5">
        <w:rPr>
          <w:rFonts w:ascii="Arial" w:hAnsi="Arial" w:cs="Arial"/>
        </w:rPr>
        <w:t>Impact Assessment</w:t>
      </w:r>
    </w:p>
    <w:p w14:paraId="72992FA0" w14:textId="77777777" w:rsidR="00AD329D" w:rsidRPr="00BE77B5" w:rsidRDefault="00AD329D" w:rsidP="00AD329D">
      <w:pPr>
        <w:rPr>
          <w:rFonts w:ascii="Arial" w:hAnsi="Arial" w:cs="Arial"/>
          <w:sz w:val="24"/>
        </w:rPr>
      </w:pPr>
    </w:p>
    <w:p w14:paraId="79C4EF81" w14:textId="77777777" w:rsidR="00AD329D" w:rsidRPr="00BE77B5" w:rsidRDefault="00AD329D" w:rsidP="00AD329D">
      <w:pPr>
        <w:rPr>
          <w:rFonts w:ascii="Arial" w:hAnsi="Arial" w:cs="Arial"/>
          <w:sz w:val="24"/>
        </w:rPr>
      </w:pPr>
    </w:p>
    <w:p w14:paraId="132514BD" w14:textId="77777777" w:rsidR="00AD329D" w:rsidRPr="00BE77B5" w:rsidRDefault="00AD329D" w:rsidP="00AD329D">
      <w:pPr>
        <w:rPr>
          <w:rFonts w:ascii="Arial" w:hAnsi="Arial" w:cs="Arial"/>
          <w:sz w:val="24"/>
        </w:rPr>
      </w:pPr>
    </w:p>
    <w:p w14:paraId="1099474B" w14:textId="77777777" w:rsidR="00AD329D" w:rsidRPr="00BE77B5" w:rsidRDefault="00AD329D" w:rsidP="00AD329D">
      <w:pPr>
        <w:rPr>
          <w:rFonts w:ascii="Arial" w:hAnsi="Arial" w:cs="Arial"/>
          <w:sz w:val="24"/>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98"/>
        <w:gridCol w:w="7341"/>
      </w:tblGrid>
      <w:tr w:rsidR="007724D1" w:rsidRPr="00BE77B5" w14:paraId="7C4DF23F" w14:textId="77777777" w:rsidTr="009035A8">
        <w:tc>
          <w:tcPr>
            <w:tcW w:w="2103" w:type="dxa"/>
            <w:shd w:val="clear" w:color="auto" w:fill="BFBFBF"/>
          </w:tcPr>
          <w:p w14:paraId="6350B74D" w14:textId="77777777" w:rsidR="007724D1" w:rsidRPr="00BE77B5" w:rsidRDefault="007724D1" w:rsidP="007724D1">
            <w:pPr>
              <w:autoSpaceDE w:val="0"/>
              <w:autoSpaceDN w:val="0"/>
              <w:adjustRightInd w:val="0"/>
              <w:rPr>
                <w:rFonts w:ascii="Arial" w:hAnsi="Arial" w:cs="Arial"/>
                <w:b/>
                <w:color w:val="000000" w:themeColor="text1"/>
                <w:sz w:val="24"/>
              </w:rPr>
            </w:pPr>
            <w:r w:rsidRPr="00BE77B5">
              <w:rPr>
                <w:rFonts w:ascii="Arial" w:hAnsi="Arial" w:cs="Arial"/>
                <w:b/>
                <w:bCs/>
                <w:color w:val="000000" w:themeColor="text1"/>
                <w:sz w:val="24"/>
              </w:rPr>
              <w:t>Title of proposal:</w:t>
            </w:r>
          </w:p>
        </w:tc>
        <w:tc>
          <w:tcPr>
            <w:tcW w:w="7536" w:type="dxa"/>
            <w:shd w:val="clear" w:color="auto" w:fill="F2F2F2"/>
          </w:tcPr>
          <w:p w14:paraId="2A94E183" w14:textId="3BC9B475" w:rsidR="007724D1" w:rsidRPr="00BE77B5" w:rsidRDefault="004F4472" w:rsidP="007724D1">
            <w:pPr>
              <w:autoSpaceDE w:val="0"/>
              <w:autoSpaceDN w:val="0"/>
              <w:adjustRightInd w:val="0"/>
              <w:rPr>
                <w:rFonts w:ascii="Arial" w:hAnsi="Arial" w:cs="Arial"/>
                <w:b/>
                <w:color w:val="000000" w:themeColor="text1"/>
                <w:sz w:val="24"/>
              </w:rPr>
            </w:pPr>
            <w:r w:rsidRPr="00BE77B5">
              <w:rPr>
                <w:rFonts w:ascii="Arial" w:hAnsi="Arial" w:cs="Arial"/>
                <w:b/>
                <w:color w:val="000000" w:themeColor="text1"/>
                <w:sz w:val="24"/>
              </w:rPr>
              <w:t>S</w:t>
            </w:r>
            <w:r w:rsidR="00CC59F9" w:rsidRPr="00BE77B5">
              <w:rPr>
                <w:rFonts w:ascii="Arial" w:hAnsi="Arial" w:cs="Arial"/>
                <w:b/>
                <w:color w:val="000000" w:themeColor="text1"/>
                <w:sz w:val="24"/>
              </w:rPr>
              <w:t>ide road zebra</w:t>
            </w:r>
            <w:r w:rsidRPr="00BE77B5">
              <w:rPr>
                <w:rFonts w:ascii="Arial" w:hAnsi="Arial" w:cs="Arial"/>
                <w:b/>
                <w:color w:val="000000" w:themeColor="text1"/>
                <w:sz w:val="24"/>
              </w:rPr>
              <w:t xml:space="preserve"> crossing</w:t>
            </w:r>
            <w:r w:rsidR="00CC59F9" w:rsidRPr="00BE77B5">
              <w:rPr>
                <w:rFonts w:ascii="Arial" w:hAnsi="Arial" w:cs="Arial"/>
                <w:b/>
                <w:color w:val="000000" w:themeColor="text1"/>
                <w:sz w:val="24"/>
              </w:rPr>
              <w:t>s</w:t>
            </w:r>
          </w:p>
          <w:p w14:paraId="2C9C1E95" w14:textId="36558D49" w:rsidR="007724D1" w:rsidRPr="00BE77B5" w:rsidRDefault="007724D1" w:rsidP="007724D1">
            <w:pPr>
              <w:autoSpaceDE w:val="0"/>
              <w:autoSpaceDN w:val="0"/>
              <w:adjustRightInd w:val="0"/>
              <w:rPr>
                <w:rFonts w:ascii="Arial" w:hAnsi="Arial" w:cs="Arial"/>
                <w:b/>
                <w:color w:val="000000" w:themeColor="text1"/>
                <w:sz w:val="24"/>
              </w:rPr>
            </w:pPr>
          </w:p>
        </w:tc>
      </w:tr>
      <w:tr w:rsidR="007724D1" w:rsidRPr="00BE77B5" w14:paraId="0C906434" w14:textId="77777777" w:rsidTr="009035A8">
        <w:tc>
          <w:tcPr>
            <w:tcW w:w="2103" w:type="dxa"/>
            <w:shd w:val="clear" w:color="auto" w:fill="BFBFBF"/>
          </w:tcPr>
          <w:p w14:paraId="55535CF6" w14:textId="77777777" w:rsidR="007724D1" w:rsidRPr="00BE77B5" w:rsidRDefault="007724D1" w:rsidP="007724D1">
            <w:pPr>
              <w:autoSpaceDE w:val="0"/>
              <w:autoSpaceDN w:val="0"/>
              <w:adjustRightInd w:val="0"/>
              <w:rPr>
                <w:rFonts w:ascii="Arial" w:hAnsi="Arial" w:cs="Arial"/>
                <w:b/>
                <w:bCs/>
                <w:color w:val="000000" w:themeColor="text1"/>
                <w:sz w:val="24"/>
              </w:rPr>
            </w:pPr>
            <w:r w:rsidRPr="00BE77B5">
              <w:rPr>
                <w:rFonts w:ascii="Arial" w:hAnsi="Arial" w:cs="Arial"/>
                <w:b/>
                <w:bCs/>
                <w:color w:val="000000" w:themeColor="text1"/>
                <w:sz w:val="24"/>
              </w:rPr>
              <w:t>Official(s)</w:t>
            </w:r>
            <w:r w:rsidRPr="00BE77B5">
              <w:rPr>
                <w:rFonts w:ascii="Arial" w:hAnsi="Arial" w:cs="Arial"/>
                <w:b/>
                <w:color w:val="000000" w:themeColor="text1"/>
                <w:sz w:val="24"/>
              </w:rPr>
              <w:t xml:space="preserve"> completing the Integrated Impact Assessment (name(s)</w:t>
            </w:r>
            <w:r w:rsidR="008B5A25" w:rsidRPr="00BE77B5">
              <w:rPr>
                <w:rFonts w:ascii="Arial" w:hAnsi="Arial" w:cs="Arial"/>
                <w:b/>
                <w:color w:val="000000" w:themeColor="text1"/>
                <w:sz w:val="24"/>
              </w:rPr>
              <w:t xml:space="preserve"> and name of team</w:t>
            </w:r>
            <w:r w:rsidRPr="00BE77B5">
              <w:rPr>
                <w:rFonts w:ascii="Arial" w:hAnsi="Arial" w:cs="Arial"/>
                <w:b/>
                <w:color w:val="000000" w:themeColor="text1"/>
                <w:sz w:val="24"/>
              </w:rPr>
              <w:t>)</w:t>
            </w:r>
            <w:r w:rsidRPr="00BE77B5">
              <w:rPr>
                <w:rFonts w:ascii="Arial" w:hAnsi="Arial" w:cs="Arial"/>
                <w:color w:val="000000" w:themeColor="text1"/>
                <w:sz w:val="24"/>
              </w:rPr>
              <w:t>:</w:t>
            </w:r>
          </w:p>
        </w:tc>
        <w:tc>
          <w:tcPr>
            <w:tcW w:w="7536" w:type="dxa"/>
            <w:shd w:val="clear" w:color="auto" w:fill="F2F2F2"/>
          </w:tcPr>
          <w:p w14:paraId="7A222FCA" w14:textId="2F70C9A4" w:rsidR="007724D1" w:rsidRPr="00BE77B5" w:rsidRDefault="006A2D30" w:rsidP="007724D1">
            <w:pPr>
              <w:autoSpaceDE w:val="0"/>
              <w:autoSpaceDN w:val="0"/>
              <w:adjustRightInd w:val="0"/>
              <w:rPr>
                <w:rFonts w:ascii="Arial" w:hAnsi="Arial" w:cs="Arial"/>
                <w:b/>
                <w:color w:val="000000" w:themeColor="text1"/>
                <w:sz w:val="24"/>
              </w:rPr>
            </w:pPr>
            <w:r w:rsidRPr="00BE77B5">
              <w:rPr>
                <w:rFonts w:ascii="Arial" w:hAnsi="Arial" w:cs="Arial"/>
                <w:b/>
                <w:color w:val="000000" w:themeColor="text1"/>
                <w:sz w:val="24"/>
              </w:rPr>
              <w:t>Kaarina Ruta</w:t>
            </w:r>
          </w:p>
        </w:tc>
      </w:tr>
      <w:tr w:rsidR="007724D1" w:rsidRPr="00BE77B5" w14:paraId="419789BD" w14:textId="77777777" w:rsidTr="009035A8">
        <w:tc>
          <w:tcPr>
            <w:tcW w:w="2103" w:type="dxa"/>
            <w:shd w:val="clear" w:color="auto" w:fill="BFBFBF"/>
          </w:tcPr>
          <w:p w14:paraId="1A60D045" w14:textId="77777777" w:rsidR="007724D1" w:rsidRPr="00BE77B5" w:rsidRDefault="007724D1" w:rsidP="007724D1">
            <w:pPr>
              <w:autoSpaceDE w:val="0"/>
              <w:autoSpaceDN w:val="0"/>
              <w:adjustRightInd w:val="0"/>
              <w:rPr>
                <w:rFonts w:ascii="Arial" w:hAnsi="Arial" w:cs="Arial"/>
                <w:b/>
                <w:bCs/>
                <w:color w:val="000000" w:themeColor="text1"/>
                <w:sz w:val="24"/>
              </w:rPr>
            </w:pPr>
            <w:r w:rsidRPr="00BE77B5">
              <w:rPr>
                <w:rFonts w:ascii="Arial" w:hAnsi="Arial" w:cs="Arial"/>
                <w:b/>
                <w:bCs/>
                <w:color w:val="000000" w:themeColor="text1"/>
                <w:sz w:val="24"/>
              </w:rPr>
              <w:t>Department:</w:t>
            </w:r>
          </w:p>
        </w:tc>
        <w:tc>
          <w:tcPr>
            <w:tcW w:w="7536" w:type="dxa"/>
            <w:shd w:val="clear" w:color="auto" w:fill="F2F2F2"/>
          </w:tcPr>
          <w:p w14:paraId="0F22B572" w14:textId="1B9F12A3" w:rsidR="007724D1" w:rsidRPr="00BE77B5" w:rsidRDefault="002F72F4" w:rsidP="007724D1">
            <w:pPr>
              <w:autoSpaceDE w:val="0"/>
              <w:autoSpaceDN w:val="0"/>
              <w:adjustRightInd w:val="0"/>
              <w:rPr>
                <w:rFonts w:ascii="Arial" w:hAnsi="Arial" w:cs="Arial"/>
                <w:b/>
                <w:color w:val="000000" w:themeColor="text1"/>
                <w:sz w:val="24"/>
              </w:rPr>
            </w:pPr>
            <w:r w:rsidRPr="002F72F4">
              <w:rPr>
                <w:rFonts w:ascii="Arial" w:hAnsi="Arial" w:cs="Arial"/>
                <w:b/>
                <w:color w:val="000000" w:themeColor="text1"/>
                <w:sz w:val="24"/>
              </w:rPr>
              <w:t>Transport and Digital Connectivity</w:t>
            </w:r>
          </w:p>
        </w:tc>
      </w:tr>
      <w:tr w:rsidR="007724D1" w:rsidRPr="00BE77B5" w14:paraId="52306CB9" w14:textId="77777777" w:rsidTr="009035A8">
        <w:tc>
          <w:tcPr>
            <w:tcW w:w="2103" w:type="dxa"/>
            <w:shd w:val="clear" w:color="auto" w:fill="BFBFBF"/>
          </w:tcPr>
          <w:p w14:paraId="6D8C01C2" w14:textId="77777777" w:rsidR="007724D1" w:rsidRPr="00BE77B5" w:rsidRDefault="007724D1" w:rsidP="007724D1">
            <w:pPr>
              <w:autoSpaceDE w:val="0"/>
              <w:autoSpaceDN w:val="0"/>
              <w:adjustRightInd w:val="0"/>
              <w:rPr>
                <w:rFonts w:ascii="Arial" w:hAnsi="Arial" w:cs="Arial"/>
                <w:b/>
                <w:bCs/>
                <w:color w:val="000000" w:themeColor="text1"/>
                <w:sz w:val="24"/>
              </w:rPr>
            </w:pPr>
            <w:r w:rsidRPr="00BE77B5">
              <w:rPr>
                <w:rFonts w:ascii="Arial" w:hAnsi="Arial" w:cs="Arial"/>
                <w:b/>
                <w:bCs/>
                <w:color w:val="000000" w:themeColor="text1"/>
                <w:sz w:val="24"/>
              </w:rPr>
              <w:t>Head of Division/SRO (name):</w:t>
            </w:r>
          </w:p>
        </w:tc>
        <w:tc>
          <w:tcPr>
            <w:tcW w:w="7536" w:type="dxa"/>
            <w:shd w:val="clear" w:color="auto" w:fill="F2F2F2"/>
          </w:tcPr>
          <w:p w14:paraId="2F2C511C" w14:textId="5C028986" w:rsidR="007724D1" w:rsidRPr="00BE77B5" w:rsidRDefault="0037321B" w:rsidP="007724D1">
            <w:pPr>
              <w:autoSpaceDE w:val="0"/>
              <w:autoSpaceDN w:val="0"/>
              <w:adjustRightInd w:val="0"/>
              <w:rPr>
                <w:rFonts w:ascii="Arial" w:hAnsi="Arial" w:cs="Arial"/>
                <w:b/>
                <w:color w:val="000000" w:themeColor="text1"/>
                <w:sz w:val="24"/>
              </w:rPr>
            </w:pPr>
            <w:r w:rsidRPr="00BE77B5">
              <w:rPr>
                <w:rFonts w:ascii="Arial" w:hAnsi="Arial" w:cs="Arial"/>
                <w:b/>
                <w:color w:val="000000" w:themeColor="text1"/>
                <w:sz w:val="24"/>
              </w:rPr>
              <w:t>Alison Thomas</w:t>
            </w:r>
          </w:p>
        </w:tc>
      </w:tr>
      <w:tr w:rsidR="007724D1" w:rsidRPr="00BE77B5" w14:paraId="143F8F68" w14:textId="77777777" w:rsidTr="009035A8">
        <w:tc>
          <w:tcPr>
            <w:tcW w:w="2103" w:type="dxa"/>
            <w:shd w:val="clear" w:color="auto" w:fill="BFBFBF"/>
          </w:tcPr>
          <w:p w14:paraId="26C7CEF9" w14:textId="77777777" w:rsidR="007724D1" w:rsidRPr="00BE77B5" w:rsidRDefault="007724D1" w:rsidP="007724D1">
            <w:pPr>
              <w:autoSpaceDE w:val="0"/>
              <w:autoSpaceDN w:val="0"/>
              <w:adjustRightInd w:val="0"/>
              <w:rPr>
                <w:rFonts w:ascii="Arial" w:hAnsi="Arial" w:cs="Arial"/>
                <w:b/>
                <w:bCs/>
                <w:color w:val="000000" w:themeColor="text1"/>
                <w:sz w:val="24"/>
              </w:rPr>
            </w:pPr>
            <w:r w:rsidRPr="00BE77B5">
              <w:rPr>
                <w:rFonts w:ascii="Arial" w:hAnsi="Arial" w:cs="Arial"/>
                <w:b/>
                <w:bCs/>
                <w:color w:val="000000" w:themeColor="text1"/>
                <w:sz w:val="24"/>
              </w:rPr>
              <w:t>Cabinet Secretary/Minister responsible</w:t>
            </w:r>
            <w:r w:rsidR="00CC545E" w:rsidRPr="00BE77B5">
              <w:rPr>
                <w:rFonts w:ascii="Arial" w:hAnsi="Arial" w:cs="Arial"/>
                <w:b/>
                <w:bCs/>
                <w:color w:val="000000" w:themeColor="text1"/>
                <w:sz w:val="24"/>
              </w:rPr>
              <w:t>:</w:t>
            </w:r>
          </w:p>
        </w:tc>
        <w:tc>
          <w:tcPr>
            <w:tcW w:w="7536" w:type="dxa"/>
            <w:shd w:val="clear" w:color="auto" w:fill="F2F2F2"/>
          </w:tcPr>
          <w:p w14:paraId="5A5BF129" w14:textId="24444BE0" w:rsidR="007724D1" w:rsidRPr="00BE77B5" w:rsidRDefault="0037321B" w:rsidP="007724D1">
            <w:pPr>
              <w:autoSpaceDE w:val="0"/>
              <w:autoSpaceDN w:val="0"/>
              <w:adjustRightInd w:val="0"/>
              <w:rPr>
                <w:rFonts w:ascii="Arial" w:hAnsi="Arial" w:cs="Arial"/>
                <w:b/>
                <w:color w:val="000000" w:themeColor="text1"/>
                <w:sz w:val="24"/>
              </w:rPr>
            </w:pPr>
            <w:r w:rsidRPr="00BE77B5">
              <w:rPr>
                <w:rFonts w:ascii="Arial" w:hAnsi="Arial" w:cs="Arial"/>
                <w:b/>
                <w:color w:val="000000" w:themeColor="text1"/>
                <w:sz w:val="24"/>
              </w:rPr>
              <w:t>Ken Skates, North Wales and Transport</w:t>
            </w:r>
          </w:p>
        </w:tc>
      </w:tr>
      <w:tr w:rsidR="007724D1" w:rsidRPr="00BE77B5" w14:paraId="7E253034" w14:textId="77777777" w:rsidTr="009035A8">
        <w:tc>
          <w:tcPr>
            <w:tcW w:w="2103" w:type="dxa"/>
            <w:shd w:val="clear" w:color="auto" w:fill="BFBFBF"/>
          </w:tcPr>
          <w:p w14:paraId="656D56A1" w14:textId="77777777" w:rsidR="007724D1" w:rsidRPr="00BE77B5" w:rsidRDefault="007724D1" w:rsidP="007724D1">
            <w:pPr>
              <w:autoSpaceDE w:val="0"/>
              <w:autoSpaceDN w:val="0"/>
              <w:adjustRightInd w:val="0"/>
              <w:rPr>
                <w:rFonts w:ascii="Arial" w:hAnsi="Arial" w:cs="Arial"/>
                <w:b/>
                <w:bCs/>
                <w:color w:val="000000" w:themeColor="text1"/>
                <w:sz w:val="24"/>
              </w:rPr>
            </w:pPr>
            <w:r w:rsidRPr="00BE77B5">
              <w:rPr>
                <w:rFonts w:ascii="Arial" w:hAnsi="Arial" w:cs="Arial"/>
                <w:b/>
                <w:bCs/>
                <w:color w:val="000000" w:themeColor="text1"/>
                <w:sz w:val="24"/>
              </w:rPr>
              <w:t>Start Date</w:t>
            </w:r>
            <w:r w:rsidR="00CC545E" w:rsidRPr="00BE77B5">
              <w:rPr>
                <w:rFonts w:ascii="Arial" w:hAnsi="Arial" w:cs="Arial"/>
                <w:b/>
                <w:bCs/>
                <w:color w:val="000000" w:themeColor="text1"/>
                <w:sz w:val="24"/>
              </w:rPr>
              <w:t>:</w:t>
            </w:r>
          </w:p>
        </w:tc>
        <w:tc>
          <w:tcPr>
            <w:tcW w:w="7536" w:type="dxa"/>
            <w:shd w:val="clear" w:color="auto" w:fill="F2F2F2"/>
          </w:tcPr>
          <w:p w14:paraId="2EA15421" w14:textId="0DD57A95" w:rsidR="007724D1" w:rsidRPr="00BE77B5" w:rsidRDefault="002C1CD9" w:rsidP="007724D1">
            <w:pPr>
              <w:autoSpaceDE w:val="0"/>
              <w:autoSpaceDN w:val="0"/>
              <w:adjustRightInd w:val="0"/>
              <w:rPr>
                <w:rFonts w:ascii="Arial" w:hAnsi="Arial" w:cs="Arial"/>
                <w:b/>
                <w:color w:val="000000" w:themeColor="text1"/>
                <w:sz w:val="24"/>
              </w:rPr>
            </w:pPr>
            <w:r>
              <w:rPr>
                <w:rFonts w:ascii="Arial" w:hAnsi="Arial" w:cs="Arial"/>
                <w:b/>
                <w:color w:val="000000" w:themeColor="text1"/>
                <w:sz w:val="24"/>
              </w:rPr>
              <w:t>23</w:t>
            </w:r>
            <w:r w:rsidR="00931180">
              <w:rPr>
                <w:rFonts w:ascii="Arial" w:hAnsi="Arial" w:cs="Arial"/>
                <w:b/>
                <w:color w:val="000000" w:themeColor="text1"/>
                <w:sz w:val="24"/>
              </w:rPr>
              <w:t xml:space="preserve"> </w:t>
            </w:r>
            <w:r>
              <w:rPr>
                <w:rFonts w:ascii="Arial" w:hAnsi="Arial" w:cs="Arial"/>
                <w:b/>
                <w:color w:val="000000" w:themeColor="text1"/>
                <w:sz w:val="24"/>
              </w:rPr>
              <w:t>Janua</w:t>
            </w:r>
            <w:r w:rsidR="00931180">
              <w:rPr>
                <w:rFonts w:ascii="Arial" w:hAnsi="Arial" w:cs="Arial"/>
                <w:b/>
                <w:color w:val="000000" w:themeColor="text1"/>
                <w:sz w:val="24"/>
              </w:rPr>
              <w:t xml:space="preserve">ry 2026 </w:t>
            </w:r>
          </w:p>
        </w:tc>
      </w:tr>
    </w:tbl>
    <w:p w14:paraId="73B74043" w14:textId="77777777" w:rsidR="00AD329D" w:rsidRPr="00BE77B5" w:rsidRDefault="00AD329D">
      <w:pPr>
        <w:rPr>
          <w:rFonts w:ascii="Arial" w:hAnsi="Arial" w:cs="Arial"/>
          <w:b/>
          <w:color w:val="000000" w:themeColor="text1"/>
          <w:sz w:val="44"/>
          <w:szCs w:val="36"/>
          <w:lang w:val="en"/>
        </w:rPr>
      </w:pPr>
      <w:r w:rsidRPr="00BE77B5">
        <w:rPr>
          <w:rFonts w:ascii="Arial" w:hAnsi="Arial" w:cs="Arial"/>
          <w:b/>
          <w:color w:val="000000" w:themeColor="text1"/>
          <w:sz w:val="44"/>
          <w:szCs w:val="36"/>
          <w:lang w:val="en"/>
        </w:rPr>
        <w:br w:type="page"/>
      </w:r>
    </w:p>
    <w:sdt>
      <w:sdtPr>
        <w:rPr>
          <w:rFonts w:ascii="Arial" w:hAnsi="Arial" w:cs="Arial"/>
          <w:b w:val="0"/>
          <w:bCs w:val="0"/>
          <w:caps w:val="0"/>
          <w:color w:val="auto"/>
          <w:spacing w:val="0"/>
          <w:sz w:val="28"/>
          <w:szCs w:val="20"/>
          <w:lang w:bidi="ar-SA"/>
        </w:rPr>
        <w:id w:val="-1265994860"/>
        <w:docPartObj>
          <w:docPartGallery w:val="Table of Contents"/>
          <w:docPartUnique/>
        </w:docPartObj>
      </w:sdtPr>
      <w:sdtEndPr>
        <w:rPr>
          <w:noProof/>
          <w:sz w:val="24"/>
        </w:rPr>
      </w:sdtEndPr>
      <w:sdtContent>
        <w:p w14:paraId="58293077" w14:textId="77777777" w:rsidR="003852C3" w:rsidRPr="00BE77B5" w:rsidRDefault="003852C3">
          <w:pPr>
            <w:pStyle w:val="TOCHeading"/>
            <w:rPr>
              <w:rFonts w:ascii="Arial" w:hAnsi="Arial" w:cs="Arial"/>
              <w:sz w:val="28"/>
            </w:rPr>
          </w:pPr>
          <w:r w:rsidRPr="00BE77B5">
            <w:rPr>
              <w:rFonts w:ascii="Arial" w:hAnsi="Arial" w:cs="Arial"/>
              <w:sz w:val="28"/>
            </w:rPr>
            <w:t>Contents</w:t>
          </w:r>
        </w:p>
        <w:p w14:paraId="0DBCA61F" w14:textId="4655B9C4" w:rsidR="002C1CD9" w:rsidRDefault="003852C3">
          <w:pPr>
            <w:pStyle w:val="TOC1"/>
            <w:tabs>
              <w:tab w:val="right" w:leader="dot" w:pos="9628"/>
            </w:tabs>
            <w:rPr>
              <w:noProof/>
              <w:kern w:val="2"/>
              <w:sz w:val="24"/>
              <w:szCs w:val="24"/>
              <w14:ligatures w14:val="standardContextual"/>
            </w:rPr>
          </w:pPr>
          <w:r w:rsidRPr="00BE77B5">
            <w:rPr>
              <w:rFonts w:ascii="Arial" w:hAnsi="Arial" w:cs="Arial"/>
              <w:sz w:val="24"/>
            </w:rPr>
            <w:fldChar w:fldCharType="begin"/>
          </w:r>
          <w:r w:rsidRPr="00BE77B5">
            <w:rPr>
              <w:rFonts w:ascii="Arial" w:hAnsi="Arial" w:cs="Arial"/>
              <w:sz w:val="24"/>
            </w:rPr>
            <w:instrText xml:space="preserve"> TOC \o "1-3" \h \z \u </w:instrText>
          </w:r>
          <w:r w:rsidRPr="00BE77B5">
            <w:rPr>
              <w:rFonts w:ascii="Arial" w:hAnsi="Arial" w:cs="Arial"/>
              <w:sz w:val="24"/>
            </w:rPr>
            <w:fldChar w:fldCharType="separate"/>
          </w:r>
          <w:hyperlink w:anchor="_Toc221522228" w:history="1">
            <w:r w:rsidR="002C1CD9" w:rsidRPr="009F3851">
              <w:rPr>
                <w:rStyle w:val="Hyperlink"/>
                <w:rFonts w:ascii="Arial" w:hAnsi="Arial" w:cs="Arial"/>
                <w:noProof/>
                <w:color w:val="005696"/>
              </w:rPr>
              <w:t>Section 1. What action is the Welsh Government considering and why?</w:t>
            </w:r>
            <w:r w:rsidR="002C1CD9">
              <w:rPr>
                <w:noProof/>
                <w:webHidden/>
              </w:rPr>
              <w:tab/>
            </w:r>
            <w:r w:rsidR="002C1CD9">
              <w:rPr>
                <w:noProof/>
                <w:webHidden/>
              </w:rPr>
              <w:fldChar w:fldCharType="begin"/>
            </w:r>
            <w:r w:rsidR="002C1CD9">
              <w:rPr>
                <w:noProof/>
                <w:webHidden/>
              </w:rPr>
              <w:instrText xml:space="preserve"> PAGEREF _Toc221522228 \h </w:instrText>
            </w:r>
            <w:r w:rsidR="002C1CD9">
              <w:rPr>
                <w:noProof/>
                <w:webHidden/>
              </w:rPr>
            </w:r>
            <w:r w:rsidR="002C1CD9">
              <w:rPr>
                <w:noProof/>
                <w:webHidden/>
              </w:rPr>
              <w:fldChar w:fldCharType="separate"/>
            </w:r>
            <w:r w:rsidR="002C1CD9">
              <w:rPr>
                <w:noProof/>
                <w:webHidden/>
              </w:rPr>
              <w:t>3</w:t>
            </w:r>
            <w:r w:rsidR="002C1CD9">
              <w:rPr>
                <w:noProof/>
                <w:webHidden/>
              </w:rPr>
              <w:fldChar w:fldCharType="end"/>
            </w:r>
          </w:hyperlink>
        </w:p>
        <w:p w14:paraId="193DA458" w14:textId="495C5B0B" w:rsidR="002C1CD9" w:rsidRDefault="002C1CD9">
          <w:pPr>
            <w:pStyle w:val="TOC1"/>
            <w:tabs>
              <w:tab w:val="right" w:leader="dot" w:pos="9628"/>
            </w:tabs>
            <w:rPr>
              <w:noProof/>
              <w:kern w:val="2"/>
              <w:sz w:val="24"/>
              <w:szCs w:val="24"/>
              <w14:ligatures w14:val="standardContextual"/>
            </w:rPr>
          </w:pPr>
          <w:hyperlink w:anchor="_Toc221522229" w:history="1">
            <w:r w:rsidRPr="009F3851">
              <w:rPr>
                <w:rStyle w:val="Hyperlink"/>
                <w:rFonts w:ascii="Arial" w:hAnsi="Arial" w:cs="Arial"/>
                <w:noProof/>
                <w:color w:val="005696"/>
              </w:rPr>
              <w:t>Section 2. What will be the effect on social well-being?</w:t>
            </w:r>
            <w:r>
              <w:rPr>
                <w:noProof/>
                <w:webHidden/>
              </w:rPr>
              <w:tab/>
            </w:r>
            <w:r>
              <w:rPr>
                <w:noProof/>
                <w:webHidden/>
              </w:rPr>
              <w:fldChar w:fldCharType="begin"/>
            </w:r>
            <w:r>
              <w:rPr>
                <w:noProof/>
                <w:webHidden/>
              </w:rPr>
              <w:instrText xml:space="preserve"> PAGEREF _Toc221522229 \h </w:instrText>
            </w:r>
            <w:r>
              <w:rPr>
                <w:noProof/>
                <w:webHidden/>
              </w:rPr>
            </w:r>
            <w:r>
              <w:rPr>
                <w:noProof/>
                <w:webHidden/>
              </w:rPr>
              <w:fldChar w:fldCharType="separate"/>
            </w:r>
            <w:r>
              <w:rPr>
                <w:noProof/>
                <w:webHidden/>
              </w:rPr>
              <w:t>10</w:t>
            </w:r>
            <w:r>
              <w:rPr>
                <w:noProof/>
                <w:webHidden/>
              </w:rPr>
              <w:fldChar w:fldCharType="end"/>
            </w:r>
          </w:hyperlink>
        </w:p>
        <w:p w14:paraId="6CD67678" w14:textId="46FA1703" w:rsidR="002C1CD9" w:rsidRDefault="002C1CD9">
          <w:pPr>
            <w:pStyle w:val="TOC1"/>
            <w:tabs>
              <w:tab w:val="right" w:leader="dot" w:pos="9628"/>
            </w:tabs>
            <w:rPr>
              <w:noProof/>
              <w:kern w:val="2"/>
              <w:sz w:val="24"/>
              <w:szCs w:val="24"/>
              <w14:ligatures w14:val="standardContextual"/>
            </w:rPr>
          </w:pPr>
          <w:hyperlink w:anchor="_Toc221522230" w:history="1">
            <w:r w:rsidRPr="009F3851">
              <w:rPr>
                <w:rStyle w:val="Hyperlink"/>
                <w:rFonts w:ascii="Arial" w:hAnsi="Arial" w:cs="Arial"/>
                <w:noProof/>
                <w:color w:val="005696"/>
              </w:rPr>
              <w:t>Section 3. What will be the effect on cultural well-being and the Welsh language?</w:t>
            </w:r>
            <w:r>
              <w:rPr>
                <w:noProof/>
                <w:webHidden/>
              </w:rPr>
              <w:tab/>
            </w:r>
            <w:r>
              <w:rPr>
                <w:noProof/>
                <w:webHidden/>
              </w:rPr>
              <w:fldChar w:fldCharType="begin"/>
            </w:r>
            <w:r>
              <w:rPr>
                <w:noProof/>
                <w:webHidden/>
              </w:rPr>
              <w:instrText xml:space="preserve"> PAGEREF _Toc221522230 \h </w:instrText>
            </w:r>
            <w:r>
              <w:rPr>
                <w:noProof/>
                <w:webHidden/>
              </w:rPr>
            </w:r>
            <w:r>
              <w:rPr>
                <w:noProof/>
                <w:webHidden/>
              </w:rPr>
              <w:fldChar w:fldCharType="separate"/>
            </w:r>
            <w:r>
              <w:rPr>
                <w:noProof/>
                <w:webHidden/>
              </w:rPr>
              <w:t>14</w:t>
            </w:r>
            <w:r>
              <w:rPr>
                <w:noProof/>
                <w:webHidden/>
              </w:rPr>
              <w:fldChar w:fldCharType="end"/>
            </w:r>
          </w:hyperlink>
        </w:p>
        <w:p w14:paraId="7A8BC3C4" w14:textId="71058BB7" w:rsidR="002C1CD9" w:rsidRDefault="002C1CD9">
          <w:pPr>
            <w:pStyle w:val="TOC1"/>
            <w:tabs>
              <w:tab w:val="right" w:leader="dot" w:pos="9628"/>
            </w:tabs>
            <w:rPr>
              <w:noProof/>
              <w:kern w:val="2"/>
              <w:sz w:val="24"/>
              <w:szCs w:val="24"/>
              <w14:ligatures w14:val="standardContextual"/>
            </w:rPr>
          </w:pPr>
          <w:hyperlink w:anchor="_Toc221522231" w:history="1">
            <w:r w:rsidRPr="009F3851">
              <w:rPr>
                <w:rStyle w:val="Hyperlink"/>
                <w:rFonts w:ascii="Arial" w:hAnsi="Arial" w:cs="Arial"/>
                <w:noProof/>
                <w:color w:val="005696"/>
              </w:rPr>
              <w:t>Section 4. What will be the effect on economic well-being?</w:t>
            </w:r>
            <w:r>
              <w:rPr>
                <w:noProof/>
                <w:webHidden/>
              </w:rPr>
              <w:tab/>
            </w:r>
            <w:r>
              <w:rPr>
                <w:noProof/>
                <w:webHidden/>
              </w:rPr>
              <w:fldChar w:fldCharType="begin"/>
            </w:r>
            <w:r>
              <w:rPr>
                <w:noProof/>
                <w:webHidden/>
              </w:rPr>
              <w:instrText xml:space="preserve"> PAGEREF _Toc221522231 \h </w:instrText>
            </w:r>
            <w:r>
              <w:rPr>
                <w:noProof/>
                <w:webHidden/>
              </w:rPr>
            </w:r>
            <w:r>
              <w:rPr>
                <w:noProof/>
                <w:webHidden/>
              </w:rPr>
              <w:fldChar w:fldCharType="separate"/>
            </w:r>
            <w:r>
              <w:rPr>
                <w:noProof/>
                <w:webHidden/>
              </w:rPr>
              <w:t>14</w:t>
            </w:r>
            <w:r>
              <w:rPr>
                <w:noProof/>
                <w:webHidden/>
              </w:rPr>
              <w:fldChar w:fldCharType="end"/>
            </w:r>
          </w:hyperlink>
        </w:p>
        <w:p w14:paraId="5EE21EE0" w14:textId="7E53F53C" w:rsidR="002C1CD9" w:rsidRDefault="002C1CD9">
          <w:pPr>
            <w:pStyle w:val="TOC1"/>
            <w:tabs>
              <w:tab w:val="right" w:leader="dot" w:pos="9628"/>
            </w:tabs>
            <w:rPr>
              <w:noProof/>
              <w:kern w:val="2"/>
              <w:sz w:val="24"/>
              <w:szCs w:val="24"/>
              <w14:ligatures w14:val="standardContextual"/>
            </w:rPr>
          </w:pPr>
          <w:hyperlink w:anchor="_Toc221522232" w:history="1">
            <w:r w:rsidRPr="009F3851">
              <w:rPr>
                <w:rStyle w:val="Hyperlink"/>
                <w:rFonts w:ascii="Arial" w:hAnsi="Arial" w:cs="Arial"/>
                <w:noProof/>
                <w:color w:val="005696"/>
              </w:rPr>
              <w:t>Section 5. What will be the effect on environmental well-being?</w:t>
            </w:r>
            <w:r>
              <w:rPr>
                <w:noProof/>
                <w:webHidden/>
              </w:rPr>
              <w:tab/>
            </w:r>
            <w:r>
              <w:rPr>
                <w:noProof/>
                <w:webHidden/>
              </w:rPr>
              <w:fldChar w:fldCharType="begin"/>
            </w:r>
            <w:r>
              <w:rPr>
                <w:noProof/>
                <w:webHidden/>
              </w:rPr>
              <w:instrText xml:space="preserve"> PAGEREF _Toc221522232 \h </w:instrText>
            </w:r>
            <w:r>
              <w:rPr>
                <w:noProof/>
                <w:webHidden/>
              </w:rPr>
            </w:r>
            <w:r>
              <w:rPr>
                <w:noProof/>
                <w:webHidden/>
              </w:rPr>
              <w:fldChar w:fldCharType="separate"/>
            </w:r>
            <w:r>
              <w:rPr>
                <w:noProof/>
                <w:webHidden/>
              </w:rPr>
              <w:t>17</w:t>
            </w:r>
            <w:r>
              <w:rPr>
                <w:noProof/>
                <w:webHidden/>
              </w:rPr>
              <w:fldChar w:fldCharType="end"/>
            </w:r>
          </w:hyperlink>
        </w:p>
        <w:p w14:paraId="23C76E23" w14:textId="2C2E78E3" w:rsidR="002C1CD9" w:rsidRDefault="002C1CD9">
          <w:pPr>
            <w:pStyle w:val="TOC1"/>
            <w:tabs>
              <w:tab w:val="right" w:leader="dot" w:pos="9628"/>
            </w:tabs>
            <w:rPr>
              <w:noProof/>
              <w:kern w:val="2"/>
              <w:sz w:val="24"/>
              <w:szCs w:val="24"/>
              <w14:ligatures w14:val="standardContextual"/>
            </w:rPr>
          </w:pPr>
          <w:hyperlink w:anchor="_Toc221522233" w:history="1">
            <w:r w:rsidRPr="009F3851">
              <w:rPr>
                <w:rStyle w:val="Hyperlink"/>
                <w:rFonts w:ascii="Arial" w:hAnsi="Arial" w:cs="Arial"/>
                <w:noProof/>
                <w:color w:val="005696"/>
              </w:rPr>
              <w:t>Section 6. Socio-economic Duty What will be impact on Socio-economic disadvantage?</w:t>
            </w:r>
            <w:r>
              <w:rPr>
                <w:noProof/>
                <w:webHidden/>
              </w:rPr>
              <w:tab/>
            </w:r>
            <w:r>
              <w:rPr>
                <w:noProof/>
                <w:webHidden/>
              </w:rPr>
              <w:fldChar w:fldCharType="begin"/>
            </w:r>
            <w:r>
              <w:rPr>
                <w:noProof/>
                <w:webHidden/>
              </w:rPr>
              <w:instrText xml:space="preserve"> PAGEREF _Toc221522233 \h </w:instrText>
            </w:r>
            <w:r>
              <w:rPr>
                <w:noProof/>
                <w:webHidden/>
              </w:rPr>
            </w:r>
            <w:r>
              <w:rPr>
                <w:noProof/>
                <w:webHidden/>
              </w:rPr>
              <w:fldChar w:fldCharType="separate"/>
            </w:r>
            <w:r>
              <w:rPr>
                <w:noProof/>
                <w:webHidden/>
              </w:rPr>
              <w:t>19</w:t>
            </w:r>
            <w:r>
              <w:rPr>
                <w:noProof/>
                <w:webHidden/>
              </w:rPr>
              <w:fldChar w:fldCharType="end"/>
            </w:r>
          </w:hyperlink>
        </w:p>
        <w:p w14:paraId="34D90ABC" w14:textId="74E879DF" w:rsidR="002C1CD9" w:rsidRDefault="002C1CD9">
          <w:pPr>
            <w:pStyle w:val="TOC1"/>
            <w:tabs>
              <w:tab w:val="right" w:leader="dot" w:pos="9628"/>
            </w:tabs>
            <w:rPr>
              <w:noProof/>
              <w:kern w:val="2"/>
              <w:sz w:val="24"/>
              <w:szCs w:val="24"/>
              <w14:ligatures w14:val="standardContextual"/>
            </w:rPr>
          </w:pPr>
          <w:hyperlink w:anchor="_Toc221522234" w:history="1">
            <w:r w:rsidRPr="009F3851">
              <w:rPr>
                <w:rStyle w:val="Hyperlink"/>
                <w:rFonts w:ascii="Arial" w:hAnsi="Arial" w:cs="Arial"/>
                <w:noProof/>
                <w:color w:val="005696"/>
              </w:rPr>
              <w:t>Section 7. Record of Full Impact Assessments Required</w:t>
            </w:r>
            <w:r>
              <w:rPr>
                <w:noProof/>
                <w:webHidden/>
              </w:rPr>
              <w:tab/>
            </w:r>
            <w:r>
              <w:rPr>
                <w:noProof/>
                <w:webHidden/>
              </w:rPr>
              <w:fldChar w:fldCharType="begin"/>
            </w:r>
            <w:r>
              <w:rPr>
                <w:noProof/>
                <w:webHidden/>
              </w:rPr>
              <w:instrText xml:space="preserve"> PAGEREF _Toc221522234 \h </w:instrText>
            </w:r>
            <w:r>
              <w:rPr>
                <w:noProof/>
                <w:webHidden/>
              </w:rPr>
            </w:r>
            <w:r>
              <w:rPr>
                <w:noProof/>
                <w:webHidden/>
              </w:rPr>
              <w:fldChar w:fldCharType="separate"/>
            </w:r>
            <w:r>
              <w:rPr>
                <w:noProof/>
                <w:webHidden/>
              </w:rPr>
              <w:t>20</w:t>
            </w:r>
            <w:r>
              <w:rPr>
                <w:noProof/>
                <w:webHidden/>
              </w:rPr>
              <w:fldChar w:fldCharType="end"/>
            </w:r>
          </w:hyperlink>
        </w:p>
        <w:p w14:paraId="057D95DB" w14:textId="0EA7D2A6" w:rsidR="002C1CD9" w:rsidRDefault="002C1CD9">
          <w:pPr>
            <w:pStyle w:val="TOC1"/>
            <w:tabs>
              <w:tab w:val="right" w:leader="dot" w:pos="9628"/>
            </w:tabs>
            <w:rPr>
              <w:noProof/>
              <w:kern w:val="2"/>
              <w:sz w:val="24"/>
              <w:szCs w:val="24"/>
              <w14:ligatures w14:val="standardContextual"/>
            </w:rPr>
          </w:pPr>
          <w:hyperlink w:anchor="_Toc221522235" w:history="1">
            <w:r w:rsidRPr="009F3851">
              <w:rPr>
                <w:rStyle w:val="Hyperlink"/>
                <w:rFonts w:ascii="Arial" w:hAnsi="Arial" w:cs="Arial"/>
                <w:noProof/>
                <w:color w:val="005696"/>
              </w:rPr>
              <w:t>Section 8. Conclusion</w:t>
            </w:r>
            <w:r>
              <w:rPr>
                <w:noProof/>
                <w:webHidden/>
              </w:rPr>
              <w:tab/>
            </w:r>
            <w:r>
              <w:rPr>
                <w:noProof/>
                <w:webHidden/>
              </w:rPr>
              <w:fldChar w:fldCharType="begin"/>
            </w:r>
            <w:r>
              <w:rPr>
                <w:noProof/>
                <w:webHidden/>
              </w:rPr>
              <w:instrText xml:space="preserve"> PAGEREF _Toc221522235 \h </w:instrText>
            </w:r>
            <w:r>
              <w:rPr>
                <w:noProof/>
                <w:webHidden/>
              </w:rPr>
            </w:r>
            <w:r>
              <w:rPr>
                <w:noProof/>
                <w:webHidden/>
              </w:rPr>
              <w:fldChar w:fldCharType="separate"/>
            </w:r>
            <w:r>
              <w:rPr>
                <w:noProof/>
                <w:webHidden/>
              </w:rPr>
              <w:t>22</w:t>
            </w:r>
            <w:r>
              <w:rPr>
                <w:noProof/>
                <w:webHidden/>
              </w:rPr>
              <w:fldChar w:fldCharType="end"/>
            </w:r>
          </w:hyperlink>
        </w:p>
        <w:p w14:paraId="3DEAB7F1" w14:textId="2270E7D2" w:rsidR="002C1CD9" w:rsidRDefault="002C1CD9">
          <w:pPr>
            <w:pStyle w:val="TOC1"/>
            <w:tabs>
              <w:tab w:val="right" w:leader="dot" w:pos="9628"/>
            </w:tabs>
            <w:rPr>
              <w:noProof/>
              <w:kern w:val="2"/>
              <w:sz w:val="24"/>
              <w:szCs w:val="24"/>
              <w14:ligatures w14:val="standardContextual"/>
            </w:rPr>
          </w:pPr>
          <w:hyperlink w:anchor="_Toc221522236" w:history="1">
            <w:r w:rsidRPr="009F3851">
              <w:rPr>
                <w:rStyle w:val="Hyperlink"/>
                <w:rFonts w:ascii="Arial" w:hAnsi="Arial" w:cs="Arial"/>
                <w:noProof/>
                <w:color w:val="005696"/>
              </w:rPr>
              <w:t>Section 9. Declaration</w:t>
            </w:r>
            <w:r>
              <w:rPr>
                <w:noProof/>
                <w:webHidden/>
              </w:rPr>
              <w:tab/>
            </w:r>
            <w:r>
              <w:rPr>
                <w:noProof/>
                <w:webHidden/>
              </w:rPr>
              <w:fldChar w:fldCharType="begin"/>
            </w:r>
            <w:r>
              <w:rPr>
                <w:noProof/>
                <w:webHidden/>
              </w:rPr>
              <w:instrText xml:space="preserve"> PAGEREF _Toc221522236 \h </w:instrText>
            </w:r>
            <w:r>
              <w:rPr>
                <w:noProof/>
                <w:webHidden/>
              </w:rPr>
            </w:r>
            <w:r>
              <w:rPr>
                <w:noProof/>
                <w:webHidden/>
              </w:rPr>
              <w:fldChar w:fldCharType="separate"/>
            </w:r>
            <w:r>
              <w:rPr>
                <w:noProof/>
                <w:webHidden/>
              </w:rPr>
              <w:t>28</w:t>
            </w:r>
            <w:r>
              <w:rPr>
                <w:noProof/>
                <w:webHidden/>
              </w:rPr>
              <w:fldChar w:fldCharType="end"/>
            </w:r>
          </w:hyperlink>
        </w:p>
        <w:p w14:paraId="709F7A08" w14:textId="493DB28D" w:rsidR="002C1CD9" w:rsidRDefault="002C1CD9">
          <w:pPr>
            <w:pStyle w:val="TOC1"/>
            <w:tabs>
              <w:tab w:val="right" w:leader="dot" w:pos="9628"/>
            </w:tabs>
            <w:rPr>
              <w:noProof/>
              <w:kern w:val="2"/>
              <w:sz w:val="24"/>
              <w:szCs w:val="24"/>
              <w14:ligatures w14:val="standardContextual"/>
            </w:rPr>
          </w:pPr>
          <w:hyperlink w:anchor="_Toc221522237" w:history="1">
            <w:r w:rsidRPr="009F3851">
              <w:rPr>
                <w:rStyle w:val="Hyperlink"/>
                <w:rFonts w:ascii="Arial" w:hAnsi="Arial" w:cs="Arial"/>
                <w:noProof/>
                <w:color w:val="005696"/>
              </w:rPr>
              <w:t>Full Impact Assessments</w:t>
            </w:r>
            <w:r>
              <w:rPr>
                <w:noProof/>
                <w:webHidden/>
              </w:rPr>
              <w:tab/>
            </w:r>
            <w:r>
              <w:rPr>
                <w:noProof/>
                <w:webHidden/>
              </w:rPr>
              <w:fldChar w:fldCharType="begin"/>
            </w:r>
            <w:r>
              <w:rPr>
                <w:noProof/>
                <w:webHidden/>
              </w:rPr>
              <w:instrText xml:space="preserve"> PAGEREF _Toc221522237 \h </w:instrText>
            </w:r>
            <w:r>
              <w:rPr>
                <w:noProof/>
                <w:webHidden/>
              </w:rPr>
            </w:r>
            <w:r>
              <w:rPr>
                <w:noProof/>
                <w:webHidden/>
              </w:rPr>
              <w:fldChar w:fldCharType="separate"/>
            </w:r>
            <w:r>
              <w:rPr>
                <w:noProof/>
                <w:webHidden/>
              </w:rPr>
              <w:t>29</w:t>
            </w:r>
            <w:r>
              <w:rPr>
                <w:noProof/>
                <w:webHidden/>
              </w:rPr>
              <w:fldChar w:fldCharType="end"/>
            </w:r>
          </w:hyperlink>
        </w:p>
        <w:p w14:paraId="31196ACF" w14:textId="602D69D5" w:rsidR="002C1CD9" w:rsidRDefault="002C1CD9">
          <w:pPr>
            <w:pStyle w:val="TOC1"/>
            <w:tabs>
              <w:tab w:val="left" w:pos="480"/>
              <w:tab w:val="right" w:leader="dot" w:pos="9628"/>
            </w:tabs>
            <w:rPr>
              <w:noProof/>
              <w:kern w:val="2"/>
              <w:sz w:val="24"/>
              <w:szCs w:val="24"/>
              <w14:ligatures w14:val="standardContextual"/>
            </w:rPr>
          </w:pPr>
          <w:hyperlink w:anchor="_Toc221522238" w:history="1">
            <w:r w:rsidRPr="009F3851">
              <w:rPr>
                <w:rStyle w:val="Hyperlink"/>
                <w:rFonts w:ascii="Arial" w:hAnsi="Arial" w:cs="Arial"/>
                <w:noProof/>
                <w:color w:val="005696"/>
              </w:rPr>
              <w:t>A.</w:t>
            </w:r>
            <w:r>
              <w:rPr>
                <w:noProof/>
                <w:kern w:val="2"/>
                <w:sz w:val="24"/>
                <w:szCs w:val="24"/>
                <w14:ligatures w14:val="standardContextual"/>
              </w:rPr>
              <w:tab/>
            </w:r>
            <w:r w:rsidRPr="009F3851">
              <w:rPr>
                <w:rStyle w:val="Hyperlink"/>
                <w:rFonts w:ascii="Arial" w:hAnsi="Arial" w:cs="Arial"/>
                <w:noProof/>
                <w:color w:val="005696"/>
              </w:rPr>
              <w:t>Children’s Rights Impact Assessment</w:t>
            </w:r>
            <w:r>
              <w:rPr>
                <w:noProof/>
                <w:webHidden/>
              </w:rPr>
              <w:tab/>
            </w:r>
            <w:r>
              <w:rPr>
                <w:noProof/>
                <w:webHidden/>
              </w:rPr>
              <w:fldChar w:fldCharType="begin"/>
            </w:r>
            <w:r>
              <w:rPr>
                <w:noProof/>
                <w:webHidden/>
              </w:rPr>
              <w:instrText xml:space="preserve"> PAGEREF _Toc221522238 \h </w:instrText>
            </w:r>
            <w:r>
              <w:rPr>
                <w:noProof/>
                <w:webHidden/>
              </w:rPr>
            </w:r>
            <w:r>
              <w:rPr>
                <w:noProof/>
                <w:webHidden/>
              </w:rPr>
              <w:fldChar w:fldCharType="separate"/>
            </w:r>
            <w:r>
              <w:rPr>
                <w:noProof/>
                <w:webHidden/>
              </w:rPr>
              <w:t>29</w:t>
            </w:r>
            <w:r>
              <w:rPr>
                <w:noProof/>
                <w:webHidden/>
              </w:rPr>
              <w:fldChar w:fldCharType="end"/>
            </w:r>
          </w:hyperlink>
        </w:p>
        <w:p w14:paraId="3723623D" w14:textId="03CE34F9" w:rsidR="002C1CD9" w:rsidRDefault="002C1CD9">
          <w:pPr>
            <w:pStyle w:val="TOC1"/>
            <w:tabs>
              <w:tab w:val="left" w:pos="480"/>
              <w:tab w:val="right" w:leader="dot" w:pos="9628"/>
            </w:tabs>
            <w:rPr>
              <w:noProof/>
              <w:kern w:val="2"/>
              <w:sz w:val="24"/>
              <w:szCs w:val="24"/>
              <w14:ligatures w14:val="standardContextual"/>
            </w:rPr>
          </w:pPr>
          <w:hyperlink w:anchor="_Toc221522239" w:history="1">
            <w:r w:rsidRPr="009F3851">
              <w:rPr>
                <w:rStyle w:val="Hyperlink"/>
                <w:rFonts w:ascii="Arial" w:hAnsi="Arial" w:cs="Arial"/>
                <w:noProof/>
                <w:color w:val="005696"/>
              </w:rPr>
              <w:t>B.</w:t>
            </w:r>
            <w:r>
              <w:rPr>
                <w:noProof/>
                <w:kern w:val="2"/>
                <w:sz w:val="24"/>
                <w:szCs w:val="24"/>
                <w14:ligatures w14:val="standardContextual"/>
              </w:rPr>
              <w:tab/>
            </w:r>
            <w:r w:rsidRPr="009F3851">
              <w:rPr>
                <w:rStyle w:val="Hyperlink"/>
                <w:rFonts w:ascii="Arial" w:hAnsi="Arial" w:cs="Arial"/>
                <w:noProof/>
                <w:color w:val="005696"/>
              </w:rPr>
              <w:t>Equality Impact Assessment</w:t>
            </w:r>
            <w:r>
              <w:rPr>
                <w:noProof/>
                <w:webHidden/>
              </w:rPr>
              <w:tab/>
            </w:r>
            <w:r>
              <w:rPr>
                <w:noProof/>
                <w:webHidden/>
              </w:rPr>
              <w:fldChar w:fldCharType="begin"/>
            </w:r>
            <w:r>
              <w:rPr>
                <w:noProof/>
                <w:webHidden/>
              </w:rPr>
              <w:instrText xml:space="preserve"> PAGEREF _Toc221522239 \h </w:instrText>
            </w:r>
            <w:r>
              <w:rPr>
                <w:noProof/>
                <w:webHidden/>
              </w:rPr>
            </w:r>
            <w:r>
              <w:rPr>
                <w:noProof/>
                <w:webHidden/>
              </w:rPr>
              <w:fldChar w:fldCharType="separate"/>
            </w:r>
            <w:r>
              <w:rPr>
                <w:noProof/>
                <w:webHidden/>
              </w:rPr>
              <w:t>32</w:t>
            </w:r>
            <w:r>
              <w:rPr>
                <w:noProof/>
                <w:webHidden/>
              </w:rPr>
              <w:fldChar w:fldCharType="end"/>
            </w:r>
          </w:hyperlink>
        </w:p>
        <w:p w14:paraId="637C8C3C" w14:textId="6D6375A4" w:rsidR="002C1CD9" w:rsidRDefault="002C1CD9">
          <w:pPr>
            <w:pStyle w:val="TOC1"/>
            <w:tabs>
              <w:tab w:val="left" w:pos="480"/>
              <w:tab w:val="right" w:leader="dot" w:pos="9628"/>
            </w:tabs>
            <w:rPr>
              <w:noProof/>
              <w:kern w:val="2"/>
              <w:sz w:val="24"/>
              <w:szCs w:val="24"/>
              <w14:ligatures w14:val="standardContextual"/>
            </w:rPr>
          </w:pPr>
          <w:hyperlink w:anchor="_Toc221522240" w:history="1">
            <w:r w:rsidRPr="009F3851">
              <w:rPr>
                <w:rStyle w:val="Hyperlink"/>
                <w:rFonts w:ascii="Arial" w:hAnsi="Arial" w:cs="Arial"/>
                <w:noProof/>
                <w:color w:val="005696"/>
              </w:rPr>
              <w:t>C.</w:t>
            </w:r>
            <w:r>
              <w:rPr>
                <w:noProof/>
                <w:kern w:val="2"/>
                <w:sz w:val="24"/>
                <w:szCs w:val="24"/>
                <w14:ligatures w14:val="standardContextual"/>
              </w:rPr>
              <w:tab/>
            </w:r>
            <w:r w:rsidRPr="009F3851">
              <w:rPr>
                <w:rStyle w:val="Hyperlink"/>
                <w:rFonts w:ascii="Arial" w:hAnsi="Arial" w:cs="Arial"/>
                <w:noProof/>
                <w:color w:val="005696"/>
                <w:lang w:val="cy-GB"/>
              </w:rPr>
              <w:t>WELSH LANGUAGE IMPACT ASSESSMENT</w:t>
            </w:r>
            <w:r>
              <w:rPr>
                <w:noProof/>
                <w:webHidden/>
              </w:rPr>
              <w:tab/>
            </w:r>
            <w:r>
              <w:rPr>
                <w:noProof/>
                <w:webHidden/>
              </w:rPr>
              <w:fldChar w:fldCharType="begin"/>
            </w:r>
            <w:r>
              <w:rPr>
                <w:noProof/>
                <w:webHidden/>
              </w:rPr>
              <w:instrText xml:space="preserve"> PAGEREF _Toc221522240 \h </w:instrText>
            </w:r>
            <w:r>
              <w:rPr>
                <w:noProof/>
                <w:webHidden/>
              </w:rPr>
            </w:r>
            <w:r>
              <w:rPr>
                <w:noProof/>
                <w:webHidden/>
              </w:rPr>
              <w:fldChar w:fldCharType="separate"/>
            </w:r>
            <w:r>
              <w:rPr>
                <w:noProof/>
                <w:webHidden/>
              </w:rPr>
              <w:t>43</w:t>
            </w:r>
            <w:r>
              <w:rPr>
                <w:noProof/>
                <w:webHidden/>
              </w:rPr>
              <w:fldChar w:fldCharType="end"/>
            </w:r>
          </w:hyperlink>
        </w:p>
        <w:p w14:paraId="3C1CBDFA" w14:textId="25B3BEA5" w:rsidR="002C1CD9" w:rsidRDefault="002C1CD9">
          <w:pPr>
            <w:pStyle w:val="TOC1"/>
            <w:tabs>
              <w:tab w:val="left" w:pos="480"/>
              <w:tab w:val="right" w:leader="dot" w:pos="9628"/>
            </w:tabs>
            <w:rPr>
              <w:noProof/>
              <w:kern w:val="2"/>
              <w:sz w:val="24"/>
              <w:szCs w:val="24"/>
              <w14:ligatures w14:val="standardContextual"/>
            </w:rPr>
          </w:pPr>
          <w:hyperlink w:anchor="_Toc221522241" w:history="1">
            <w:r w:rsidRPr="009F3851">
              <w:rPr>
                <w:rStyle w:val="Hyperlink"/>
                <w:rFonts w:ascii="Arial" w:hAnsi="Arial" w:cs="Arial"/>
                <w:noProof/>
                <w:color w:val="005696"/>
              </w:rPr>
              <w:t>D.</w:t>
            </w:r>
            <w:r>
              <w:rPr>
                <w:noProof/>
                <w:kern w:val="2"/>
                <w:sz w:val="24"/>
                <w:szCs w:val="24"/>
                <w14:ligatures w14:val="standardContextual"/>
              </w:rPr>
              <w:tab/>
            </w:r>
            <w:r w:rsidRPr="009F3851">
              <w:rPr>
                <w:rStyle w:val="Hyperlink"/>
                <w:rFonts w:ascii="Arial" w:hAnsi="Arial" w:cs="Arial"/>
                <w:noProof/>
                <w:color w:val="005696"/>
              </w:rPr>
              <w:t>Biodiversity Impact Assessment</w:t>
            </w:r>
            <w:r>
              <w:rPr>
                <w:noProof/>
                <w:webHidden/>
              </w:rPr>
              <w:tab/>
            </w:r>
            <w:r>
              <w:rPr>
                <w:noProof/>
                <w:webHidden/>
              </w:rPr>
              <w:fldChar w:fldCharType="begin"/>
            </w:r>
            <w:r>
              <w:rPr>
                <w:noProof/>
                <w:webHidden/>
              </w:rPr>
              <w:instrText xml:space="preserve"> PAGEREF _Toc221522241 \h </w:instrText>
            </w:r>
            <w:r>
              <w:rPr>
                <w:noProof/>
                <w:webHidden/>
              </w:rPr>
            </w:r>
            <w:r>
              <w:rPr>
                <w:noProof/>
                <w:webHidden/>
              </w:rPr>
              <w:fldChar w:fldCharType="separate"/>
            </w:r>
            <w:r>
              <w:rPr>
                <w:noProof/>
                <w:webHidden/>
              </w:rPr>
              <w:t>44</w:t>
            </w:r>
            <w:r>
              <w:rPr>
                <w:noProof/>
                <w:webHidden/>
              </w:rPr>
              <w:fldChar w:fldCharType="end"/>
            </w:r>
          </w:hyperlink>
        </w:p>
        <w:p w14:paraId="542E42FC" w14:textId="35B0F40A" w:rsidR="003852C3" w:rsidRPr="00BE77B5" w:rsidRDefault="003852C3">
          <w:pPr>
            <w:rPr>
              <w:rFonts w:ascii="Arial" w:hAnsi="Arial" w:cs="Arial"/>
              <w:sz w:val="24"/>
            </w:rPr>
          </w:pPr>
          <w:r w:rsidRPr="00BE77B5">
            <w:rPr>
              <w:rFonts w:ascii="Arial" w:hAnsi="Arial" w:cs="Arial"/>
              <w:b/>
              <w:bCs/>
              <w:noProof/>
              <w:sz w:val="24"/>
            </w:rPr>
            <w:fldChar w:fldCharType="end"/>
          </w:r>
        </w:p>
      </w:sdtContent>
    </w:sdt>
    <w:p w14:paraId="0DCC997D" w14:textId="77777777" w:rsidR="00AD329D" w:rsidRPr="00BE77B5" w:rsidRDefault="00AD329D">
      <w:pPr>
        <w:rPr>
          <w:rFonts w:ascii="Arial" w:hAnsi="Arial" w:cs="Arial"/>
          <w:b/>
          <w:bCs/>
          <w:caps/>
          <w:color w:val="000000" w:themeColor="text1"/>
          <w:spacing w:val="15"/>
          <w:sz w:val="28"/>
          <w:szCs w:val="22"/>
        </w:rPr>
      </w:pPr>
      <w:bookmarkStart w:id="0" w:name="_Guidance_on_Completing"/>
      <w:bookmarkEnd w:id="0"/>
      <w:r w:rsidRPr="00BE77B5">
        <w:rPr>
          <w:rFonts w:ascii="Arial" w:hAnsi="Arial" w:cs="Arial"/>
          <w:color w:val="000000" w:themeColor="text1"/>
          <w:sz w:val="24"/>
        </w:rPr>
        <w:br w:type="page"/>
      </w:r>
    </w:p>
    <w:p w14:paraId="44F1D86A" w14:textId="77777777" w:rsidR="00D00386" w:rsidRPr="00BE77B5" w:rsidRDefault="00481697" w:rsidP="00A70D04">
      <w:pPr>
        <w:pStyle w:val="Heading1"/>
        <w:rPr>
          <w:rFonts w:ascii="Arial" w:hAnsi="Arial" w:cs="Arial"/>
          <w:sz w:val="28"/>
        </w:rPr>
      </w:pPr>
      <w:bookmarkStart w:id="1" w:name="_Section_1._What"/>
      <w:bookmarkStart w:id="2" w:name="_Toc221522228"/>
      <w:bookmarkEnd w:id="1"/>
      <w:r w:rsidRPr="00BE77B5">
        <w:rPr>
          <w:rFonts w:ascii="Arial" w:hAnsi="Arial" w:cs="Arial"/>
          <w:sz w:val="28"/>
        </w:rPr>
        <w:lastRenderedPageBreak/>
        <w:t xml:space="preserve">Section 1. </w:t>
      </w:r>
      <w:r w:rsidR="00DA51AE" w:rsidRPr="00BE77B5">
        <w:rPr>
          <w:rFonts w:ascii="Arial" w:hAnsi="Arial" w:cs="Arial"/>
          <w:sz w:val="28"/>
        </w:rPr>
        <w:t>What action is the Welsh Government considering and why?</w:t>
      </w:r>
      <w:bookmarkEnd w:id="2"/>
      <w:r w:rsidR="0050126F" w:rsidRPr="00BE77B5">
        <w:rPr>
          <w:rFonts w:ascii="Arial" w:hAnsi="Arial" w:cs="Arial"/>
          <w:sz w:val="28"/>
        </w:rPr>
        <w:t xml:space="preserve"> </w:t>
      </w:r>
    </w:p>
    <w:p w14:paraId="6CF877F5" w14:textId="70D1BA3D" w:rsidR="002F4887" w:rsidRPr="002626E7" w:rsidRDefault="002626E7" w:rsidP="006251BA">
      <w:pPr>
        <w:rPr>
          <w:rFonts w:ascii="Arial" w:hAnsi="Arial" w:cs="Arial"/>
          <w:b/>
          <w:bCs/>
          <w:iCs/>
          <w:color w:val="000000" w:themeColor="text1"/>
          <w:sz w:val="28"/>
          <w:szCs w:val="28"/>
        </w:rPr>
      </w:pPr>
      <w:r>
        <w:rPr>
          <w:rFonts w:ascii="Arial" w:hAnsi="Arial" w:cs="Arial"/>
          <w:b/>
          <w:bCs/>
          <w:iCs/>
          <w:color w:val="000000" w:themeColor="text1"/>
          <w:sz w:val="28"/>
          <w:szCs w:val="28"/>
        </w:rPr>
        <w:t xml:space="preserve">1.1 </w:t>
      </w:r>
      <w:r w:rsidR="002F4887" w:rsidRPr="002626E7">
        <w:rPr>
          <w:rFonts w:ascii="Arial" w:hAnsi="Arial" w:cs="Arial"/>
          <w:b/>
          <w:bCs/>
          <w:iCs/>
          <w:color w:val="000000" w:themeColor="text1"/>
          <w:sz w:val="28"/>
          <w:szCs w:val="28"/>
        </w:rPr>
        <w:t>Summary of the issue</w:t>
      </w:r>
    </w:p>
    <w:p w14:paraId="5A3D735E" w14:textId="2611C1E1" w:rsidR="0018325F" w:rsidRPr="00BE77B5" w:rsidRDefault="002F4887" w:rsidP="0018325F">
      <w:pPr>
        <w:pStyle w:val="T1"/>
        <w:rPr>
          <w:rFonts w:ascii="Arial" w:hAnsi="Arial" w:cs="Arial"/>
          <w:sz w:val="24"/>
          <w:szCs w:val="24"/>
        </w:rPr>
      </w:pPr>
      <w:r w:rsidRPr="00BE77B5">
        <w:rPr>
          <w:rFonts w:ascii="Arial" w:hAnsi="Arial" w:cs="Arial"/>
          <w:iCs/>
          <w:color w:val="000000" w:themeColor="text1"/>
          <w:sz w:val="24"/>
          <w:szCs w:val="24"/>
        </w:rPr>
        <w:t>This Inte</w:t>
      </w:r>
      <w:r w:rsidR="00386F07" w:rsidRPr="00BE77B5">
        <w:rPr>
          <w:rFonts w:ascii="Arial" w:hAnsi="Arial" w:cs="Arial"/>
          <w:iCs/>
          <w:color w:val="000000" w:themeColor="text1"/>
          <w:sz w:val="24"/>
          <w:szCs w:val="24"/>
        </w:rPr>
        <w:t xml:space="preserve">grated Impact Assessment records </w:t>
      </w:r>
      <w:r w:rsidR="0018325F" w:rsidRPr="00BE77B5">
        <w:rPr>
          <w:rFonts w:ascii="Arial" w:hAnsi="Arial" w:cs="Arial"/>
          <w:iCs/>
          <w:color w:val="000000" w:themeColor="text1"/>
          <w:sz w:val="24"/>
          <w:szCs w:val="24"/>
        </w:rPr>
        <w:t xml:space="preserve">the impact </w:t>
      </w:r>
      <w:r w:rsidR="00D81B1C" w:rsidRPr="00BE77B5">
        <w:rPr>
          <w:rFonts w:ascii="Arial" w:hAnsi="Arial" w:cs="Arial"/>
          <w:iCs/>
          <w:color w:val="000000" w:themeColor="text1"/>
          <w:sz w:val="24"/>
          <w:szCs w:val="24"/>
        </w:rPr>
        <w:t xml:space="preserve">of </w:t>
      </w:r>
      <w:r w:rsidR="0018325F" w:rsidRPr="00BE77B5">
        <w:rPr>
          <w:rFonts w:ascii="Arial" w:hAnsi="Arial" w:cs="Arial"/>
          <w:iCs/>
          <w:color w:val="000000" w:themeColor="text1"/>
          <w:sz w:val="24"/>
          <w:szCs w:val="24"/>
        </w:rPr>
        <w:t xml:space="preserve">the proposed changes to </w:t>
      </w:r>
      <w:r w:rsidR="0018325F" w:rsidRPr="00BE77B5">
        <w:rPr>
          <w:rFonts w:ascii="Arial" w:hAnsi="Arial" w:cs="Arial"/>
          <w:iCs/>
          <w:sz w:val="24"/>
          <w:szCs w:val="24"/>
        </w:rPr>
        <w:t xml:space="preserve">the </w:t>
      </w:r>
      <w:r w:rsidR="0018325F" w:rsidRPr="00BE77B5">
        <w:rPr>
          <w:rFonts w:ascii="Arial" w:hAnsi="Arial" w:cs="Arial"/>
          <w:sz w:val="24"/>
          <w:szCs w:val="24"/>
        </w:rPr>
        <w:t xml:space="preserve">Traffic Signs Regulations and General Directions 2016 (“the 2016 </w:t>
      </w:r>
      <w:r w:rsidR="007D11B9" w:rsidRPr="00BE77B5">
        <w:rPr>
          <w:rFonts w:ascii="Arial" w:hAnsi="Arial" w:cs="Arial"/>
          <w:sz w:val="24"/>
          <w:szCs w:val="24"/>
        </w:rPr>
        <w:t>Regulations</w:t>
      </w:r>
      <w:r w:rsidR="0018325F" w:rsidRPr="00BE77B5">
        <w:rPr>
          <w:rFonts w:ascii="Arial" w:hAnsi="Arial" w:cs="Arial"/>
          <w:sz w:val="24"/>
          <w:szCs w:val="24"/>
        </w:rPr>
        <w:t>”)</w:t>
      </w:r>
      <w:r w:rsidR="000413E4" w:rsidRPr="00BE77B5">
        <w:rPr>
          <w:rFonts w:ascii="Arial" w:hAnsi="Arial" w:cs="Arial"/>
          <w:sz w:val="24"/>
          <w:szCs w:val="24"/>
        </w:rPr>
        <w:t xml:space="preserve"> </w:t>
      </w:r>
      <w:r w:rsidR="00656117" w:rsidRPr="00BE77B5">
        <w:rPr>
          <w:rFonts w:ascii="Arial" w:hAnsi="Arial" w:cs="Arial"/>
          <w:b/>
          <w:bCs/>
          <w:sz w:val="24"/>
          <w:szCs w:val="24"/>
        </w:rPr>
        <w:t>allowing the use of</w:t>
      </w:r>
      <w:r w:rsidR="00173DFC" w:rsidRPr="00BE77B5">
        <w:rPr>
          <w:rFonts w:ascii="Arial" w:hAnsi="Arial" w:cs="Arial"/>
          <w:b/>
          <w:bCs/>
          <w:sz w:val="24"/>
          <w:szCs w:val="24"/>
        </w:rPr>
        <w:t xml:space="preserve"> side road zebras </w:t>
      </w:r>
      <w:r w:rsidR="00122F83" w:rsidRPr="00BE77B5">
        <w:rPr>
          <w:rFonts w:ascii="Arial" w:hAnsi="Arial" w:cs="Arial"/>
          <w:b/>
          <w:bCs/>
          <w:sz w:val="24"/>
          <w:szCs w:val="24"/>
        </w:rPr>
        <w:t>in Wales</w:t>
      </w:r>
      <w:r w:rsidR="0018325F" w:rsidRPr="00BE77B5">
        <w:rPr>
          <w:rFonts w:ascii="Arial" w:hAnsi="Arial" w:cs="Arial"/>
          <w:sz w:val="24"/>
          <w:szCs w:val="24"/>
        </w:rPr>
        <w:t xml:space="preserve">. </w:t>
      </w:r>
    </w:p>
    <w:p w14:paraId="5C307676" w14:textId="64BAE491" w:rsidR="00656117" w:rsidRDefault="00656117" w:rsidP="00656117">
      <w:pPr>
        <w:rPr>
          <w:rFonts w:ascii="Arial" w:hAnsi="Arial" w:cs="Arial"/>
          <w:sz w:val="24"/>
          <w:szCs w:val="24"/>
        </w:rPr>
      </w:pPr>
      <w:r w:rsidRPr="00BE77B5">
        <w:rPr>
          <w:rFonts w:ascii="Arial" w:hAnsi="Arial" w:cs="Arial"/>
          <w:sz w:val="24"/>
          <w:szCs w:val="24"/>
        </w:rPr>
        <w:t>A side road zebra crossing uses black and white zebra markings and give way lines but does not have the other features</w:t>
      </w:r>
      <w:r w:rsidR="009D4272" w:rsidRPr="00BE77B5">
        <w:rPr>
          <w:rFonts w:ascii="Arial" w:hAnsi="Arial" w:cs="Arial"/>
          <w:sz w:val="24"/>
          <w:szCs w:val="24"/>
        </w:rPr>
        <w:t xml:space="preserve">, namely the </w:t>
      </w:r>
      <w:r w:rsidR="007C5202">
        <w:rPr>
          <w:rFonts w:ascii="Arial" w:hAnsi="Arial" w:cs="Arial"/>
          <w:sz w:val="24"/>
          <w:szCs w:val="24"/>
        </w:rPr>
        <w:t xml:space="preserve">flashing </w:t>
      </w:r>
      <w:r w:rsidR="009D4272" w:rsidRPr="00BE77B5">
        <w:rPr>
          <w:rFonts w:ascii="Arial" w:hAnsi="Arial" w:cs="Arial"/>
          <w:sz w:val="24"/>
          <w:szCs w:val="24"/>
        </w:rPr>
        <w:t>globes (</w:t>
      </w:r>
      <w:r w:rsidR="007C5202">
        <w:rPr>
          <w:rFonts w:ascii="Arial" w:hAnsi="Arial" w:cs="Arial"/>
          <w:sz w:val="24"/>
          <w:szCs w:val="24"/>
        </w:rPr>
        <w:t xml:space="preserve">often referred to as </w:t>
      </w:r>
      <w:r w:rsidRPr="00BE77B5">
        <w:rPr>
          <w:rFonts w:ascii="Arial" w:hAnsi="Arial" w:cs="Arial"/>
          <w:sz w:val="24"/>
          <w:szCs w:val="24"/>
        </w:rPr>
        <w:t>Belisha beacons</w:t>
      </w:r>
      <w:r w:rsidR="009D4272" w:rsidRPr="00BE77B5">
        <w:rPr>
          <w:rFonts w:ascii="Arial" w:hAnsi="Arial" w:cs="Arial"/>
          <w:sz w:val="24"/>
          <w:szCs w:val="24"/>
        </w:rPr>
        <w:t>)</w:t>
      </w:r>
      <w:r w:rsidRPr="00BE77B5">
        <w:rPr>
          <w:rFonts w:ascii="Arial" w:hAnsi="Arial" w:cs="Arial"/>
          <w:sz w:val="24"/>
          <w:szCs w:val="24"/>
        </w:rPr>
        <w:t xml:space="preserve"> or zig zag markings. Side road zebra crossings can therefore be installed on </w:t>
      </w:r>
      <w:r w:rsidR="005C19D1" w:rsidRPr="00BE77B5">
        <w:rPr>
          <w:rFonts w:ascii="Arial" w:hAnsi="Arial" w:cs="Arial"/>
          <w:sz w:val="24"/>
          <w:szCs w:val="24"/>
        </w:rPr>
        <w:t>people’s</w:t>
      </w:r>
      <w:r w:rsidRPr="00BE77B5">
        <w:rPr>
          <w:rFonts w:ascii="Arial" w:hAnsi="Arial" w:cs="Arial"/>
          <w:sz w:val="24"/>
          <w:szCs w:val="24"/>
        </w:rPr>
        <w:t xml:space="preserve"> desired </w:t>
      </w:r>
      <w:r w:rsidR="005C19D1" w:rsidRPr="00BE77B5">
        <w:rPr>
          <w:rFonts w:ascii="Arial" w:hAnsi="Arial" w:cs="Arial"/>
          <w:sz w:val="24"/>
          <w:szCs w:val="24"/>
        </w:rPr>
        <w:t>crossing</w:t>
      </w:r>
      <w:r w:rsidRPr="00BE77B5">
        <w:rPr>
          <w:rFonts w:ascii="Arial" w:hAnsi="Arial" w:cs="Arial"/>
          <w:sz w:val="24"/>
          <w:szCs w:val="24"/>
        </w:rPr>
        <w:t xml:space="preserve"> line, directly across the mouth of the junction and are significantly cheaper and quicker to install and maintain. </w:t>
      </w:r>
    </w:p>
    <w:p w14:paraId="239ED723" w14:textId="77777777" w:rsidR="00027E58" w:rsidRDefault="00027E58" w:rsidP="00656117">
      <w:pPr>
        <w:rPr>
          <w:rFonts w:ascii="Arial" w:hAnsi="Arial" w:cs="Arial"/>
          <w:sz w:val="24"/>
          <w:szCs w:val="24"/>
        </w:rPr>
      </w:pPr>
    </w:p>
    <w:p w14:paraId="44C52B1F" w14:textId="2D56EF6A" w:rsidR="00027E58" w:rsidRDefault="0095361B" w:rsidP="00656117">
      <w:pPr>
        <w:rPr>
          <w:rFonts w:ascii="Arial" w:hAnsi="Arial" w:cs="Arial"/>
          <w:b/>
          <w:bCs/>
          <w:sz w:val="24"/>
          <w:szCs w:val="24"/>
        </w:rPr>
      </w:pPr>
      <w:r w:rsidRPr="0095361B">
        <w:rPr>
          <w:rFonts w:ascii="Arial" w:hAnsi="Arial" w:cs="Arial"/>
          <w:b/>
          <w:bCs/>
          <w:sz w:val="24"/>
          <w:szCs w:val="24"/>
        </w:rPr>
        <w:t>Key differences between a prescribed and the non-prescribed zebra crossing</w:t>
      </w:r>
      <w:r w:rsidR="004658D0">
        <w:rPr>
          <w:rStyle w:val="FootnoteReference"/>
          <w:rFonts w:ascii="Arial" w:hAnsi="Arial" w:cs="Arial"/>
          <w:b/>
          <w:bCs/>
          <w:sz w:val="24"/>
          <w:szCs w:val="24"/>
        </w:rPr>
        <w:footnoteReference w:id="2"/>
      </w:r>
    </w:p>
    <w:p w14:paraId="38CF9142" w14:textId="2BF81839" w:rsidR="00E40F86" w:rsidRPr="0095361B" w:rsidRDefault="00E40F86" w:rsidP="00656117">
      <w:pPr>
        <w:rPr>
          <w:rFonts w:ascii="Arial" w:hAnsi="Arial" w:cs="Arial"/>
          <w:b/>
          <w:bCs/>
          <w:sz w:val="24"/>
          <w:szCs w:val="24"/>
        </w:rPr>
      </w:pPr>
      <w:r>
        <w:rPr>
          <w:rFonts w:ascii="Arial" w:hAnsi="Arial" w:cs="Arial"/>
          <w:b/>
          <w:bCs/>
          <w:sz w:val="24"/>
          <w:szCs w:val="24"/>
        </w:rPr>
        <w:t>Figure 1:</w:t>
      </w:r>
    </w:p>
    <w:p w14:paraId="52B6E6BA" w14:textId="15C90338" w:rsidR="00027E58" w:rsidRDefault="0095361B" w:rsidP="00656117">
      <w:pPr>
        <w:rPr>
          <w:rFonts w:ascii="Arial" w:hAnsi="Arial" w:cs="Arial"/>
          <w:sz w:val="24"/>
          <w:szCs w:val="24"/>
        </w:rPr>
      </w:pPr>
      <w:r w:rsidRPr="0095361B">
        <w:rPr>
          <w:rFonts w:ascii="Arial" w:hAnsi="Arial" w:cs="Arial"/>
          <w:noProof/>
          <w:sz w:val="24"/>
          <w:szCs w:val="24"/>
        </w:rPr>
        <w:drawing>
          <wp:anchor distT="0" distB="0" distL="114300" distR="114300" simplePos="0" relativeHeight="251658240" behindDoc="1" locked="0" layoutInCell="1" allowOverlap="1" wp14:anchorId="469F0677" wp14:editId="00A4158B">
            <wp:simplePos x="0" y="0"/>
            <wp:positionH relativeFrom="column">
              <wp:posOffset>737235</wp:posOffset>
            </wp:positionH>
            <wp:positionV relativeFrom="paragraph">
              <wp:posOffset>12700</wp:posOffset>
            </wp:positionV>
            <wp:extent cx="4314825" cy="2284095"/>
            <wp:effectExtent l="0" t="0" r="9525" b="1905"/>
            <wp:wrapTight wrapText="bothSides">
              <wp:wrapPolygon edited="0">
                <wp:start x="0" y="0"/>
                <wp:lineTo x="0" y="21438"/>
                <wp:lineTo x="21552" y="21438"/>
                <wp:lineTo x="21552" y="0"/>
                <wp:lineTo x="0" y="0"/>
              </wp:wrapPolygon>
            </wp:wrapTight>
            <wp:docPr id="847995818" name="Picture 1" descr="This image shows a standard zebra crossing which has a series of alternate black and white stripes on the carriageway, a yellow globe positioned at each end of the crossing and give-way lines and zigzag marking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995818" name="Picture 1" descr="This image shows a standard zebra crossing which has a series of alternate black and white stripes on the carriageway, a yellow globe positioned at each end of the crossing and give-way lines and zigzag markings.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14825" cy="22840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EBE2A6" w14:textId="5039DBAF" w:rsidR="00027E58" w:rsidRDefault="00027E58" w:rsidP="00656117">
      <w:pPr>
        <w:rPr>
          <w:rFonts w:ascii="Arial" w:hAnsi="Arial" w:cs="Arial"/>
          <w:sz w:val="24"/>
          <w:szCs w:val="24"/>
        </w:rPr>
      </w:pPr>
      <w:r>
        <w:rPr>
          <w:rFonts w:ascii="Arial" w:hAnsi="Arial" w:cs="Arial"/>
          <w:sz w:val="24"/>
          <w:szCs w:val="24"/>
        </w:rPr>
        <w:t xml:space="preserve"> </w:t>
      </w:r>
    </w:p>
    <w:p w14:paraId="620C3C7D" w14:textId="77777777" w:rsidR="00027E58" w:rsidRDefault="00027E58" w:rsidP="00656117">
      <w:pPr>
        <w:rPr>
          <w:rFonts w:ascii="Arial" w:hAnsi="Arial" w:cs="Arial"/>
          <w:sz w:val="24"/>
          <w:szCs w:val="24"/>
        </w:rPr>
      </w:pPr>
    </w:p>
    <w:p w14:paraId="6181088B" w14:textId="77777777" w:rsidR="0095361B" w:rsidRPr="0095361B" w:rsidRDefault="0095361B" w:rsidP="0095361B">
      <w:pPr>
        <w:rPr>
          <w:rFonts w:ascii="Arial" w:hAnsi="Arial" w:cs="Arial"/>
          <w:sz w:val="24"/>
          <w:szCs w:val="24"/>
        </w:rPr>
      </w:pPr>
    </w:p>
    <w:p w14:paraId="439162AD" w14:textId="77777777" w:rsidR="0095361B" w:rsidRPr="0095361B" w:rsidRDefault="0095361B" w:rsidP="0095361B">
      <w:pPr>
        <w:rPr>
          <w:rFonts w:ascii="Arial" w:hAnsi="Arial" w:cs="Arial"/>
          <w:sz w:val="24"/>
          <w:szCs w:val="24"/>
        </w:rPr>
      </w:pPr>
    </w:p>
    <w:p w14:paraId="39AB36EA" w14:textId="77777777" w:rsidR="0095361B" w:rsidRPr="0095361B" w:rsidRDefault="0095361B" w:rsidP="0095361B">
      <w:pPr>
        <w:rPr>
          <w:rFonts w:ascii="Arial" w:hAnsi="Arial" w:cs="Arial"/>
          <w:sz w:val="24"/>
          <w:szCs w:val="24"/>
        </w:rPr>
      </w:pPr>
    </w:p>
    <w:p w14:paraId="0D1EC6BA" w14:textId="77777777" w:rsidR="0095361B" w:rsidRPr="0095361B" w:rsidRDefault="0095361B" w:rsidP="0095361B">
      <w:pPr>
        <w:rPr>
          <w:rFonts w:ascii="Arial" w:hAnsi="Arial" w:cs="Arial"/>
          <w:sz w:val="24"/>
          <w:szCs w:val="24"/>
        </w:rPr>
      </w:pPr>
    </w:p>
    <w:p w14:paraId="403FE0A6" w14:textId="77777777" w:rsidR="0095361B" w:rsidRDefault="0095361B" w:rsidP="0095361B">
      <w:pPr>
        <w:rPr>
          <w:rFonts w:ascii="Arial" w:hAnsi="Arial" w:cs="Arial"/>
          <w:sz w:val="24"/>
          <w:szCs w:val="24"/>
        </w:rPr>
      </w:pPr>
    </w:p>
    <w:p w14:paraId="4C5CC9F1" w14:textId="0EED09C7" w:rsidR="0095361B" w:rsidRPr="0095361B" w:rsidRDefault="0095361B" w:rsidP="0095361B">
      <w:pPr>
        <w:rPr>
          <w:rFonts w:ascii="Arial" w:hAnsi="Arial" w:cs="Arial"/>
          <w:b/>
          <w:bCs/>
          <w:sz w:val="24"/>
          <w:szCs w:val="24"/>
        </w:rPr>
      </w:pPr>
      <w:r w:rsidRPr="0095361B">
        <w:rPr>
          <w:rFonts w:ascii="Arial" w:hAnsi="Arial" w:cs="Arial"/>
          <w:b/>
          <w:bCs/>
          <w:sz w:val="24"/>
          <w:szCs w:val="24"/>
        </w:rPr>
        <w:t xml:space="preserve">Standard zebra crossing </w:t>
      </w:r>
    </w:p>
    <w:p w14:paraId="3635EF18" w14:textId="428FAF00" w:rsidR="0095361B" w:rsidRDefault="0095361B" w:rsidP="0095361B">
      <w:pPr>
        <w:pStyle w:val="ListParagraph"/>
        <w:numPr>
          <w:ilvl w:val="0"/>
          <w:numId w:val="21"/>
        </w:numPr>
        <w:rPr>
          <w:rFonts w:ascii="Arial" w:hAnsi="Arial" w:cs="Arial"/>
          <w:sz w:val="24"/>
          <w:szCs w:val="24"/>
        </w:rPr>
      </w:pPr>
      <w:r>
        <w:rPr>
          <w:rFonts w:ascii="Arial" w:hAnsi="Arial" w:cs="Arial"/>
          <w:sz w:val="24"/>
          <w:szCs w:val="24"/>
        </w:rPr>
        <w:t xml:space="preserve">Has a series of alternate black and white stripes on the carriageway </w:t>
      </w:r>
    </w:p>
    <w:p w14:paraId="4141CC8F" w14:textId="4D8CAB13" w:rsidR="0095361B" w:rsidRDefault="0095361B" w:rsidP="0095361B">
      <w:pPr>
        <w:pStyle w:val="ListParagraph"/>
        <w:numPr>
          <w:ilvl w:val="0"/>
          <w:numId w:val="21"/>
        </w:numPr>
        <w:rPr>
          <w:rFonts w:ascii="Arial" w:hAnsi="Arial" w:cs="Arial"/>
          <w:sz w:val="24"/>
          <w:szCs w:val="24"/>
        </w:rPr>
      </w:pPr>
      <w:r>
        <w:rPr>
          <w:rFonts w:ascii="Arial" w:hAnsi="Arial" w:cs="Arial"/>
          <w:sz w:val="24"/>
          <w:szCs w:val="24"/>
        </w:rPr>
        <w:t>A yellow globe is positioned at each end of the crossing (commonly referred to as a Belisha beacon)</w:t>
      </w:r>
    </w:p>
    <w:p w14:paraId="15C6A589" w14:textId="426A5139" w:rsidR="0095361B" w:rsidRDefault="0095361B" w:rsidP="0095361B">
      <w:pPr>
        <w:pStyle w:val="ListParagraph"/>
        <w:numPr>
          <w:ilvl w:val="0"/>
          <w:numId w:val="21"/>
        </w:numPr>
        <w:rPr>
          <w:rFonts w:ascii="Arial" w:hAnsi="Arial" w:cs="Arial"/>
          <w:sz w:val="24"/>
          <w:szCs w:val="24"/>
        </w:rPr>
      </w:pPr>
      <w:r>
        <w:rPr>
          <w:rFonts w:ascii="Arial" w:hAnsi="Arial" w:cs="Arial"/>
          <w:sz w:val="24"/>
          <w:szCs w:val="24"/>
        </w:rPr>
        <w:t xml:space="preserve">Give-ways lines and zigzag markings </w:t>
      </w:r>
    </w:p>
    <w:p w14:paraId="2F482D94" w14:textId="2DFB874F" w:rsidR="0095361B" w:rsidRDefault="0095361B" w:rsidP="0095361B">
      <w:pPr>
        <w:pStyle w:val="ListParagraph"/>
        <w:numPr>
          <w:ilvl w:val="0"/>
          <w:numId w:val="21"/>
        </w:numPr>
        <w:rPr>
          <w:rFonts w:ascii="Arial" w:hAnsi="Arial" w:cs="Arial"/>
          <w:sz w:val="24"/>
          <w:szCs w:val="24"/>
        </w:rPr>
      </w:pPr>
      <w:r>
        <w:rPr>
          <w:rFonts w:ascii="Arial" w:hAnsi="Arial" w:cs="Arial"/>
          <w:sz w:val="24"/>
          <w:szCs w:val="24"/>
        </w:rPr>
        <w:lastRenderedPageBreak/>
        <w:t>The requirement for at least two zigzag markings creates a minimum set-back distance of around 4.8 meters</w:t>
      </w:r>
    </w:p>
    <w:p w14:paraId="5C5AA8C6" w14:textId="77777777" w:rsidR="0095361B" w:rsidRDefault="0095361B" w:rsidP="0095361B">
      <w:pPr>
        <w:rPr>
          <w:rFonts w:ascii="Arial" w:hAnsi="Arial" w:cs="Arial"/>
          <w:sz w:val="24"/>
          <w:szCs w:val="24"/>
        </w:rPr>
      </w:pPr>
    </w:p>
    <w:p w14:paraId="14931918" w14:textId="78529D02" w:rsidR="0095361B" w:rsidRPr="00E40F86" w:rsidRDefault="00E40F86" w:rsidP="0095361B">
      <w:pPr>
        <w:rPr>
          <w:rFonts w:ascii="Arial" w:hAnsi="Arial" w:cs="Arial"/>
          <w:b/>
          <w:bCs/>
          <w:sz w:val="24"/>
          <w:szCs w:val="24"/>
        </w:rPr>
      </w:pPr>
      <w:r w:rsidRPr="00E40F86">
        <w:rPr>
          <w:rFonts w:ascii="Arial" w:hAnsi="Arial" w:cs="Arial"/>
          <w:b/>
          <w:bCs/>
          <w:sz w:val="24"/>
          <w:szCs w:val="24"/>
        </w:rPr>
        <w:t>Figure 2:</w:t>
      </w:r>
    </w:p>
    <w:p w14:paraId="41D9FCBE" w14:textId="2DC886DE" w:rsidR="0095361B" w:rsidRDefault="0095361B" w:rsidP="0095361B">
      <w:pPr>
        <w:rPr>
          <w:rFonts w:ascii="Arial" w:hAnsi="Arial" w:cs="Arial"/>
          <w:sz w:val="24"/>
          <w:szCs w:val="24"/>
        </w:rPr>
      </w:pPr>
      <w:r w:rsidRPr="0095361B">
        <w:rPr>
          <w:rFonts w:ascii="Arial" w:hAnsi="Arial" w:cs="Arial"/>
          <w:noProof/>
          <w:sz w:val="24"/>
          <w:szCs w:val="24"/>
        </w:rPr>
        <w:drawing>
          <wp:anchor distT="0" distB="0" distL="114300" distR="114300" simplePos="0" relativeHeight="251659264" behindDoc="1" locked="0" layoutInCell="1" allowOverlap="1" wp14:anchorId="19EE82CE" wp14:editId="18762B25">
            <wp:simplePos x="0" y="0"/>
            <wp:positionH relativeFrom="column">
              <wp:posOffset>861060</wp:posOffset>
            </wp:positionH>
            <wp:positionV relativeFrom="paragraph">
              <wp:posOffset>8255</wp:posOffset>
            </wp:positionV>
            <wp:extent cx="4314825" cy="2392680"/>
            <wp:effectExtent l="0" t="0" r="9525" b="7620"/>
            <wp:wrapTight wrapText="bothSides">
              <wp:wrapPolygon edited="0">
                <wp:start x="0" y="0"/>
                <wp:lineTo x="0" y="21497"/>
                <wp:lineTo x="21552" y="21497"/>
                <wp:lineTo x="21552" y="0"/>
                <wp:lineTo x="0" y="0"/>
              </wp:wrapPolygon>
            </wp:wrapTight>
            <wp:docPr id="1296328601" name="Picture 2" descr="This image shows a side road zebra crossing which has a series of alternate black and white stripes on the carriageway and give way markings. There are no yellow globes or zigzag marking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328601" name="Picture 2" descr="This image shows a side road zebra crossing which has a series of alternate black and white stripes on the carriageway and give way markings. There are no yellow globes or zigzag markings.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14825" cy="2392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AD70FE" w14:textId="77777777" w:rsidR="0095361B" w:rsidRPr="0095361B" w:rsidRDefault="0095361B" w:rsidP="0095361B">
      <w:pPr>
        <w:rPr>
          <w:rFonts w:ascii="Arial" w:hAnsi="Arial" w:cs="Arial"/>
          <w:sz w:val="24"/>
          <w:szCs w:val="24"/>
        </w:rPr>
      </w:pPr>
    </w:p>
    <w:p w14:paraId="60CD775D" w14:textId="77777777" w:rsidR="0095361B" w:rsidRPr="0095361B" w:rsidRDefault="0095361B" w:rsidP="0095361B">
      <w:pPr>
        <w:rPr>
          <w:rFonts w:ascii="Arial" w:hAnsi="Arial" w:cs="Arial"/>
          <w:sz w:val="24"/>
          <w:szCs w:val="24"/>
        </w:rPr>
      </w:pPr>
    </w:p>
    <w:p w14:paraId="6C081B95" w14:textId="77777777" w:rsidR="0095361B" w:rsidRPr="0095361B" w:rsidRDefault="0095361B" w:rsidP="0095361B">
      <w:pPr>
        <w:rPr>
          <w:rFonts w:ascii="Arial" w:hAnsi="Arial" w:cs="Arial"/>
          <w:sz w:val="24"/>
          <w:szCs w:val="24"/>
        </w:rPr>
      </w:pPr>
    </w:p>
    <w:p w14:paraId="282F0B94" w14:textId="77777777" w:rsidR="0095361B" w:rsidRPr="0095361B" w:rsidRDefault="0095361B" w:rsidP="0095361B">
      <w:pPr>
        <w:rPr>
          <w:rFonts w:ascii="Arial" w:hAnsi="Arial" w:cs="Arial"/>
          <w:sz w:val="24"/>
          <w:szCs w:val="24"/>
        </w:rPr>
      </w:pPr>
    </w:p>
    <w:p w14:paraId="21DA54D3" w14:textId="77777777" w:rsidR="0095361B" w:rsidRPr="0095361B" w:rsidRDefault="0095361B" w:rsidP="0095361B">
      <w:pPr>
        <w:rPr>
          <w:rFonts w:ascii="Arial" w:hAnsi="Arial" w:cs="Arial"/>
          <w:sz w:val="24"/>
          <w:szCs w:val="24"/>
        </w:rPr>
      </w:pPr>
    </w:p>
    <w:p w14:paraId="03C0E85F" w14:textId="77777777" w:rsidR="0095361B" w:rsidRDefault="0095361B" w:rsidP="0095361B">
      <w:pPr>
        <w:rPr>
          <w:rFonts w:ascii="Arial" w:hAnsi="Arial" w:cs="Arial"/>
          <w:sz w:val="24"/>
          <w:szCs w:val="24"/>
        </w:rPr>
      </w:pPr>
    </w:p>
    <w:p w14:paraId="6B80FC11" w14:textId="77777777" w:rsidR="0095361B" w:rsidRDefault="0095361B" w:rsidP="0095361B">
      <w:pPr>
        <w:rPr>
          <w:rFonts w:ascii="Arial" w:hAnsi="Arial" w:cs="Arial"/>
          <w:sz w:val="24"/>
          <w:szCs w:val="24"/>
        </w:rPr>
      </w:pPr>
    </w:p>
    <w:p w14:paraId="1146FDD5" w14:textId="0274C72B" w:rsidR="0095361B" w:rsidRDefault="0095361B" w:rsidP="0095361B">
      <w:pPr>
        <w:rPr>
          <w:rFonts w:ascii="Arial" w:hAnsi="Arial" w:cs="Arial"/>
          <w:b/>
          <w:bCs/>
          <w:sz w:val="24"/>
          <w:szCs w:val="24"/>
        </w:rPr>
      </w:pPr>
      <w:r w:rsidRPr="0095361B">
        <w:rPr>
          <w:rFonts w:ascii="Arial" w:hAnsi="Arial" w:cs="Arial"/>
          <w:b/>
          <w:bCs/>
          <w:sz w:val="24"/>
          <w:szCs w:val="24"/>
        </w:rPr>
        <w:t xml:space="preserve">Side road zebra crossing </w:t>
      </w:r>
    </w:p>
    <w:p w14:paraId="60728B7E" w14:textId="072BADC5" w:rsidR="0095361B" w:rsidRPr="0066433F" w:rsidRDefault="0095361B" w:rsidP="0095361B">
      <w:pPr>
        <w:pStyle w:val="ListParagraph"/>
        <w:numPr>
          <w:ilvl w:val="0"/>
          <w:numId w:val="21"/>
        </w:numPr>
        <w:rPr>
          <w:rFonts w:ascii="Arial" w:hAnsi="Arial" w:cs="Arial"/>
          <w:b/>
          <w:bCs/>
          <w:sz w:val="24"/>
          <w:szCs w:val="24"/>
        </w:rPr>
      </w:pPr>
      <w:r>
        <w:rPr>
          <w:rFonts w:ascii="Arial" w:hAnsi="Arial" w:cs="Arial"/>
          <w:sz w:val="24"/>
          <w:szCs w:val="24"/>
        </w:rPr>
        <w:t xml:space="preserve">Has </w:t>
      </w:r>
      <w:r w:rsidR="0066433F">
        <w:rPr>
          <w:rFonts w:ascii="Arial" w:hAnsi="Arial" w:cs="Arial"/>
          <w:sz w:val="24"/>
          <w:szCs w:val="24"/>
        </w:rPr>
        <w:t xml:space="preserve">a series of alternate black and white stripes on the carriageway </w:t>
      </w:r>
    </w:p>
    <w:p w14:paraId="30E7A148" w14:textId="64DB8386" w:rsidR="0066433F" w:rsidRPr="0066433F" w:rsidRDefault="0066433F" w:rsidP="0095361B">
      <w:pPr>
        <w:pStyle w:val="ListParagraph"/>
        <w:numPr>
          <w:ilvl w:val="0"/>
          <w:numId w:val="21"/>
        </w:numPr>
        <w:rPr>
          <w:rFonts w:ascii="Arial" w:hAnsi="Arial" w:cs="Arial"/>
          <w:b/>
          <w:bCs/>
          <w:sz w:val="24"/>
          <w:szCs w:val="24"/>
        </w:rPr>
      </w:pPr>
      <w:r>
        <w:rPr>
          <w:rFonts w:ascii="Arial" w:hAnsi="Arial" w:cs="Arial"/>
          <w:sz w:val="24"/>
          <w:szCs w:val="24"/>
        </w:rPr>
        <w:t xml:space="preserve">No Belisha beacon </w:t>
      </w:r>
    </w:p>
    <w:p w14:paraId="580E7EE2" w14:textId="57D3BFC7" w:rsidR="0066433F" w:rsidRPr="0066433F" w:rsidRDefault="0066433F" w:rsidP="0095361B">
      <w:pPr>
        <w:pStyle w:val="ListParagraph"/>
        <w:numPr>
          <w:ilvl w:val="0"/>
          <w:numId w:val="21"/>
        </w:numPr>
        <w:rPr>
          <w:rFonts w:ascii="Arial" w:hAnsi="Arial" w:cs="Arial"/>
          <w:b/>
          <w:bCs/>
          <w:sz w:val="24"/>
          <w:szCs w:val="24"/>
        </w:rPr>
      </w:pPr>
      <w:r>
        <w:rPr>
          <w:rFonts w:ascii="Arial" w:hAnsi="Arial" w:cs="Arial"/>
          <w:sz w:val="24"/>
          <w:szCs w:val="24"/>
        </w:rPr>
        <w:t xml:space="preserve">Give way markings </w:t>
      </w:r>
    </w:p>
    <w:p w14:paraId="1AC88CBB" w14:textId="6D36BF2B" w:rsidR="0066433F" w:rsidRPr="0066433F" w:rsidRDefault="0066433F" w:rsidP="0095361B">
      <w:pPr>
        <w:pStyle w:val="ListParagraph"/>
        <w:numPr>
          <w:ilvl w:val="0"/>
          <w:numId w:val="21"/>
        </w:numPr>
        <w:rPr>
          <w:rFonts w:ascii="Arial" w:hAnsi="Arial" w:cs="Arial"/>
          <w:b/>
          <w:bCs/>
          <w:sz w:val="24"/>
          <w:szCs w:val="24"/>
        </w:rPr>
      </w:pPr>
      <w:r>
        <w:rPr>
          <w:rFonts w:ascii="Arial" w:hAnsi="Arial" w:cs="Arial"/>
          <w:sz w:val="24"/>
          <w:szCs w:val="24"/>
        </w:rPr>
        <w:t xml:space="preserve">No zigzag markings </w:t>
      </w:r>
    </w:p>
    <w:p w14:paraId="7BCB84D1" w14:textId="34883C1D" w:rsidR="0066433F" w:rsidRPr="0095361B" w:rsidRDefault="0066433F" w:rsidP="0095361B">
      <w:pPr>
        <w:pStyle w:val="ListParagraph"/>
        <w:numPr>
          <w:ilvl w:val="0"/>
          <w:numId w:val="21"/>
        </w:numPr>
        <w:rPr>
          <w:rFonts w:ascii="Arial" w:hAnsi="Arial" w:cs="Arial"/>
          <w:b/>
          <w:bCs/>
          <w:sz w:val="24"/>
          <w:szCs w:val="24"/>
        </w:rPr>
      </w:pPr>
      <w:r>
        <w:rPr>
          <w:rFonts w:ascii="Arial" w:hAnsi="Arial" w:cs="Arial"/>
          <w:sz w:val="24"/>
          <w:szCs w:val="24"/>
        </w:rPr>
        <w:t xml:space="preserve">No minimum distance, could be flush with the end of the side road </w:t>
      </w:r>
    </w:p>
    <w:p w14:paraId="1EB2733E" w14:textId="77777777" w:rsidR="00062F93" w:rsidRPr="009357F1" w:rsidRDefault="00062F93" w:rsidP="00062F93">
      <w:pPr>
        <w:rPr>
          <w:rFonts w:ascii="Arial" w:hAnsi="Arial" w:cs="Arial"/>
          <w:iCs/>
          <w:sz w:val="24"/>
          <w:szCs w:val="24"/>
        </w:rPr>
      </w:pPr>
      <w:r w:rsidRPr="009357F1">
        <w:rPr>
          <w:rFonts w:ascii="Arial" w:hAnsi="Arial" w:cs="Arial"/>
          <w:iCs/>
          <w:color w:val="000000" w:themeColor="text1"/>
          <w:sz w:val="24"/>
          <w:szCs w:val="24"/>
        </w:rPr>
        <w:t>Giving pedestrians unambiguous priority at the mouths of side roads can significantly improve the safety and comfort of walking and wheeling and encourage more people to travel actively for shorter journeys.</w:t>
      </w:r>
    </w:p>
    <w:p w14:paraId="2D26E0D9" w14:textId="6F92E270" w:rsidR="00656117" w:rsidRPr="00BE77B5" w:rsidRDefault="00656117" w:rsidP="00656117">
      <w:pPr>
        <w:rPr>
          <w:rFonts w:ascii="Arial" w:hAnsi="Arial" w:cs="Arial"/>
          <w:sz w:val="24"/>
          <w:szCs w:val="24"/>
        </w:rPr>
      </w:pPr>
      <w:r w:rsidRPr="00BE77B5">
        <w:rPr>
          <w:rFonts w:ascii="Arial" w:hAnsi="Arial" w:cs="Arial"/>
          <w:sz w:val="24"/>
          <w:szCs w:val="24"/>
        </w:rPr>
        <w:t xml:space="preserve">This </w:t>
      </w:r>
      <w:r w:rsidR="008929D7" w:rsidRPr="00BE77B5">
        <w:rPr>
          <w:rFonts w:ascii="Arial" w:hAnsi="Arial" w:cs="Arial"/>
          <w:sz w:val="24"/>
          <w:szCs w:val="24"/>
        </w:rPr>
        <w:t>proposal</w:t>
      </w:r>
      <w:r w:rsidRPr="00BE77B5">
        <w:rPr>
          <w:rFonts w:ascii="Arial" w:hAnsi="Arial" w:cs="Arial"/>
          <w:sz w:val="24"/>
          <w:szCs w:val="24"/>
        </w:rPr>
        <w:t xml:space="preserve"> supports Welsh Government’s wider vision of supporting accessible and inclusive travel for all, where everyone can move safely and feel safe in their communities.  </w:t>
      </w:r>
    </w:p>
    <w:p w14:paraId="6C3787F5" w14:textId="68064563" w:rsidR="00FA7731" w:rsidRPr="00BE77B5" w:rsidRDefault="00FA7731" w:rsidP="00656117">
      <w:pPr>
        <w:rPr>
          <w:rFonts w:ascii="Arial" w:hAnsi="Arial" w:cs="Arial"/>
          <w:sz w:val="24"/>
          <w:szCs w:val="24"/>
        </w:rPr>
      </w:pPr>
      <w:r w:rsidRPr="00BE77B5">
        <w:rPr>
          <w:rFonts w:ascii="Arial" w:hAnsi="Arial" w:cs="Arial"/>
          <w:sz w:val="24"/>
          <w:szCs w:val="24"/>
        </w:rPr>
        <w:t>The Equalities Impact Assessment presented</w:t>
      </w:r>
      <w:r w:rsidR="009229A0">
        <w:rPr>
          <w:rFonts w:ascii="Arial" w:hAnsi="Arial" w:cs="Arial"/>
          <w:sz w:val="24"/>
          <w:szCs w:val="24"/>
        </w:rPr>
        <w:t xml:space="preserve"> </w:t>
      </w:r>
      <w:r w:rsidRPr="00BE77B5">
        <w:rPr>
          <w:rFonts w:ascii="Arial" w:hAnsi="Arial" w:cs="Arial"/>
          <w:sz w:val="24"/>
          <w:szCs w:val="24"/>
        </w:rPr>
        <w:t>in Annex B assessed the overall impact of side road zebras on protected characteristics as positive.</w:t>
      </w:r>
    </w:p>
    <w:p w14:paraId="153C242A" w14:textId="34B13EA3" w:rsidR="00173DFC" w:rsidRPr="002626E7" w:rsidRDefault="002626E7" w:rsidP="006251BA">
      <w:pPr>
        <w:rPr>
          <w:rFonts w:ascii="Arial" w:hAnsi="Arial" w:cs="Arial"/>
          <w:b/>
          <w:bCs/>
          <w:iCs/>
          <w:color w:val="000000" w:themeColor="text1"/>
          <w:sz w:val="28"/>
          <w:szCs w:val="28"/>
        </w:rPr>
      </w:pPr>
      <w:r>
        <w:rPr>
          <w:rFonts w:ascii="Arial" w:hAnsi="Arial" w:cs="Arial"/>
          <w:b/>
          <w:bCs/>
          <w:iCs/>
          <w:color w:val="000000" w:themeColor="text1"/>
          <w:sz w:val="28"/>
          <w:szCs w:val="28"/>
        </w:rPr>
        <w:t xml:space="preserve">1.2 </w:t>
      </w:r>
      <w:r w:rsidR="00173DFC" w:rsidRPr="002626E7">
        <w:rPr>
          <w:rFonts w:ascii="Arial" w:hAnsi="Arial" w:cs="Arial"/>
          <w:b/>
          <w:bCs/>
          <w:iCs/>
          <w:color w:val="000000" w:themeColor="text1"/>
          <w:sz w:val="28"/>
          <w:szCs w:val="28"/>
        </w:rPr>
        <w:t xml:space="preserve">Context and rationale </w:t>
      </w:r>
    </w:p>
    <w:p w14:paraId="1EFE33F9" w14:textId="5A2024AD" w:rsidR="009D4272" w:rsidRPr="00BE77B5" w:rsidRDefault="009D4272" w:rsidP="009D4272">
      <w:pPr>
        <w:rPr>
          <w:rFonts w:ascii="Arial" w:hAnsi="Arial" w:cs="Arial"/>
          <w:sz w:val="24"/>
          <w:szCs w:val="24"/>
        </w:rPr>
      </w:pPr>
      <w:r w:rsidRPr="00BE77B5">
        <w:rPr>
          <w:rFonts w:ascii="Arial" w:hAnsi="Arial" w:cs="Arial"/>
          <w:sz w:val="24"/>
          <w:szCs w:val="24"/>
        </w:rPr>
        <w:t>Successful trials of side road zebra crossings, as are commonly used in car parks</w:t>
      </w:r>
      <w:r w:rsidR="004F4472" w:rsidRPr="00BE77B5">
        <w:rPr>
          <w:rFonts w:ascii="Arial" w:hAnsi="Arial" w:cs="Arial"/>
          <w:sz w:val="24"/>
          <w:szCs w:val="24"/>
        </w:rPr>
        <w:t xml:space="preserve"> across the UK</w:t>
      </w:r>
      <w:r w:rsidRPr="00BE77B5">
        <w:rPr>
          <w:rFonts w:ascii="Arial" w:hAnsi="Arial" w:cs="Arial"/>
          <w:sz w:val="24"/>
          <w:szCs w:val="24"/>
        </w:rPr>
        <w:t xml:space="preserve"> and many other countries, have been carried out in Manchester, Cardiff, Warwick University Campus and Westminster.</w:t>
      </w:r>
    </w:p>
    <w:p w14:paraId="191C9C65" w14:textId="65A4652E" w:rsidR="009D4272" w:rsidRPr="00BE77B5" w:rsidRDefault="009D4272" w:rsidP="009D4272">
      <w:pPr>
        <w:rPr>
          <w:rFonts w:ascii="Arial" w:hAnsi="Arial" w:cs="Arial"/>
          <w:sz w:val="24"/>
          <w:szCs w:val="24"/>
        </w:rPr>
      </w:pPr>
      <w:r w:rsidRPr="00BE77B5">
        <w:rPr>
          <w:rFonts w:ascii="Arial" w:hAnsi="Arial" w:cs="Arial"/>
          <w:sz w:val="24"/>
          <w:szCs w:val="24"/>
        </w:rPr>
        <w:t xml:space="preserve">Following the trials in Cardiff in 2022 and as set out in the subsequent </w:t>
      </w:r>
      <w:hyperlink r:id="rId11" w:history="1">
        <w:r w:rsidRPr="009F3851">
          <w:rPr>
            <w:rStyle w:val="Hyperlink"/>
            <w:rFonts w:ascii="Arial" w:hAnsi="Arial" w:cs="Arial"/>
            <w:color w:val="005696"/>
            <w:sz w:val="24"/>
            <w:szCs w:val="24"/>
          </w:rPr>
          <w:t>T</w:t>
        </w:r>
        <w:r w:rsidR="007C5202" w:rsidRPr="009F3851">
          <w:rPr>
            <w:rStyle w:val="Hyperlink"/>
            <w:rFonts w:ascii="Arial" w:hAnsi="Arial" w:cs="Arial"/>
            <w:color w:val="005696"/>
            <w:sz w:val="24"/>
            <w:szCs w:val="24"/>
          </w:rPr>
          <w:t xml:space="preserve">ransport </w:t>
        </w:r>
        <w:r w:rsidRPr="009F3851">
          <w:rPr>
            <w:rStyle w:val="Hyperlink"/>
            <w:rFonts w:ascii="Arial" w:hAnsi="Arial" w:cs="Arial"/>
            <w:color w:val="005696"/>
            <w:sz w:val="24"/>
            <w:szCs w:val="24"/>
          </w:rPr>
          <w:t>R</w:t>
        </w:r>
        <w:r w:rsidR="007C5202" w:rsidRPr="009F3851">
          <w:rPr>
            <w:rStyle w:val="Hyperlink"/>
            <w:rFonts w:ascii="Arial" w:hAnsi="Arial" w:cs="Arial"/>
            <w:color w:val="005696"/>
            <w:sz w:val="24"/>
            <w:szCs w:val="24"/>
          </w:rPr>
          <w:t xml:space="preserve">esearch </w:t>
        </w:r>
        <w:r w:rsidRPr="009F3851">
          <w:rPr>
            <w:rStyle w:val="Hyperlink"/>
            <w:rFonts w:ascii="Arial" w:hAnsi="Arial" w:cs="Arial"/>
            <w:color w:val="005696"/>
            <w:sz w:val="24"/>
            <w:szCs w:val="24"/>
          </w:rPr>
          <w:t>L</w:t>
        </w:r>
        <w:r w:rsidR="007C5202" w:rsidRPr="009F3851">
          <w:rPr>
            <w:rStyle w:val="Hyperlink"/>
            <w:rFonts w:ascii="Arial" w:hAnsi="Arial" w:cs="Arial"/>
            <w:color w:val="005696"/>
            <w:sz w:val="24"/>
            <w:szCs w:val="24"/>
          </w:rPr>
          <w:t>aboratory (TRL)</w:t>
        </w:r>
        <w:r w:rsidRPr="009F3851">
          <w:rPr>
            <w:rStyle w:val="Hyperlink"/>
            <w:rFonts w:ascii="Arial" w:hAnsi="Arial" w:cs="Arial"/>
            <w:color w:val="005696"/>
            <w:sz w:val="24"/>
            <w:szCs w:val="24"/>
          </w:rPr>
          <w:t xml:space="preserve"> report</w:t>
        </w:r>
      </w:hyperlink>
      <w:r w:rsidRPr="00BE77B5">
        <w:rPr>
          <w:rFonts w:ascii="Arial" w:hAnsi="Arial" w:cs="Arial"/>
          <w:sz w:val="24"/>
          <w:szCs w:val="24"/>
        </w:rPr>
        <w:t xml:space="preserve">, the </w:t>
      </w:r>
      <w:bookmarkStart w:id="3" w:name="_Hlk214202566"/>
      <w:r w:rsidRPr="00BE77B5">
        <w:rPr>
          <w:rFonts w:ascii="Arial" w:hAnsi="Arial" w:cs="Arial"/>
          <w:sz w:val="24"/>
          <w:szCs w:val="24"/>
        </w:rPr>
        <w:t xml:space="preserve">trial sites demonstrated a significant increase in drivers giving way to pedestrians than without the crossing. The studies found no evidence that using a </w:t>
      </w:r>
      <w:r w:rsidRPr="00BE77B5">
        <w:rPr>
          <w:rFonts w:ascii="Arial" w:hAnsi="Arial" w:cs="Arial"/>
          <w:sz w:val="24"/>
          <w:szCs w:val="24"/>
        </w:rPr>
        <w:lastRenderedPageBreak/>
        <w:t>simplified crossing would have a significantly greater risk than one which used the full range of features.</w:t>
      </w:r>
    </w:p>
    <w:bookmarkEnd w:id="3"/>
    <w:p w14:paraId="79A8865C" w14:textId="090D5F56" w:rsidR="009D4272" w:rsidRPr="00BE77B5" w:rsidRDefault="009D4272" w:rsidP="009D4272">
      <w:pPr>
        <w:rPr>
          <w:rFonts w:ascii="Arial" w:hAnsi="Arial" w:cs="Arial"/>
          <w:sz w:val="24"/>
          <w:szCs w:val="24"/>
        </w:rPr>
      </w:pPr>
      <w:r w:rsidRPr="00BE77B5">
        <w:rPr>
          <w:rFonts w:ascii="Arial" w:hAnsi="Arial" w:cs="Arial"/>
          <w:sz w:val="24"/>
          <w:szCs w:val="24"/>
        </w:rPr>
        <w:t xml:space="preserve">Zebra crossings can already be placed across side roads to introduce a legal requirement for drivers to yield. However, this is seldom done in practice because the regulatory requirements for zig-zag markings require the crossings to be some distance back from the junction, so consequently they cannot be installed on the pedestrian ‘desire line’, and there is also the additional expense of installing and maintaining the required illuminated globes. </w:t>
      </w:r>
    </w:p>
    <w:p w14:paraId="5137760D" w14:textId="5727365A" w:rsidR="009D4272" w:rsidRPr="00BE77B5" w:rsidRDefault="009D4272" w:rsidP="009D4272">
      <w:pPr>
        <w:rPr>
          <w:rFonts w:ascii="Arial" w:hAnsi="Arial" w:cs="Arial"/>
          <w:sz w:val="24"/>
          <w:szCs w:val="24"/>
        </w:rPr>
      </w:pPr>
      <w:r w:rsidRPr="00BE77B5">
        <w:rPr>
          <w:rFonts w:ascii="Arial" w:hAnsi="Arial" w:cs="Arial"/>
          <w:sz w:val="24"/>
          <w:szCs w:val="24"/>
        </w:rPr>
        <w:t>YouGov polling data published on 8 November 2021</w:t>
      </w:r>
      <w:r w:rsidR="009229A0">
        <w:rPr>
          <w:rStyle w:val="FootnoteReference"/>
          <w:rFonts w:ascii="Arial" w:hAnsi="Arial" w:cs="Arial"/>
          <w:sz w:val="24"/>
          <w:szCs w:val="24"/>
        </w:rPr>
        <w:footnoteReference w:id="3"/>
      </w:r>
      <w:r w:rsidRPr="00BE77B5">
        <w:rPr>
          <w:rFonts w:ascii="Arial" w:hAnsi="Arial" w:cs="Arial"/>
          <w:sz w:val="24"/>
          <w:szCs w:val="24"/>
        </w:rPr>
        <w:t xml:space="preserve"> and commissioned by Living Streets found that:</w:t>
      </w:r>
    </w:p>
    <w:p w14:paraId="57B8A9A9" w14:textId="77777777" w:rsidR="009D4272" w:rsidRPr="00BE77B5" w:rsidRDefault="009D4272" w:rsidP="0070197C">
      <w:pPr>
        <w:numPr>
          <w:ilvl w:val="0"/>
          <w:numId w:val="7"/>
        </w:numPr>
        <w:spacing w:before="0" w:after="160" w:line="278" w:lineRule="auto"/>
        <w:rPr>
          <w:rFonts w:ascii="Arial" w:hAnsi="Arial" w:cs="Arial"/>
          <w:sz w:val="24"/>
          <w:szCs w:val="24"/>
        </w:rPr>
      </w:pPr>
      <w:r w:rsidRPr="00BE77B5">
        <w:rPr>
          <w:rFonts w:ascii="Arial" w:hAnsi="Arial" w:cs="Arial"/>
          <w:sz w:val="24"/>
          <w:szCs w:val="24"/>
        </w:rPr>
        <w:t>83% of adults would feel more confident crossing the road with zebra markings</w:t>
      </w:r>
    </w:p>
    <w:p w14:paraId="6251A989" w14:textId="77777777" w:rsidR="009D4272" w:rsidRPr="00BE77B5" w:rsidRDefault="009D4272" w:rsidP="0070197C">
      <w:pPr>
        <w:numPr>
          <w:ilvl w:val="0"/>
          <w:numId w:val="7"/>
        </w:numPr>
        <w:spacing w:before="0" w:after="160" w:line="278" w:lineRule="auto"/>
        <w:rPr>
          <w:rFonts w:ascii="Arial" w:hAnsi="Arial" w:cs="Arial"/>
          <w:sz w:val="24"/>
          <w:szCs w:val="24"/>
        </w:rPr>
      </w:pPr>
      <w:r w:rsidRPr="00BE77B5">
        <w:rPr>
          <w:rFonts w:ascii="Arial" w:hAnsi="Arial" w:cs="Arial"/>
          <w:sz w:val="24"/>
          <w:szCs w:val="24"/>
        </w:rPr>
        <w:t>29% of adults have been hit or had a near miss at a side road</w:t>
      </w:r>
    </w:p>
    <w:p w14:paraId="71E1D13F" w14:textId="77777777" w:rsidR="009D4272" w:rsidRPr="00BE77B5" w:rsidRDefault="009D4272" w:rsidP="0070197C">
      <w:pPr>
        <w:numPr>
          <w:ilvl w:val="0"/>
          <w:numId w:val="7"/>
        </w:numPr>
        <w:spacing w:before="0" w:after="160" w:line="278" w:lineRule="auto"/>
        <w:rPr>
          <w:rFonts w:ascii="Arial" w:hAnsi="Arial" w:cs="Arial"/>
          <w:sz w:val="24"/>
          <w:szCs w:val="24"/>
        </w:rPr>
      </w:pPr>
      <w:r w:rsidRPr="00BE77B5">
        <w:rPr>
          <w:rFonts w:ascii="Arial" w:hAnsi="Arial" w:cs="Arial"/>
          <w:sz w:val="24"/>
          <w:szCs w:val="24"/>
        </w:rPr>
        <w:t>65% of adults think the UK government should authorise zebra markings on side roads.</w:t>
      </w:r>
    </w:p>
    <w:p w14:paraId="7F254DFA" w14:textId="77777777" w:rsidR="009D4272" w:rsidRPr="00BE77B5" w:rsidRDefault="009D4272" w:rsidP="0070197C">
      <w:pPr>
        <w:numPr>
          <w:ilvl w:val="0"/>
          <w:numId w:val="7"/>
        </w:numPr>
        <w:spacing w:before="0" w:after="160" w:line="278" w:lineRule="auto"/>
        <w:rPr>
          <w:rFonts w:ascii="Arial" w:hAnsi="Arial" w:cs="Arial"/>
          <w:sz w:val="24"/>
          <w:szCs w:val="24"/>
        </w:rPr>
      </w:pPr>
      <w:r w:rsidRPr="00BE77B5">
        <w:rPr>
          <w:rFonts w:ascii="Arial" w:hAnsi="Arial" w:cs="Arial"/>
          <w:sz w:val="24"/>
          <w:szCs w:val="24"/>
        </w:rPr>
        <w:t>76% of parents said that zebra markings at side roads would mean they would be more likely to walk their children walk to school.</w:t>
      </w:r>
    </w:p>
    <w:p w14:paraId="552D65D5" w14:textId="0C380CF7" w:rsidR="009D4272" w:rsidRPr="00BE77B5" w:rsidRDefault="009D4272" w:rsidP="009D4272">
      <w:pPr>
        <w:rPr>
          <w:rFonts w:ascii="Arial" w:hAnsi="Arial" w:cs="Arial"/>
          <w:sz w:val="24"/>
          <w:szCs w:val="24"/>
        </w:rPr>
      </w:pPr>
      <w:r w:rsidRPr="00BE77B5">
        <w:rPr>
          <w:rFonts w:ascii="Arial" w:hAnsi="Arial" w:cs="Arial"/>
          <w:sz w:val="24"/>
          <w:szCs w:val="24"/>
        </w:rPr>
        <w:t xml:space="preserve">Whilst the </w:t>
      </w:r>
      <w:hyperlink r:id="rId12" w:history="1">
        <w:r w:rsidRPr="009F3851">
          <w:rPr>
            <w:rStyle w:val="Hyperlink"/>
            <w:rFonts w:ascii="Arial" w:hAnsi="Arial" w:cs="Arial"/>
            <w:color w:val="005696"/>
            <w:sz w:val="24"/>
            <w:szCs w:val="24"/>
          </w:rPr>
          <w:t>revised Highway Code of January 2022</w:t>
        </w:r>
      </w:hyperlink>
      <w:r w:rsidRPr="00BE77B5">
        <w:rPr>
          <w:rFonts w:ascii="Arial" w:hAnsi="Arial" w:cs="Arial"/>
          <w:sz w:val="24"/>
          <w:szCs w:val="24"/>
        </w:rPr>
        <w:t xml:space="preserve"> instructs vehicle drivers and riders that they should give way to people when turning in or out of sideroads, this is not currently enforceable by law and relies largely on driver courtesy. </w:t>
      </w:r>
      <w:r w:rsidR="00066CDC" w:rsidRPr="00BE77B5">
        <w:rPr>
          <w:rFonts w:ascii="Arial" w:hAnsi="Arial" w:cs="Arial"/>
          <w:sz w:val="24"/>
          <w:szCs w:val="24"/>
        </w:rPr>
        <w:t>The</w:t>
      </w:r>
      <w:r w:rsidR="00376110" w:rsidRPr="00BE77B5">
        <w:rPr>
          <w:rFonts w:ascii="Arial" w:hAnsi="Arial" w:cs="Arial"/>
          <w:sz w:val="24"/>
          <w:szCs w:val="24"/>
        </w:rPr>
        <w:t xml:space="preserve"> UK Government’s response to the </w:t>
      </w:r>
      <w:r w:rsidR="00CE0C7A" w:rsidRPr="00BE77B5">
        <w:rPr>
          <w:rFonts w:ascii="Arial" w:hAnsi="Arial" w:cs="Arial"/>
          <w:sz w:val="24"/>
          <w:szCs w:val="24"/>
        </w:rPr>
        <w:t>consultation on</w:t>
      </w:r>
      <w:r w:rsidR="00376110" w:rsidRPr="00BE77B5">
        <w:rPr>
          <w:rFonts w:ascii="Arial" w:hAnsi="Arial" w:cs="Arial"/>
          <w:sz w:val="24"/>
          <w:szCs w:val="24"/>
        </w:rPr>
        <w:t xml:space="preserve"> the Highway Code changes indicated that the new Rule H2 on pedestrian right of way was supported by 75% of respondents.</w:t>
      </w:r>
      <w:r w:rsidR="00376110" w:rsidRPr="00BE77B5">
        <w:rPr>
          <w:rStyle w:val="FootnoteReference"/>
          <w:rFonts w:ascii="Arial" w:hAnsi="Arial" w:cs="Arial"/>
          <w:sz w:val="24"/>
          <w:szCs w:val="24"/>
        </w:rPr>
        <w:footnoteReference w:id="4"/>
      </w:r>
      <w:r w:rsidR="00376110" w:rsidRPr="00BE77B5">
        <w:rPr>
          <w:rFonts w:ascii="Arial" w:hAnsi="Arial" w:cs="Arial"/>
          <w:sz w:val="24"/>
          <w:szCs w:val="24"/>
        </w:rPr>
        <w:t xml:space="preserve"> </w:t>
      </w:r>
      <w:r w:rsidRPr="00BE77B5">
        <w:rPr>
          <w:rFonts w:ascii="Arial" w:hAnsi="Arial" w:cs="Arial"/>
          <w:sz w:val="24"/>
          <w:szCs w:val="24"/>
        </w:rPr>
        <w:t xml:space="preserve">With the introduction of the proposed simple zebra crossings, it will become mandatory for vehicles to stop to give precedence to people crossing in the same way as with </w:t>
      </w:r>
      <w:r w:rsidR="009229A0">
        <w:rPr>
          <w:rFonts w:ascii="Arial" w:hAnsi="Arial" w:cs="Arial"/>
          <w:sz w:val="24"/>
          <w:szCs w:val="24"/>
        </w:rPr>
        <w:t>zebra crossings with all the features</w:t>
      </w:r>
      <w:r w:rsidRPr="00BE77B5">
        <w:rPr>
          <w:rFonts w:ascii="Arial" w:hAnsi="Arial" w:cs="Arial"/>
          <w:sz w:val="24"/>
          <w:szCs w:val="24"/>
        </w:rPr>
        <w:t>. This will improve the safety and comfort of people walking and wheeling</w:t>
      </w:r>
      <w:r w:rsidRPr="00BE77B5">
        <w:rPr>
          <w:rStyle w:val="FootnoteReference"/>
          <w:rFonts w:ascii="Arial" w:hAnsi="Arial" w:cs="Arial"/>
          <w:sz w:val="24"/>
          <w:szCs w:val="24"/>
        </w:rPr>
        <w:footnoteReference w:id="5"/>
      </w:r>
      <w:r w:rsidRPr="00BE77B5">
        <w:rPr>
          <w:rFonts w:ascii="Arial" w:hAnsi="Arial" w:cs="Arial"/>
          <w:sz w:val="24"/>
          <w:szCs w:val="24"/>
        </w:rPr>
        <w:t xml:space="preserve"> in built-up areas, as well as making their journeys quicker.  It will make walking and wheeling a more attractive option for short trips, enabling modal shift.</w:t>
      </w:r>
    </w:p>
    <w:p w14:paraId="1C4E94AC" w14:textId="624C725E" w:rsidR="00610188" w:rsidRPr="007C5202" w:rsidRDefault="00276741" w:rsidP="00610188">
      <w:pPr>
        <w:rPr>
          <w:rFonts w:ascii="Arial" w:hAnsi="Arial" w:cs="Arial"/>
          <w:iCs/>
        </w:rPr>
      </w:pPr>
      <w:r w:rsidRPr="007C5202">
        <w:rPr>
          <w:rFonts w:ascii="Arial" w:hAnsi="Arial" w:cs="Arial"/>
          <w:iCs/>
          <w:color w:val="000000" w:themeColor="text1"/>
          <w:sz w:val="24"/>
        </w:rPr>
        <w:t>T</w:t>
      </w:r>
      <w:r w:rsidR="005453E5" w:rsidRPr="007C5202">
        <w:rPr>
          <w:rFonts w:ascii="Arial" w:hAnsi="Arial" w:cs="Arial"/>
          <w:iCs/>
          <w:color w:val="000000" w:themeColor="text1"/>
          <w:sz w:val="24"/>
        </w:rPr>
        <w:t xml:space="preserve">he Senedd Cross Party Group on the Active Travel Act (Wales) Act took evidence in March 2023 on the potential for changes to legislation to allow highway authorities in Wales to introduce cost-effective improvements to enable more and safer active travel </w:t>
      </w:r>
      <w:r w:rsidR="005453E5" w:rsidRPr="007C5202">
        <w:rPr>
          <w:rFonts w:ascii="Arial" w:hAnsi="Arial" w:cs="Arial"/>
          <w:iCs/>
          <w:color w:val="000000" w:themeColor="text1"/>
          <w:sz w:val="24"/>
        </w:rPr>
        <w:lastRenderedPageBreak/>
        <w:t>journeys</w:t>
      </w:r>
      <w:r w:rsidR="009D4272" w:rsidRPr="007C5202">
        <w:rPr>
          <w:rFonts w:ascii="Arial" w:hAnsi="Arial" w:cs="Arial"/>
          <w:iCs/>
          <w:color w:val="000000" w:themeColor="text1"/>
          <w:sz w:val="24"/>
        </w:rPr>
        <w:t>.</w:t>
      </w:r>
      <w:r w:rsidR="007E733E" w:rsidRPr="007C5202">
        <w:rPr>
          <w:rFonts w:ascii="Arial" w:hAnsi="Arial" w:cs="Arial"/>
          <w:iCs/>
          <w:color w:val="000000" w:themeColor="text1"/>
          <w:sz w:val="24"/>
        </w:rPr>
        <w:t xml:space="preserve"> </w:t>
      </w:r>
      <w:r w:rsidR="009D4272" w:rsidRPr="007C5202">
        <w:rPr>
          <w:rFonts w:ascii="Arial" w:hAnsi="Arial" w:cs="Arial"/>
          <w:iCs/>
          <w:color w:val="000000" w:themeColor="text1"/>
          <w:sz w:val="24"/>
        </w:rPr>
        <w:t>F</w:t>
      </w:r>
      <w:r w:rsidR="007E733E" w:rsidRPr="007C5202">
        <w:rPr>
          <w:rFonts w:ascii="Arial" w:hAnsi="Arial" w:cs="Arial"/>
          <w:iCs/>
          <w:color w:val="000000" w:themeColor="text1"/>
          <w:sz w:val="24"/>
        </w:rPr>
        <w:t>ollowing on</w:t>
      </w:r>
      <w:r w:rsidR="009D4272" w:rsidRPr="007C5202">
        <w:rPr>
          <w:rFonts w:ascii="Arial" w:hAnsi="Arial" w:cs="Arial"/>
          <w:iCs/>
          <w:color w:val="000000" w:themeColor="text1"/>
          <w:sz w:val="24"/>
        </w:rPr>
        <w:t xml:space="preserve"> from the evidence session, </w:t>
      </w:r>
      <w:r w:rsidR="007E733E" w:rsidRPr="007C5202">
        <w:rPr>
          <w:rFonts w:ascii="Arial" w:hAnsi="Arial" w:cs="Arial"/>
          <w:iCs/>
          <w:color w:val="000000" w:themeColor="text1"/>
          <w:sz w:val="24"/>
        </w:rPr>
        <w:t>a</w:t>
      </w:r>
      <w:r w:rsidR="005453E5" w:rsidRPr="007C5202">
        <w:rPr>
          <w:rFonts w:ascii="Arial" w:hAnsi="Arial" w:cs="Arial"/>
          <w:iCs/>
          <w:color w:val="000000" w:themeColor="text1"/>
          <w:sz w:val="24"/>
        </w:rPr>
        <w:t xml:space="preserve"> working group was formed to review and refine the proposals. </w:t>
      </w:r>
    </w:p>
    <w:p w14:paraId="7306EA9C" w14:textId="77777777" w:rsidR="006251BA" w:rsidRPr="00BE77B5" w:rsidRDefault="006251BA" w:rsidP="006251BA">
      <w:pPr>
        <w:rPr>
          <w:rFonts w:ascii="Arial" w:hAnsi="Arial" w:cs="Arial"/>
          <w:b/>
          <w:bCs/>
          <w:color w:val="000000" w:themeColor="text1"/>
          <w:sz w:val="24"/>
        </w:rPr>
      </w:pPr>
      <w:r w:rsidRPr="00BE77B5">
        <w:rPr>
          <w:rFonts w:ascii="Arial" w:hAnsi="Arial" w:cs="Arial"/>
          <w:b/>
          <w:bCs/>
          <w:color w:val="000000" w:themeColor="text1"/>
          <w:sz w:val="24"/>
        </w:rPr>
        <w:t>Long term</w:t>
      </w:r>
    </w:p>
    <w:p w14:paraId="42FD943C" w14:textId="0E137232" w:rsidR="008929D7" w:rsidRPr="007C5202" w:rsidRDefault="008929D7" w:rsidP="007C5202">
      <w:pPr>
        <w:pStyle w:val="ListParagraph"/>
        <w:ind w:left="0"/>
        <w:rPr>
          <w:rStyle w:val="Strong"/>
          <w:rFonts w:ascii="Arial" w:hAnsi="Arial" w:cs="Arial"/>
          <w:b w:val="0"/>
          <w:bCs w:val="0"/>
          <w:sz w:val="24"/>
          <w:szCs w:val="24"/>
        </w:rPr>
      </w:pPr>
      <w:r w:rsidRPr="00BE77B5">
        <w:rPr>
          <w:rFonts w:ascii="Arial" w:hAnsi="Arial" w:cs="Arial"/>
          <w:sz w:val="24"/>
          <w:szCs w:val="24"/>
        </w:rPr>
        <w:t>Th</w:t>
      </w:r>
      <w:r w:rsidR="00062F93" w:rsidRPr="00BE77B5">
        <w:rPr>
          <w:rFonts w:ascii="Arial" w:hAnsi="Arial" w:cs="Arial"/>
          <w:sz w:val="24"/>
          <w:szCs w:val="24"/>
        </w:rPr>
        <w:t>is proposal</w:t>
      </w:r>
      <w:r w:rsidRPr="00BE77B5">
        <w:rPr>
          <w:rFonts w:ascii="Arial" w:hAnsi="Arial" w:cs="Arial"/>
          <w:sz w:val="24"/>
          <w:szCs w:val="24"/>
        </w:rPr>
        <w:t xml:space="preserve"> </w:t>
      </w:r>
      <w:r w:rsidR="00062F93" w:rsidRPr="00BE77B5">
        <w:rPr>
          <w:rFonts w:ascii="Arial" w:hAnsi="Arial" w:cs="Arial"/>
          <w:sz w:val="24"/>
          <w:szCs w:val="24"/>
        </w:rPr>
        <w:t xml:space="preserve">supports </w:t>
      </w:r>
      <w:r w:rsidRPr="00BE77B5">
        <w:rPr>
          <w:rFonts w:ascii="Arial" w:hAnsi="Arial" w:cs="Arial"/>
          <w:sz w:val="24"/>
          <w:szCs w:val="24"/>
        </w:rPr>
        <w:t>long</w:t>
      </w:r>
      <w:r w:rsidRPr="00BE77B5">
        <w:rPr>
          <w:rFonts w:ascii="Cambria Math" w:hAnsi="Cambria Math" w:cs="Cambria Math"/>
          <w:sz w:val="24"/>
          <w:szCs w:val="24"/>
        </w:rPr>
        <w:t>‑</w:t>
      </w:r>
      <w:r w:rsidRPr="00BE77B5">
        <w:rPr>
          <w:rFonts w:ascii="Arial" w:hAnsi="Arial" w:cs="Arial"/>
          <w:sz w:val="24"/>
          <w:szCs w:val="24"/>
        </w:rPr>
        <w:t>term modal shift and integration with public transport, contributing to Net Zero and healthier ageing. UK health evidence emphasises that climate impacts (heat, flooding, air quality) will not be felt equally, reinforcing the need for safe, low</w:t>
      </w:r>
      <w:r w:rsidRPr="00BE77B5">
        <w:rPr>
          <w:rFonts w:ascii="Cambria Math" w:hAnsi="Cambria Math" w:cs="Cambria Math"/>
          <w:sz w:val="24"/>
          <w:szCs w:val="24"/>
        </w:rPr>
        <w:t>‑</w:t>
      </w:r>
      <w:r w:rsidRPr="00BE77B5">
        <w:rPr>
          <w:rFonts w:ascii="Arial" w:hAnsi="Arial" w:cs="Arial"/>
          <w:sz w:val="24"/>
          <w:szCs w:val="24"/>
        </w:rPr>
        <w:t>carbon mobility and resilient streets</w:t>
      </w:r>
      <w:r w:rsidR="00E47C5B" w:rsidRPr="00BE77B5">
        <w:rPr>
          <w:rStyle w:val="FootnoteReference"/>
          <w:rFonts w:ascii="Arial" w:hAnsi="Arial" w:cs="Arial"/>
          <w:sz w:val="24"/>
          <w:szCs w:val="24"/>
        </w:rPr>
        <w:footnoteReference w:id="6"/>
      </w:r>
      <w:r w:rsidRPr="00BE77B5">
        <w:rPr>
          <w:rFonts w:ascii="Arial" w:hAnsi="Arial" w:cs="Arial"/>
          <w:sz w:val="24"/>
          <w:szCs w:val="24"/>
        </w:rPr>
        <w:t xml:space="preserve"> .</w:t>
      </w:r>
    </w:p>
    <w:p w14:paraId="0F1D9A4A" w14:textId="77777777" w:rsidR="006251BA" w:rsidRPr="00BE77B5" w:rsidRDefault="006251BA" w:rsidP="006251BA">
      <w:pPr>
        <w:rPr>
          <w:rFonts w:ascii="Arial" w:hAnsi="Arial" w:cs="Arial"/>
          <w:b/>
          <w:bCs/>
          <w:color w:val="000000" w:themeColor="text1"/>
          <w:sz w:val="24"/>
        </w:rPr>
      </w:pPr>
      <w:r w:rsidRPr="00BE77B5">
        <w:rPr>
          <w:rFonts w:ascii="Arial" w:hAnsi="Arial" w:cs="Arial"/>
          <w:b/>
          <w:bCs/>
          <w:color w:val="000000" w:themeColor="text1"/>
          <w:sz w:val="24"/>
        </w:rPr>
        <w:t>Prevention</w:t>
      </w:r>
    </w:p>
    <w:p w14:paraId="2F256A53" w14:textId="77777777" w:rsidR="002626E7" w:rsidRDefault="006542D2" w:rsidP="0000697A">
      <w:pPr>
        <w:rPr>
          <w:rFonts w:ascii="Arial" w:hAnsi="Arial" w:cs="Arial"/>
          <w:sz w:val="24"/>
          <w:szCs w:val="24"/>
        </w:rPr>
      </w:pPr>
      <w:r w:rsidRPr="007C5202">
        <w:rPr>
          <w:rFonts w:ascii="Arial" w:hAnsi="Arial" w:cs="Arial"/>
          <w:sz w:val="24"/>
          <w:szCs w:val="24"/>
        </w:rPr>
        <w:t xml:space="preserve">This proposal supports </w:t>
      </w:r>
      <w:r w:rsidR="00EC7AA9" w:rsidRPr="007C5202">
        <w:rPr>
          <w:rFonts w:ascii="Arial" w:hAnsi="Arial" w:cs="Arial"/>
          <w:sz w:val="24"/>
          <w:szCs w:val="24"/>
        </w:rPr>
        <w:t>m</w:t>
      </w:r>
      <w:r w:rsidR="00AD37C4" w:rsidRPr="007C5202">
        <w:rPr>
          <w:rFonts w:ascii="Arial" w:hAnsi="Arial" w:cs="Arial"/>
          <w:sz w:val="24"/>
          <w:szCs w:val="24"/>
        </w:rPr>
        <w:t>aking walking</w:t>
      </w:r>
      <w:r w:rsidR="007C5202">
        <w:rPr>
          <w:rFonts w:ascii="Arial" w:hAnsi="Arial" w:cs="Arial"/>
          <w:sz w:val="24"/>
          <w:szCs w:val="24"/>
        </w:rPr>
        <w:t xml:space="preserve"> and</w:t>
      </w:r>
      <w:r w:rsidR="00AD37C4" w:rsidRPr="007C5202">
        <w:rPr>
          <w:rFonts w:ascii="Arial" w:hAnsi="Arial" w:cs="Arial"/>
          <w:sz w:val="24"/>
          <w:szCs w:val="24"/>
        </w:rPr>
        <w:t xml:space="preserve"> </w:t>
      </w:r>
      <w:r w:rsidR="005F0E28" w:rsidRPr="007C5202">
        <w:rPr>
          <w:rFonts w:ascii="Arial" w:hAnsi="Arial" w:cs="Arial"/>
          <w:sz w:val="24"/>
          <w:szCs w:val="24"/>
        </w:rPr>
        <w:t xml:space="preserve">wheeling </w:t>
      </w:r>
      <w:r w:rsidR="00AD37C4" w:rsidRPr="007C5202">
        <w:rPr>
          <w:rFonts w:ascii="Arial" w:hAnsi="Arial" w:cs="Arial"/>
          <w:sz w:val="24"/>
          <w:szCs w:val="24"/>
        </w:rPr>
        <w:t>the easier</w:t>
      </w:r>
      <w:r w:rsidR="00D17ACC" w:rsidRPr="007C5202">
        <w:rPr>
          <w:rFonts w:ascii="Arial" w:hAnsi="Arial" w:cs="Arial"/>
          <w:sz w:val="24"/>
          <w:szCs w:val="24"/>
        </w:rPr>
        <w:t xml:space="preserve"> and most convenient</w:t>
      </w:r>
      <w:r w:rsidR="00AD37C4" w:rsidRPr="007C5202">
        <w:rPr>
          <w:rFonts w:ascii="Arial" w:hAnsi="Arial" w:cs="Arial"/>
          <w:sz w:val="24"/>
          <w:szCs w:val="24"/>
        </w:rPr>
        <w:t xml:space="preserve"> </w:t>
      </w:r>
      <w:r w:rsidR="0065751F" w:rsidRPr="007C5202">
        <w:rPr>
          <w:rFonts w:ascii="Arial" w:hAnsi="Arial" w:cs="Arial"/>
          <w:sz w:val="24"/>
          <w:szCs w:val="24"/>
        </w:rPr>
        <w:t xml:space="preserve">choice for short journeys in communities, </w:t>
      </w:r>
      <w:r w:rsidR="008929D7" w:rsidRPr="007C5202">
        <w:rPr>
          <w:rFonts w:ascii="Arial" w:hAnsi="Arial" w:cs="Arial"/>
          <w:sz w:val="24"/>
          <w:szCs w:val="24"/>
        </w:rPr>
        <w:t>promot</w:t>
      </w:r>
      <w:r w:rsidR="0065751F" w:rsidRPr="007C5202">
        <w:rPr>
          <w:rFonts w:ascii="Arial" w:hAnsi="Arial" w:cs="Arial"/>
          <w:sz w:val="24"/>
          <w:szCs w:val="24"/>
        </w:rPr>
        <w:t>ing</w:t>
      </w:r>
      <w:r w:rsidR="008929D7" w:rsidRPr="007C5202">
        <w:rPr>
          <w:rFonts w:ascii="Arial" w:hAnsi="Arial" w:cs="Arial"/>
          <w:sz w:val="24"/>
          <w:szCs w:val="24"/>
        </w:rPr>
        <w:t xml:space="preserve"> routine physical activity</w:t>
      </w:r>
      <w:r w:rsidR="00D17ACC" w:rsidRPr="007C5202">
        <w:rPr>
          <w:rFonts w:ascii="Arial" w:hAnsi="Arial" w:cs="Arial"/>
          <w:sz w:val="24"/>
          <w:szCs w:val="24"/>
        </w:rPr>
        <w:t>, r</w:t>
      </w:r>
      <w:r w:rsidR="008929D7" w:rsidRPr="007C5202">
        <w:rPr>
          <w:rFonts w:ascii="Arial" w:hAnsi="Arial" w:cs="Arial"/>
          <w:sz w:val="24"/>
          <w:szCs w:val="24"/>
        </w:rPr>
        <w:t>educ</w:t>
      </w:r>
      <w:r w:rsidR="0065751F" w:rsidRPr="007C5202">
        <w:rPr>
          <w:rFonts w:ascii="Arial" w:hAnsi="Arial" w:cs="Arial"/>
          <w:sz w:val="24"/>
          <w:szCs w:val="24"/>
        </w:rPr>
        <w:t>ing</w:t>
      </w:r>
      <w:r w:rsidR="008929D7" w:rsidRPr="007C5202">
        <w:rPr>
          <w:rFonts w:ascii="Arial" w:hAnsi="Arial" w:cs="Arial"/>
          <w:sz w:val="24"/>
          <w:szCs w:val="24"/>
        </w:rPr>
        <w:t xml:space="preserve"> exposure to road danger and pollution</w:t>
      </w:r>
      <w:r w:rsidR="00D17ACC" w:rsidRPr="007C5202">
        <w:rPr>
          <w:rFonts w:ascii="Arial" w:hAnsi="Arial" w:cs="Arial"/>
          <w:sz w:val="24"/>
          <w:szCs w:val="24"/>
        </w:rPr>
        <w:t xml:space="preserve"> and</w:t>
      </w:r>
      <w:r w:rsidR="00E32314" w:rsidRPr="007C5202">
        <w:rPr>
          <w:rFonts w:ascii="Arial" w:hAnsi="Arial" w:cs="Arial"/>
          <w:sz w:val="24"/>
          <w:szCs w:val="24"/>
        </w:rPr>
        <w:t xml:space="preserve"> supporting community cohesion</w:t>
      </w:r>
      <w:r w:rsidR="00803FF0" w:rsidRPr="007C5202">
        <w:rPr>
          <w:rFonts w:ascii="Arial" w:hAnsi="Arial" w:cs="Arial"/>
          <w:sz w:val="24"/>
          <w:szCs w:val="24"/>
        </w:rPr>
        <w:t xml:space="preserve">, hence contributing to </w:t>
      </w:r>
      <w:r w:rsidR="003D7C52" w:rsidRPr="007C5202">
        <w:rPr>
          <w:rFonts w:ascii="Arial" w:hAnsi="Arial" w:cs="Arial"/>
          <w:sz w:val="24"/>
          <w:szCs w:val="24"/>
        </w:rPr>
        <w:t>breaking negative cycles of poor healt</w:t>
      </w:r>
      <w:r w:rsidR="00E32314" w:rsidRPr="007C5202">
        <w:rPr>
          <w:rFonts w:ascii="Arial" w:hAnsi="Arial" w:cs="Arial"/>
          <w:sz w:val="24"/>
          <w:szCs w:val="24"/>
        </w:rPr>
        <w:t xml:space="preserve">h, </w:t>
      </w:r>
      <w:r w:rsidR="003D7C52" w:rsidRPr="007C5202">
        <w:rPr>
          <w:rFonts w:ascii="Arial" w:hAnsi="Arial" w:cs="Arial"/>
          <w:sz w:val="24"/>
          <w:szCs w:val="24"/>
        </w:rPr>
        <w:t>environmental damage</w:t>
      </w:r>
      <w:r w:rsidR="008929D7" w:rsidRPr="007C5202">
        <w:rPr>
          <w:rFonts w:ascii="Arial" w:hAnsi="Arial" w:cs="Arial"/>
          <w:sz w:val="24"/>
          <w:szCs w:val="24"/>
        </w:rPr>
        <w:t xml:space="preserve"> </w:t>
      </w:r>
      <w:r w:rsidR="00E32314" w:rsidRPr="007C5202">
        <w:rPr>
          <w:rFonts w:ascii="Arial" w:hAnsi="Arial" w:cs="Arial"/>
          <w:sz w:val="24"/>
          <w:szCs w:val="24"/>
        </w:rPr>
        <w:t>and combating social exclusion and loneliness.</w:t>
      </w:r>
    </w:p>
    <w:p w14:paraId="1227AD54" w14:textId="527D6200" w:rsidR="006251BA" w:rsidRPr="002626E7" w:rsidRDefault="006251BA" w:rsidP="0000697A">
      <w:pPr>
        <w:rPr>
          <w:rStyle w:val="Strong"/>
          <w:rFonts w:ascii="Arial" w:hAnsi="Arial" w:cs="Arial"/>
          <w:b w:val="0"/>
          <w:bCs w:val="0"/>
          <w:sz w:val="24"/>
          <w:szCs w:val="24"/>
        </w:rPr>
      </w:pPr>
      <w:r w:rsidRPr="00BE77B5">
        <w:rPr>
          <w:rFonts w:ascii="Arial" w:hAnsi="Arial" w:cs="Arial"/>
          <w:b/>
          <w:bCs/>
          <w:color w:val="000000" w:themeColor="text1"/>
          <w:sz w:val="24"/>
        </w:rPr>
        <w:t>Integration</w:t>
      </w:r>
    </w:p>
    <w:p w14:paraId="402D00C8" w14:textId="48CCBC10" w:rsidR="008929D7" w:rsidRPr="007C5202" w:rsidRDefault="00A339F7" w:rsidP="007C5202">
      <w:pPr>
        <w:rPr>
          <w:rStyle w:val="Strong"/>
          <w:rFonts w:ascii="Arial" w:hAnsi="Arial" w:cs="Arial"/>
          <w:b w:val="0"/>
          <w:bCs w:val="0"/>
          <w:sz w:val="24"/>
          <w:szCs w:val="24"/>
        </w:rPr>
      </w:pPr>
      <w:r w:rsidRPr="007C5202">
        <w:rPr>
          <w:rFonts w:ascii="Arial" w:hAnsi="Arial" w:cs="Arial"/>
          <w:sz w:val="24"/>
          <w:szCs w:val="24"/>
        </w:rPr>
        <w:t xml:space="preserve">This proposal </w:t>
      </w:r>
      <w:r w:rsidR="00A24D84" w:rsidRPr="007C5202">
        <w:rPr>
          <w:rFonts w:ascii="Arial" w:hAnsi="Arial" w:cs="Arial"/>
          <w:sz w:val="24"/>
          <w:szCs w:val="24"/>
        </w:rPr>
        <w:t>integrate</w:t>
      </w:r>
      <w:r w:rsidRPr="007C5202">
        <w:rPr>
          <w:rFonts w:ascii="Arial" w:hAnsi="Arial" w:cs="Arial"/>
          <w:sz w:val="24"/>
          <w:szCs w:val="24"/>
        </w:rPr>
        <w:t>s</w:t>
      </w:r>
      <w:r w:rsidR="008929D7" w:rsidRPr="007C5202">
        <w:rPr>
          <w:rFonts w:ascii="Arial" w:hAnsi="Arial" w:cs="Arial"/>
          <w:sz w:val="24"/>
          <w:szCs w:val="24"/>
        </w:rPr>
        <w:t xml:space="preserve"> with </w:t>
      </w:r>
      <w:r w:rsidR="00E32314" w:rsidRPr="007C5202">
        <w:rPr>
          <w:rFonts w:ascii="Arial" w:hAnsi="Arial" w:cs="Arial"/>
          <w:sz w:val="24"/>
          <w:szCs w:val="24"/>
        </w:rPr>
        <w:t>the objectives</w:t>
      </w:r>
      <w:r w:rsidR="004643BA" w:rsidRPr="007C5202">
        <w:rPr>
          <w:rFonts w:ascii="Arial" w:hAnsi="Arial" w:cs="Arial"/>
          <w:sz w:val="24"/>
          <w:szCs w:val="24"/>
        </w:rPr>
        <w:t xml:space="preserve"> and priorities</w:t>
      </w:r>
      <w:r w:rsidR="00E32314" w:rsidRPr="007C5202">
        <w:rPr>
          <w:rFonts w:ascii="Arial" w:hAnsi="Arial" w:cs="Arial"/>
          <w:sz w:val="24"/>
          <w:szCs w:val="24"/>
        </w:rPr>
        <w:t xml:space="preserve"> of</w:t>
      </w:r>
      <w:r w:rsidR="008929D7" w:rsidRPr="007C5202">
        <w:rPr>
          <w:rFonts w:ascii="Arial" w:hAnsi="Arial" w:cs="Arial"/>
          <w:sz w:val="24"/>
          <w:szCs w:val="24"/>
        </w:rPr>
        <w:t xml:space="preserve"> Llwybr Newydd</w:t>
      </w:r>
      <w:r w:rsidR="000E6A98" w:rsidRPr="007C5202">
        <w:rPr>
          <w:rFonts w:ascii="Arial" w:hAnsi="Arial" w:cs="Arial"/>
          <w:sz w:val="24"/>
          <w:szCs w:val="24"/>
        </w:rPr>
        <w:t xml:space="preserve"> and </w:t>
      </w:r>
      <w:r w:rsidR="004643BA" w:rsidRPr="007C5202">
        <w:rPr>
          <w:rFonts w:ascii="Arial" w:hAnsi="Arial" w:cs="Arial"/>
          <w:sz w:val="24"/>
          <w:szCs w:val="24"/>
        </w:rPr>
        <w:t xml:space="preserve">aligns with </w:t>
      </w:r>
      <w:r w:rsidR="000E6A98" w:rsidRPr="007C5202">
        <w:rPr>
          <w:rFonts w:ascii="Arial" w:hAnsi="Arial" w:cs="Arial"/>
          <w:sz w:val="24"/>
          <w:szCs w:val="24"/>
        </w:rPr>
        <w:t xml:space="preserve">the Government’s vision of </w:t>
      </w:r>
      <w:r w:rsidR="00591AE1" w:rsidRPr="007C5202">
        <w:rPr>
          <w:rFonts w:ascii="Arial" w:hAnsi="Arial" w:cs="Arial"/>
          <w:sz w:val="24"/>
          <w:szCs w:val="24"/>
        </w:rPr>
        <w:t>‘</w:t>
      </w:r>
      <w:r w:rsidR="000E6A98" w:rsidRPr="007C5202">
        <w:rPr>
          <w:rFonts w:ascii="Arial" w:hAnsi="Arial" w:cs="Arial"/>
          <w:sz w:val="24"/>
          <w:szCs w:val="24"/>
        </w:rPr>
        <w:t>Transport for All</w:t>
      </w:r>
      <w:r w:rsidR="00591AE1" w:rsidRPr="007C5202">
        <w:rPr>
          <w:rFonts w:ascii="Arial" w:hAnsi="Arial" w:cs="Arial"/>
          <w:sz w:val="24"/>
          <w:szCs w:val="24"/>
        </w:rPr>
        <w:t>’</w:t>
      </w:r>
      <w:r w:rsidR="008929D7" w:rsidRPr="007C5202">
        <w:rPr>
          <w:rFonts w:ascii="Arial" w:hAnsi="Arial" w:cs="Arial"/>
          <w:sz w:val="24"/>
          <w:szCs w:val="24"/>
        </w:rPr>
        <w:t xml:space="preserve"> by </w:t>
      </w:r>
      <w:r w:rsidR="005D25A6" w:rsidRPr="007C5202">
        <w:rPr>
          <w:rFonts w:ascii="Arial" w:hAnsi="Arial" w:cs="Arial"/>
          <w:sz w:val="24"/>
          <w:szCs w:val="24"/>
        </w:rPr>
        <w:t xml:space="preserve">supporting people to make more sustainable transport choices </w:t>
      </w:r>
      <w:r w:rsidR="007064BB" w:rsidRPr="007C5202">
        <w:rPr>
          <w:rFonts w:ascii="Arial" w:hAnsi="Arial" w:cs="Arial"/>
          <w:sz w:val="24"/>
          <w:szCs w:val="24"/>
        </w:rPr>
        <w:t xml:space="preserve">and making sure </w:t>
      </w:r>
      <w:r w:rsidR="00BE6ACC" w:rsidRPr="007C5202">
        <w:rPr>
          <w:rFonts w:ascii="Arial" w:hAnsi="Arial" w:cs="Arial"/>
          <w:sz w:val="24"/>
          <w:szCs w:val="24"/>
        </w:rPr>
        <w:t>streets are accessible and safe for all</w:t>
      </w:r>
      <w:r w:rsidR="008929D7" w:rsidRPr="007C5202">
        <w:rPr>
          <w:rFonts w:ascii="Arial" w:hAnsi="Arial" w:cs="Arial"/>
          <w:sz w:val="24"/>
          <w:szCs w:val="24"/>
        </w:rPr>
        <w:t xml:space="preserve">, </w:t>
      </w:r>
      <w:r w:rsidRPr="007C5202">
        <w:rPr>
          <w:rFonts w:ascii="Arial" w:hAnsi="Arial" w:cs="Arial"/>
          <w:sz w:val="24"/>
          <w:szCs w:val="24"/>
        </w:rPr>
        <w:t xml:space="preserve">also </w:t>
      </w:r>
      <w:r w:rsidR="008929D7" w:rsidRPr="007C5202">
        <w:rPr>
          <w:rFonts w:ascii="Arial" w:hAnsi="Arial" w:cs="Arial"/>
          <w:sz w:val="24"/>
          <w:szCs w:val="24"/>
        </w:rPr>
        <w:t>reflecting public appetite for alternatives to driving</w:t>
      </w:r>
      <w:r w:rsidR="00BE6ACC" w:rsidRPr="007C5202">
        <w:rPr>
          <w:rFonts w:ascii="Arial" w:hAnsi="Arial" w:cs="Arial"/>
          <w:sz w:val="24"/>
          <w:szCs w:val="24"/>
        </w:rPr>
        <w:t>.</w:t>
      </w:r>
      <w:r w:rsidR="00AD42F9" w:rsidRPr="00BE77B5">
        <w:rPr>
          <w:rStyle w:val="FootnoteReference"/>
          <w:rFonts w:ascii="Arial" w:hAnsi="Arial" w:cs="Arial"/>
          <w:sz w:val="24"/>
          <w:szCs w:val="24"/>
        </w:rPr>
        <w:footnoteReference w:id="7"/>
      </w:r>
      <w:r w:rsidR="008929D7" w:rsidRPr="007C5202">
        <w:rPr>
          <w:rFonts w:ascii="Arial" w:hAnsi="Arial" w:cs="Arial"/>
          <w:sz w:val="24"/>
          <w:szCs w:val="24"/>
        </w:rPr>
        <w:t xml:space="preserve"> </w:t>
      </w:r>
      <w:r w:rsidR="002626E7">
        <w:rPr>
          <w:rFonts w:ascii="Arial" w:hAnsi="Arial" w:cs="Arial"/>
          <w:sz w:val="24"/>
          <w:szCs w:val="24"/>
        </w:rPr>
        <w:br w:type="page"/>
      </w:r>
    </w:p>
    <w:p w14:paraId="17313BCC" w14:textId="77777777" w:rsidR="006251BA" w:rsidRPr="00BE77B5" w:rsidRDefault="006251BA" w:rsidP="006251BA">
      <w:pPr>
        <w:rPr>
          <w:rFonts w:ascii="Arial" w:hAnsi="Arial" w:cs="Arial"/>
          <w:b/>
          <w:bCs/>
          <w:color w:val="000000" w:themeColor="text1"/>
          <w:sz w:val="24"/>
        </w:rPr>
      </w:pPr>
      <w:r w:rsidRPr="00BE77B5">
        <w:rPr>
          <w:rFonts w:ascii="Arial" w:hAnsi="Arial" w:cs="Arial"/>
          <w:b/>
          <w:bCs/>
          <w:color w:val="000000" w:themeColor="text1"/>
          <w:sz w:val="24"/>
        </w:rPr>
        <w:lastRenderedPageBreak/>
        <w:t>Collaboration</w:t>
      </w:r>
    </w:p>
    <w:p w14:paraId="097ACD37" w14:textId="239F6410" w:rsidR="008929D7" w:rsidRPr="007C5202" w:rsidRDefault="008929D7" w:rsidP="007C5202">
      <w:pPr>
        <w:rPr>
          <w:rStyle w:val="Strong"/>
          <w:rFonts w:ascii="Arial" w:hAnsi="Arial" w:cs="Arial"/>
          <w:b w:val="0"/>
          <w:bCs w:val="0"/>
          <w:sz w:val="24"/>
          <w:szCs w:val="24"/>
        </w:rPr>
      </w:pPr>
      <w:r w:rsidRPr="007C5202">
        <w:rPr>
          <w:rFonts w:ascii="Arial" w:hAnsi="Arial" w:cs="Arial"/>
          <w:sz w:val="24"/>
          <w:szCs w:val="24"/>
        </w:rPr>
        <w:t>Th</w:t>
      </w:r>
      <w:r w:rsidR="0082618C" w:rsidRPr="007C5202">
        <w:rPr>
          <w:rFonts w:ascii="Arial" w:hAnsi="Arial" w:cs="Arial"/>
          <w:sz w:val="24"/>
          <w:szCs w:val="24"/>
        </w:rPr>
        <w:t xml:space="preserve">is proposal has </w:t>
      </w:r>
      <w:r w:rsidR="005D09BF" w:rsidRPr="007C5202">
        <w:rPr>
          <w:rFonts w:ascii="Arial" w:hAnsi="Arial" w:cs="Arial"/>
          <w:sz w:val="24"/>
          <w:szCs w:val="24"/>
        </w:rPr>
        <w:t>been developed with support from various stakeholders and partners, including Transport for Wales</w:t>
      </w:r>
      <w:r w:rsidR="007C5202">
        <w:rPr>
          <w:rFonts w:ascii="Arial" w:hAnsi="Arial" w:cs="Arial"/>
          <w:sz w:val="24"/>
          <w:szCs w:val="24"/>
        </w:rPr>
        <w:t xml:space="preserve"> (TfW)</w:t>
      </w:r>
      <w:r w:rsidR="005D09BF" w:rsidRPr="007C5202">
        <w:rPr>
          <w:rFonts w:ascii="Arial" w:hAnsi="Arial" w:cs="Arial"/>
          <w:sz w:val="24"/>
          <w:szCs w:val="24"/>
        </w:rPr>
        <w:t xml:space="preserve">, The </w:t>
      </w:r>
      <w:r w:rsidR="00820B90" w:rsidRPr="007C5202">
        <w:rPr>
          <w:rFonts w:ascii="Arial" w:hAnsi="Arial" w:cs="Arial"/>
          <w:sz w:val="24"/>
          <w:szCs w:val="24"/>
        </w:rPr>
        <w:t>Cross-Party</w:t>
      </w:r>
      <w:r w:rsidR="00663B18" w:rsidRPr="007C5202">
        <w:rPr>
          <w:rFonts w:ascii="Arial" w:hAnsi="Arial" w:cs="Arial"/>
          <w:sz w:val="24"/>
          <w:szCs w:val="24"/>
        </w:rPr>
        <w:t xml:space="preserve"> Group on the Active Travel Act, TRL, Cardiff Council, Tra</w:t>
      </w:r>
      <w:r w:rsidR="00F13A1A" w:rsidRPr="007C5202">
        <w:rPr>
          <w:rFonts w:ascii="Arial" w:hAnsi="Arial" w:cs="Arial"/>
          <w:sz w:val="24"/>
          <w:szCs w:val="24"/>
        </w:rPr>
        <w:t>n</w:t>
      </w:r>
      <w:r w:rsidR="00663B18" w:rsidRPr="007C5202">
        <w:rPr>
          <w:rFonts w:ascii="Arial" w:hAnsi="Arial" w:cs="Arial"/>
          <w:sz w:val="24"/>
          <w:szCs w:val="24"/>
        </w:rPr>
        <w:t>sport for Wales Accessibility and Inclusion Panel</w:t>
      </w:r>
      <w:r w:rsidR="00F13A1A" w:rsidRPr="007C5202">
        <w:rPr>
          <w:rFonts w:ascii="Arial" w:hAnsi="Arial" w:cs="Arial"/>
          <w:sz w:val="24"/>
          <w:szCs w:val="24"/>
        </w:rPr>
        <w:t>, Active Travel England, Westminster Council</w:t>
      </w:r>
      <w:r w:rsidR="001A395D" w:rsidRPr="007C5202">
        <w:rPr>
          <w:rFonts w:ascii="Arial" w:hAnsi="Arial" w:cs="Arial"/>
          <w:sz w:val="24"/>
          <w:szCs w:val="24"/>
        </w:rPr>
        <w:t xml:space="preserve">, experts and academics </w:t>
      </w:r>
      <w:r w:rsidR="0058244A" w:rsidRPr="007C5202">
        <w:rPr>
          <w:rFonts w:ascii="Arial" w:hAnsi="Arial" w:cs="Arial"/>
          <w:sz w:val="24"/>
          <w:szCs w:val="24"/>
        </w:rPr>
        <w:t xml:space="preserve">and pupils from Hawthorne Primary School. </w:t>
      </w:r>
      <w:r w:rsidR="005D09BF" w:rsidRPr="007C5202">
        <w:rPr>
          <w:rFonts w:ascii="Arial" w:hAnsi="Arial" w:cs="Arial"/>
          <w:sz w:val="24"/>
          <w:szCs w:val="24"/>
        </w:rPr>
        <w:t xml:space="preserve"> </w:t>
      </w:r>
    </w:p>
    <w:p w14:paraId="307F0DAE" w14:textId="77777777" w:rsidR="006251BA" w:rsidRPr="00BE77B5" w:rsidRDefault="006251BA" w:rsidP="006251BA">
      <w:pPr>
        <w:rPr>
          <w:rFonts w:ascii="Arial" w:hAnsi="Arial" w:cs="Arial"/>
          <w:b/>
          <w:bCs/>
          <w:color w:val="000000" w:themeColor="text1"/>
          <w:sz w:val="24"/>
        </w:rPr>
      </w:pPr>
      <w:r w:rsidRPr="00BE77B5">
        <w:rPr>
          <w:rFonts w:ascii="Arial" w:hAnsi="Arial" w:cs="Arial"/>
          <w:b/>
          <w:bCs/>
          <w:color w:val="000000" w:themeColor="text1"/>
          <w:sz w:val="24"/>
        </w:rPr>
        <w:t>Involvement</w:t>
      </w:r>
    </w:p>
    <w:p w14:paraId="3C8267A8" w14:textId="2D4AE91F" w:rsidR="009357F1" w:rsidRPr="009357F1" w:rsidRDefault="008929D7" w:rsidP="006251BA">
      <w:pPr>
        <w:rPr>
          <w:rFonts w:ascii="Arial" w:hAnsi="Arial" w:cs="Arial"/>
          <w:sz w:val="24"/>
          <w:szCs w:val="24"/>
        </w:rPr>
      </w:pPr>
      <w:r w:rsidRPr="007C5202">
        <w:rPr>
          <w:rFonts w:ascii="Arial" w:hAnsi="Arial" w:cs="Arial"/>
          <w:sz w:val="24"/>
          <w:szCs w:val="24"/>
        </w:rPr>
        <w:t>Early engagement</w:t>
      </w:r>
      <w:r w:rsidR="001A395D" w:rsidRPr="007C5202">
        <w:rPr>
          <w:rFonts w:ascii="Arial" w:hAnsi="Arial" w:cs="Arial"/>
          <w:sz w:val="24"/>
          <w:szCs w:val="24"/>
        </w:rPr>
        <w:t xml:space="preserve"> during the Cardiff trials</w:t>
      </w:r>
      <w:r w:rsidRPr="007C5202">
        <w:rPr>
          <w:rFonts w:ascii="Arial" w:hAnsi="Arial" w:cs="Arial"/>
          <w:sz w:val="24"/>
          <w:szCs w:val="24"/>
        </w:rPr>
        <w:t xml:space="preserve"> collated practitioner issues and user experience, with targeted involvement of groups representing disabled people. </w:t>
      </w:r>
      <w:r w:rsidR="00CA58A7" w:rsidRPr="007C5202">
        <w:rPr>
          <w:rFonts w:ascii="Arial" w:hAnsi="Arial" w:cs="Arial"/>
          <w:sz w:val="24"/>
          <w:szCs w:val="24"/>
        </w:rPr>
        <w:t xml:space="preserve">The TRL report built on previous work in Manchester and </w:t>
      </w:r>
      <w:r w:rsidR="00BD7C00" w:rsidRPr="007C5202">
        <w:rPr>
          <w:rFonts w:ascii="Arial" w:hAnsi="Arial" w:cs="Arial"/>
          <w:sz w:val="24"/>
          <w:szCs w:val="24"/>
        </w:rPr>
        <w:t xml:space="preserve">was supported by </w:t>
      </w:r>
      <w:r w:rsidR="005A47B4" w:rsidRPr="007C5202">
        <w:rPr>
          <w:rFonts w:ascii="Arial" w:hAnsi="Arial" w:cs="Arial"/>
          <w:sz w:val="24"/>
          <w:szCs w:val="24"/>
        </w:rPr>
        <w:t>academic and expert input. Local authorities were</w:t>
      </w:r>
      <w:r w:rsidR="003064B2" w:rsidRPr="007C5202">
        <w:rPr>
          <w:rFonts w:ascii="Arial" w:hAnsi="Arial" w:cs="Arial"/>
          <w:sz w:val="24"/>
          <w:szCs w:val="24"/>
        </w:rPr>
        <w:t xml:space="preserve"> regularly kept up to date on progress of the trial and the outcomes. </w:t>
      </w:r>
      <w:r w:rsidR="00260B84" w:rsidRPr="007C5202">
        <w:rPr>
          <w:rFonts w:ascii="Arial" w:hAnsi="Arial" w:cs="Arial"/>
          <w:sz w:val="24"/>
          <w:szCs w:val="24"/>
        </w:rPr>
        <w:t>In the second stage of moving from trials to legislative proposal,</w:t>
      </w:r>
      <w:r w:rsidR="00BB5519" w:rsidRPr="007C5202">
        <w:rPr>
          <w:rFonts w:ascii="Arial" w:hAnsi="Arial" w:cs="Arial"/>
          <w:sz w:val="24"/>
          <w:szCs w:val="24"/>
        </w:rPr>
        <w:t xml:space="preserve"> there has been further engagement with Transport for Wales </w:t>
      </w:r>
      <w:r w:rsidR="00591AE1" w:rsidRPr="007C5202">
        <w:rPr>
          <w:rFonts w:ascii="Arial" w:hAnsi="Arial" w:cs="Arial"/>
          <w:sz w:val="24"/>
          <w:szCs w:val="24"/>
        </w:rPr>
        <w:t>A</w:t>
      </w:r>
      <w:r w:rsidR="00BB5519" w:rsidRPr="007C5202">
        <w:rPr>
          <w:rFonts w:ascii="Arial" w:hAnsi="Arial" w:cs="Arial"/>
          <w:sz w:val="24"/>
          <w:szCs w:val="24"/>
        </w:rPr>
        <w:t xml:space="preserve">ccessibility and </w:t>
      </w:r>
      <w:r w:rsidR="00591AE1" w:rsidRPr="007C5202">
        <w:rPr>
          <w:rFonts w:ascii="Arial" w:hAnsi="Arial" w:cs="Arial"/>
          <w:sz w:val="24"/>
          <w:szCs w:val="24"/>
        </w:rPr>
        <w:t>I</w:t>
      </w:r>
      <w:r w:rsidR="00BB5519" w:rsidRPr="007C5202">
        <w:rPr>
          <w:rFonts w:ascii="Arial" w:hAnsi="Arial" w:cs="Arial"/>
          <w:sz w:val="24"/>
          <w:szCs w:val="24"/>
        </w:rPr>
        <w:t xml:space="preserve">nclusion </w:t>
      </w:r>
      <w:r w:rsidR="00591AE1" w:rsidRPr="007C5202">
        <w:rPr>
          <w:rFonts w:ascii="Arial" w:hAnsi="Arial" w:cs="Arial"/>
          <w:sz w:val="24"/>
          <w:szCs w:val="24"/>
        </w:rPr>
        <w:t>P</w:t>
      </w:r>
      <w:r w:rsidR="00BB5519" w:rsidRPr="007C5202">
        <w:rPr>
          <w:rFonts w:ascii="Arial" w:hAnsi="Arial" w:cs="Arial"/>
          <w:sz w:val="24"/>
          <w:szCs w:val="24"/>
        </w:rPr>
        <w:t>anel and children</w:t>
      </w:r>
      <w:r w:rsidR="00C510F7" w:rsidRPr="007C5202">
        <w:rPr>
          <w:rFonts w:ascii="Arial" w:hAnsi="Arial" w:cs="Arial"/>
          <w:sz w:val="24"/>
          <w:szCs w:val="24"/>
        </w:rPr>
        <w:t xml:space="preserve"> </w:t>
      </w:r>
      <w:r w:rsidR="00E51DF6" w:rsidRPr="007C5202">
        <w:rPr>
          <w:rFonts w:ascii="Arial" w:hAnsi="Arial" w:cs="Arial"/>
          <w:sz w:val="24"/>
          <w:szCs w:val="24"/>
        </w:rPr>
        <w:t>too</w:t>
      </w:r>
      <w:r w:rsidR="007B312C" w:rsidRPr="007C5202">
        <w:rPr>
          <w:rFonts w:ascii="Arial" w:hAnsi="Arial" w:cs="Arial"/>
          <w:sz w:val="24"/>
          <w:szCs w:val="24"/>
        </w:rPr>
        <w:t>.</w:t>
      </w:r>
    </w:p>
    <w:p w14:paraId="6C840C9D" w14:textId="0557989F" w:rsidR="006251BA" w:rsidRPr="002626E7" w:rsidRDefault="002626E7" w:rsidP="006251BA">
      <w:pPr>
        <w:rPr>
          <w:rFonts w:ascii="Arial" w:hAnsi="Arial" w:cs="Arial"/>
          <w:color w:val="000000" w:themeColor="text1"/>
          <w:sz w:val="28"/>
          <w:szCs w:val="28"/>
        </w:rPr>
      </w:pPr>
      <w:r>
        <w:rPr>
          <w:rFonts w:ascii="Arial" w:hAnsi="Arial" w:cs="Arial"/>
          <w:b/>
          <w:bCs/>
          <w:color w:val="000000" w:themeColor="text1"/>
          <w:sz w:val="28"/>
          <w:szCs w:val="28"/>
        </w:rPr>
        <w:t xml:space="preserve">1.3 </w:t>
      </w:r>
      <w:r w:rsidR="006251BA" w:rsidRPr="002626E7">
        <w:rPr>
          <w:rFonts w:ascii="Arial" w:hAnsi="Arial" w:cs="Arial"/>
          <w:b/>
          <w:bCs/>
          <w:color w:val="000000" w:themeColor="text1"/>
          <w:sz w:val="28"/>
          <w:szCs w:val="28"/>
        </w:rPr>
        <w:t>Impact</w:t>
      </w:r>
    </w:p>
    <w:p w14:paraId="128A7AF4" w14:textId="682BFB0A" w:rsidR="009057E9" w:rsidRPr="007C5202" w:rsidRDefault="009057E9" w:rsidP="009057E9">
      <w:pPr>
        <w:spacing w:before="120"/>
        <w:rPr>
          <w:rFonts w:ascii="Arial" w:hAnsi="Arial" w:cs="Arial"/>
          <w:iCs/>
          <w:color w:val="000000" w:themeColor="text1"/>
          <w:sz w:val="24"/>
        </w:rPr>
      </w:pPr>
      <w:r w:rsidRPr="007C5202">
        <w:rPr>
          <w:rFonts w:ascii="Arial" w:hAnsi="Arial" w:cs="Arial"/>
          <w:b/>
          <w:bCs/>
          <w:iCs/>
          <w:color w:val="000000" w:themeColor="text1"/>
          <w:sz w:val="24"/>
        </w:rPr>
        <w:t xml:space="preserve">Key arguments </w:t>
      </w:r>
      <w:r w:rsidR="00017560" w:rsidRPr="007C5202">
        <w:rPr>
          <w:rFonts w:ascii="Arial" w:hAnsi="Arial" w:cs="Arial"/>
          <w:b/>
          <w:bCs/>
          <w:iCs/>
          <w:color w:val="000000" w:themeColor="text1"/>
          <w:sz w:val="24"/>
        </w:rPr>
        <w:t>in support of the proposal</w:t>
      </w:r>
      <w:r w:rsidRPr="007C5202">
        <w:rPr>
          <w:rFonts w:ascii="Arial" w:hAnsi="Arial" w:cs="Arial"/>
          <w:b/>
          <w:bCs/>
          <w:iCs/>
          <w:color w:val="000000" w:themeColor="text1"/>
          <w:sz w:val="24"/>
        </w:rPr>
        <w:t>:</w:t>
      </w:r>
    </w:p>
    <w:p w14:paraId="659B9D02" w14:textId="1EFE6013" w:rsidR="009057E9" w:rsidRPr="007C5202" w:rsidRDefault="009057E9" w:rsidP="0070197C">
      <w:pPr>
        <w:numPr>
          <w:ilvl w:val="0"/>
          <w:numId w:val="9"/>
        </w:numPr>
        <w:spacing w:before="120"/>
        <w:rPr>
          <w:rFonts w:ascii="Arial" w:hAnsi="Arial" w:cs="Arial"/>
          <w:iCs/>
          <w:color w:val="000000" w:themeColor="text1"/>
          <w:sz w:val="24"/>
        </w:rPr>
      </w:pPr>
      <w:r w:rsidRPr="007C5202">
        <w:rPr>
          <w:rFonts w:ascii="Arial" w:hAnsi="Arial" w:cs="Arial"/>
          <w:iCs/>
          <w:color w:val="000000" w:themeColor="text1"/>
          <w:sz w:val="24"/>
        </w:rPr>
        <w:t xml:space="preserve">Predictable crossings enhance comfort and confidence, particularly benefiting vulnerable groups. </w:t>
      </w:r>
    </w:p>
    <w:p w14:paraId="1DE342AD" w14:textId="515F8272" w:rsidR="009057E9" w:rsidRPr="007E45E3" w:rsidRDefault="009057E9" w:rsidP="007E45E3">
      <w:pPr>
        <w:numPr>
          <w:ilvl w:val="0"/>
          <w:numId w:val="9"/>
        </w:numPr>
        <w:spacing w:before="120"/>
        <w:rPr>
          <w:rFonts w:ascii="Arial" w:hAnsi="Arial" w:cs="Arial"/>
          <w:iCs/>
          <w:color w:val="000000" w:themeColor="text1"/>
          <w:sz w:val="24"/>
        </w:rPr>
      </w:pPr>
      <w:r w:rsidRPr="007C5202">
        <w:rPr>
          <w:rFonts w:ascii="Arial" w:hAnsi="Arial" w:cs="Arial"/>
          <w:iCs/>
          <w:color w:val="000000" w:themeColor="text1"/>
          <w:sz w:val="24"/>
        </w:rPr>
        <w:t xml:space="preserve">The proposal will improve pedestrian safety by providing clearer priority, which reduces collisions and aligns with recent changes to the Highway Code. </w:t>
      </w:r>
      <w:r w:rsidR="007E45E3">
        <w:rPr>
          <w:rFonts w:ascii="Arial" w:hAnsi="Arial" w:cs="Arial"/>
          <w:iCs/>
          <w:color w:val="000000" w:themeColor="text1"/>
          <w:sz w:val="24"/>
        </w:rPr>
        <w:t>A research study commissioned by Transport Scotland estimates that ‘</w:t>
      </w:r>
      <w:r w:rsidR="007E45E3" w:rsidRPr="007E45E3">
        <w:rPr>
          <w:rFonts w:ascii="Arial" w:hAnsi="Arial" w:cs="Arial"/>
          <w:i/>
          <w:iCs/>
          <w:color w:val="000000" w:themeColor="text1"/>
          <w:sz w:val="24"/>
        </w:rPr>
        <w:t>there is the potential for pedestrian crashes to be reduced by between 40% and 80% compared to if there was no crossing at all.</w:t>
      </w:r>
      <w:r w:rsidR="007E45E3">
        <w:rPr>
          <w:rFonts w:ascii="Arial" w:hAnsi="Arial" w:cs="Arial"/>
          <w:i/>
          <w:iCs/>
          <w:color w:val="000000" w:themeColor="text1"/>
          <w:sz w:val="24"/>
        </w:rPr>
        <w:t>’</w:t>
      </w:r>
      <w:r w:rsidR="007E45E3">
        <w:rPr>
          <w:rStyle w:val="FootnoteReference"/>
          <w:rFonts w:ascii="Arial" w:hAnsi="Arial" w:cs="Arial"/>
          <w:i/>
          <w:iCs/>
          <w:color w:val="000000" w:themeColor="text1"/>
          <w:sz w:val="24"/>
        </w:rPr>
        <w:footnoteReference w:id="8"/>
      </w:r>
    </w:p>
    <w:p w14:paraId="32819E5F" w14:textId="4854D779" w:rsidR="009057E9" w:rsidRPr="007C5202" w:rsidRDefault="009057E9" w:rsidP="0070197C">
      <w:pPr>
        <w:numPr>
          <w:ilvl w:val="0"/>
          <w:numId w:val="9"/>
        </w:numPr>
        <w:spacing w:before="120"/>
        <w:rPr>
          <w:rFonts w:ascii="Arial" w:hAnsi="Arial" w:cs="Arial"/>
          <w:iCs/>
          <w:color w:val="000000" w:themeColor="text1"/>
          <w:sz w:val="24"/>
        </w:rPr>
      </w:pPr>
      <w:r w:rsidRPr="007C5202">
        <w:rPr>
          <w:rFonts w:ascii="Arial" w:hAnsi="Arial" w:cs="Arial"/>
          <w:iCs/>
          <w:color w:val="000000" w:themeColor="text1"/>
          <w:sz w:val="24"/>
        </w:rPr>
        <w:t xml:space="preserve">The introduction of side road zebra crossings will </w:t>
      </w:r>
      <w:r w:rsidR="006E062C" w:rsidRPr="007C5202">
        <w:rPr>
          <w:rFonts w:ascii="Arial" w:hAnsi="Arial" w:cs="Arial"/>
          <w:iCs/>
          <w:color w:val="000000" w:themeColor="text1"/>
          <w:sz w:val="24"/>
        </w:rPr>
        <w:t>further encourage</w:t>
      </w:r>
      <w:r w:rsidRPr="007C5202">
        <w:rPr>
          <w:rFonts w:ascii="Arial" w:hAnsi="Arial" w:cs="Arial"/>
          <w:iCs/>
          <w:color w:val="000000" w:themeColor="text1"/>
          <w:sz w:val="24"/>
        </w:rPr>
        <w:t xml:space="preserve"> walking</w:t>
      </w:r>
      <w:r w:rsidR="007C5202">
        <w:rPr>
          <w:rFonts w:ascii="Arial" w:hAnsi="Arial" w:cs="Arial"/>
          <w:iCs/>
          <w:color w:val="000000" w:themeColor="text1"/>
          <w:sz w:val="24"/>
        </w:rPr>
        <w:t xml:space="preserve"> and</w:t>
      </w:r>
      <w:r w:rsidRPr="007C5202">
        <w:rPr>
          <w:rFonts w:ascii="Arial" w:hAnsi="Arial" w:cs="Arial"/>
          <w:iCs/>
          <w:color w:val="000000" w:themeColor="text1"/>
          <w:sz w:val="24"/>
        </w:rPr>
        <w:t xml:space="preserve"> wheeling</w:t>
      </w:r>
      <w:r w:rsidR="007C5202">
        <w:rPr>
          <w:rFonts w:ascii="Arial" w:hAnsi="Arial" w:cs="Arial"/>
          <w:iCs/>
          <w:color w:val="000000" w:themeColor="text1"/>
          <w:sz w:val="24"/>
        </w:rPr>
        <w:t xml:space="preserve"> </w:t>
      </w:r>
      <w:r w:rsidR="009D115D" w:rsidRPr="007C5202">
        <w:rPr>
          <w:rFonts w:ascii="Arial" w:hAnsi="Arial" w:cs="Arial"/>
          <w:iCs/>
          <w:color w:val="000000" w:themeColor="text1"/>
          <w:sz w:val="24"/>
        </w:rPr>
        <w:t>and</w:t>
      </w:r>
      <w:r w:rsidRPr="007C5202">
        <w:rPr>
          <w:rFonts w:ascii="Arial" w:hAnsi="Arial" w:cs="Arial"/>
          <w:iCs/>
          <w:color w:val="000000" w:themeColor="text1"/>
          <w:sz w:val="24"/>
        </w:rPr>
        <w:t xml:space="preserve"> </w:t>
      </w:r>
      <w:r w:rsidR="007C5202">
        <w:rPr>
          <w:rFonts w:ascii="Arial" w:hAnsi="Arial" w:cs="Arial"/>
          <w:iCs/>
          <w:color w:val="000000" w:themeColor="text1"/>
          <w:sz w:val="24"/>
        </w:rPr>
        <w:t xml:space="preserve">can </w:t>
      </w:r>
      <w:r w:rsidRPr="007C5202">
        <w:rPr>
          <w:rFonts w:ascii="Arial" w:hAnsi="Arial" w:cs="Arial"/>
          <w:iCs/>
          <w:color w:val="000000" w:themeColor="text1"/>
          <w:sz w:val="24"/>
        </w:rPr>
        <w:t xml:space="preserve">help create safer routes to school. </w:t>
      </w:r>
    </w:p>
    <w:p w14:paraId="31A56CD7" w14:textId="701DB8BD" w:rsidR="009057E9" w:rsidRDefault="009057E9" w:rsidP="0070197C">
      <w:pPr>
        <w:numPr>
          <w:ilvl w:val="0"/>
          <w:numId w:val="9"/>
        </w:numPr>
        <w:spacing w:before="120"/>
        <w:rPr>
          <w:rFonts w:ascii="Arial" w:hAnsi="Arial" w:cs="Arial"/>
          <w:iCs/>
          <w:color w:val="000000" w:themeColor="text1"/>
          <w:sz w:val="24"/>
        </w:rPr>
      </w:pPr>
      <w:r w:rsidRPr="007C5202">
        <w:rPr>
          <w:rFonts w:ascii="Arial" w:hAnsi="Arial" w:cs="Arial"/>
          <w:iCs/>
          <w:color w:val="000000" w:themeColor="text1"/>
          <w:sz w:val="24"/>
        </w:rPr>
        <w:t>These crossings are cost-effective and scalable, as they are cheaper and quicker to install than full zebra crossings, and are suitable for areas with 20mph speed limits</w:t>
      </w:r>
      <w:r w:rsidR="007C5202">
        <w:rPr>
          <w:rFonts w:ascii="Arial" w:hAnsi="Arial" w:cs="Arial"/>
          <w:iCs/>
          <w:color w:val="000000" w:themeColor="text1"/>
          <w:sz w:val="24"/>
        </w:rPr>
        <w:t xml:space="preserve"> as </w:t>
      </w:r>
      <w:r w:rsidR="00F64E6A">
        <w:rPr>
          <w:rFonts w:ascii="Arial" w:hAnsi="Arial" w:cs="Arial"/>
          <w:iCs/>
          <w:color w:val="000000" w:themeColor="text1"/>
          <w:sz w:val="24"/>
        </w:rPr>
        <w:t>drivers will have time to see and react to a simple zebra crossing even without the advance warning of the flashing lights</w:t>
      </w:r>
      <w:r w:rsidRPr="007C5202">
        <w:rPr>
          <w:rFonts w:ascii="Arial" w:hAnsi="Arial" w:cs="Arial"/>
          <w:iCs/>
          <w:color w:val="000000" w:themeColor="text1"/>
          <w:sz w:val="24"/>
        </w:rPr>
        <w:t xml:space="preserve">. </w:t>
      </w:r>
    </w:p>
    <w:p w14:paraId="3B950837" w14:textId="77777777" w:rsidR="009357F1" w:rsidRPr="007C5202" w:rsidRDefault="009357F1" w:rsidP="009357F1">
      <w:pPr>
        <w:spacing w:before="120"/>
        <w:ind w:left="720"/>
        <w:rPr>
          <w:rFonts w:ascii="Arial" w:hAnsi="Arial" w:cs="Arial"/>
          <w:iCs/>
          <w:color w:val="000000" w:themeColor="text1"/>
          <w:sz w:val="24"/>
        </w:rPr>
      </w:pPr>
    </w:p>
    <w:p w14:paraId="324D5524" w14:textId="77777777" w:rsidR="009057E9" w:rsidRPr="007C5202" w:rsidRDefault="009057E9" w:rsidP="009057E9">
      <w:pPr>
        <w:spacing w:before="120"/>
        <w:rPr>
          <w:rFonts w:ascii="Arial" w:hAnsi="Arial" w:cs="Arial"/>
          <w:iCs/>
          <w:color w:val="000000" w:themeColor="text1"/>
          <w:sz w:val="24"/>
        </w:rPr>
      </w:pPr>
      <w:r w:rsidRPr="007C5202">
        <w:rPr>
          <w:rFonts w:ascii="Arial" w:hAnsi="Arial" w:cs="Arial"/>
          <w:b/>
          <w:bCs/>
          <w:iCs/>
          <w:color w:val="000000" w:themeColor="text1"/>
          <w:sz w:val="24"/>
        </w:rPr>
        <w:t>Key arguments against:</w:t>
      </w:r>
    </w:p>
    <w:p w14:paraId="5BC8022B" w14:textId="33344A2D" w:rsidR="009057E9" w:rsidRDefault="009057E9" w:rsidP="0070197C">
      <w:pPr>
        <w:numPr>
          <w:ilvl w:val="0"/>
          <w:numId w:val="10"/>
        </w:numPr>
        <w:spacing w:before="120"/>
        <w:rPr>
          <w:rFonts w:ascii="Arial" w:hAnsi="Arial" w:cs="Arial"/>
          <w:iCs/>
          <w:color w:val="000000" w:themeColor="text1"/>
          <w:sz w:val="24"/>
        </w:rPr>
      </w:pPr>
      <w:r w:rsidRPr="007C5202">
        <w:rPr>
          <w:rFonts w:ascii="Arial" w:hAnsi="Arial" w:cs="Arial"/>
          <w:iCs/>
          <w:color w:val="000000" w:themeColor="text1"/>
          <w:sz w:val="24"/>
        </w:rPr>
        <w:t xml:space="preserve">The absence of beacons may lead to driver confusion and compliance issues, which could result in uncertainty and a risk of non-compliance. </w:t>
      </w:r>
    </w:p>
    <w:p w14:paraId="0892063A" w14:textId="7EF1C384" w:rsidR="009229A0" w:rsidRPr="00CC72CA" w:rsidRDefault="009229A0" w:rsidP="00CC72CA">
      <w:pPr>
        <w:pStyle w:val="pf0"/>
        <w:numPr>
          <w:ilvl w:val="0"/>
          <w:numId w:val="10"/>
        </w:numPr>
        <w:rPr>
          <w:rFonts w:ascii="Arial" w:hAnsi="Arial" w:cs="Arial"/>
        </w:rPr>
      </w:pPr>
      <w:r w:rsidRPr="00CC72CA">
        <w:rPr>
          <w:rStyle w:val="cf01"/>
          <w:rFonts w:ascii="Arial" w:hAnsi="Arial" w:cs="Arial"/>
          <w:sz w:val="24"/>
          <w:szCs w:val="24"/>
        </w:rPr>
        <w:lastRenderedPageBreak/>
        <w:t>Drivers may not give way when pedestrians expect them to. When drivers do, it may not be correctly anticipated by and reacted to by drivers behind the driver stopping creating a risk of a collision.</w:t>
      </w:r>
    </w:p>
    <w:p w14:paraId="23081F63" w14:textId="3F8D505C" w:rsidR="009057E9" w:rsidRPr="007C5202" w:rsidRDefault="009057E9" w:rsidP="0070197C">
      <w:pPr>
        <w:numPr>
          <w:ilvl w:val="0"/>
          <w:numId w:val="10"/>
        </w:numPr>
        <w:spacing w:before="120"/>
        <w:rPr>
          <w:rFonts w:ascii="Arial" w:hAnsi="Arial" w:cs="Arial"/>
          <w:iCs/>
          <w:color w:val="000000" w:themeColor="text1"/>
          <w:sz w:val="24"/>
        </w:rPr>
      </w:pPr>
      <w:r w:rsidRPr="007C5202">
        <w:rPr>
          <w:rFonts w:ascii="Arial" w:hAnsi="Arial" w:cs="Arial"/>
          <w:iCs/>
          <w:color w:val="000000" w:themeColor="text1"/>
          <w:sz w:val="24"/>
        </w:rPr>
        <w:t xml:space="preserve">There are concerns about visibility and safety, including poor sightlines, reduced night-time visibility, and potential difficulties for blind </w:t>
      </w:r>
      <w:r w:rsidR="00702FFE" w:rsidRPr="007C5202">
        <w:rPr>
          <w:rFonts w:ascii="Arial" w:hAnsi="Arial" w:cs="Arial"/>
          <w:iCs/>
          <w:color w:val="000000" w:themeColor="text1"/>
          <w:sz w:val="24"/>
        </w:rPr>
        <w:t xml:space="preserve">or partially sighted </w:t>
      </w:r>
      <w:r w:rsidRPr="007C5202">
        <w:rPr>
          <w:rFonts w:ascii="Arial" w:hAnsi="Arial" w:cs="Arial"/>
          <w:iCs/>
          <w:color w:val="000000" w:themeColor="text1"/>
          <w:sz w:val="24"/>
        </w:rPr>
        <w:t>users.</w:t>
      </w:r>
      <w:r w:rsidR="00EC4A0D" w:rsidRPr="007C5202">
        <w:rPr>
          <w:rFonts w:ascii="Arial" w:hAnsi="Arial" w:cs="Arial"/>
          <w:iCs/>
          <w:color w:val="000000" w:themeColor="text1"/>
          <w:sz w:val="24"/>
        </w:rPr>
        <w:t xml:space="preserve"> </w:t>
      </w:r>
    </w:p>
    <w:p w14:paraId="29505B41" w14:textId="77777777" w:rsidR="00CC72CA" w:rsidRDefault="009057E9" w:rsidP="00CC72CA">
      <w:pPr>
        <w:numPr>
          <w:ilvl w:val="0"/>
          <w:numId w:val="10"/>
        </w:numPr>
        <w:spacing w:before="120"/>
        <w:rPr>
          <w:rFonts w:ascii="Arial" w:hAnsi="Arial" w:cs="Arial"/>
          <w:iCs/>
          <w:color w:val="000000" w:themeColor="text1"/>
          <w:sz w:val="24"/>
        </w:rPr>
      </w:pPr>
      <w:r w:rsidRPr="007C5202">
        <w:rPr>
          <w:rFonts w:ascii="Arial" w:hAnsi="Arial" w:cs="Arial"/>
          <w:iCs/>
          <w:color w:val="000000" w:themeColor="text1"/>
          <w:sz w:val="24"/>
        </w:rPr>
        <w:t xml:space="preserve">If only some junctions adopt these markings, inconsistent application may reinforce misconceptions among road users. </w:t>
      </w:r>
    </w:p>
    <w:p w14:paraId="2CBFC7C6" w14:textId="71AE97A3" w:rsidR="000C2798" w:rsidRPr="00CC72CA" w:rsidRDefault="000C2798" w:rsidP="00CC72CA">
      <w:pPr>
        <w:numPr>
          <w:ilvl w:val="0"/>
          <w:numId w:val="10"/>
        </w:numPr>
        <w:spacing w:before="120"/>
        <w:rPr>
          <w:rFonts w:ascii="Arial" w:hAnsi="Arial" w:cs="Arial"/>
          <w:iCs/>
          <w:color w:val="000000" w:themeColor="text1"/>
          <w:sz w:val="24"/>
        </w:rPr>
      </w:pPr>
      <w:r w:rsidRPr="00CC72CA">
        <w:rPr>
          <w:rStyle w:val="cf01"/>
          <w:rFonts w:ascii="Arial" w:hAnsi="Arial" w:cs="Arial"/>
          <w:sz w:val="24"/>
          <w:szCs w:val="24"/>
        </w:rPr>
        <w:t>The legislative amendment will make an exception that allows drivers to proceed onto the zebra crossing to be able to see before turning onto the main road. This could be a safety risk as drivers may no longer be sure when it is appropriate to stop on a crossing, along with potential changes in driver behaviour and attitudes to stopping on crossings.</w:t>
      </w:r>
    </w:p>
    <w:p w14:paraId="54DC80EC" w14:textId="4C84C43A" w:rsidR="00076970" w:rsidRPr="000C2798" w:rsidRDefault="00E53843" w:rsidP="000C2798">
      <w:pPr>
        <w:spacing w:before="120"/>
        <w:rPr>
          <w:rStyle w:val="Strong"/>
          <w:rFonts w:ascii="Arial" w:hAnsi="Arial" w:cs="Arial"/>
          <w:b w:val="0"/>
          <w:bCs w:val="0"/>
          <w:iCs/>
          <w:color w:val="000000" w:themeColor="text1"/>
          <w:sz w:val="24"/>
        </w:rPr>
      </w:pPr>
      <w:r w:rsidRPr="000C2798">
        <w:rPr>
          <w:rStyle w:val="Strong"/>
          <w:rFonts w:ascii="Arial" w:hAnsi="Arial" w:cs="Arial"/>
          <w:b w:val="0"/>
          <w:bCs w:val="0"/>
          <w:iCs/>
          <w:color w:val="000000" w:themeColor="text1"/>
          <w:sz w:val="24"/>
        </w:rPr>
        <w:t xml:space="preserve">Many of the concerns </w:t>
      </w:r>
      <w:r w:rsidR="00C01DF2" w:rsidRPr="000C2798">
        <w:rPr>
          <w:rStyle w:val="Strong"/>
          <w:rFonts w:ascii="Arial" w:hAnsi="Arial" w:cs="Arial"/>
          <w:b w:val="0"/>
          <w:bCs w:val="0"/>
          <w:iCs/>
          <w:color w:val="000000" w:themeColor="text1"/>
          <w:sz w:val="24"/>
        </w:rPr>
        <w:t xml:space="preserve">that have been raised will be addressed </w:t>
      </w:r>
      <w:r w:rsidR="00F64E6A" w:rsidRPr="000C2798">
        <w:rPr>
          <w:rStyle w:val="Strong"/>
          <w:rFonts w:ascii="Arial" w:hAnsi="Arial" w:cs="Arial"/>
          <w:b w:val="0"/>
          <w:bCs w:val="0"/>
          <w:iCs/>
          <w:color w:val="000000" w:themeColor="text1"/>
          <w:sz w:val="24"/>
        </w:rPr>
        <w:t xml:space="preserve">in </w:t>
      </w:r>
      <w:r w:rsidR="00C01DF2" w:rsidRPr="000C2798">
        <w:rPr>
          <w:rStyle w:val="Strong"/>
          <w:rFonts w:ascii="Arial" w:hAnsi="Arial" w:cs="Arial"/>
          <w:b w:val="0"/>
          <w:bCs w:val="0"/>
          <w:iCs/>
          <w:color w:val="000000" w:themeColor="text1"/>
          <w:sz w:val="24"/>
        </w:rPr>
        <w:t>the guidance</w:t>
      </w:r>
      <w:r w:rsidR="00F64E6A" w:rsidRPr="000C2798">
        <w:rPr>
          <w:rStyle w:val="Strong"/>
          <w:rFonts w:ascii="Arial" w:hAnsi="Arial" w:cs="Arial"/>
          <w:b w:val="0"/>
          <w:bCs w:val="0"/>
          <w:iCs/>
          <w:color w:val="000000" w:themeColor="text1"/>
          <w:sz w:val="24"/>
        </w:rPr>
        <w:t xml:space="preserve"> being produced</w:t>
      </w:r>
      <w:r w:rsidR="00C01DF2" w:rsidRPr="000C2798">
        <w:rPr>
          <w:rStyle w:val="Strong"/>
          <w:rFonts w:ascii="Arial" w:hAnsi="Arial" w:cs="Arial"/>
          <w:b w:val="0"/>
          <w:bCs w:val="0"/>
          <w:iCs/>
          <w:color w:val="000000" w:themeColor="text1"/>
          <w:sz w:val="24"/>
        </w:rPr>
        <w:t xml:space="preserve"> for highway authorities to accompany the legislative change.</w:t>
      </w:r>
      <w:r w:rsidR="00EC4A0D" w:rsidRPr="000C2798">
        <w:rPr>
          <w:rStyle w:val="Strong"/>
          <w:rFonts w:ascii="Arial" w:hAnsi="Arial" w:cs="Arial"/>
          <w:b w:val="0"/>
          <w:bCs w:val="0"/>
          <w:iCs/>
          <w:color w:val="000000" w:themeColor="text1"/>
          <w:sz w:val="24"/>
        </w:rPr>
        <w:t xml:space="preserve"> Two workshops are planned for January and February 2026 </w:t>
      </w:r>
      <w:r w:rsidR="00702C3B" w:rsidRPr="000C2798">
        <w:rPr>
          <w:rStyle w:val="Strong"/>
          <w:rFonts w:ascii="Arial" w:hAnsi="Arial" w:cs="Arial"/>
          <w:b w:val="0"/>
          <w:bCs w:val="0"/>
          <w:iCs/>
          <w:color w:val="000000" w:themeColor="text1"/>
          <w:sz w:val="24"/>
        </w:rPr>
        <w:t>to draft the guidance, involving key stakeholders and user groups.</w:t>
      </w:r>
      <w:r w:rsidR="00C01DF2" w:rsidRPr="000C2798">
        <w:rPr>
          <w:rStyle w:val="Strong"/>
          <w:rFonts w:ascii="Arial" w:hAnsi="Arial" w:cs="Arial"/>
          <w:b w:val="0"/>
          <w:bCs w:val="0"/>
          <w:iCs/>
          <w:color w:val="000000" w:themeColor="text1"/>
          <w:sz w:val="24"/>
        </w:rPr>
        <w:t xml:space="preserve"> </w:t>
      </w:r>
    </w:p>
    <w:p w14:paraId="762AAB1E" w14:textId="2A4AD339" w:rsidR="00D9557D" w:rsidRPr="00F64E6A" w:rsidRDefault="00805116" w:rsidP="00076970">
      <w:pPr>
        <w:spacing w:before="120"/>
        <w:rPr>
          <w:rStyle w:val="Strong"/>
          <w:rFonts w:ascii="Arial" w:hAnsi="Arial" w:cs="Arial"/>
          <w:b w:val="0"/>
          <w:bCs w:val="0"/>
          <w:iCs/>
          <w:color w:val="000000" w:themeColor="text1"/>
          <w:sz w:val="24"/>
        </w:rPr>
      </w:pPr>
      <w:r w:rsidRPr="00F64E6A">
        <w:rPr>
          <w:rStyle w:val="Strong"/>
          <w:rFonts w:ascii="Arial" w:hAnsi="Arial" w:cs="Arial"/>
          <w:b w:val="0"/>
          <w:bCs w:val="0"/>
          <w:iCs/>
          <w:color w:val="000000" w:themeColor="text1"/>
          <w:sz w:val="24"/>
        </w:rPr>
        <w:t xml:space="preserve">The Welsh Government has also set aside some budget to communicate </w:t>
      </w:r>
      <w:r w:rsidR="009764BE" w:rsidRPr="00F64E6A">
        <w:rPr>
          <w:rStyle w:val="Strong"/>
          <w:rFonts w:ascii="Arial" w:hAnsi="Arial" w:cs="Arial"/>
          <w:b w:val="0"/>
          <w:bCs w:val="0"/>
          <w:iCs/>
          <w:color w:val="000000" w:themeColor="text1"/>
          <w:sz w:val="24"/>
        </w:rPr>
        <w:t xml:space="preserve">this legislative change through advertisement on its </w:t>
      </w:r>
      <w:r w:rsidR="00591AE1" w:rsidRPr="00F64E6A">
        <w:rPr>
          <w:rStyle w:val="Strong"/>
          <w:rFonts w:ascii="Arial" w:hAnsi="Arial" w:cs="Arial"/>
          <w:b w:val="0"/>
          <w:bCs w:val="0"/>
          <w:iCs/>
          <w:color w:val="000000" w:themeColor="text1"/>
          <w:sz w:val="24"/>
        </w:rPr>
        <w:t>media channels</w:t>
      </w:r>
      <w:r w:rsidR="00702C3B" w:rsidRPr="00F64E6A">
        <w:rPr>
          <w:rStyle w:val="Strong"/>
          <w:rFonts w:ascii="Arial" w:hAnsi="Arial" w:cs="Arial"/>
          <w:b w:val="0"/>
          <w:bCs w:val="0"/>
          <w:iCs/>
          <w:color w:val="000000" w:themeColor="text1"/>
          <w:sz w:val="24"/>
        </w:rPr>
        <w:t xml:space="preserve"> once the legislation comes into force</w:t>
      </w:r>
      <w:r w:rsidR="00591AE1" w:rsidRPr="00F64E6A">
        <w:rPr>
          <w:rStyle w:val="Strong"/>
          <w:rFonts w:ascii="Arial" w:hAnsi="Arial" w:cs="Arial"/>
          <w:b w:val="0"/>
          <w:bCs w:val="0"/>
          <w:iCs/>
          <w:color w:val="000000" w:themeColor="text1"/>
          <w:sz w:val="24"/>
        </w:rPr>
        <w:t xml:space="preserve"> and partners have agreed to share the messaging. </w:t>
      </w:r>
    </w:p>
    <w:p w14:paraId="532A2CBE" w14:textId="20135161" w:rsidR="006251BA" w:rsidRPr="002626E7" w:rsidRDefault="002626E7" w:rsidP="006251BA">
      <w:pPr>
        <w:rPr>
          <w:rStyle w:val="Strong"/>
          <w:rFonts w:ascii="Arial" w:hAnsi="Arial" w:cs="Arial"/>
          <w:bCs w:val="0"/>
          <w:color w:val="000000" w:themeColor="text1"/>
          <w:sz w:val="28"/>
          <w:szCs w:val="28"/>
        </w:rPr>
      </w:pPr>
      <w:r>
        <w:rPr>
          <w:rStyle w:val="Strong"/>
          <w:rFonts w:ascii="Arial" w:hAnsi="Arial" w:cs="Arial"/>
          <w:bCs w:val="0"/>
          <w:color w:val="000000" w:themeColor="text1"/>
          <w:sz w:val="28"/>
          <w:szCs w:val="28"/>
        </w:rPr>
        <w:t xml:space="preserve">1.4 </w:t>
      </w:r>
      <w:r w:rsidR="006251BA" w:rsidRPr="002626E7">
        <w:rPr>
          <w:rStyle w:val="Strong"/>
          <w:rFonts w:ascii="Arial" w:hAnsi="Arial" w:cs="Arial"/>
          <w:bCs w:val="0"/>
          <w:color w:val="000000" w:themeColor="text1"/>
          <w:sz w:val="28"/>
          <w:szCs w:val="28"/>
        </w:rPr>
        <w:t>Costs</w:t>
      </w:r>
      <w:r w:rsidR="008B5A25" w:rsidRPr="002626E7">
        <w:rPr>
          <w:rStyle w:val="Strong"/>
          <w:rFonts w:ascii="Arial" w:hAnsi="Arial" w:cs="Arial"/>
          <w:bCs w:val="0"/>
          <w:color w:val="000000" w:themeColor="text1"/>
          <w:sz w:val="28"/>
          <w:szCs w:val="28"/>
        </w:rPr>
        <w:t xml:space="preserve"> and Savings</w:t>
      </w:r>
    </w:p>
    <w:p w14:paraId="0AE5BEF9" w14:textId="2D79F179" w:rsidR="00565821" w:rsidRPr="00BE77B5" w:rsidRDefault="00C35C7A">
      <w:pPr>
        <w:shd w:val="clear" w:color="auto" w:fill="FFFFFF"/>
        <w:spacing w:before="0" w:after="0" w:line="240" w:lineRule="auto"/>
        <w:textAlignment w:val="baseline"/>
        <w:rPr>
          <w:rFonts w:ascii="Arial" w:eastAsia="Times New Roman" w:hAnsi="Arial" w:cs="Arial"/>
          <w:color w:val="000000"/>
          <w:sz w:val="24"/>
          <w:szCs w:val="24"/>
        </w:rPr>
      </w:pPr>
      <w:r w:rsidRPr="00BE77B5">
        <w:rPr>
          <w:rFonts w:ascii="Arial" w:eastAsia="Times New Roman" w:hAnsi="Arial" w:cs="Arial"/>
          <w:color w:val="000000"/>
          <w:sz w:val="24"/>
          <w:szCs w:val="24"/>
        </w:rPr>
        <w:t xml:space="preserve">The </w:t>
      </w:r>
      <w:r w:rsidR="00F17E6F" w:rsidRPr="00BE77B5">
        <w:rPr>
          <w:rFonts w:ascii="Arial" w:eastAsia="Times New Roman" w:hAnsi="Arial" w:cs="Arial"/>
          <w:color w:val="000000"/>
          <w:sz w:val="24"/>
          <w:szCs w:val="24"/>
        </w:rPr>
        <w:t xml:space="preserve">amendment </w:t>
      </w:r>
      <w:r w:rsidRPr="00BE77B5">
        <w:rPr>
          <w:rFonts w:ascii="Arial" w:eastAsia="Times New Roman" w:hAnsi="Arial" w:cs="Arial"/>
          <w:color w:val="000000"/>
          <w:sz w:val="24"/>
          <w:szCs w:val="24"/>
        </w:rPr>
        <w:t xml:space="preserve">to legislation </w:t>
      </w:r>
      <w:r w:rsidR="00702C3B" w:rsidRPr="00BE77B5">
        <w:rPr>
          <w:rFonts w:ascii="Arial" w:eastAsia="Times New Roman" w:hAnsi="Arial" w:cs="Arial"/>
          <w:color w:val="000000"/>
          <w:sz w:val="24"/>
          <w:szCs w:val="24"/>
        </w:rPr>
        <w:t xml:space="preserve">does not </w:t>
      </w:r>
      <w:r w:rsidR="00B81021" w:rsidRPr="00BE77B5">
        <w:rPr>
          <w:rFonts w:ascii="Arial" w:eastAsia="Times New Roman" w:hAnsi="Arial" w:cs="Arial"/>
          <w:color w:val="000000"/>
          <w:sz w:val="24"/>
          <w:szCs w:val="24"/>
        </w:rPr>
        <w:t>carry a direct</w:t>
      </w:r>
      <w:r w:rsidRPr="00BE77B5">
        <w:rPr>
          <w:rFonts w:ascii="Arial" w:eastAsia="Times New Roman" w:hAnsi="Arial" w:cs="Arial"/>
          <w:color w:val="000000"/>
          <w:sz w:val="24"/>
          <w:szCs w:val="24"/>
        </w:rPr>
        <w:t xml:space="preserve"> </w:t>
      </w:r>
      <w:r w:rsidR="002A6586" w:rsidRPr="00BE77B5">
        <w:rPr>
          <w:rFonts w:ascii="Arial" w:eastAsia="Times New Roman" w:hAnsi="Arial" w:cs="Arial"/>
          <w:color w:val="000000"/>
          <w:sz w:val="24"/>
          <w:szCs w:val="24"/>
        </w:rPr>
        <w:t>cost, apart</w:t>
      </w:r>
      <w:r w:rsidR="00702C3B" w:rsidRPr="00BE77B5">
        <w:rPr>
          <w:rFonts w:ascii="Arial" w:eastAsia="Times New Roman" w:hAnsi="Arial" w:cs="Arial"/>
          <w:color w:val="000000"/>
          <w:sz w:val="24"/>
          <w:szCs w:val="24"/>
        </w:rPr>
        <w:t xml:space="preserve"> from the </w:t>
      </w:r>
      <w:r w:rsidR="008B4379" w:rsidRPr="00BE77B5">
        <w:rPr>
          <w:rFonts w:ascii="Arial" w:eastAsia="Times New Roman" w:hAnsi="Arial" w:cs="Arial"/>
          <w:color w:val="000000"/>
          <w:sz w:val="24"/>
          <w:szCs w:val="24"/>
        </w:rPr>
        <w:t>officials’</w:t>
      </w:r>
      <w:r w:rsidR="002A6586" w:rsidRPr="00BE77B5">
        <w:rPr>
          <w:rFonts w:ascii="Arial" w:eastAsia="Times New Roman" w:hAnsi="Arial" w:cs="Arial"/>
          <w:color w:val="000000"/>
          <w:sz w:val="24"/>
          <w:szCs w:val="24"/>
        </w:rPr>
        <w:t xml:space="preserve"> time contribution.</w:t>
      </w:r>
      <w:r w:rsidRPr="00BE77B5">
        <w:rPr>
          <w:rFonts w:ascii="Arial" w:eastAsia="Times New Roman" w:hAnsi="Arial" w:cs="Arial"/>
          <w:color w:val="000000"/>
          <w:sz w:val="24"/>
          <w:szCs w:val="24"/>
        </w:rPr>
        <w:t xml:space="preserve"> </w:t>
      </w:r>
      <w:r w:rsidR="002A6586" w:rsidRPr="00BE77B5">
        <w:rPr>
          <w:rFonts w:ascii="Arial" w:eastAsia="Times New Roman" w:hAnsi="Arial" w:cs="Arial"/>
          <w:color w:val="000000"/>
          <w:sz w:val="24"/>
          <w:szCs w:val="24"/>
        </w:rPr>
        <w:t xml:space="preserve">The legislative </w:t>
      </w:r>
      <w:r w:rsidR="00B81021" w:rsidRPr="00BE77B5">
        <w:rPr>
          <w:rFonts w:ascii="Arial" w:eastAsia="Times New Roman" w:hAnsi="Arial" w:cs="Arial"/>
          <w:color w:val="000000"/>
          <w:sz w:val="24"/>
          <w:szCs w:val="24"/>
        </w:rPr>
        <w:t>amendment</w:t>
      </w:r>
      <w:r w:rsidR="002A6586" w:rsidRPr="00BE77B5">
        <w:rPr>
          <w:rFonts w:ascii="Arial" w:eastAsia="Times New Roman" w:hAnsi="Arial" w:cs="Arial"/>
          <w:color w:val="000000"/>
          <w:sz w:val="24"/>
          <w:szCs w:val="24"/>
        </w:rPr>
        <w:t xml:space="preserve"> </w:t>
      </w:r>
      <w:r w:rsidR="00B81021" w:rsidRPr="00BE77B5">
        <w:rPr>
          <w:rFonts w:ascii="Arial" w:eastAsia="Times New Roman" w:hAnsi="Arial" w:cs="Arial"/>
          <w:color w:val="000000"/>
          <w:sz w:val="24"/>
          <w:szCs w:val="24"/>
        </w:rPr>
        <w:t>allows</w:t>
      </w:r>
      <w:r w:rsidR="00A1771B" w:rsidRPr="00BE77B5">
        <w:rPr>
          <w:rFonts w:ascii="Arial" w:eastAsia="Times New Roman" w:hAnsi="Arial" w:cs="Arial"/>
          <w:color w:val="000000"/>
          <w:sz w:val="24"/>
          <w:szCs w:val="24"/>
        </w:rPr>
        <w:t xml:space="preserve"> highway authorities to introduce this different type of </w:t>
      </w:r>
      <w:r w:rsidR="008B4379" w:rsidRPr="00BE77B5">
        <w:rPr>
          <w:rFonts w:ascii="Arial" w:eastAsia="Times New Roman" w:hAnsi="Arial" w:cs="Arial"/>
          <w:color w:val="000000"/>
          <w:sz w:val="24"/>
          <w:szCs w:val="24"/>
        </w:rPr>
        <w:t>crossing;</w:t>
      </w:r>
      <w:r w:rsidR="002A6586" w:rsidRPr="00BE77B5">
        <w:rPr>
          <w:rFonts w:ascii="Arial" w:eastAsia="Times New Roman" w:hAnsi="Arial" w:cs="Arial"/>
          <w:color w:val="000000"/>
          <w:sz w:val="24"/>
          <w:szCs w:val="24"/>
        </w:rPr>
        <w:t xml:space="preserve"> it does not mandate them to do so</w:t>
      </w:r>
      <w:r w:rsidR="00A1771B" w:rsidRPr="00BE77B5">
        <w:rPr>
          <w:rFonts w:ascii="Arial" w:eastAsia="Times New Roman" w:hAnsi="Arial" w:cs="Arial"/>
          <w:color w:val="000000"/>
          <w:sz w:val="24"/>
          <w:szCs w:val="24"/>
        </w:rPr>
        <w:t xml:space="preserve">. </w:t>
      </w:r>
    </w:p>
    <w:p w14:paraId="18F75185" w14:textId="77777777" w:rsidR="00CC5D4E" w:rsidRPr="00BE77B5" w:rsidRDefault="00C917A4" w:rsidP="00665120">
      <w:pPr>
        <w:spacing w:line="240" w:lineRule="auto"/>
        <w:textAlignment w:val="baseline"/>
        <w:rPr>
          <w:rFonts w:ascii="Arial" w:eastAsia="Times New Roman" w:hAnsi="Arial" w:cs="Arial"/>
          <w:color w:val="000000"/>
          <w:sz w:val="24"/>
          <w:szCs w:val="24"/>
        </w:rPr>
      </w:pPr>
      <w:r w:rsidRPr="00BE77B5">
        <w:rPr>
          <w:rFonts w:ascii="Arial" w:eastAsia="Times New Roman" w:hAnsi="Arial" w:cs="Arial"/>
          <w:color w:val="000000"/>
          <w:sz w:val="24"/>
          <w:szCs w:val="24"/>
        </w:rPr>
        <w:t>Comparing the cost of a simple crossin</w:t>
      </w:r>
      <w:r w:rsidR="006F0CD5" w:rsidRPr="00BE77B5">
        <w:rPr>
          <w:rFonts w:ascii="Arial" w:eastAsia="Times New Roman" w:hAnsi="Arial" w:cs="Arial"/>
          <w:color w:val="000000"/>
          <w:sz w:val="24"/>
          <w:szCs w:val="24"/>
        </w:rPr>
        <w:t>g</w:t>
      </w:r>
      <w:r w:rsidRPr="00BE77B5">
        <w:rPr>
          <w:rFonts w:ascii="Arial" w:eastAsia="Times New Roman" w:hAnsi="Arial" w:cs="Arial"/>
          <w:color w:val="000000"/>
          <w:sz w:val="24"/>
          <w:szCs w:val="24"/>
        </w:rPr>
        <w:t xml:space="preserve"> to a standard traditional crossing is not easy, because the costs depend on the location, design costs</w:t>
      </w:r>
      <w:r w:rsidR="00806EA3" w:rsidRPr="00BE77B5">
        <w:rPr>
          <w:rFonts w:ascii="Arial" w:eastAsia="Times New Roman" w:hAnsi="Arial" w:cs="Arial"/>
          <w:color w:val="000000"/>
          <w:sz w:val="24"/>
          <w:szCs w:val="24"/>
        </w:rPr>
        <w:t xml:space="preserve"> and traffic management. </w:t>
      </w:r>
      <w:r w:rsidR="00883086" w:rsidRPr="00BE77B5">
        <w:rPr>
          <w:rFonts w:ascii="Arial" w:eastAsia="Times New Roman" w:hAnsi="Arial" w:cs="Arial"/>
          <w:color w:val="000000"/>
          <w:sz w:val="24"/>
          <w:szCs w:val="24"/>
        </w:rPr>
        <w:t xml:space="preserve">However, some costs were obtained from Cardiff Council. </w:t>
      </w:r>
    </w:p>
    <w:p w14:paraId="4C7285F4" w14:textId="7FD5244C" w:rsidR="00FF0F70" w:rsidRPr="00BE77B5" w:rsidRDefault="002F7F5D" w:rsidP="00665120">
      <w:pPr>
        <w:spacing w:line="240" w:lineRule="auto"/>
        <w:textAlignment w:val="baseline"/>
        <w:rPr>
          <w:rFonts w:ascii="Arial" w:eastAsia="Times New Roman" w:hAnsi="Arial" w:cs="Arial"/>
          <w:color w:val="000000"/>
          <w:sz w:val="24"/>
          <w:szCs w:val="24"/>
        </w:rPr>
      </w:pPr>
      <w:r w:rsidRPr="00BE77B5">
        <w:rPr>
          <w:rFonts w:ascii="Arial" w:eastAsia="Times New Roman" w:hAnsi="Arial" w:cs="Arial"/>
          <w:color w:val="000000"/>
          <w:sz w:val="24"/>
          <w:szCs w:val="24"/>
        </w:rPr>
        <w:t>The side road zebras at the three locations in Llandaff North and Whitchurch Village, had a total cost (including design, supervision, fees etc) of £30,735.19.</w:t>
      </w:r>
      <w:r w:rsidR="002D0B78" w:rsidRPr="00BE77B5">
        <w:rPr>
          <w:rFonts w:ascii="Arial" w:eastAsia="Times New Roman" w:hAnsi="Arial" w:cs="Arial"/>
          <w:color w:val="000000"/>
          <w:sz w:val="24"/>
          <w:szCs w:val="24"/>
        </w:rPr>
        <w:t xml:space="preserve"> The installation of a single zebra crossing with no raised table would be £40k-£50k depend</w:t>
      </w:r>
      <w:r w:rsidR="00234C3F" w:rsidRPr="00BE77B5">
        <w:rPr>
          <w:rFonts w:ascii="Arial" w:eastAsia="Times New Roman" w:hAnsi="Arial" w:cs="Arial"/>
          <w:color w:val="000000"/>
          <w:sz w:val="24"/>
          <w:szCs w:val="24"/>
        </w:rPr>
        <w:t>ing</w:t>
      </w:r>
      <w:r w:rsidR="002D0B78" w:rsidRPr="00BE77B5">
        <w:rPr>
          <w:rFonts w:ascii="Arial" w:eastAsia="Times New Roman" w:hAnsi="Arial" w:cs="Arial"/>
          <w:color w:val="000000"/>
          <w:sz w:val="24"/>
          <w:szCs w:val="24"/>
        </w:rPr>
        <w:t xml:space="preserve"> on the location and traffic management requirements and not yet including design fees.</w:t>
      </w:r>
      <w:r w:rsidR="00FF0F70" w:rsidRPr="00BE77B5">
        <w:rPr>
          <w:rFonts w:ascii="Arial" w:eastAsia="Times New Roman" w:hAnsi="Arial" w:cs="Arial"/>
          <w:color w:val="000000"/>
          <w:sz w:val="24"/>
          <w:szCs w:val="24"/>
        </w:rPr>
        <w:t xml:space="preserve"> </w:t>
      </w:r>
      <w:r w:rsidR="00785DC1" w:rsidRPr="00BE77B5">
        <w:rPr>
          <w:rFonts w:ascii="Arial" w:eastAsia="Times New Roman" w:hAnsi="Arial" w:cs="Arial"/>
          <w:color w:val="000000"/>
          <w:sz w:val="24"/>
          <w:szCs w:val="24"/>
        </w:rPr>
        <w:t>Cardiff Council</w:t>
      </w:r>
      <w:r w:rsidR="00FF0F70" w:rsidRPr="00BE77B5">
        <w:rPr>
          <w:rFonts w:ascii="Arial" w:eastAsia="Times New Roman" w:hAnsi="Arial" w:cs="Arial"/>
          <w:color w:val="000000"/>
          <w:sz w:val="24"/>
          <w:szCs w:val="24"/>
        </w:rPr>
        <w:t xml:space="preserve"> estimated that the energy cost for a standard </w:t>
      </w:r>
      <w:r w:rsidR="00CC5D4E" w:rsidRPr="00BE77B5">
        <w:rPr>
          <w:rFonts w:ascii="Arial" w:eastAsia="Times New Roman" w:hAnsi="Arial" w:cs="Arial"/>
          <w:color w:val="000000"/>
          <w:sz w:val="24"/>
          <w:szCs w:val="24"/>
        </w:rPr>
        <w:t xml:space="preserve">zebra </w:t>
      </w:r>
      <w:r w:rsidR="00FF0F70" w:rsidRPr="00BE77B5">
        <w:rPr>
          <w:rFonts w:ascii="Arial" w:eastAsia="Times New Roman" w:hAnsi="Arial" w:cs="Arial"/>
          <w:color w:val="000000"/>
          <w:sz w:val="24"/>
          <w:szCs w:val="24"/>
        </w:rPr>
        <w:t>crossing (2x poles, 4 lanterns) is approx. £188.84/ yr.</w:t>
      </w:r>
    </w:p>
    <w:p w14:paraId="2D3E5CF0" w14:textId="77777777" w:rsidR="009D5C21" w:rsidRPr="00BE77B5" w:rsidRDefault="009D5C21">
      <w:pPr>
        <w:shd w:val="clear" w:color="auto" w:fill="FFFFFF"/>
        <w:spacing w:before="0" w:after="0" w:line="240" w:lineRule="auto"/>
        <w:textAlignment w:val="baseline"/>
        <w:rPr>
          <w:rFonts w:ascii="Arial" w:eastAsia="Times New Roman" w:hAnsi="Arial" w:cs="Arial"/>
          <w:color w:val="000000"/>
          <w:sz w:val="24"/>
          <w:szCs w:val="24"/>
        </w:rPr>
      </w:pPr>
      <w:r w:rsidRPr="00BE77B5">
        <w:rPr>
          <w:rFonts w:ascii="Arial" w:eastAsia="Times New Roman" w:hAnsi="Arial" w:cs="Arial"/>
          <w:color w:val="000000"/>
          <w:sz w:val="24"/>
          <w:szCs w:val="24"/>
        </w:rPr>
        <w:t>There is also some information on the cost estimates from Westminster Council:</w:t>
      </w:r>
    </w:p>
    <w:p w14:paraId="0BA35DA8" w14:textId="77777777" w:rsidR="009D5C21" w:rsidRPr="00BE77B5" w:rsidRDefault="009D5C21">
      <w:pPr>
        <w:shd w:val="clear" w:color="auto" w:fill="FFFFFF"/>
        <w:spacing w:before="0" w:after="0" w:line="240" w:lineRule="auto"/>
        <w:textAlignment w:val="baseline"/>
        <w:rPr>
          <w:rFonts w:ascii="Arial" w:eastAsia="Times New Roman" w:hAnsi="Arial" w:cs="Arial"/>
          <w:color w:val="000000"/>
          <w:sz w:val="24"/>
          <w:szCs w:val="24"/>
        </w:rPr>
      </w:pPr>
    </w:p>
    <w:p w14:paraId="4AB0816F" w14:textId="608FB8AF" w:rsidR="000E3E7D" w:rsidRPr="00BE77B5" w:rsidRDefault="009D5C21" w:rsidP="00CC5D4E">
      <w:pPr>
        <w:shd w:val="clear" w:color="auto" w:fill="FFFFFF"/>
        <w:spacing w:before="0" w:after="0" w:line="240" w:lineRule="auto"/>
        <w:textAlignment w:val="baseline"/>
        <w:rPr>
          <w:rFonts w:ascii="Arial" w:eastAsia="Times New Roman" w:hAnsi="Arial" w:cs="Arial"/>
          <w:i/>
          <w:iCs/>
          <w:color w:val="000000"/>
          <w:sz w:val="24"/>
          <w:szCs w:val="24"/>
        </w:rPr>
      </w:pPr>
      <w:r w:rsidRPr="00BE77B5">
        <w:rPr>
          <w:rFonts w:ascii="Arial" w:eastAsia="Times New Roman" w:hAnsi="Arial" w:cs="Arial"/>
          <w:i/>
          <w:iCs/>
          <w:color w:val="000000"/>
          <w:sz w:val="24"/>
          <w:szCs w:val="24"/>
        </w:rPr>
        <w:t>'</w:t>
      </w:r>
      <w:r w:rsidR="000E3E7D" w:rsidRPr="00BE77B5">
        <w:rPr>
          <w:rFonts w:ascii="Arial" w:eastAsia="Times New Roman" w:hAnsi="Arial" w:cs="Arial"/>
          <w:i/>
          <w:iCs/>
          <w:color w:val="000000"/>
          <w:sz w:val="24"/>
          <w:szCs w:val="24"/>
        </w:rPr>
        <w:t>Mr Sullivan said that traditional zebra crossings cost £60,000 to £120,000 each to install, due to the electrical connections required.</w:t>
      </w:r>
      <w:r w:rsidR="00CC5D4E" w:rsidRPr="00BE77B5">
        <w:rPr>
          <w:rFonts w:ascii="Arial" w:eastAsia="Times New Roman" w:hAnsi="Arial" w:cs="Arial"/>
          <w:i/>
          <w:iCs/>
          <w:color w:val="000000"/>
          <w:sz w:val="24"/>
          <w:szCs w:val="24"/>
        </w:rPr>
        <w:t xml:space="preserve"> </w:t>
      </w:r>
      <w:r w:rsidR="000E3E7D" w:rsidRPr="00BE77B5">
        <w:rPr>
          <w:rFonts w:ascii="Arial" w:eastAsia="Times New Roman" w:hAnsi="Arial" w:cs="Arial"/>
          <w:i/>
          <w:iCs/>
          <w:color w:val="000000"/>
          <w:sz w:val="24"/>
          <w:szCs w:val="24"/>
        </w:rPr>
        <w:t xml:space="preserve">By comparison, the “side road zebras” can be </w:t>
      </w:r>
      <w:r w:rsidR="000E3E7D" w:rsidRPr="00BE77B5">
        <w:rPr>
          <w:rFonts w:ascii="Arial" w:eastAsia="Times New Roman" w:hAnsi="Arial" w:cs="Arial"/>
          <w:i/>
          <w:iCs/>
          <w:color w:val="000000"/>
          <w:sz w:val="24"/>
          <w:szCs w:val="24"/>
        </w:rPr>
        <w:lastRenderedPageBreak/>
        <w:t>installed for £20,000 to £25,000, a “fraction of the cost”, including the cost of monitoring, he said.</w:t>
      </w:r>
      <w:r w:rsidRPr="00BE77B5">
        <w:rPr>
          <w:rFonts w:ascii="Arial" w:eastAsia="Times New Roman" w:hAnsi="Arial" w:cs="Arial"/>
          <w:i/>
          <w:iCs/>
          <w:color w:val="000000"/>
          <w:sz w:val="24"/>
          <w:szCs w:val="24"/>
        </w:rPr>
        <w:t>’</w:t>
      </w:r>
      <w:r w:rsidRPr="00BE77B5">
        <w:rPr>
          <w:rStyle w:val="FootnoteReference"/>
          <w:rFonts w:ascii="Arial" w:eastAsia="Times New Roman" w:hAnsi="Arial" w:cs="Arial"/>
          <w:i/>
          <w:iCs/>
          <w:color w:val="000000"/>
          <w:sz w:val="24"/>
          <w:szCs w:val="24"/>
        </w:rPr>
        <w:footnoteReference w:id="9"/>
      </w:r>
    </w:p>
    <w:p w14:paraId="2C92380E" w14:textId="77777777" w:rsidR="00234C3F" w:rsidRPr="00BE77B5" w:rsidRDefault="00234C3F" w:rsidP="00665120">
      <w:pPr>
        <w:shd w:val="clear" w:color="auto" w:fill="FFFFFF"/>
        <w:spacing w:before="0" w:after="0" w:line="240" w:lineRule="auto"/>
        <w:textAlignment w:val="baseline"/>
        <w:rPr>
          <w:rStyle w:val="Strong"/>
          <w:rFonts w:ascii="Arial" w:eastAsia="Times New Roman" w:hAnsi="Arial" w:cs="Arial"/>
          <w:b w:val="0"/>
          <w:bCs w:val="0"/>
          <w:i/>
          <w:iCs/>
          <w:color w:val="000000"/>
          <w:sz w:val="24"/>
          <w:szCs w:val="24"/>
        </w:rPr>
      </w:pPr>
    </w:p>
    <w:p w14:paraId="77245A57" w14:textId="0C0EA709" w:rsidR="009357F1" w:rsidRPr="002626E7" w:rsidRDefault="002626E7" w:rsidP="009357F1">
      <w:pPr>
        <w:rPr>
          <w:rStyle w:val="Strong"/>
          <w:rFonts w:ascii="Arial" w:hAnsi="Arial" w:cs="Arial"/>
          <w:bCs w:val="0"/>
          <w:color w:val="000000" w:themeColor="text1"/>
          <w:sz w:val="28"/>
          <w:szCs w:val="28"/>
        </w:rPr>
      </w:pPr>
      <w:r>
        <w:rPr>
          <w:rStyle w:val="Strong"/>
          <w:rFonts w:ascii="Arial" w:hAnsi="Arial" w:cs="Arial"/>
          <w:bCs w:val="0"/>
          <w:color w:val="000000" w:themeColor="text1"/>
          <w:sz w:val="28"/>
          <w:szCs w:val="28"/>
        </w:rPr>
        <w:t xml:space="preserve">1.5 </w:t>
      </w:r>
      <w:r w:rsidR="006251BA" w:rsidRPr="002626E7">
        <w:rPr>
          <w:rStyle w:val="Strong"/>
          <w:rFonts w:ascii="Arial" w:hAnsi="Arial" w:cs="Arial"/>
          <w:bCs w:val="0"/>
          <w:color w:val="000000" w:themeColor="text1"/>
          <w:sz w:val="28"/>
          <w:szCs w:val="28"/>
        </w:rPr>
        <w:t>Mechanism</w:t>
      </w:r>
    </w:p>
    <w:p w14:paraId="2F26C943" w14:textId="1BD5E0F8" w:rsidR="00335E4B" w:rsidRPr="009357F1" w:rsidRDefault="00335E4B" w:rsidP="009357F1">
      <w:pPr>
        <w:rPr>
          <w:rFonts w:ascii="Arial" w:hAnsi="Arial" w:cs="Arial"/>
          <w:b/>
          <w:color w:val="000000" w:themeColor="text1"/>
          <w:sz w:val="24"/>
        </w:rPr>
      </w:pPr>
      <w:r w:rsidRPr="00BE77B5">
        <w:rPr>
          <w:rFonts w:ascii="Arial" w:eastAsia="Calibri" w:hAnsi="Arial" w:cs="Arial"/>
          <w:sz w:val="24"/>
          <w:szCs w:val="24"/>
        </w:rPr>
        <w:t xml:space="preserve">The 2016 Regulations provide the legal basis for pedestrian crossings and set out various requirements for zebra crossings. Amendments will be required to the 2016 Regulations to allow highway authorities to create zebra crossings </w:t>
      </w:r>
      <w:r w:rsidR="00F64E6A">
        <w:rPr>
          <w:rFonts w:ascii="Arial" w:eastAsia="Calibri" w:hAnsi="Arial" w:cs="Arial"/>
          <w:sz w:val="24"/>
          <w:szCs w:val="24"/>
        </w:rPr>
        <w:t>that will neither need to have the flashing globes nor the zig zag markings</w:t>
      </w:r>
      <w:r w:rsidR="009357F1">
        <w:rPr>
          <w:rFonts w:ascii="Arial" w:eastAsia="Calibri" w:hAnsi="Arial" w:cs="Arial"/>
          <w:sz w:val="24"/>
          <w:szCs w:val="24"/>
        </w:rPr>
        <w:t>. Side road zebras</w:t>
      </w:r>
      <w:r w:rsidR="00F64E6A">
        <w:rPr>
          <w:rFonts w:ascii="Arial" w:eastAsia="Calibri" w:hAnsi="Arial" w:cs="Arial"/>
          <w:sz w:val="24"/>
          <w:szCs w:val="24"/>
        </w:rPr>
        <w:t xml:space="preserve"> will otherwise need to meet all other requirements described in the</w:t>
      </w:r>
      <w:r w:rsidR="009357F1">
        <w:rPr>
          <w:rFonts w:ascii="Arial" w:eastAsia="Calibri" w:hAnsi="Arial" w:cs="Arial"/>
          <w:sz w:val="24"/>
          <w:szCs w:val="24"/>
        </w:rPr>
        <w:t xml:space="preserve"> Regulations. </w:t>
      </w:r>
    </w:p>
    <w:p w14:paraId="727230CB" w14:textId="77777777" w:rsidR="00335E4B" w:rsidRPr="00BE77B5" w:rsidRDefault="00335E4B" w:rsidP="00665120">
      <w:pPr>
        <w:spacing w:after="0" w:line="240" w:lineRule="auto"/>
        <w:rPr>
          <w:rFonts w:ascii="Arial" w:eastAsia="Calibri" w:hAnsi="Arial" w:cs="Arial"/>
          <w:sz w:val="24"/>
          <w:szCs w:val="24"/>
        </w:rPr>
      </w:pPr>
      <w:r w:rsidRPr="00BE77B5">
        <w:rPr>
          <w:rFonts w:ascii="Arial" w:eastAsia="Calibri" w:hAnsi="Arial" w:cs="Arial"/>
          <w:sz w:val="24"/>
          <w:szCs w:val="24"/>
        </w:rPr>
        <w:t>The powers to make the relevant amendments are contained in sections 25 and 64 of the Road Traffic Regulation Act 1984 (the 1984 Act).</w:t>
      </w:r>
    </w:p>
    <w:p w14:paraId="613C35B3" w14:textId="77777777" w:rsidR="00335E4B" w:rsidRPr="00BE77B5" w:rsidRDefault="00335E4B" w:rsidP="00665120">
      <w:pPr>
        <w:spacing w:after="0" w:line="240" w:lineRule="auto"/>
        <w:rPr>
          <w:rFonts w:ascii="Arial" w:eastAsia="Calibri" w:hAnsi="Arial" w:cs="Arial"/>
          <w:sz w:val="24"/>
          <w:szCs w:val="24"/>
        </w:rPr>
      </w:pPr>
      <w:r w:rsidRPr="00BE77B5">
        <w:rPr>
          <w:rFonts w:ascii="Arial" w:eastAsia="Calibri" w:hAnsi="Arial" w:cs="Arial"/>
          <w:sz w:val="24"/>
          <w:szCs w:val="24"/>
        </w:rPr>
        <w:t xml:space="preserve">Section 134 of the 1984 Act contains a requirement for the Welsh Ministers to consult such representative organisations as they see fit and the Secretary of State before making regulations under section 25 or 64. </w:t>
      </w:r>
    </w:p>
    <w:p w14:paraId="4A5E5528" w14:textId="77777777" w:rsidR="007C1A95" w:rsidRPr="00BE77B5" w:rsidRDefault="007C1A95" w:rsidP="0062779F">
      <w:pPr>
        <w:shd w:val="clear" w:color="auto" w:fill="FFFFFF"/>
        <w:spacing w:line="336" w:lineRule="atLeast"/>
        <w:rPr>
          <w:rFonts w:ascii="Arial" w:hAnsi="Arial" w:cs="Arial"/>
          <w:bCs/>
          <w:color w:val="000000" w:themeColor="text1"/>
          <w:sz w:val="24"/>
        </w:rPr>
      </w:pPr>
    </w:p>
    <w:p w14:paraId="1FF5C5F6" w14:textId="77777777" w:rsidR="0053087B" w:rsidRPr="00BE77B5" w:rsidRDefault="0053087B" w:rsidP="0062779F">
      <w:pPr>
        <w:shd w:val="clear" w:color="auto" w:fill="FFFFFF"/>
        <w:spacing w:line="336" w:lineRule="atLeast"/>
        <w:rPr>
          <w:rFonts w:ascii="Arial" w:hAnsi="Arial" w:cs="Arial"/>
          <w:b/>
          <w:color w:val="000000" w:themeColor="text1"/>
          <w:sz w:val="24"/>
        </w:rPr>
      </w:pPr>
    </w:p>
    <w:p w14:paraId="32B82D75" w14:textId="00547EDC" w:rsidR="00350436" w:rsidRPr="00BE77B5" w:rsidRDefault="00350436" w:rsidP="0070197C">
      <w:pPr>
        <w:pStyle w:val="ListParagraph"/>
        <w:numPr>
          <w:ilvl w:val="0"/>
          <w:numId w:val="6"/>
        </w:numPr>
        <w:rPr>
          <w:rFonts w:ascii="Arial" w:hAnsi="Arial" w:cs="Arial"/>
          <w:b/>
          <w:bCs/>
          <w:color w:val="000000" w:themeColor="text1"/>
          <w:kern w:val="36"/>
          <w:sz w:val="40"/>
          <w:szCs w:val="34"/>
        </w:rPr>
      </w:pPr>
      <w:r w:rsidRPr="00BE77B5">
        <w:rPr>
          <w:rFonts w:ascii="Arial" w:hAnsi="Arial" w:cs="Arial"/>
          <w:color w:val="000000" w:themeColor="text1"/>
          <w:sz w:val="24"/>
        </w:rPr>
        <w:br w:type="page"/>
      </w:r>
    </w:p>
    <w:p w14:paraId="5EB4B918" w14:textId="77777777" w:rsidR="000D0F05" w:rsidRPr="00BE77B5" w:rsidRDefault="00481697" w:rsidP="0087210C">
      <w:pPr>
        <w:pStyle w:val="Heading1"/>
        <w:rPr>
          <w:rFonts w:ascii="Arial" w:hAnsi="Arial" w:cs="Arial"/>
          <w:color w:val="000000" w:themeColor="text1"/>
          <w:sz w:val="28"/>
        </w:rPr>
      </w:pPr>
      <w:bookmarkStart w:id="4" w:name="_Section_2._What"/>
      <w:bookmarkStart w:id="5" w:name="_Toc221522229"/>
      <w:bookmarkEnd w:id="4"/>
      <w:r w:rsidRPr="00BE77B5">
        <w:rPr>
          <w:rFonts w:ascii="Arial" w:hAnsi="Arial" w:cs="Arial"/>
          <w:color w:val="000000" w:themeColor="text1"/>
          <w:sz w:val="28"/>
        </w:rPr>
        <w:lastRenderedPageBreak/>
        <w:t xml:space="preserve">Section 2. </w:t>
      </w:r>
      <w:r w:rsidR="00C35A2B" w:rsidRPr="00BE77B5">
        <w:rPr>
          <w:rFonts w:ascii="Arial" w:hAnsi="Arial" w:cs="Arial"/>
          <w:color w:val="000000" w:themeColor="text1"/>
          <w:sz w:val="28"/>
        </w:rPr>
        <w:t>What will</w:t>
      </w:r>
      <w:r w:rsidR="0078399C" w:rsidRPr="00BE77B5">
        <w:rPr>
          <w:rFonts w:ascii="Arial" w:hAnsi="Arial" w:cs="Arial"/>
          <w:color w:val="000000" w:themeColor="text1"/>
          <w:sz w:val="28"/>
        </w:rPr>
        <w:t xml:space="preserve"> be the</w:t>
      </w:r>
      <w:r w:rsidR="00585DB9" w:rsidRPr="00BE77B5">
        <w:rPr>
          <w:rFonts w:ascii="Arial" w:hAnsi="Arial" w:cs="Arial"/>
          <w:color w:val="000000" w:themeColor="text1"/>
          <w:sz w:val="28"/>
        </w:rPr>
        <w:t xml:space="preserve"> </w:t>
      </w:r>
      <w:r w:rsidR="0009062B" w:rsidRPr="00BE77B5">
        <w:rPr>
          <w:rFonts w:ascii="Arial" w:hAnsi="Arial" w:cs="Arial"/>
          <w:color w:val="000000" w:themeColor="text1"/>
          <w:sz w:val="28"/>
        </w:rPr>
        <w:t>effect on social well-being</w:t>
      </w:r>
      <w:r w:rsidR="00A260DF" w:rsidRPr="00BE77B5">
        <w:rPr>
          <w:rFonts w:ascii="Arial" w:hAnsi="Arial" w:cs="Arial"/>
          <w:color w:val="000000" w:themeColor="text1"/>
          <w:sz w:val="28"/>
        </w:rPr>
        <w:t>?</w:t>
      </w:r>
      <w:bookmarkEnd w:id="5"/>
    </w:p>
    <w:p w14:paraId="32733440" w14:textId="77777777" w:rsidR="00741F66" w:rsidRPr="00BE77B5" w:rsidRDefault="00771242" w:rsidP="009035A8">
      <w:pPr>
        <w:shd w:val="clear" w:color="auto" w:fill="FFFFFF"/>
        <w:spacing w:line="336" w:lineRule="atLeast"/>
        <w:rPr>
          <w:rFonts w:ascii="Arial" w:hAnsi="Arial" w:cs="Arial"/>
          <w:b/>
          <w:color w:val="000000" w:themeColor="text1"/>
          <w:sz w:val="28"/>
          <w:szCs w:val="28"/>
        </w:rPr>
      </w:pPr>
      <w:r w:rsidRPr="00BE77B5">
        <w:rPr>
          <w:rFonts w:ascii="Arial" w:hAnsi="Arial" w:cs="Arial"/>
          <w:b/>
          <w:color w:val="000000" w:themeColor="text1"/>
          <w:sz w:val="28"/>
          <w:szCs w:val="28"/>
        </w:rPr>
        <w:t xml:space="preserve">2.1 </w:t>
      </w:r>
      <w:r w:rsidR="00741F66" w:rsidRPr="00BE77B5">
        <w:rPr>
          <w:rFonts w:ascii="Arial" w:hAnsi="Arial" w:cs="Arial"/>
          <w:b/>
          <w:color w:val="000000" w:themeColor="text1"/>
          <w:sz w:val="28"/>
          <w:szCs w:val="28"/>
        </w:rPr>
        <w:t>People and Communities</w:t>
      </w:r>
    </w:p>
    <w:p w14:paraId="3EE1FA65" w14:textId="5E7F2864" w:rsidR="006E286A" w:rsidRPr="00BE77B5" w:rsidRDefault="00A66F71" w:rsidP="00A87996">
      <w:pPr>
        <w:pStyle w:val="ListParagraph"/>
        <w:ind w:left="0"/>
        <w:rPr>
          <w:rFonts w:ascii="Arial" w:hAnsi="Arial" w:cs="Arial"/>
          <w:sz w:val="24"/>
          <w:szCs w:val="24"/>
        </w:rPr>
      </w:pPr>
      <w:r w:rsidRPr="00BE77B5">
        <w:rPr>
          <w:rFonts w:ascii="Arial" w:hAnsi="Arial" w:cs="Arial"/>
          <w:sz w:val="24"/>
          <w:szCs w:val="24"/>
        </w:rPr>
        <w:t>The proposal has a</w:t>
      </w:r>
      <w:r w:rsidR="006E286A" w:rsidRPr="00BE77B5">
        <w:rPr>
          <w:rFonts w:ascii="Arial" w:hAnsi="Arial" w:cs="Arial"/>
          <w:sz w:val="24"/>
          <w:szCs w:val="24"/>
        </w:rPr>
        <w:t xml:space="preserve">nticipated positive effects on people </w:t>
      </w:r>
      <w:r w:rsidR="0045345C" w:rsidRPr="00BE77B5">
        <w:rPr>
          <w:rFonts w:ascii="Arial" w:hAnsi="Arial" w:cs="Arial"/>
          <w:sz w:val="24"/>
          <w:szCs w:val="24"/>
        </w:rPr>
        <w:t xml:space="preserve">and communities </w:t>
      </w:r>
      <w:r w:rsidR="006777BA" w:rsidRPr="00BE77B5">
        <w:rPr>
          <w:rFonts w:ascii="Arial" w:hAnsi="Arial" w:cs="Arial"/>
          <w:sz w:val="24"/>
          <w:szCs w:val="24"/>
        </w:rPr>
        <w:t>making it easier, more pleasant and safer walking, wheeling and cycling in the</w:t>
      </w:r>
      <w:r w:rsidR="0038662D" w:rsidRPr="00BE77B5">
        <w:rPr>
          <w:rFonts w:ascii="Arial" w:hAnsi="Arial" w:cs="Arial"/>
          <w:sz w:val="24"/>
          <w:szCs w:val="24"/>
        </w:rPr>
        <w:t xml:space="preserve"> in communities. The advantages should be felt most by those </w:t>
      </w:r>
      <w:r w:rsidR="00207E46" w:rsidRPr="00BE77B5">
        <w:rPr>
          <w:rFonts w:ascii="Arial" w:hAnsi="Arial" w:cs="Arial"/>
          <w:sz w:val="24"/>
          <w:szCs w:val="24"/>
        </w:rPr>
        <w:t xml:space="preserve">people </w:t>
      </w:r>
      <w:r w:rsidR="006E286A" w:rsidRPr="00BE77B5">
        <w:rPr>
          <w:rFonts w:ascii="Arial" w:hAnsi="Arial" w:cs="Arial"/>
          <w:sz w:val="24"/>
          <w:szCs w:val="24"/>
        </w:rPr>
        <w:t xml:space="preserve">who currently face the greatest barriers to </w:t>
      </w:r>
      <w:r w:rsidR="00A87996" w:rsidRPr="00BE77B5">
        <w:rPr>
          <w:rFonts w:ascii="Arial" w:hAnsi="Arial" w:cs="Arial"/>
          <w:sz w:val="24"/>
          <w:szCs w:val="24"/>
        </w:rPr>
        <w:t xml:space="preserve">walking, wheeling and cycling </w:t>
      </w:r>
      <w:r w:rsidR="006E286A" w:rsidRPr="00BE77B5">
        <w:rPr>
          <w:rFonts w:ascii="Arial" w:hAnsi="Arial" w:cs="Arial"/>
          <w:sz w:val="24"/>
          <w:szCs w:val="24"/>
        </w:rPr>
        <w:t>disabled people; children and young people; older people; and low</w:t>
      </w:r>
      <w:r w:rsidR="006E286A" w:rsidRPr="00BE77B5">
        <w:rPr>
          <w:rFonts w:ascii="Cambria Math" w:hAnsi="Cambria Math" w:cs="Cambria Math"/>
          <w:sz w:val="24"/>
          <w:szCs w:val="24"/>
        </w:rPr>
        <w:t>‑</w:t>
      </w:r>
      <w:r w:rsidR="006E286A" w:rsidRPr="00BE77B5">
        <w:rPr>
          <w:rFonts w:ascii="Arial" w:hAnsi="Arial" w:cs="Arial"/>
          <w:sz w:val="24"/>
          <w:szCs w:val="24"/>
        </w:rPr>
        <w:t xml:space="preserve">income households. </w:t>
      </w:r>
    </w:p>
    <w:p w14:paraId="029A2ED1" w14:textId="704F711E" w:rsidR="00F92582" w:rsidRPr="00BE77B5" w:rsidRDefault="00F92582" w:rsidP="00F92582">
      <w:pPr>
        <w:shd w:val="clear" w:color="auto" w:fill="FFFFFF"/>
        <w:spacing w:line="336" w:lineRule="atLeast"/>
        <w:rPr>
          <w:rFonts w:ascii="Arial" w:hAnsi="Arial" w:cs="Arial"/>
          <w:b/>
          <w:color w:val="000000" w:themeColor="text1"/>
          <w:sz w:val="24"/>
        </w:rPr>
      </w:pPr>
      <w:r w:rsidRPr="00BE77B5">
        <w:rPr>
          <w:rFonts w:ascii="Arial" w:hAnsi="Arial" w:cs="Arial"/>
          <w:b/>
          <w:color w:val="000000" w:themeColor="text1"/>
          <w:sz w:val="28"/>
        </w:rPr>
        <w:t>2.2 Children’s Rights</w:t>
      </w:r>
      <w:r w:rsidR="007D2ADE" w:rsidRPr="00BE77B5">
        <w:rPr>
          <w:rFonts w:ascii="Arial" w:hAnsi="Arial" w:cs="Arial"/>
          <w:b/>
          <w:color w:val="000000" w:themeColor="text1"/>
          <w:sz w:val="28"/>
        </w:rPr>
        <w:t xml:space="preserve"> (</w:t>
      </w:r>
      <w:r w:rsidR="00E63AFA" w:rsidRPr="00BE77B5">
        <w:rPr>
          <w:rFonts w:ascii="Arial" w:hAnsi="Arial" w:cs="Arial"/>
          <w:b/>
          <w:color w:val="000000" w:themeColor="text1"/>
          <w:sz w:val="28"/>
        </w:rPr>
        <w:t>full</w:t>
      </w:r>
      <w:r w:rsidR="007D2ADE" w:rsidRPr="00BE77B5">
        <w:rPr>
          <w:rFonts w:ascii="Arial" w:hAnsi="Arial" w:cs="Arial"/>
          <w:b/>
          <w:color w:val="000000" w:themeColor="text1"/>
          <w:sz w:val="28"/>
        </w:rPr>
        <w:t xml:space="preserve"> </w:t>
      </w:r>
      <w:r w:rsidR="00A66F71" w:rsidRPr="00BE77B5">
        <w:rPr>
          <w:rFonts w:ascii="Arial" w:hAnsi="Arial" w:cs="Arial"/>
          <w:b/>
          <w:color w:val="000000" w:themeColor="text1"/>
          <w:sz w:val="28"/>
        </w:rPr>
        <w:t>CRIA at Annex A)</w:t>
      </w:r>
    </w:p>
    <w:p w14:paraId="45A557D8" w14:textId="1D5DE464" w:rsidR="0014189A" w:rsidRPr="00BE77B5" w:rsidRDefault="00AB2AEE" w:rsidP="00DB47CB">
      <w:pPr>
        <w:shd w:val="clear" w:color="auto" w:fill="FFFFFF"/>
        <w:spacing w:line="336" w:lineRule="atLeast"/>
        <w:rPr>
          <w:rFonts w:ascii="Arial" w:hAnsi="Arial" w:cs="Arial"/>
          <w:color w:val="000000" w:themeColor="text1"/>
          <w:sz w:val="24"/>
          <w:szCs w:val="24"/>
        </w:rPr>
      </w:pPr>
      <w:r w:rsidRPr="00BE77B5">
        <w:rPr>
          <w:rFonts w:ascii="Arial" w:hAnsi="Arial" w:cs="Arial"/>
          <w:sz w:val="24"/>
          <w:szCs w:val="24"/>
        </w:rPr>
        <w:t xml:space="preserve">This proposal supports children’s right to play and to </w:t>
      </w:r>
      <w:r w:rsidR="002D139F">
        <w:rPr>
          <w:rFonts w:ascii="Arial" w:hAnsi="Arial" w:cs="Arial"/>
          <w:sz w:val="24"/>
          <w:szCs w:val="24"/>
        </w:rPr>
        <w:t xml:space="preserve">be </w:t>
      </w:r>
      <w:r w:rsidRPr="00BE77B5">
        <w:rPr>
          <w:rFonts w:ascii="Arial" w:hAnsi="Arial" w:cs="Arial"/>
          <w:sz w:val="24"/>
          <w:szCs w:val="24"/>
        </w:rPr>
        <w:t xml:space="preserve">safe, independent mobility through streets that are better connected, safe and accessible. </w:t>
      </w:r>
      <w:r w:rsidR="00DD1C1F" w:rsidRPr="00BE77B5">
        <w:rPr>
          <w:rFonts w:ascii="Arial" w:hAnsi="Arial" w:cs="Arial"/>
          <w:sz w:val="24"/>
          <w:szCs w:val="24"/>
        </w:rPr>
        <w:t>Engagement with pupils from Hawthorne Primary School helped inform this proposal</w:t>
      </w:r>
      <w:r w:rsidR="00874CCD" w:rsidRPr="00BE77B5">
        <w:rPr>
          <w:rFonts w:ascii="Arial" w:hAnsi="Arial" w:cs="Arial"/>
          <w:sz w:val="24"/>
          <w:szCs w:val="24"/>
        </w:rPr>
        <w:t>. Further detail on the impact on children can be found in Annex A.</w:t>
      </w:r>
    </w:p>
    <w:p w14:paraId="2127DB72" w14:textId="31B2F5ED" w:rsidR="00350436" w:rsidRPr="00BE77B5" w:rsidRDefault="00F92582" w:rsidP="0070732E">
      <w:pPr>
        <w:shd w:val="clear" w:color="auto" w:fill="FFFFFF"/>
        <w:spacing w:line="336" w:lineRule="atLeast"/>
        <w:rPr>
          <w:rFonts w:ascii="Arial" w:hAnsi="Arial" w:cs="Arial"/>
          <w:b/>
          <w:color w:val="000000" w:themeColor="text1"/>
          <w:sz w:val="28"/>
        </w:rPr>
      </w:pPr>
      <w:r w:rsidRPr="00BE77B5">
        <w:rPr>
          <w:rFonts w:ascii="Arial" w:hAnsi="Arial" w:cs="Arial"/>
          <w:b/>
          <w:color w:val="000000" w:themeColor="text1"/>
          <w:sz w:val="28"/>
        </w:rPr>
        <w:t>2.3 Equality</w:t>
      </w:r>
    </w:p>
    <w:p w14:paraId="15C62C7F" w14:textId="006DA1B8" w:rsidR="007D2CF8" w:rsidRPr="00BE77B5" w:rsidRDefault="007D2CF8" w:rsidP="007D2CF8">
      <w:pPr>
        <w:rPr>
          <w:rFonts w:ascii="Arial" w:hAnsi="Arial" w:cs="Arial"/>
          <w:sz w:val="24"/>
          <w:szCs w:val="24"/>
        </w:rPr>
      </w:pPr>
      <w:r w:rsidRPr="00BE77B5">
        <w:rPr>
          <w:rFonts w:ascii="Arial" w:hAnsi="Arial" w:cs="Arial"/>
          <w:sz w:val="24"/>
          <w:szCs w:val="24"/>
        </w:rPr>
        <w:t xml:space="preserve">Welsh Government maintains various ongoing mechanisms, such as the Inclusive Active Travel Board, and Transport for Wales’ Access and Inclusion Panel, that invite and encourage disabled people and others affected by transport decisions to be able to express their views. </w:t>
      </w:r>
    </w:p>
    <w:p w14:paraId="15B4B0F5" w14:textId="6629E8C7" w:rsidR="007D2CF8" w:rsidRPr="00BE77B5" w:rsidRDefault="007D2CF8" w:rsidP="007D2CF8">
      <w:pPr>
        <w:rPr>
          <w:rFonts w:ascii="Arial" w:hAnsi="Arial" w:cs="Arial"/>
          <w:sz w:val="24"/>
          <w:szCs w:val="24"/>
        </w:rPr>
      </w:pPr>
      <w:r w:rsidRPr="00BE77B5">
        <w:rPr>
          <w:rFonts w:ascii="Arial" w:hAnsi="Arial" w:cs="Arial"/>
          <w:sz w:val="24"/>
          <w:szCs w:val="24"/>
        </w:rPr>
        <w:t xml:space="preserve">Extensive </w:t>
      </w:r>
      <w:r w:rsidR="001A24DC" w:rsidRPr="00BE77B5">
        <w:rPr>
          <w:rFonts w:ascii="Arial" w:hAnsi="Arial" w:cs="Arial"/>
          <w:sz w:val="24"/>
          <w:szCs w:val="24"/>
        </w:rPr>
        <w:t xml:space="preserve">engagement with disabled people was undertaken during the trial phase </w:t>
      </w:r>
      <w:r w:rsidR="001022EB" w:rsidRPr="00BE77B5">
        <w:rPr>
          <w:rFonts w:ascii="Arial" w:hAnsi="Arial" w:cs="Arial"/>
          <w:sz w:val="24"/>
          <w:szCs w:val="24"/>
        </w:rPr>
        <w:t>in Cardiff</w:t>
      </w:r>
      <w:r w:rsidR="001B4ECE" w:rsidRPr="00BE77B5">
        <w:rPr>
          <w:rFonts w:ascii="Arial" w:hAnsi="Arial" w:cs="Arial"/>
          <w:sz w:val="24"/>
          <w:szCs w:val="24"/>
        </w:rPr>
        <w:t xml:space="preserve"> </w:t>
      </w:r>
      <w:r w:rsidR="001022EB" w:rsidRPr="00BE77B5">
        <w:rPr>
          <w:rFonts w:ascii="Arial" w:hAnsi="Arial" w:cs="Arial"/>
          <w:sz w:val="24"/>
          <w:szCs w:val="24"/>
        </w:rPr>
        <w:t xml:space="preserve">and continued during the process </w:t>
      </w:r>
      <w:r w:rsidR="001B4ECE" w:rsidRPr="00BE77B5">
        <w:rPr>
          <w:rFonts w:ascii="Arial" w:hAnsi="Arial" w:cs="Arial"/>
          <w:sz w:val="24"/>
          <w:szCs w:val="24"/>
        </w:rPr>
        <w:t xml:space="preserve">of moving from trials to legislative proposal. </w:t>
      </w:r>
      <w:r w:rsidR="00615405" w:rsidRPr="00BE77B5">
        <w:rPr>
          <w:rFonts w:ascii="Arial" w:hAnsi="Arial" w:cs="Arial"/>
          <w:sz w:val="24"/>
          <w:szCs w:val="24"/>
        </w:rPr>
        <w:t xml:space="preserve">Further detail on the engagement work can be found in Annex B. </w:t>
      </w:r>
    </w:p>
    <w:p w14:paraId="7F115D4C" w14:textId="4DFB4191" w:rsidR="00F92582" w:rsidRPr="00BE77B5" w:rsidRDefault="00F92582" w:rsidP="00F92582">
      <w:pPr>
        <w:spacing w:line="336" w:lineRule="atLeast"/>
        <w:rPr>
          <w:rFonts w:ascii="Arial" w:hAnsi="Arial" w:cs="Arial"/>
          <w:b/>
          <w:color w:val="000000" w:themeColor="text1"/>
          <w:sz w:val="28"/>
        </w:rPr>
      </w:pPr>
      <w:r w:rsidRPr="00BE77B5">
        <w:rPr>
          <w:rFonts w:ascii="Arial" w:hAnsi="Arial" w:cs="Arial"/>
          <w:b/>
          <w:color w:val="000000" w:themeColor="text1"/>
          <w:sz w:val="28"/>
        </w:rPr>
        <w:t>2.4 Rural Proofing</w:t>
      </w:r>
    </w:p>
    <w:p w14:paraId="57D1BBEB" w14:textId="77777777" w:rsidR="00624C6D" w:rsidRPr="00BE77B5" w:rsidRDefault="001B5482" w:rsidP="009035A8">
      <w:pPr>
        <w:rPr>
          <w:rFonts w:ascii="Arial" w:hAnsi="Arial" w:cs="Arial"/>
          <w:bCs/>
          <w:color w:val="000000" w:themeColor="text1"/>
          <w:sz w:val="24"/>
        </w:rPr>
      </w:pPr>
      <w:r w:rsidRPr="00BE77B5">
        <w:rPr>
          <w:rFonts w:ascii="Arial" w:hAnsi="Arial" w:cs="Arial"/>
          <w:bCs/>
          <w:color w:val="000000" w:themeColor="text1"/>
          <w:sz w:val="24"/>
        </w:rPr>
        <w:t xml:space="preserve">Side road zebras </w:t>
      </w:r>
      <w:r w:rsidR="00D61894" w:rsidRPr="00BE77B5">
        <w:rPr>
          <w:rFonts w:ascii="Arial" w:hAnsi="Arial" w:cs="Arial"/>
          <w:bCs/>
          <w:color w:val="000000" w:themeColor="text1"/>
          <w:sz w:val="24"/>
        </w:rPr>
        <w:t xml:space="preserve">can be used in the same way in rural as in urban built-up areas where people live. The proposal to amend legislation </w:t>
      </w:r>
      <w:r w:rsidR="00D42A5A" w:rsidRPr="00BE77B5">
        <w:rPr>
          <w:rFonts w:ascii="Arial" w:hAnsi="Arial" w:cs="Arial"/>
          <w:bCs/>
          <w:color w:val="000000" w:themeColor="text1"/>
          <w:sz w:val="24"/>
        </w:rPr>
        <w:t xml:space="preserve">and the </w:t>
      </w:r>
      <w:r w:rsidR="00CE1479" w:rsidRPr="00BE77B5">
        <w:rPr>
          <w:rFonts w:ascii="Arial" w:hAnsi="Arial" w:cs="Arial"/>
          <w:bCs/>
          <w:color w:val="000000" w:themeColor="text1"/>
          <w:sz w:val="24"/>
        </w:rPr>
        <w:t xml:space="preserve">subsequent uptake of use of side road zebras is expected to be higher in authorities with bigger urban areas and higher population density. </w:t>
      </w:r>
    </w:p>
    <w:p w14:paraId="5E70157D" w14:textId="2BD2FA1C" w:rsidR="00F92582" w:rsidRPr="00BE77B5" w:rsidRDefault="00CE1479" w:rsidP="009035A8">
      <w:pPr>
        <w:rPr>
          <w:rFonts w:ascii="Arial" w:hAnsi="Arial" w:cs="Arial"/>
          <w:bCs/>
          <w:color w:val="000000" w:themeColor="text1"/>
          <w:sz w:val="24"/>
        </w:rPr>
      </w:pPr>
      <w:r w:rsidRPr="00BE77B5">
        <w:rPr>
          <w:rFonts w:ascii="Arial" w:hAnsi="Arial" w:cs="Arial"/>
          <w:bCs/>
          <w:color w:val="000000" w:themeColor="text1"/>
          <w:sz w:val="24"/>
        </w:rPr>
        <w:t xml:space="preserve">However, the </w:t>
      </w:r>
      <w:r w:rsidR="00F94624" w:rsidRPr="00BE77B5">
        <w:rPr>
          <w:rFonts w:ascii="Arial" w:hAnsi="Arial" w:cs="Arial"/>
          <w:bCs/>
          <w:color w:val="000000" w:themeColor="text1"/>
          <w:sz w:val="24"/>
        </w:rPr>
        <w:t xml:space="preserve">reduced cost of using side road zebras as compared to a traditional zebra crossing </w:t>
      </w:r>
      <w:r w:rsidR="004B48F5" w:rsidRPr="00BE77B5">
        <w:rPr>
          <w:rFonts w:ascii="Arial" w:hAnsi="Arial" w:cs="Arial"/>
          <w:bCs/>
          <w:color w:val="000000" w:themeColor="text1"/>
          <w:sz w:val="24"/>
        </w:rPr>
        <w:t xml:space="preserve">could positively impact people in places where population density is low and numbers don’t usually warrant the use of a controlled crossing. </w:t>
      </w:r>
    </w:p>
    <w:p w14:paraId="5AC45CD4" w14:textId="77C32FDF" w:rsidR="00F47043" w:rsidRPr="00BE77B5" w:rsidRDefault="00F47043" w:rsidP="00F47043">
      <w:pPr>
        <w:rPr>
          <w:rFonts w:ascii="Arial" w:hAnsi="Arial" w:cs="Arial"/>
          <w:sz w:val="24"/>
          <w:szCs w:val="24"/>
        </w:rPr>
      </w:pPr>
      <w:r w:rsidRPr="00BE77B5">
        <w:rPr>
          <w:rFonts w:ascii="Arial" w:hAnsi="Arial" w:cs="Arial"/>
          <w:bCs/>
          <w:sz w:val="24"/>
          <w:szCs w:val="24"/>
        </w:rPr>
        <w:t xml:space="preserve">Social isolation can be particularly high in rural areas. Many of those who live in rural areas have more restricted opportunities for social interaction, particularly those who do not leave home to go to work such as farmers, older people, parents with young children </w:t>
      </w:r>
      <w:r w:rsidRPr="00BE77B5">
        <w:rPr>
          <w:rFonts w:ascii="Arial" w:hAnsi="Arial" w:cs="Arial"/>
          <w:bCs/>
          <w:sz w:val="24"/>
          <w:szCs w:val="24"/>
        </w:rPr>
        <w:lastRenderedPageBreak/>
        <w:t>and unemployed</w:t>
      </w:r>
      <w:r w:rsidRPr="00BE77B5">
        <w:rPr>
          <w:rFonts w:ascii="Arial" w:hAnsi="Arial" w:cs="Arial"/>
          <w:bCs/>
          <w:sz w:val="24"/>
          <w:vertAlign w:val="superscript"/>
        </w:rPr>
        <w:footnoteReference w:id="10"/>
      </w:r>
      <w:r w:rsidRPr="00BE77B5">
        <w:rPr>
          <w:rFonts w:ascii="Arial" w:hAnsi="Arial" w:cs="Arial"/>
          <w:bCs/>
          <w:sz w:val="24"/>
          <w:szCs w:val="24"/>
        </w:rPr>
        <w:t>. The Covid-19 pandemic has also increased the number of people who work from home. Rural communities also have infrequent, inaccessible or even non-existent public transport infrastructure which can dissuade people from taking up</w:t>
      </w:r>
      <w:r w:rsidRPr="00BE77B5">
        <w:rPr>
          <w:rFonts w:ascii="Arial" w:hAnsi="Arial" w:cs="Arial"/>
          <w:sz w:val="24"/>
          <w:szCs w:val="24"/>
        </w:rPr>
        <w:t xml:space="preserve"> opportunities to engage with their local communities</w:t>
      </w:r>
      <w:r w:rsidRPr="00BE77B5">
        <w:rPr>
          <w:rFonts w:ascii="Arial" w:hAnsi="Arial" w:cs="Arial"/>
          <w:sz w:val="24"/>
          <w:vertAlign w:val="superscript"/>
        </w:rPr>
        <w:footnoteReference w:id="11"/>
      </w:r>
      <w:r w:rsidRPr="00BE77B5">
        <w:rPr>
          <w:rFonts w:ascii="Arial" w:hAnsi="Arial" w:cs="Arial"/>
          <w:sz w:val="24"/>
          <w:vertAlign w:val="superscript"/>
        </w:rPr>
        <w:t>.</w:t>
      </w:r>
      <w:r w:rsidRPr="00BE77B5">
        <w:rPr>
          <w:rFonts w:ascii="Arial" w:hAnsi="Arial" w:cs="Arial"/>
          <w:sz w:val="24"/>
          <w:szCs w:val="24"/>
        </w:rPr>
        <w:t xml:space="preserve">  The use of side road zebras would increase the attractiveness of walking and wheeling</w:t>
      </w:r>
      <w:r w:rsidR="003D6FD3" w:rsidRPr="00BE77B5">
        <w:rPr>
          <w:rFonts w:ascii="Arial" w:hAnsi="Arial" w:cs="Arial"/>
          <w:sz w:val="24"/>
          <w:szCs w:val="24"/>
        </w:rPr>
        <w:t xml:space="preserve"> in rural areas</w:t>
      </w:r>
      <w:r w:rsidRPr="00BE77B5">
        <w:rPr>
          <w:rFonts w:ascii="Arial" w:hAnsi="Arial" w:cs="Arial"/>
          <w:sz w:val="24"/>
          <w:szCs w:val="24"/>
        </w:rPr>
        <w:t xml:space="preserve">, which would possibly increase social connectivity. </w:t>
      </w:r>
    </w:p>
    <w:p w14:paraId="7BF3F797" w14:textId="3E595128" w:rsidR="00156620" w:rsidRPr="00BE77B5" w:rsidRDefault="00624C6D" w:rsidP="00F47043">
      <w:pPr>
        <w:rPr>
          <w:rFonts w:ascii="Arial" w:hAnsi="Arial" w:cs="Arial"/>
          <w:bCs/>
          <w:sz w:val="24"/>
          <w:szCs w:val="24"/>
        </w:rPr>
      </w:pPr>
      <w:r w:rsidRPr="00BE77B5">
        <w:rPr>
          <w:rFonts w:ascii="Arial" w:hAnsi="Arial" w:cs="Arial"/>
          <w:bCs/>
          <w:color w:val="000000" w:themeColor="text1"/>
          <w:sz w:val="24"/>
        </w:rPr>
        <w:t>Based on this assessment a</w:t>
      </w:r>
      <w:r w:rsidR="00156620" w:rsidRPr="00BE77B5">
        <w:rPr>
          <w:rFonts w:ascii="Arial" w:hAnsi="Arial" w:cs="Arial"/>
          <w:bCs/>
          <w:color w:val="000000" w:themeColor="text1"/>
          <w:sz w:val="24"/>
        </w:rPr>
        <w:t xml:space="preserve"> full rural proofing impact assessment is not currently considered necessary.</w:t>
      </w:r>
    </w:p>
    <w:p w14:paraId="7F792D16" w14:textId="77777777" w:rsidR="00F92582" w:rsidRPr="00BE77B5" w:rsidRDefault="006D1246" w:rsidP="0070197C">
      <w:pPr>
        <w:pStyle w:val="ListParagraph"/>
        <w:numPr>
          <w:ilvl w:val="1"/>
          <w:numId w:val="1"/>
        </w:numPr>
        <w:autoSpaceDE w:val="0"/>
        <w:autoSpaceDN w:val="0"/>
        <w:adjustRightInd w:val="0"/>
        <w:rPr>
          <w:rFonts w:ascii="Arial" w:hAnsi="Arial" w:cs="Arial"/>
          <w:b/>
          <w:color w:val="000000" w:themeColor="text1"/>
          <w:sz w:val="28"/>
        </w:rPr>
      </w:pPr>
      <w:r w:rsidRPr="00BE77B5">
        <w:rPr>
          <w:rFonts w:ascii="Arial" w:hAnsi="Arial" w:cs="Arial"/>
          <w:b/>
          <w:color w:val="000000" w:themeColor="text1"/>
          <w:sz w:val="28"/>
        </w:rPr>
        <w:t xml:space="preserve"> </w:t>
      </w:r>
      <w:r w:rsidR="00F92582" w:rsidRPr="00BE77B5">
        <w:rPr>
          <w:rFonts w:ascii="Arial" w:hAnsi="Arial" w:cs="Arial"/>
          <w:b/>
          <w:color w:val="000000" w:themeColor="text1"/>
          <w:sz w:val="28"/>
        </w:rPr>
        <w:t>Health</w:t>
      </w:r>
    </w:p>
    <w:p w14:paraId="78BC96E5" w14:textId="77777777" w:rsidR="00F92582" w:rsidRPr="00BE77B5" w:rsidRDefault="006D14E4" w:rsidP="009035A8">
      <w:pPr>
        <w:autoSpaceDE w:val="0"/>
        <w:autoSpaceDN w:val="0"/>
        <w:adjustRightInd w:val="0"/>
        <w:rPr>
          <w:rFonts w:ascii="Arial" w:hAnsi="Arial" w:cs="Arial"/>
          <w:b/>
          <w:color w:val="000000" w:themeColor="text1"/>
          <w:sz w:val="24"/>
        </w:rPr>
      </w:pPr>
      <w:r w:rsidRPr="00BE77B5">
        <w:rPr>
          <w:rFonts w:ascii="Arial" w:hAnsi="Arial" w:cs="Arial"/>
          <w:b/>
          <w:color w:val="000000" w:themeColor="text1"/>
          <w:sz w:val="24"/>
        </w:rPr>
        <w:t xml:space="preserve">2.5a </w:t>
      </w:r>
      <w:r w:rsidR="00F92582" w:rsidRPr="00BE77B5">
        <w:rPr>
          <w:rFonts w:ascii="Arial" w:hAnsi="Arial" w:cs="Arial"/>
          <w:b/>
          <w:color w:val="000000" w:themeColor="text1"/>
          <w:sz w:val="24"/>
        </w:rPr>
        <w:t>How (either positively or negatively), and to what extent (significant/moderate/minimal impact), will the proposal impact health determinants?</w:t>
      </w:r>
    </w:p>
    <w:p w14:paraId="0080F536" w14:textId="3F19F292" w:rsidR="007119C7" w:rsidRPr="00BE77B5" w:rsidRDefault="007119C7" w:rsidP="00665120">
      <w:pPr>
        <w:rPr>
          <w:rFonts w:ascii="Arial" w:hAnsi="Arial" w:cs="Arial"/>
          <w:sz w:val="24"/>
          <w:szCs w:val="24"/>
        </w:rPr>
      </w:pPr>
      <w:r w:rsidRPr="00BE77B5">
        <w:rPr>
          <w:rFonts w:ascii="Arial" w:hAnsi="Arial" w:cs="Arial"/>
          <w:sz w:val="24"/>
          <w:szCs w:val="24"/>
        </w:rPr>
        <w:t xml:space="preserve">By enabling routine physical activity and reducing exposure to collision risk and air/noise pollution, </w:t>
      </w:r>
      <w:r w:rsidR="006C3E0C" w:rsidRPr="00BE77B5">
        <w:rPr>
          <w:rFonts w:ascii="Arial" w:hAnsi="Arial" w:cs="Arial"/>
          <w:sz w:val="24"/>
          <w:szCs w:val="24"/>
        </w:rPr>
        <w:t xml:space="preserve">this </w:t>
      </w:r>
      <w:r w:rsidR="00A124E7" w:rsidRPr="00BE77B5">
        <w:rPr>
          <w:rFonts w:ascii="Arial" w:hAnsi="Arial" w:cs="Arial"/>
          <w:sz w:val="24"/>
          <w:szCs w:val="24"/>
        </w:rPr>
        <w:t>proposal is</w:t>
      </w:r>
      <w:r w:rsidRPr="00BE77B5">
        <w:rPr>
          <w:rFonts w:ascii="Arial" w:hAnsi="Arial" w:cs="Arial"/>
          <w:sz w:val="24"/>
          <w:szCs w:val="24"/>
        </w:rPr>
        <w:t xml:space="preserve"> expected to contribute to better health outcomes. </w:t>
      </w:r>
    </w:p>
    <w:p w14:paraId="6B9E36D6" w14:textId="1897D90C" w:rsidR="00A54A03" w:rsidRPr="00BE77B5" w:rsidRDefault="007119C7" w:rsidP="007119C7">
      <w:pPr>
        <w:pStyle w:val="ListParagraph"/>
        <w:ind w:left="360"/>
        <w:rPr>
          <w:rFonts w:ascii="Arial" w:hAnsi="Arial" w:cs="Arial"/>
          <w:i/>
          <w:iCs/>
          <w:sz w:val="24"/>
          <w:szCs w:val="24"/>
        </w:rPr>
      </w:pPr>
      <w:r w:rsidRPr="00BE77B5">
        <w:rPr>
          <w:rFonts w:ascii="Arial" w:hAnsi="Arial" w:cs="Arial"/>
          <w:sz w:val="24"/>
          <w:szCs w:val="24"/>
        </w:rPr>
        <w:t>UK Health Security Agency’s ‘Health effects of climate change’ (2023) report highlights unequal climate and health risks. That report states that “</w:t>
      </w:r>
      <w:r w:rsidRPr="00BE77B5">
        <w:rPr>
          <w:rFonts w:ascii="Arial" w:hAnsi="Arial" w:cs="Arial"/>
          <w:i/>
          <w:iCs/>
          <w:sz w:val="24"/>
          <w:szCs w:val="24"/>
        </w:rPr>
        <w:t xml:space="preserve">Climate risks to health will map onto existing gradients in health and inequality. Those less able to control their environment, adapt their behaviours, or respond to new risks will be particularly vulnerable, including children, people with disabilities, people experiencing homelessness, and people in certain settings such as prisons, schools and social care”. </w:t>
      </w:r>
      <w:r w:rsidR="00D26E55" w:rsidRPr="00BE77B5">
        <w:rPr>
          <w:rStyle w:val="FootnoteReference"/>
          <w:rFonts w:ascii="Arial" w:hAnsi="Arial" w:cs="Arial"/>
          <w:i/>
          <w:iCs/>
          <w:sz w:val="24"/>
          <w:szCs w:val="24"/>
        </w:rPr>
        <w:footnoteReference w:id="12"/>
      </w:r>
    </w:p>
    <w:p w14:paraId="0C17F1A8" w14:textId="77777777" w:rsidR="001E118F" w:rsidRPr="009357F1" w:rsidRDefault="001E118F" w:rsidP="001E118F">
      <w:pPr>
        <w:contextualSpacing/>
        <w:rPr>
          <w:rFonts w:ascii="Arial" w:eastAsia="Yu Mincho" w:hAnsi="Arial" w:cs="Arial"/>
          <w:b/>
          <w:bCs/>
          <w:iCs/>
          <w:color w:val="000000"/>
          <w:sz w:val="24"/>
          <w:szCs w:val="24"/>
        </w:rPr>
      </w:pPr>
      <w:r w:rsidRPr="009357F1">
        <w:rPr>
          <w:rFonts w:ascii="Arial" w:eastAsia="Yu Mincho" w:hAnsi="Arial" w:cs="Arial"/>
          <w:b/>
          <w:bCs/>
          <w:iCs/>
          <w:color w:val="000000"/>
          <w:sz w:val="24"/>
          <w:szCs w:val="24"/>
        </w:rPr>
        <w:t xml:space="preserve">Physical activity and active travel </w:t>
      </w:r>
    </w:p>
    <w:p w14:paraId="0D9E772D" w14:textId="4057612F" w:rsidR="001E118F" w:rsidRPr="00BE77B5" w:rsidRDefault="001E118F" w:rsidP="001E118F">
      <w:pPr>
        <w:contextualSpacing/>
        <w:rPr>
          <w:rFonts w:ascii="Arial" w:eastAsia="Yu Mincho" w:hAnsi="Arial" w:cs="Arial"/>
          <w:iCs/>
          <w:color w:val="000000"/>
          <w:sz w:val="24"/>
          <w:szCs w:val="24"/>
        </w:rPr>
      </w:pPr>
      <w:r w:rsidRPr="00BE77B5">
        <w:rPr>
          <w:rFonts w:ascii="Arial" w:eastAsia="Yu Mincho" w:hAnsi="Arial" w:cs="Arial"/>
          <w:iCs/>
          <w:color w:val="000000"/>
          <w:sz w:val="24"/>
          <w:szCs w:val="24"/>
        </w:rPr>
        <w:t xml:space="preserve">One of the desired, indirect impacts of the proposal is to make streets feel safer for pedestrians and cyclists to encourage more active travel take up and increase physical activity. </w:t>
      </w:r>
    </w:p>
    <w:p w14:paraId="134EB538" w14:textId="77777777" w:rsidR="001E118F" w:rsidRPr="00BE77B5" w:rsidRDefault="001E118F" w:rsidP="001E118F">
      <w:pPr>
        <w:contextualSpacing/>
        <w:rPr>
          <w:rFonts w:ascii="Arial" w:eastAsia="Yu Mincho" w:hAnsi="Arial" w:cs="Arial"/>
          <w:i/>
          <w:color w:val="000000"/>
          <w:sz w:val="24"/>
          <w:szCs w:val="24"/>
        </w:rPr>
      </w:pPr>
    </w:p>
    <w:p w14:paraId="636D594B" w14:textId="65DDB3B4" w:rsidR="001E118F" w:rsidRPr="00BE77B5" w:rsidRDefault="001E118F" w:rsidP="001E118F">
      <w:pPr>
        <w:rPr>
          <w:rFonts w:ascii="Arial" w:hAnsi="Arial" w:cs="Arial"/>
          <w:sz w:val="24"/>
          <w:szCs w:val="24"/>
        </w:rPr>
      </w:pPr>
      <w:r w:rsidRPr="00BE77B5">
        <w:rPr>
          <w:rFonts w:ascii="Arial" w:hAnsi="Arial" w:cs="Arial"/>
          <w:sz w:val="24"/>
          <w:szCs w:val="24"/>
        </w:rPr>
        <w:t>There is a large body of evidence linking physical activity with improved physical and mental health.</w:t>
      </w:r>
      <w:r w:rsidR="006C3E0C" w:rsidRPr="00BE77B5">
        <w:rPr>
          <w:rFonts w:ascii="Arial" w:hAnsi="Arial" w:cs="Arial"/>
          <w:sz w:val="24"/>
          <w:szCs w:val="24"/>
        </w:rPr>
        <w:t xml:space="preserve"> </w:t>
      </w:r>
      <w:r w:rsidRPr="00BE77B5">
        <w:rPr>
          <w:rFonts w:ascii="Arial" w:hAnsi="Arial" w:cs="Arial"/>
          <w:sz w:val="24"/>
          <w:szCs w:val="24"/>
        </w:rPr>
        <w:t>The health benefits of physical activity are summarised in a 2011 Department of Health Report</w:t>
      </w:r>
      <w:r w:rsidRPr="00BE77B5">
        <w:rPr>
          <w:rFonts w:ascii="Arial" w:hAnsi="Arial" w:cs="Arial"/>
          <w:sz w:val="24"/>
          <w:szCs w:val="24"/>
          <w:vertAlign w:val="superscript"/>
        </w:rPr>
        <w:footnoteReference w:id="13"/>
      </w:r>
      <w:r w:rsidRPr="00BE77B5">
        <w:rPr>
          <w:rFonts w:ascii="Arial" w:hAnsi="Arial" w:cs="Arial"/>
          <w:sz w:val="24"/>
          <w:szCs w:val="24"/>
        </w:rPr>
        <w:t>, which states that ‘</w:t>
      </w:r>
      <w:r w:rsidRPr="009357F1">
        <w:rPr>
          <w:rFonts w:ascii="Arial" w:hAnsi="Arial" w:cs="Arial"/>
          <w:i/>
          <w:iCs/>
          <w:sz w:val="24"/>
          <w:szCs w:val="24"/>
        </w:rPr>
        <w:t xml:space="preserve">regular physical activity can reduce the </w:t>
      </w:r>
      <w:r w:rsidRPr="009357F1">
        <w:rPr>
          <w:rFonts w:ascii="Arial" w:hAnsi="Arial" w:cs="Arial"/>
          <w:i/>
          <w:iCs/>
          <w:sz w:val="24"/>
          <w:szCs w:val="24"/>
        </w:rPr>
        <w:lastRenderedPageBreak/>
        <w:t xml:space="preserve">risk of many chronic conditions including coronary heart disease, stroke, type 2 diabetes, cancer, obesity, mental health conditions and musculoskeletal </w:t>
      </w:r>
      <w:proofErr w:type="gramStart"/>
      <w:r w:rsidR="00F4706C" w:rsidRPr="009357F1">
        <w:rPr>
          <w:rFonts w:ascii="Arial" w:hAnsi="Arial" w:cs="Arial"/>
          <w:i/>
          <w:iCs/>
          <w:sz w:val="24"/>
          <w:szCs w:val="24"/>
        </w:rPr>
        <w:t>conditions</w:t>
      </w:r>
      <w:r w:rsidR="00F4706C" w:rsidRPr="00BE77B5">
        <w:rPr>
          <w:rFonts w:ascii="Arial" w:hAnsi="Arial" w:cs="Arial"/>
          <w:sz w:val="24"/>
          <w:szCs w:val="24"/>
        </w:rPr>
        <w:t>’</w:t>
      </w:r>
      <w:proofErr w:type="gramEnd"/>
      <w:r w:rsidRPr="00BE77B5">
        <w:rPr>
          <w:rFonts w:ascii="Arial" w:hAnsi="Arial" w:cs="Arial"/>
          <w:sz w:val="24"/>
          <w:szCs w:val="24"/>
        </w:rPr>
        <w:t xml:space="preserve">. </w:t>
      </w:r>
    </w:p>
    <w:p w14:paraId="457CDE07" w14:textId="77777777" w:rsidR="003862DE" w:rsidRPr="00BE77B5" w:rsidRDefault="003862DE" w:rsidP="003862DE">
      <w:pPr>
        <w:rPr>
          <w:rFonts w:ascii="Arial" w:hAnsi="Arial" w:cs="Arial"/>
          <w:sz w:val="24"/>
          <w:szCs w:val="24"/>
        </w:rPr>
      </w:pPr>
      <w:bookmarkStart w:id="6" w:name="BM_SmartPasteRange"/>
      <w:r w:rsidRPr="00BE77B5">
        <w:rPr>
          <w:rFonts w:ascii="Arial" w:hAnsi="Arial" w:cs="Arial"/>
          <w:sz w:val="24"/>
          <w:szCs w:val="24"/>
        </w:rPr>
        <w:t>A literature review of studies from various countries examining the relationship between physical activity and happiness</w:t>
      </w:r>
      <w:r w:rsidRPr="00BE77B5">
        <w:rPr>
          <w:rFonts w:ascii="Arial" w:hAnsi="Arial" w:cs="Arial"/>
          <w:sz w:val="24"/>
          <w:szCs w:val="24"/>
          <w:vertAlign w:val="superscript"/>
        </w:rPr>
        <w:footnoteReference w:id="14"/>
      </w:r>
      <w:r w:rsidRPr="00BE77B5">
        <w:rPr>
          <w:rFonts w:ascii="Arial" w:hAnsi="Arial" w:cs="Arial"/>
          <w:sz w:val="24"/>
          <w:szCs w:val="24"/>
          <w:vertAlign w:val="superscript"/>
        </w:rPr>
        <w:t xml:space="preserve"> </w:t>
      </w:r>
      <w:r w:rsidRPr="00BE77B5">
        <w:rPr>
          <w:rFonts w:ascii="Arial" w:hAnsi="Arial" w:cs="Arial"/>
          <w:sz w:val="24"/>
          <w:szCs w:val="24"/>
        </w:rPr>
        <w:t>showed that as little as 10 minutes of physical activity per week resulted in increased levels of happiness. A systematic review undertaken by the Department of Health and Human Services</w:t>
      </w:r>
      <w:r w:rsidRPr="00BE77B5">
        <w:rPr>
          <w:rFonts w:ascii="Arial" w:hAnsi="Arial" w:cs="Arial"/>
          <w:sz w:val="24"/>
          <w:szCs w:val="24"/>
          <w:vertAlign w:val="superscript"/>
        </w:rPr>
        <w:footnoteReference w:id="15"/>
      </w:r>
      <w:r w:rsidRPr="00BE77B5">
        <w:rPr>
          <w:rFonts w:ascii="Arial" w:hAnsi="Arial" w:cs="Arial"/>
          <w:sz w:val="24"/>
          <w:szCs w:val="24"/>
        </w:rPr>
        <w:t xml:space="preserve"> in the US, noted that a major finding of the evidence was that regular physical activity reduced the risk of clinical depression and depressive symptoms among people both with and without clinical depression. Physical activity was also found to reduce the severity of those symptoms irrespective of number of depressive symptoms. The review also found that perceived quality of life is improved by regular physical activity. A cross-sectional and longitudinal study</w:t>
      </w:r>
      <w:r w:rsidRPr="00BE77B5">
        <w:rPr>
          <w:rFonts w:ascii="Arial" w:hAnsi="Arial" w:cs="Arial"/>
          <w:sz w:val="24"/>
          <w:szCs w:val="24"/>
          <w:vertAlign w:val="superscript"/>
        </w:rPr>
        <w:footnoteReference w:id="16"/>
      </w:r>
      <w:r w:rsidRPr="00BE77B5">
        <w:rPr>
          <w:rFonts w:ascii="Arial" w:hAnsi="Arial" w:cs="Arial"/>
          <w:sz w:val="24"/>
          <w:szCs w:val="24"/>
        </w:rPr>
        <w:t xml:space="preserve"> found that walking had positive associations with psychological and social well-being.</w:t>
      </w:r>
      <w:bookmarkEnd w:id="6"/>
      <w:r w:rsidRPr="00BE77B5">
        <w:rPr>
          <w:rFonts w:ascii="Arial" w:hAnsi="Arial" w:cs="Arial"/>
          <w:sz w:val="24"/>
          <w:szCs w:val="24"/>
        </w:rPr>
        <w:t xml:space="preserve"> A systematic review and meta-analysis</w:t>
      </w:r>
      <w:r w:rsidRPr="00BE77B5">
        <w:rPr>
          <w:rFonts w:ascii="Arial" w:hAnsi="Arial" w:cs="Arial"/>
          <w:sz w:val="24"/>
          <w:szCs w:val="24"/>
          <w:vertAlign w:val="superscript"/>
        </w:rPr>
        <w:footnoteReference w:id="17"/>
      </w:r>
      <w:r w:rsidRPr="00BE77B5">
        <w:rPr>
          <w:rFonts w:ascii="Arial" w:hAnsi="Arial" w:cs="Arial"/>
          <w:sz w:val="24"/>
          <w:szCs w:val="24"/>
          <w:vertAlign w:val="superscript"/>
        </w:rPr>
        <w:t xml:space="preserve"> </w:t>
      </w:r>
      <w:r w:rsidRPr="00BE77B5">
        <w:rPr>
          <w:rFonts w:ascii="Arial" w:hAnsi="Arial" w:cs="Arial"/>
          <w:sz w:val="24"/>
          <w:szCs w:val="24"/>
        </w:rPr>
        <w:t>of 42 studies including 37,408 individuals found a significant protective effect of physical activity on depression further highlighting the importance of physical activity on mental health.</w:t>
      </w:r>
    </w:p>
    <w:p w14:paraId="625E9BBE" w14:textId="74E9C70A" w:rsidR="003862DE" w:rsidRPr="00BE77B5" w:rsidRDefault="003862DE" w:rsidP="003862DE">
      <w:pPr>
        <w:rPr>
          <w:rFonts w:ascii="Arial" w:hAnsi="Arial" w:cs="Arial"/>
          <w:sz w:val="24"/>
          <w:szCs w:val="24"/>
        </w:rPr>
      </w:pPr>
      <w:r w:rsidRPr="00BE77B5">
        <w:rPr>
          <w:rFonts w:ascii="Arial" w:hAnsi="Arial" w:cs="Arial"/>
          <w:sz w:val="24"/>
          <w:szCs w:val="24"/>
        </w:rPr>
        <w:t>Research suggests that most sustained exercise is taken during the course of everyday activities such as travelling to work or going to the shops, rather than specifically for health purposes</w:t>
      </w:r>
      <w:r w:rsidR="004E2779">
        <w:rPr>
          <w:rFonts w:ascii="Arial" w:hAnsi="Arial" w:cs="Arial"/>
          <w:sz w:val="24"/>
          <w:szCs w:val="24"/>
        </w:rPr>
        <w:t>.</w:t>
      </w:r>
      <w:r w:rsidRPr="00BE77B5">
        <w:rPr>
          <w:rFonts w:ascii="Arial" w:hAnsi="Arial" w:cs="Arial"/>
          <w:sz w:val="24"/>
          <w:szCs w:val="24"/>
          <w:vertAlign w:val="superscript"/>
        </w:rPr>
        <w:footnoteReference w:id="18"/>
      </w:r>
      <w:r w:rsidRPr="00BE77B5">
        <w:rPr>
          <w:rFonts w:ascii="Arial" w:hAnsi="Arial" w:cs="Arial"/>
          <w:sz w:val="24"/>
          <w:szCs w:val="24"/>
        </w:rPr>
        <w:t>A systematic review</w:t>
      </w:r>
      <w:r w:rsidRPr="00BE77B5">
        <w:rPr>
          <w:rFonts w:ascii="Arial" w:hAnsi="Arial" w:cs="Arial"/>
          <w:sz w:val="24"/>
          <w:szCs w:val="24"/>
          <w:vertAlign w:val="superscript"/>
        </w:rPr>
        <w:footnoteReference w:id="19"/>
      </w:r>
      <w:r w:rsidRPr="00BE77B5">
        <w:rPr>
          <w:rFonts w:ascii="Arial" w:hAnsi="Arial" w:cs="Arial"/>
          <w:sz w:val="24"/>
          <w:szCs w:val="24"/>
        </w:rPr>
        <w:t xml:space="preserve"> of built environment effects on physical activity and active transport showed a positive effect of walkability components, provision of quality parks and playgrounds, and installation of or improvement in active transport infrastructure on active transport and physical activity. </w:t>
      </w:r>
    </w:p>
    <w:p w14:paraId="6289A2C3" w14:textId="77777777" w:rsidR="003862DE" w:rsidRPr="00BE77B5" w:rsidRDefault="003862DE" w:rsidP="003862DE">
      <w:pPr>
        <w:rPr>
          <w:rFonts w:ascii="Arial" w:hAnsi="Arial" w:cs="Arial"/>
          <w:sz w:val="24"/>
          <w:szCs w:val="24"/>
        </w:rPr>
      </w:pPr>
      <w:r w:rsidRPr="00BE77B5">
        <w:rPr>
          <w:rFonts w:ascii="Arial" w:hAnsi="Arial" w:cs="Arial"/>
          <w:sz w:val="24"/>
          <w:szCs w:val="24"/>
        </w:rPr>
        <w:t>A 2013 literature review by Saunders et al.</w:t>
      </w:r>
      <w:r w:rsidRPr="00BE77B5">
        <w:rPr>
          <w:rFonts w:ascii="Arial" w:hAnsi="Arial" w:cs="Arial"/>
          <w:sz w:val="24"/>
          <w:szCs w:val="24"/>
          <w:vertAlign w:val="superscript"/>
        </w:rPr>
        <w:footnoteReference w:id="20"/>
      </w:r>
      <w:r w:rsidRPr="00BE77B5">
        <w:rPr>
          <w:rFonts w:ascii="Arial" w:hAnsi="Arial" w:cs="Arial"/>
          <w:sz w:val="24"/>
          <w:szCs w:val="24"/>
        </w:rPr>
        <w:t xml:space="preserve"> focuses on the health benefits of active travel. The review determined that, although there is no clear evidence on the effectiveness of active travel in reducing obesity, there has been a rise in the prevalence of obesity which </w:t>
      </w:r>
      <w:r w:rsidRPr="00BE77B5">
        <w:rPr>
          <w:rFonts w:ascii="Arial" w:hAnsi="Arial" w:cs="Arial"/>
          <w:sz w:val="24"/>
          <w:szCs w:val="24"/>
        </w:rPr>
        <w:lastRenderedPageBreak/>
        <w:t>has occurred in parallel with a decline in active travel in the past 30-40 years. Data from a report by the National Obesity Observatory in 2011</w:t>
      </w:r>
      <w:r w:rsidRPr="00BE77B5">
        <w:rPr>
          <w:rFonts w:ascii="Arial" w:hAnsi="Arial" w:cs="Arial"/>
          <w:sz w:val="24"/>
          <w:szCs w:val="24"/>
          <w:vertAlign w:val="superscript"/>
        </w:rPr>
        <w:footnoteReference w:id="21"/>
      </w:r>
      <w:r w:rsidRPr="00BE77B5">
        <w:rPr>
          <w:rFonts w:ascii="Arial" w:hAnsi="Arial" w:cs="Arial"/>
          <w:sz w:val="24"/>
          <w:szCs w:val="24"/>
        </w:rPr>
        <w:t xml:space="preserve"> suggests </w:t>
      </w:r>
      <w:proofErr w:type="gramStart"/>
      <w:r w:rsidRPr="00BE77B5">
        <w:rPr>
          <w:rFonts w:ascii="Arial" w:hAnsi="Arial" w:cs="Arial"/>
          <w:sz w:val="24"/>
          <w:szCs w:val="24"/>
        </w:rPr>
        <w:t>a number of</w:t>
      </w:r>
      <w:proofErr w:type="gramEnd"/>
      <w:r w:rsidRPr="00BE77B5">
        <w:rPr>
          <w:rFonts w:ascii="Arial" w:hAnsi="Arial" w:cs="Arial"/>
          <w:sz w:val="24"/>
          <w:szCs w:val="24"/>
        </w:rPr>
        <w:t xml:space="preserve"> factors impact active travel including access to fitness facilities, distance to destinations, land use, urban walkability scores, safety, availability of equipment and the provision of footpaths. </w:t>
      </w:r>
    </w:p>
    <w:p w14:paraId="5535EB67" w14:textId="43DCAEB5" w:rsidR="003862DE" w:rsidRPr="00BE77B5" w:rsidRDefault="003862DE" w:rsidP="003862DE">
      <w:pPr>
        <w:contextualSpacing/>
        <w:rPr>
          <w:rFonts w:ascii="Arial" w:eastAsia="Yu Mincho" w:hAnsi="Arial" w:cs="Arial"/>
          <w:color w:val="000000"/>
          <w:sz w:val="24"/>
          <w:szCs w:val="24"/>
        </w:rPr>
      </w:pPr>
      <w:r w:rsidRPr="00BE77B5">
        <w:rPr>
          <w:rFonts w:ascii="Arial" w:eastAsia="Yu Mincho" w:hAnsi="Arial" w:cs="Arial"/>
          <w:color w:val="000000"/>
          <w:sz w:val="24"/>
          <w:szCs w:val="24"/>
        </w:rPr>
        <w:t>More recent research</w:t>
      </w:r>
      <w:r w:rsidRPr="00BE77B5">
        <w:rPr>
          <w:rFonts w:ascii="Arial" w:eastAsia="Yu Mincho" w:hAnsi="Arial" w:cs="Arial"/>
          <w:color w:val="000000"/>
          <w:sz w:val="24"/>
          <w:szCs w:val="24"/>
          <w:vertAlign w:val="superscript"/>
        </w:rPr>
        <w:footnoteReference w:id="22"/>
      </w:r>
      <w:r w:rsidRPr="00BE77B5">
        <w:rPr>
          <w:rFonts w:ascii="Arial" w:eastAsia="Yu Mincho" w:hAnsi="Arial" w:cs="Arial"/>
          <w:color w:val="000000"/>
          <w:sz w:val="24"/>
          <w:szCs w:val="24"/>
        </w:rPr>
        <w:t xml:space="preserve"> found that people living in walkable neighbourhoods tend to be more physically active and less likely to be obese which could contribute to the reduced risk of diabetes for older adults. Similarly, a study</w:t>
      </w:r>
      <w:r w:rsidRPr="00BE77B5">
        <w:rPr>
          <w:rFonts w:ascii="Arial" w:eastAsia="Yu Mincho" w:hAnsi="Arial" w:cs="Arial"/>
          <w:color w:val="000000"/>
          <w:sz w:val="24"/>
          <w:szCs w:val="24"/>
          <w:vertAlign w:val="superscript"/>
        </w:rPr>
        <w:footnoteReference w:id="23"/>
      </w:r>
      <w:r w:rsidRPr="00BE77B5">
        <w:rPr>
          <w:rFonts w:ascii="Arial" w:eastAsia="Yu Mincho" w:hAnsi="Arial" w:cs="Arial"/>
          <w:color w:val="000000"/>
          <w:sz w:val="24"/>
          <w:szCs w:val="24"/>
        </w:rPr>
        <w:t xml:space="preserve"> of the UK Biobank cohort found that neighbourhood walkability is associated with lower levels of blood pressure and reduced risk of hypertension. Assuming the adoption of a 20mph default speed limit will result in an increase in people walking</w:t>
      </w:r>
      <w:r w:rsidR="000F6585" w:rsidRPr="00BE77B5">
        <w:rPr>
          <w:rFonts w:ascii="Arial" w:eastAsia="Yu Mincho" w:hAnsi="Arial" w:cs="Arial"/>
          <w:color w:val="000000"/>
          <w:sz w:val="24"/>
          <w:szCs w:val="24"/>
        </w:rPr>
        <w:t xml:space="preserve"> and wheeling</w:t>
      </w:r>
      <w:r w:rsidRPr="00BE77B5">
        <w:rPr>
          <w:rFonts w:ascii="Arial" w:eastAsia="Yu Mincho" w:hAnsi="Arial" w:cs="Arial"/>
          <w:color w:val="000000"/>
          <w:sz w:val="24"/>
          <w:szCs w:val="24"/>
        </w:rPr>
        <w:t xml:space="preserve">, this suggests that there could be wider health benefits of walkable neighbourhoods and increased physical activity.  </w:t>
      </w:r>
    </w:p>
    <w:p w14:paraId="1094C316" w14:textId="77777777" w:rsidR="003862DE" w:rsidRPr="00BE77B5" w:rsidRDefault="003862DE" w:rsidP="003862DE">
      <w:pPr>
        <w:contextualSpacing/>
        <w:rPr>
          <w:rFonts w:ascii="Arial" w:eastAsia="Yu Mincho" w:hAnsi="Arial" w:cs="Arial"/>
          <w:color w:val="000000"/>
          <w:sz w:val="24"/>
          <w:szCs w:val="24"/>
        </w:rPr>
      </w:pPr>
    </w:p>
    <w:p w14:paraId="680F6805" w14:textId="736A5A1B" w:rsidR="00B95D19" w:rsidRPr="002626E7" w:rsidRDefault="003862DE" w:rsidP="002626E7">
      <w:pPr>
        <w:rPr>
          <w:rFonts w:ascii="Arial" w:hAnsi="Arial" w:cs="Arial"/>
          <w:sz w:val="24"/>
          <w:szCs w:val="24"/>
        </w:rPr>
      </w:pPr>
      <w:r w:rsidRPr="00BE77B5">
        <w:rPr>
          <w:rFonts w:ascii="Arial" w:hAnsi="Arial" w:cs="Arial"/>
          <w:sz w:val="24"/>
          <w:szCs w:val="24"/>
        </w:rPr>
        <w:t>Vernon et al. in 2014</w:t>
      </w:r>
      <w:r w:rsidRPr="00BE77B5">
        <w:rPr>
          <w:rFonts w:ascii="Arial" w:hAnsi="Arial" w:cs="Arial"/>
          <w:sz w:val="24"/>
          <w:szCs w:val="24"/>
          <w:vertAlign w:val="superscript"/>
        </w:rPr>
        <w:footnoteReference w:id="24"/>
      </w:r>
      <w:r w:rsidRPr="00BE77B5">
        <w:rPr>
          <w:rFonts w:ascii="Arial" w:hAnsi="Arial" w:cs="Arial"/>
          <w:sz w:val="24"/>
          <w:szCs w:val="24"/>
        </w:rPr>
        <w:t xml:space="preserve"> suggest that road safety inventions can also help to encourage physical activity by creating a safer physical road environment and reducing the level of danger posed to vulnerable road users. Vernon et al note that road safety has a much wider impact on health than just preventing injuries. This is because some forms of travel (i.e. walking</w:t>
      </w:r>
      <w:r w:rsidR="00B95D19" w:rsidRPr="00BE77B5">
        <w:rPr>
          <w:rFonts w:ascii="Arial" w:hAnsi="Arial" w:cs="Arial"/>
          <w:sz w:val="24"/>
          <w:szCs w:val="24"/>
        </w:rPr>
        <w:t>, wheeling</w:t>
      </w:r>
      <w:r w:rsidRPr="00BE77B5">
        <w:rPr>
          <w:rFonts w:ascii="Arial" w:hAnsi="Arial" w:cs="Arial"/>
          <w:sz w:val="24"/>
          <w:szCs w:val="24"/>
        </w:rPr>
        <w:t xml:space="preserve"> and cycling), and the provision for them, bring more health benefits for individuals and society than others. </w:t>
      </w:r>
    </w:p>
    <w:p w14:paraId="250B3DE3" w14:textId="2C61DB7C" w:rsidR="00B95D19" w:rsidRPr="00BE77B5" w:rsidRDefault="006C3E0C" w:rsidP="00B95D19">
      <w:pPr>
        <w:spacing w:line="336" w:lineRule="atLeast"/>
        <w:rPr>
          <w:rFonts w:ascii="Arial" w:hAnsi="Arial" w:cs="Arial"/>
          <w:b/>
          <w:color w:val="000000" w:themeColor="text1"/>
          <w:sz w:val="24"/>
        </w:rPr>
      </w:pPr>
      <w:r w:rsidRPr="00BE77B5">
        <w:rPr>
          <w:rFonts w:ascii="Arial" w:hAnsi="Arial" w:cs="Arial"/>
          <w:b/>
          <w:color w:val="000000" w:themeColor="text1"/>
          <w:sz w:val="24"/>
        </w:rPr>
        <w:t xml:space="preserve">2.5b. Could there be a differential health impact on </w:t>
      </w:r>
      <w:proofErr w:type="gramStart"/>
      <w:r w:rsidRPr="00BE77B5">
        <w:rPr>
          <w:rFonts w:ascii="Arial" w:hAnsi="Arial" w:cs="Arial"/>
          <w:b/>
          <w:color w:val="000000" w:themeColor="text1"/>
          <w:sz w:val="24"/>
        </w:rPr>
        <w:t>particular groups</w:t>
      </w:r>
      <w:proofErr w:type="gramEnd"/>
      <w:r w:rsidRPr="00BE77B5">
        <w:rPr>
          <w:rFonts w:ascii="Arial" w:hAnsi="Arial" w:cs="Arial"/>
          <w:b/>
          <w:color w:val="000000" w:themeColor="text1"/>
          <w:sz w:val="24"/>
        </w:rPr>
        <w:t>?</w:t>
      </w:r>
    </w:p>
    <w:p w14:paraId="7B90FA6F" w14:textId="77777777" w:rsidR="003862DE" w:rsidRPr="00BE77B5" w:rsidRDefault="001E118F" w:rsidP="001E118F">
      <w:pPr>
        <w:rPr>
          <w:rFonts w:ascii="Arial" w:hAnsi="Arial" w:cs="Arial"/>
          <w:sz w:val="22"/>
          <w:szCs w:val="22"/>
        </w:rPr>
      </w:pPr>
      <w:r w:rsidRPr="00BE77B5">
        <w:rPr>
          <w:rFonts w:ascii="Arial" w:hAnsi="Arial" w:cs="Arial"/>
          <w:sz w:val="24"/>
          <w:szCs w:val="24"/>
        </w:rPr>
        <w:t>A systematic review of reviews and meta-analyses</w:t>
      </w:r>
      <w:r w:rsidRPr="00BE77B5">
        <w:rPr>
          <w:rFonts w:ascii="Arial" w:hAnsi="Arial" w:cs="Arial"/>
          <w:sz w:val="24"/>
          <w:szCs w:val="24"/>
          <w:vertAlign w:val="superscript"/>
        </w:rPr>
        <w:footnoteReference w:id="25"/>
      </w:r>
      <w:r w:rsidRPr="00BE77B5">
        <w:rPr>
          <w:rFonts w:ascii="Arial" w:hAnsi="Arial" w:cs="Arial"/>
          <w:sz w:val="24"/>
          <w:szCs w:val="24"/>
          <w:vertAlign w:val="superscript"/>
        </w:rPr>
        <w:t xml:space="preserve"> </w:t>
      </w:r>
      <w:r w:rsidRPr="00BE77B5">
        <w:rPr>
          <w:rFonts w:ascii="Arial" w:hAnsi="Arial" w:cs="Arial"/>
          <w:sz w:val="24"/>
          <w:szCs w:val="24"/>
        </w:rPr>
        <w:t>found that physically active older adults are at reduced risk of all cause and cardiovascular mortality, breast and prostate cancer, fractures, recurrent falls, Activities of Daily Living (ADL) disability and functional limitation and cognitive decline, dementia, Alzheimer’s disease and depression.</w:t>
      </w:r>
      <w:r w:rsidRPr="00BE77B5">
        <w:rPr>
          <w:rFonts w:ascii="Arial" w:hAnsi="Arial" w:cs="Arial"/>
          <w:sz w:val="22"/>
          <w:szCs w:val="22"/>
        </w:rPr>
        <w:t xml:space="preserve"> </w:t>
      </w:r>
    </w:p>
    <w:p w14:paraId="75078A6E" w14:textId="5903A2FF" w:rsidR="001E118F" w:rsidRDefault="001E118F" w:rsidP="001E118F">
      <w:pPr>
        <w:rPr>
          <w:rFonts w:ascii="Arial" w:hAnsi="Arial" w:cs="Arial"/>
          <w:sz w:val="24"/>
          <w:szCs w:val="24"/>
        </w:rPr>
      </w:pPr>
      <w:r w:rsidRPr="00BE77B5">
        <w:rPr>
          <w:rFonts w:ascii="Arial" w:hAnsi="Arial" w:cs="Arial"/>
          <w:sz w:val="24"/>
          <w:szCs w:val="24"/>
        </w:rPr>
        <w:t>Further evidence</w:t>
      </w:r>
      <w:r w:rsidRPr="00BE77B5">
        <w:rPr>
          <w:rFonts w:ascii="Arial" w:hAnsi="Arial" w:cs="Arial"/>
          <w:sz w:val="24"/>
          <w:szCs w:val="24"/>
          <w:vertAlign w:val="superscript"/>
        </w:rPr>
        <w:footnoteReference w:id="26"/>
      </w:r>
      <w:r w:rsidRPr="00BE77B5">
        <w:rPr>
          <w:rFonts w:ascii="Arial" w:hAnsi="Arial" w:cs="Arial"/>
          <w:sz w:val="24"/>
          <w:szCs w:val="24"/>
        </w:rPr>
        <w:t xml:space="preserve"> suggests that lack of physical activity in children can lead to cardiovascular disease and associated diseases such as obesity which can be tracked from adolescence into adulthood, contributing to premature mortality. </w:t>
      </w:r>
    </w:p>
    <w:p w14:paraId="6C0C4BFB" w14:textId="77777777" w:rsidR="007E45E3" w:rsidRPr="007E45E3" w:rsidRDefault="007E45E3" w:rsidP="007E45E3">
      <w:pPr>
        <w:rPr>
          <w:rFonts w:ascii="Arial" w:hAnsi="Arial" w:cs="Arial"/>
          <w:sz w:val="24"/>
          <w:szCs w:val="24"/>
        </w:rPr>
      </w:pPr>
      <w:r w:rsidRPr="007E45E3">
        <w:rPr>
          <w:rFonts w:ascii="Arial" w:hAnsi="Arial" w:cs="Arial"/>
          <w:sz w:val="24"/>
          <w:szCs w:val="24"/>
        </w:rPr>
        <w:lastRenderedPageBreak/>
        <w:t>There is potential for a positive differential impact relating to ethnicity dependent upon which geographical locations the crossings are rolled out.</w:t>
      </w:r>
    </w:p>
    <w:p w14:paraId="2ECBBAF8" w14:textId="77777777" w:rsidR="007E45E3" w:rsidRPr="007E45E3" w:rsidRDefault="007E45E3" w:rsidP="007E45E3">
      <w:pPr>
        <w:rPr>
          <w:rFonts w:ascii="Arial" w:hAnsi="Arial" w:cs="Arial"/>
          <w:sz w:val="24"/>
          <w:szCs w:val="24"/>
        </w:rPr>
      </w:pPr>
      <w:r w:rsidRPr="007E45E3">
        <w:rPr>
          <w:rFonts w:ascii="Arial" w:hAnsi="Arial" w:cs="Arial"/>
          <w:sz w:val="24"/>
          <w:szCs w:val="24"/>
        </w:rPr>
        <w:t>Black, Asian and Minority Ethnic populations are proportionally more concentrated in urban locations than White populations.</w:t>
      </w:r>
    </w:p>
    <w:p w14:paraId="58D08D64" w14:textId="77777777" w:rsidR="007E45E3" w:rsidRPr="007E45E3" w:rsidRDefault="007E45E3" w:rsidP="007E45E3">
      <w:pPr>
        <w:rPr>
          <w:rFonts w:ascii="Arial" w:hAnsi="Arial" w:cs="Arial"/>
          <w:sz w:val="24"/>
          <w:szCs w:val="24"/>
        </w:rPr>
      </w:pPr>
      <w:r w:rsidRPr="007E45E3">
        <w:rPr>
          <w:rFonts w:ascii="Arial" w:hAnsi="Arial" w:cs="Arial"/>
          <w:sz w:val="24"/>
          <w:szCs w:val="24"/>
        </w:rPr>
        <w:t xml:space="preserve">This </w:t>
      </w:r>
      <w:proofErr w:type="gramStart"/>
      <w:r w:rsidRPr="007E45E3">
        <w:rPr>
          <w:rFonts w:ascii="Arial" w:hAnsi="Arial" w:cs="Arial"/>
          <w:sz w:val="24"/>
          <w:szCs w:val="24"/>
        </w:rPr>
        <w:t>is based on the assumption</w:t>
      </w:r>
      <w:proofErr w:type="gramEnd"/>
      <w:r w:rsidRPr="007E45E3">
        <w:rPr>
          <w:rFonts w:ascii="Arial" w:hAnsi="Arial" w:cs="Arial"/>
          <w:sz w:val="24"/>
          <w:szCs w:val="24"/>
        </w:rPr>
        <w:t xml:space="preserve"> that the crossings will have a higher rollout in urban locations than rural locations. Urban locations will have a higher population density and therefore higher levels of use compared to rural locations.</w:t>
      </w:r>
    </w:p>
    <w:p w14:paraId="2FD504F1" w14:textId="77777777" w:rsidR="007E45E3" w:rsidRPr="00BE77B5" w:rsidRDefault="007E45E3" w:rsidP="001E118F">
      <w:pPr>
        <w:rPr>
          <w:rFonts w:ascii="Arial" w:hAnsi="Arial" w:cs="Arial"/>
          <w:sz w:val="24"/>
          <w:szCs w:val="24"/>
        </w:rPr>
      </w:pPr>
    </w:p>
    <w:p w14:paraId="508359E8" w14:textId="77777777" w:rsidR="005E5A4B" w:rsidRPr="00BE77B5" w:rsidRDefault="005E5A4B" w:rsidP="005E5A4B">
      <w:pPr>
        <w:spacing w:line="336" w:lineRule="atLeast"/>
        <w:rPr>
          <w:rFonts w:ascii="Arial" w:hAnsi="Arial" w:cs="Arial"/>
          <w:b/>
          <w:color w:val="000000" w:themeColor="text1"/>
          <w:sz w:val="28"/>
        </w:rPr>
      </w:pPr>
      <w:r w:rsidRPr="00BE77B5">
        <w:rPr>
          <w:rFonts w:ascii="Arial" w:hAnsi="Arial" w:cs="Arial"/>
          <w:b/>
          <w:color w:val="000000" w:themeColor="text1"/>
          <w:sz w:val="28"/>
        </w:rPr>
        <w:t>2.6 Privacy</w:t>
      </w:r>
    </w:p>
    <w:p w14:paraId="6F62E524" w14:textId="58A3CD43" w:rsidR="002A35B7" w:rsidRPr="00BE77B5" w:rsidRDefault="002A35B7" w:rsidP="002A35B7">
      <w:pPr>
        <w:rPr>
          <w:rFonts w:ascii="Arial" w:hAnsi="Arial" w:cs="Arial"/>
          <w:sz w:val="24"/>
          <w:szCs w:val="24"/>
        </w:rPr>
      </w:pPr>
      <w:r w:rsidRPr="00BE77B5">
        <w:rPr>
          <w:rFonts w:ascii="Arial" w:hAnsi="Arial" w:cs="Arial"/>
          <w:sz w:val="24"/>
          <w:szCs w:val="24"/>
        </w:rPr>
        <w:t xml:space="preserve">No personal data processing is introduced by this proposal. A Data Protection Impact Assessment is </w:t>
      </w:r>
      <w:r w:rsidR="0013359D" w:rsidRPr="00BE77B5">
        <w:rPr>
          <w:rFonts w:ascii="Arial" w:hAnsi="Arial" w:cs="Arial"/>
          <w:sz w:val="24"/>
          <w:szCs w:val="24"/>
        </w:rPr>
        <w:t xml:space="preserve">therefore </w:t>
      </w:r>
      <w:r w:rsidRPr="00BE77B5">
        <w:rPr>
          <w:rFonts w:ascii="Arial" w:hAnsi="Arial" w:cs="Arial"/>
          <w:sz w:val="24"/>
          <w:szCs w:val="24"/>
        </w:rPr>
        <w:t>not required.</w:t>
      </w:r>
    </w:p>
    <w:p w14:paraId="5D73209D" w14:textId="520FA0CA" w:rsidR="004E2B87" w:rsidRPr="00BE77B5" w:rsidRDefault="004E2B87">
      <w:pPr>
        <w:rPr>
          <w:rFonts w:ascii="Arial" w:hAnsi="Arial" w:cs="Arial"/>
          <w:b/>
          <w:bCs/>
          <w:caps/>
          <w:color w:val="000000" w:themeColor="text1"/>
          <w:spacing w:val="15"/>
          <w:sz w:val="28"/>
          <w:szCs w:val="22"/>
        </w:rPr>
      </w:pPr>
      <w:bookmarkStart w:id="7" w:name="_Section_3._What"/>
      <w:bookmarkEnd w:id="7"/>
    </w:p>
    <w:p w14:paraId="24B71914" w14:textId="77777777" w:rsidR="007B6EDB" w:rsidRPr="00BE77B5" w:rsidRDefault="00350436" w:rsidP="009035A8">
      <w:pPr>
        <w:pStyle w:val="Heading1"/>
        <w:rPr>
          <w:rFonts w:ascii="Arial" w:hAnsi="Arial" w:cs="Arial"/>
          <w:color w:val="000000" w:themeColor="text1"/>
          <w:sz w:val="28"/>
        </w:rPr>
      </w:pPr>
      <w:bookmarkStart w:id="8" w:name="_Toc221522230"/>
      <w:r w:rsidRPr="00BE77B5">
        <w:rPr>
          <w:rFonts w:ascii="Arial" w:hAnsi="Arial" w:cs="Arial"/>
          <w:color w:val="000000" w:themeColor="text1"/>
          <w:sz w:val="28"/>
        </w:rPr>
        <w:t>Section 3. What will be the effect on cultural well-being and the Welsh language?</w:t>
      </w:r>
      <w:bookmarkEnd w:id="8"/>
    </w:p>
    <w:p w14:paraId="6F21376E" w14:textId="5BF2304E" w:rsidR="0009062B" w:rsidRPr="00BE77B5" w:rsidRDefault="0009062B" w:rsidP="00DB47CB">
      <w:pPr>
        <w:shd w:val="clear" w:color="auto" w:fill="FFFFFF"/>
        <w:spacing w:line="336" w:lineRule="atLeast"/>
        <w:rPr>
          <w:rFonts w:ascii="Arial" w:hAnsi="Arial" w:cs="Arial"/>
          <w:b/>
          <w:color w:val="000000" w:themeColor="text1"/>
          <w:sz w:val="28"/>
        </w:rPr>
      </w:pPr>
      <w:r w:rsidRPr="00BE77B5">
        <w:rPr>
          <w:rFonts w:ascii="Arial" w:hAnsi="Arial" w:cs="Arial"/>
          <w:b/>
          <w:color w:val="000000" w:themeColor="text1"/>
          <w:sz w:val="28"/>
        </w:rPr>
        <w:t>3.1 Cultural Well-being</w:t>
      </w:r>
      <w:r w:rsidR="003E6547" w:rsidRPr="00BE77B5">
        <w:rPr>
          <w:rFonts w:ascii="Arial" w:hAnsi="Arial" w:cs="Arial"/>
          <w:b/>
          <w:color w:val="000000" w:themeColor="text1"/>
          <w:sz w:val="28"/>
        </w:rPr>
        <w:t xml:space="preserve"> </w:t>
      </w:r>
      <w:r w:rsidR="00227A22" w:rsidRPr="00BE77B5">
        <w:rPr>
          <w:rFonts w:ascii="Arial" w:hAnsi="Arial" w:cs="Arial"/>
          <w:b/>
          <w:color w:val="000000" w:themeColor="text1"/>
          <w:sz w:val="28"/>
        </w:rPr>
        <w:t xml:space="preserve">and Welsh Language </w:t>
      </w:r>
      <w:r w:rsidR="00227A22" w:rsidRPr="00BE77B5">
        <w:rPr>
          <w:rFonts w:ascii="Arial" w:hAnsi="Arial" w:cs="Arial"/>
          <w:bCs/>
          <w:color w:val="000000" w:themeColor="text1"/>
          <w:sz w:val="28"/>
        </w:rPr>
        <w:t xml:space="preserve">(See Welsh Language Impact Assessment Annex </w:t>
      </w:r>
      <w:r w:rsidR="00107EA5">
        <w:rPr>
          <w:rFonts w:ascii="Arial" w:hAnsi="Arial" w:cs="Arial"/>
          <w:bCs/>
          <w:color w:val="000000" w:themeColor="text1"/>
          <w:sz w:val="28"/>
        </w:rPr>
        <w:t>C</w:t>
      </w:r>
      <w:r w:rsidR="00227A22" w:rsidRPr="00BE77B5">
        <w:rPr>
          <w:rFonts w:ascii="Arial" w:hAnsi="Arial" w:cs="Arial"/>
          <w:bCs/>
          <w:color w:val="000000" w:themeColor="text1"/>
          <w:sz w:val="28"/>
        </w:rPr>
        <w:t>)</w:t>
      </w:r>
    </w:p>
    <w:p w14:paraId="2405E1D6" w14:textId="1CC20A21" w:rsidR="005E5A4B" w:rsidRPr="00BE77B5" w:rsidRDefault="005E5A4B" w:rsidP="00DB47CB">
      <w:pPr>
        <w:shd w:val="clear" w:color="auto" w:fill="FFFFFF"/>
        <w:spacing w:line="336" w:lineRule="atLeast"/>
        <w:rPr>
          <w:rFonts w:ascii="Arial" w:hAnsi="Arial" w:cs="Arial"/>
          <w:color w:val="000000" w:themeColor="text1"/>
          <w:sz w:val="24"/>
        </w:rPr>
      </w:pPr>
      <w:r w:rsidRPr="00BE77B5">
        <w:rPr>
          <w:rFonts w:ascii="Arial" w:hAnsi="Arial" w:cs="Arial"/>
          <w:color w:val="000000" w:themeColor="text1"/>
          <w:sz w:val="24"/>
        </w:rPr>
        <w:t xml:space="preserve">The Well-being of Future Generations </w:t>
      </w:r>
      <w:r w:rsidR="00324481" w:rsidRPr="00BE77B5">
        <w:rPr>
          <w:rFonts w:ascii="Arial" w:hAnsi="Arial" w:cs="Arial"/>
          <w:color w:val="000000" w:themeColor="text1"/>
          <w:sz w:val="24"/>
        </w:rPr>
        <w:t xml:space="preserve">(Wales) </w:t>
      </w:r>
      <w:r w:rsidRPr="00BE77B5">
        <w:rPr>
          <w:rFonts w:ascii="Arial" w:hAnsi="Arial" w:cs="Arial"/>
          <w:color w:val="000000" w:themeColor="text1"/>
          <w:sz w:val="24"/>
        </w:rPr>
        <w:t>Act</w:t>
      </w:r>
      <w:r w:rsidR="00324481" w:rsidRPr="00BE77B5">
        <w:rPr>
          <w:rFonts w:ascii="Arial" w:hAnsi="Arial" w:cs="Arial"/>
          <w:color w:val="000000" w:themeColor="text1"/>
          <w:sz w:val="24"/>
        </w:rPr>
        <w:t xml:space="preserve"> 2015’s</w:t>
      </w:r>
      <w:r w:rsidRPr="00BE77B5">
        <w:rPr>
          <w:rFonts w:ascii="Arial" w:hAnsi="Arial" w:cs="Arial"/>
          <w:color w:val="000000" w:themeColor="text1"/>
          <w:sz w:val="24"/>
        </w:rPr>
        <w:t xml:space="preserve"> goal for culture is 'A society that promotes and protects culture, heritage and the Welsh language and which encourages people to participate in the arts and sports and recreation'.  Culture includes museums, archives, libraries and the </w:t>
      </w:r>
      <w:r w:rsidR="007F3B17" w:rsidRPr="00BE77B5">
        <w:rPr>
          <w:rFonts w:ascii="Arial" w:hAnsi="Arial" w:cs="Arial"/>
          <w:color w:val="000000" w:themeColor="text1"/>
          <w:sz w:val="24"/>
        </w:rPr>
        <w:t>arts; heritage</w:t>
      </w:r>
      <w:r w:rsidRPr="00BE77B5">
        <w:rPr>
          <w:rFonts w:ascii="Arial" w:hAnsi="Arial" w:cs="Arial"/>
          <w:color w:val="000000" w:themeColor="text1"/>
          <w:sz w:val="24"/>
        </w:rPr>
        <w:t xml:space="preserve"> includes the built historic environment as well as intangible heritage such as traditions; arts </w:t>
      </w:r>
      <w:r w:rsidR="006A799E" w:rsidRPr="00BE77B5">
        <w:rPr>
          <w:rFonts w:ascii="Arial" w:hAnsi="Arial" w:cs="Arial"/>
          <w:color w:val="000000" w:themeColor="text1"/>
          <w:sz w:val="24"/>
        </w:rPr>
        <w:t>encompass</w:t>
      </w:r>
      <w:r w:rsidRPr="00BE77B5">
        <w:rPr>
          <w:rFonts w:ascii="Arial" w:hAnsi="Arial" w:cs="Arial"/>
          <w:color w:val="000000" w:themeColor="text1"/>
          <w:sz w:val="24"/>
        </w:rPr>
        <w:t xml:space="preserve"> performance and creative sectors including music, literature, theatre and art, whilst sports and recreation include both elite and community sports as well as opportunities to participate in wider outdoor recreation.  </w:t>
      </w:r>
    </w:p>
    <w:p w14:paraId="6CAF6A66" w14:textId="77777777" w:rsidR="000604F1" w:rsidRPr="00BE77B5" w:rsidRDefault="005716E8" w:rsidP="004A0E0E">
      <w:pPr>
        <w:rPr>
          <w:rFonts w:ascii="Arial" w:hAnsi="Arial" w:cs="Arial"/>
          <w:sz w:val="24"/>
          <w:szCs w:val="24"/>
        </w:rPr>
      </w:pPr>
      <w:r w:rsidRPr="00BE77B5">
        <w:rPr>
          <w:rFonts w:ascii="Arial" w:hAnsi="Arial" w:cs="Arial"/>
          <w:sz w:val="24"/>
          <w:szCs w:val="24"/>
        </w:rPr>
        <w:t>Safer</w:t>
      </w:r>
      <w:r w:rsidR="008849E9" w:rsidRPr="00BE77B5">
        <w:rPr>
          <w:rFonts w:ascii="Arial" w:hAnsi="Arial" w:cs="Arial"/>
          <w:sz w:val="24"/>
          <w:szCs w:val="24"/>
        </w:rPr>
        <w:t xml:space="preserve"> and continuous</w:t>
      </w:r>
      <w:r w:rsidRPr="00BE77B5">
        <w:rPr>
          <w:rFonts w:ascii="Arial" w:hAnsi="Arial" w:cs="Arial"/>
          <w:sz w:val="24"/>
          <w:szCs w:val="24"/>
        </w:rPr>
        <w:t xml:space="preserve"> </w:t>
      </w:r>
      <w:r w:rsidR="008849E9" w:rsidRPr="00BE77B5">
        <w:rPr>
          <w:rFonts w:ascii="Arial" w:hAnsi="Arial" w:cs="Arial"/>
          <w:sz w:val="24"/>
          <w:szCs w:val="24"/>
        </w:rPr>
        <w:t xml:space="preserve">infrastructure for pedestrians leads to safer </w:t>
      </w:r>
      <w:r w:rsidR="004A0E0E" w:rsidRPr="00BE77B5">
        <w:rPr>
          <w:rFonts w:ascii="Arial" w:hAnsi="Arial" w:cs="Arial"/>
          <w:sz w:val="24"/>
          <w:szCs w:val="24"/>
        </w:rPr>
        <w:t xml:space="preserve">streets </w:t>
      </w:r>
      <w:r w:rsidR="008849E9" w:rsidRPr="00BE77B5">
        <w:rPr>
          <w:rFonts w:ascii="Arial" w:hAnsi="Arial" w:cs="Arial"/>
          <w:sz w:val="24"/>
          <w:szCs w:val="24"/>
        </w:rPr>
        <w:t xml:space="preserve">that can </w:t>
      </w:r>
      <w:r w:rsidR="004A0E0E" w:rsidRPr="00BE77B5">
        <w:rPr>
          <w:rFonts w:ascii="Arial" w:hAnsi="Arial" w:cs="Arial"/>
          <w:sz w:val="24"/>
          <w:szCs w:val="24"/>
        </w:rPr>
        <w:t xml:space="preserve">support participation in arts, culture, sport and everyday social life. </w:t>
      </w:r>
    </w:p>
    <w:p w14:paraId="5ED50639" w14:textId="33234F8C" w:rsidR="004A0E0E" w:rsidRPr="00BE77B5" w:rsidRDefault="004A0E0E" w:rsidP="004A0E0E">
      <w:pPr>
        <w:rPr>
          <w:rFonts w:ascii="Arial" w:hAnsi="Arial" w:cs="Arial"/>
          <w:sz w:val="24"/>
          <w:szCs w:val="24"/>
        </w:rPr>
      </w:pPr>
      <w:r w:rsidRPr="00BE77B5">
        <w:rPr>
          <w:rFonts w:ascii="Arial" w:hAnsi="Arial" w:cs="Arial"/>
          <w:sz w:val="24"/>
          <w:szCs w:val="24"/>
        </w:rPr>
        <w:t xml:space="preserve">The amendment to legislation </w:t>
      </w:r>
      <w:r w:rsidR="0071742B" w:rsidRPr="00BE77B5">
        <w:rPr>
          <w:rFonts w:ascii="Arial" w:hAnsi="Arial" w:cs="Arial"/>
          <w:sz w:val="24"/>
          <w:szCs w:val="24"/>
        </w:rPr>
        <w:t xml:space="preserve">and the accompanying guidance will be published </w:t>
      </w:r>
      <w:r w:rsidRPr="00BE77B5">
        <w:rPr>
          <w:rFonts w:ascii="Arial" w:hAnsi="Arial" w:cs="Arial"/>
          <w:sz w:val="24"/>
          <w:szCs w:val="24"/>
        </w:rPr>
        <w:t>bilingual</w:t>
      </w:r>
      <w:r w:rsidR="0071742B" w:rsidRPr="00BE77B5">
        <w:rPr>
          <w:rFonts w:ascii="Arial" w:hAnsi="Arial" w:cs="Arial"/>
          <w:sz w:val="24"/>
          <w:szCs w:val="24"/>
        </w:rPr>
        <w:t>ly</w:t>
      </w:r>
      <w:r w:rsidRPr="00BE77B5">
        <w:rPr>
          <w:rFonts w:ascii="Arial" w:hAnsi="Arial" w:cs="Arial"/>
          <w:sz w:val="24"/>
          <w:szCs w:val="24"/>
        </w:rPr>
        <w:t xml:space="preserve"> </w:t>
      </w:r>
      <w:r w:rsidR="0071742B" w:rsidRPr="00BE77B5">
        <w:rPr>
          <w:rFonts w:ascii="Arial" w:hAnsi="Arial" w:cs="Arial"/>
          <w:sz w:val="24"/>
          <w:szCs w:val="24"/>
        </w:rPr>
        <w:t xml:space="preserve">as will any communication </w:t>
      </w:r>
      <w:r w:rsidR="008F3C8F" w:rsidRPr="00BE77B5">
        <w:rPr>
          <w:rFonts w:ascii="Arial" w:hAnsi="Arial" w:cs="Arial"/>
          <w:sz w:val="24"/>
          <w:szCs w:val="24"/>
        </w:rPr>
        <w:t xml:space="preserve">and advertisement material produced. </w:t>
      </w:r>
    </w:p>
    <w:p w14:paraId="69966912" w14:textId="77777777" w:rsidR="002D436A" w:rsidRPr="00BE77B5" w:rsidRDefault="002D436A" w:rsidP="002D436A">
      <w:pPr>
        <w:pStyle w:val="Heading1"/>
        <w:rPr>
          <w:rFonts w:ascii="Arial" w:hAnsi="Arial" w:cs="Arial"/>
          <w:color w:val="000000" w:themeColor="text1"/>
          <w:sz w:val="28"/>
        </w:rPr>
      </w:pPr>
      <w:bookmarkStart w:id="9" w:name="_Section_4._What"/>
      <w:bookmarkStart w:id="10" w:name="_Toc221522231"/>
      <w:bookmarkEnd w:id="9"/>
      <w:r w:rsidRPr="00BE77B5">
        <w:rPr>
          <w:rFonts w:ascii="Arial" w:hAnsi="Arial" w:cs="Arial"/>
          <w:color w:val="000000" w:themeColor="text1"/>
          <w:sz w:val="28"/>
        </w:rPr>
        <w:t xml:space="preserve">Section 4. What will be the </w:t>
      </w:r>
      <w:r w:rsidR="00FE26F2" w:rsidRPr="00BE77B5">
        <w:rPr>
          <w:rFonts w:ascii="Arial" w:hAnsi="Arial" w:cs="Arial"/>
          <w:color w:val="000000" w:themeColor="text1"/>
          <w:sz w:val="28"/>
        </w:rPr>
        <w:t>effect on economic well-being</w:t>
      </w:r>
      <w:r w:rsidRPr="00BE77B5">
        <w:rPr>
          <w:rFonts w:ascii="Arial" w:hAnsi="Arial" w:cs="Arial"/>
          <w:color w:val="000000" w:themeColor="text1"/>
          <w:sz w:val="28"/>
        </w:rPr>
        <w:t>?</w:t>
      </w:r>
      <w:bookmarkEnd w:id="10"/>
    </w:p>
    <w:p w14:paraId="7B84AD88" w14:textId="77777777" w:rsidR="007F08F9" w:rsidRPr="004C3AB7" w:rsidRDefault="007F08F9" w:rsidP="00DB47CB">
      <w:pPr>
        <w:shd w:val="clear" w:color="auto" w:fill="FFFFFF"/>
        <w:spacing w:line="336" w:lineRule="atLeast"/>
        <w:rPr>
          <w:rFonts w:ascii="Arial" w:hAnsi="Arial" w:cs="Arial"/>
          <w:sz w:val="24"/>
          <w:szCs w:val="24"/>
        </w:rPr>
      </w:pPr>
      <w:r w:rsidRPr="004C3AB7">
        <w:rPr>
          <w:rFonts w:ascii="Arial" w:hAnsi="Arial" w:cs="Arial"/>
          <w:b/>
          <w:bCs/>
          <w:sz w:val="28"/>
          <w:szCs w:val="28"/>
        </w:rPr>
        <w:t>4.1. Impact on</w:t>
      </w:r>
      <w:r w:rsidRPr="004C3AB7">
        <w:rPr>
          <w:rFonts w:ascii="Arial" w:hAnsi="Arial" w:cs="Arial"/>
          <w:sz w:val="24"/>
          <w:szCs w:val="24"/>
        </w:rPr>
        <w:t xml:space="preserve"> </w:t>
      </w:r>
      <w:r w:rsidRPr="004C3AB7">
        <w:rPr>
          <w:rFonts w:ascii="Arial" w:hAnsi="Arial" w:cs="Arial"/>
          <w:b/>
          <w:color w:val="000000" w:themeColor="text1"/>
          <w:sz w:val="28"/>
        </w:rPr>
        <w:t xml:space="preserve">the </w:t>
      </w:r>
      <w:proofErr w:type="gramStart"/>
      <w:r w:rsidRPr="004C3AB7">
        <w:rPr>
          <w:rFonts w:ascii="Arial" w:hAnsi="Arial" w:cs="Arial"/>
          <w:b/>
          <w:color w:val="000000" w:themeColor="text1"/>
          <w:sz w:val="28"/>
        </w:rPr>
        <w:t>general public</w:t>
      </w:r>
      <w:proofErr w:type="gramEnd"/>
      <w:r w:rsidRPr="004C3AB7">
        <w:rPr>
          <w:rFonts w:ascii="Arial" w:hAnsi="Arial" w:cs="Arial"/>
          <w:b/>
          <w:color w:val="000000" w:themeColor="text1"/>
          <w:sz w:val="28"/>
        </w:rPr>
        <w:t xml:space="preserve"> and individuals</w:t>
      </w:r>
      <w:r w:rsidRPr="004C3AB7">
        <w:rPr>
          <w:rFonts w:ascii="Arial" w:hAnsi="Arial" w:cs="Arial"/>
          <w:sz w:val="24"/>
          <w:szCs w:val="24"/>
        </w:rPr>
        <w:t xml:space="preserve"> </w:t>
      </w:r>
    </w:p>
    <w:p w14:paraId="5652D99E" w14:textId="6432CCDC" w:rsidR="002D436A" w:rsidRDefault="004B70A3" w:rsidP="00DB47CB">
      <w:pPr>
        <w:shd w:val="clear" w:color="auto" w:fill="FFFFFF"/>
        <w:spacing w:line="336" w:lineRule="atLeast"/>
        <w:rPr>
          <w:rFonts w:ascii="Arial" w:hAnsi="Arial" w:cs="Arial"/>
          <w:sz w:val="24"/>
          <w:szCs w:val="24"/>
        </w:rPr>
      </w:pPr>
      <w:r w:rsidRPr="00BE77B5">
        <w:rPr>
          <w:rFonts w:ascii="Arial" w:hAnsi="Arial" w:cs="Arial"/>
          <w:sz w:val="24"/>
          <w:szCs w:val="24"/>
        </w:rPr>
        <w:t xml:space="preserve">Active travel can reduce household transport costs and support local economies by improving access to town centres and high streets. People walking </w:t>
      </w:r>
      <w:r w:rsidR="00311CF9" w:rsidRPr="00BE77B5">
        <w:rPr>
          <w:rFonts w:ascii="Arial" w:hAnsi="Arial" w:cs="Arial"/>
          <w:sz w:val="24"/>
          <w:szCs w:val="24"/>
        </w:rPr>
        <w:t xml:space="preserve">and wheeling </w:t>
      </w:r>
      <w:r w:rsidRPr="00BE77B5">
        <w:rPr>
          <w:rFonts w:ascii="Arial" w:hAnsi="Arial" w:cs="Arial"/>
          <w:sz w:val="24"/>
          <w:szCs w:val="24"/>
        </w:rPr>
        <w:t xml:space="preserve">to high </w:t>
      </w:r>
      <w:r w:rsidRPr="00BE77B5">
        <w:rPr>
          <w:rFonts w:ascii="Arial" w:hAnsi="Arial" w:cs="Arial"/>
          <w:sz w:val="24"/>
          <w:szCs w:val="24"/>
        </w:rPr>
        <w:lastRenderedPageBreak/>
        <w:t>streets make more visits and spend more money per visit tha</w:t>
      </w:r>
      <w:r w:rsidR="007E1A6B" w:rsidRPr="00BE77B5">
        <w:rPr>
          <w:rFonts w:ascii="Arial" w:hAnsi="Arial" w:cs="Arial"/>
          <w:sz w:val="24"/>
          <w:szCs w:val="24"/>
        </w:rPr>
        <w:t>n</w:t>
      </w:r>
      <w:r w:rsidRPr="00BE77B5">
        <w:rPr>
          <w:rFonts w:ascii="Arial" w:hAnsi="Arial" w:cs="Arial"/>
          <w:sz w:val="24"/>
          <w:szCs w:val="24"/>
        </w:rPr>
        <w:t xml:space="preserve"> other groups, supporting local businesses.</w:t>
      </w:r>
      <w:r w:rsidR="00230274" w:rsidRPr="00BE77B5">
        <w:rPr>
          <w:rStyle w:val="FootnoteReference"/>
          <w:rFonts w:ascii="Arial" w:hAnsi="Arial" w:cs="Arial"/>
          <w:sz w:val="24"/>
          <w:szCs w:val="24"/>
        </w:rPr>
        <w:footnoteReference w:id="27"/>
      </w:r>
      <w:r w:rsidRPr="00BE77B5">
        <w:rPr>
          <w:rFonts w:ascii="Arial" w:hAnsi="Arial" w:cs="Arial"/>
          <w:sz w:val="24"/>
          <w:szCs w:val="24"/>
        </w:rPr>
        <w:t xml:space="preserve"> Public attitude data indicates many residents feel </w:t>
      </w:r>
      <w:r w:rsidR="00890D60" w:rsidRPr="00BE77B5">
        <w:rPr>
          <w:rFonts w:ascii="Arial" w:hAnsi="Arial" w:cs="Arial"/>
          <w:sz w:val="24"/>
          <w:szCs w:val="24"/>
        </w:rPr>
        <w:t>“</w:t>
      </w:r>
      <w:r w:rsidRPr="00BE77B5">
        <w:rPr>
          <w:rFonts w:ascii="Arial" w:hAnsi="Arial" w:cs="Arial"/>
          <w:sz w:val="24"/>
          <w:szCs w:val="24"/>
        </w:rPr>
        <w:t>locked into” car use due to lack of alternatives, suggesting suppressed demand for viable choices.</w:t>
      </w:r>
      <w:r w:rsidR="0074354F" w:rsidRPr="00BE77B5">
        <w:rPr>
          <w:rStyle w:val="FootnoteReference"/>
          <w:rFonts w:ascii="Arial" w:hAnsi="Arial" w:cs="Arial"/>
          <w:sz w:val="24"/>
          <w:szCs w:val="24"/>
        </w:rPr>
        <w:footnoteReference w:id="28"/>
      </w:r>
      <w:r w:rsidR="0074354F" w:rsidRPr="00BE77B5">
        <w:rPr>
          <w:rFonts w:ascii="Arial" w:hAnsi="Arial" w:cs="Arial"/>
          <w:sz w:val="24"/>
          <w:szCs w:val="24"/>
        </w:rPr>
        <w:t xml:space="preserve"> </w:t>
      </w:r>
      <w:r w:rsidRPr="00BE77B5">
        <w:rPr>
          <w:rFonts w:ascii="Arial" w:hAnsi="Arial" w:cs="Arial"/>
          <w:sz w:val="24"/>
          <w:szCs w:val="24"/>
        </w:rPr>
        <w:t xml:space="preserve">The net </w:t>
      </w:r>
      <w:r w:rsidR="0074354F" w:rsidRPr="00BE77B5">
        <w:rPr>
          <w:rFonts w:ascii="Arial" w:hAnsi="Arial" w:cs="Arial"/>
          <w:sz w:val="24"/>
          <w:szCs w:val="24"/>
        </w:rPr>
        <w:t xml:space="preserve">economic </w:t>
      </w:r>
      <w:r w:rsidRPr="00BE77B5">
        <w:rPr>
          <w:rFonts w:ascii="Arial" w:hAnsi="Arial" w:cs="Arial"/>
          <w:sz w:val="24"/>
          <w:szCs w:val="24"/>
        </w:rPr>
        <w:t>benefit of investing in climate change mitigation, such as reducing carbon dioxide emissions from transport, on the economy have been well known for decades.</w:t>
      </w:r>
      <w:r w:rsidR="001B6348" w:rsidRPr="00BE77B5">
        <w:rPr>
          <w:rStyle w:val="FootnoteReference"/>
          <w:rFonts w:ascii="Arial" w:hAnsi="Arial" w:cs="Arial"/>
          <w:sz w:val="24"/>
          <w:szCs w:val="24"/>
        </w:rPr>
        <w:footnoteReference w:id="29"/>
      </w:r>
    </w:p>
    <w:p w14:paraId="73C32A7F" w14:textId="4D590D86" w:rsidR="007F08F9" w:rsidRDefault="007F08F9" w:rsidP="00DB47CB">
      <w:pPr>
        <w:shd w:val="clear" w:color="auto" w:fill="FFFFFF"/>
        <w:spacing w:line="336" w:lineRule="atLeast"/>
        <w:rPr>
          <w:rFonts w:ascii="Arial" w:hAnsi="Arial" w:cs="Arial"/>
          <w:b/>
          <w:bCs/>
          <w:color w:val="000000" w:themeColor="text1"/>
          <w:sz w:val="28"/>
          <w:szCs w:val="28"/>
        </w:rPr>
      </w:pPr>
      <w:r w:rsidRPr="004C3AB7">
        <w:rPr>
          <w:rFonts w:ascii="Arial" w:hAnsi="Arial" w:cs="Arial"/>
          <w:b/>
          <w:bCs/>
          <w:sz w:val="28"/>
          <w:szCs w:val="28"/>
        </w:rPr>
        <w:t>4.2.</w:t>
      </w:r>
      <w:r w:rsidR="004C3AB7" w:rsidRPr="004C3AB7">
        <w:rPr>
          <w:rFonts w:ascii="Arial" w:hAnsi="Arial" w:cs="Arial"/>
          <w:b/>
          <w:bCs/>
          <w:color w:val="000000" w:themeColor="text1"/>
          <w:sz w:val="28"/>
          <w:szCs w:val="28"/>
        </w:rPr>
        <w:t xml:space="preserve"> Public Sector including local government and other public bodies</w:t>
      </w:r>
      <w:r w:rsidR="00CE60A5">
        <w:rPr>
          <w:rFonts w:ascii="Arial" w:hAnsi="Arial" w:cs="Arial"/>
          <w:b/>
          <w:bCs/>
          <w:color w:val="000000" w:themeColor="text1"/>
          <w:sz w:val="28"/>
          <w:szCs w:val="28"/>
        </w:rPr>
        <w:t xml:space="preserve"> and third sector</w:t>
      </w:r>
    </w:p>
    <w:p w14:paraId="53072F5F" w14:textId="36B96CE7" w:rsidR="004C3AB7" w:rsidRDefault="004C3AB7" w:rsidP="00DB47CB">
      <w:pPr>
        <w:shd w:val="clear" w:color="auto" w:fill="FFFFFF"/>
        <w:spacing w:line="336" w:lineRule="atLeast"/>
        <w:rPr>
          <w:rFonts w:ascii="Arial" w:hAnsi="Arial" w:cs="Arial"/>
          <w:color w:val="000000" w:themeColor="text1"/>
          <w:sz w:val="24"/>
          <w:szCs w:val="24"/>
        </w:rPr>
      </w:pPr>
      <w:r w:rsidRPr="00375E30">
        <w:rPr>
          <w:rFonts w:ascii="Arial" w:hAnsi="Arial" w:cs="Arial"/>
          <w:color w:val="000000" w:themeColor="text1"/>
          <w:sz w:val="24"/>
          <w:szCs w:val="24"/>
        </w:rPr>
        <w:t xml:space="preserve">The </w:t>
      </w:r>
      <w:r w:rsidR="00061F75">
        <w:rPr>
          <w:rFonts w:ascii="Arial" w:hAnsi="Arial" w:cs="Arial"/>
          <w:color w:val="000000" w:themeColor="text1"/>
          <w:sz w:val="24"/>
          <w:szCs w:val="24"/>
        </w:rPr>
        <w:t xml:space="preserve">monetary and non-monetary </w:t>
      </w:r>
      <w:r w:rsidRPr="00375E30">
        <w:rPr>
          <w:rFonts w:ascii="Arial" w:hAnsi="Arial" w:cs="Arial"/>
          <w:color w:val="000000" w:themeColor="text1"/>
          <w:sz w:val="24"/>
          <w:szCs w:val="24"/>
        </w:rPr>
        <w:t>impact</w:t>
      </w:r>
      <w:r w:rsidR="00061F75">
        <w:rPr>
          <w:rFonts w:ascii="Arial" w:hAnsi="Arial" w:cs="Arial"/>
          <w:color w:val="000000" w:themeColor="text1"/>
          <w:sz w:val="24"/>
          <w:szCs w:val="24"/>
        </w:rPr>
        <w:t>s</w:t>
      </w:r>
      <w:r w:rsidRPr="00375E30">
        <w:rPr>
          <w:rFonts w:ascii="Arial" w:hAnsi="Arial" w:cs="Arial"/>
          <w:color w:val="000000" w:themeColor="text1"/>
          <w:sz w:val="24"/>
          <w:szCs w:val="24"/>
        </w:rPr>
        <w:t xml:space="preserve"> on </w:t>
      </w:r>
      <w:r w:rsidR="00375E30" w:rsidRPr="00375E30">
        <w:rPr>
          <w:rFonts w:ascii="Arial" w:hAnsi="Arial" w:cs="Arial"/>
          <w:color w:val="000000" w:themeColor="text1"/>
          <w:sz w:val="24"/>
          <w:szCs w:val="24"/>
        </w:rPr>
        <w:t xml:space="preserve">local authorities </w:t>
      </w:r>
      <w:r w:rsidR="00061F75">
        <w:rPr>
          <w:rFonts w:ascii="Arial" w:hAnsi="Arial" w:cs="Arial"/>
          <w:color w:val="000000" w:themeColor="text1"/>
          <w:sz w:val="24"/>
          <w:szCs w:val="24"/>
        </w:rPr>
        <w:t>are</w:t>
      </w:r>
      <w:r w:rsidR="00375E30" w:rsidRPr="00375E30">
        <w:rPr>
          <w:rFonts w:ascii="Arial" w:hAnsi="Arial" w:cs="Arial"/>
          <w:color w:val="000000" w:themeColor="text1"/>
          <w:sz w:val="24"/>
          <w:szCs w:val="24"/>
        </w:rPr>
        <w:t xml:space="preserve"> </w:t>
      </w:r>
      <w:r w:rsidR="00061F75">
        <w:rPr>
          <w:rFonts w:ascii="Arial" w:hAnsi="Arial" w:cs="Arial"/>
          <w:color w:val="000000" w:themeColor="text1"/>
          <w:sz w:val="24"/>
          <w:szCs w:val="24"/>
        </w:rPr>
        <w:t xml:space="preserve">currently hard to quantify, as it is unclear </w:t>
      </w:r>
      <w:proofErr w:type="gramStart"/>
      <w:r w:rsidR="00061F75">
        <w:rPr>
          <w:rFonts w:ascii="Arial" w:hAnsi="Arial" w:cs="Arial"/>
          <w:color w:val="000000" w:themeColor="text1"/>
          <w:sz w:val="24"/>
          <w:szCs w:val="24"/>
        </w:rPr>
        <w:t>at the moment</w:t>
      </w:r>
      <w:proofErr w:type="gramEnd"/>
      <w:r w:rsidR="00061F75">
        <w:rPr>
          <w:rFonts w:ascii="Arial" w:hAnsi="Arial" w:cs="Arial"/>
          <w:color w:val="000000" w:themeColor="text1"/>
          <w:sz w:val="24"/>
          <w:szCs w:val="24"/>
        </w:rPr>
        <w:t xml:space="preserve"> </w:t>
      </w:r>
      <w:r w:rsidR="003F7687">
        <w:rPr>
          <w:rFonts w:ascii="Arial" w:hAnsi="Arial" w:cs="Arial"/>
          <w:color w:val="000000" w:themeColor="text1"/>
          <w:sz w:val="24"/>
          <w:szCs w:val="24"/>
        </w:rPr>
        <w:t xml:space="preserve">what level of uptake the legislative change will </w:t>
      </w:r>
      <w:r w:rsidR="00070527">
        <w:rPr>
          <w:rFonts w:ascii="Arial" w:hAnsi="Arial" w:cs="Arial"/>
          <w:color w:val="000000" w:themeColor="text1"/>
          <w:sz w:val="24"/>
          <w:szCs w:val="24"/>
        </w:rPr>
        <w:t xml:space="preserve">lead to. </w:t>
      </w:r>
      <w:r w:rsidR="00BA1F92">
        <w:rPr>
          <w:rFonts w:ascii="Arial" w:hAnsi="Arial" w:cs="Arial"/>
          <w:color w:val="000000" w:themeColor="text1"/>
          <w:sz w:val="24"/>
          <w:szCs w:val="24"/>
        </w:rPr>
        <w:t>The costs of installing</w:t>
      </w:r>
      <w:r w:rsidR="00CE60A5">
        <w:rPr>
          <w:rFonts w:ascii="Arial" w:hAnsi="Arial" w:cs="Arial"/>
          <w:color w:val="000000" w:themeColor="text1"/>
          <w:sz w:val="24"/>
          <w:szCs w:val="24"/>
        </w:rPr>
        <w:t xml:space="preserve">, </w:t>
      </w:r>
      <w:r w:rsidR="00BA1F92">
        <w:rPr>
          <w:rFonts w:ascii="Arial" w:hAnsi="Arial" w:cs="Arial"/>
          <w:color w:val="000000" w:themeColor="text1"/>
          <w:sz w:val="24"/>
          <w:szCs w:val="24"/>
        </w:rPr>
        <w:t>maintaining</w:t>
      </w:r>
      <w:r w:rsidR="00CE60A5">
        <w:rPr>
          <w:rFonts w:ascii="Arial" w:hAnsi="Arial" w:cs="Arial"/>
          <w:color w:val="000000" w:themeColor="text1"/>
          <w:sz w:val="24"/>
          <w:szCs w:val="24"/>
        </w:rPr>
        <w:t xml:space="preserve"> and </w:t>
      </w:r>
      <w:r w:rsidR="00F132E8">
        <w:rPr>
          <w:rFonts w:ascii="Arial" w:hAnsi="Arial" w:cs="Arial"/>
          <w:color w:val="000000" w:themeColor="text1"/>
          <w:sz w:val="24"/>
          <w:szCs w:val="24"/>
        </w:rPr>
        <w:t>communicating about these side road zebra</w:t>
      </w:r>
      <w:r w:rsidR="00BA1F92">
        <w:rPr>
          <w:rFonts w:ascii="Arial" w:hAnsi="Arial" w:cs="Arial"/>
          <w:color w:val="000000" w:themeColor="text1"/>
          <w:sz w:val="24"/>
          <w:szCs w:val="24"/>
        </w:rPr>
        <w:t xml:space="preserve"> crossings </w:t>
      </w:r>
      <w:r w:rsidR="00C66EBF">
        <w:rPr>
          <w:rFonts w:ascii="Arial" w:hAnsi="Arial" w:cs="Arial"/>
          <w:color w:val="000000" w:themeColor="text1"/>
          <w:sz w:val="24"/>
          <w:szCs w:val="24"/>
        </w:rPr>
        <w:t xml:space="preserve">will in the long-term be outweighed by the </w:t>
      </w:r>
      <w:r w:rsidR="002478C5">
        <w:rPr>
          <w:rFonts w:ascii="Arial" w:hAnsi="Arial" w:cs="Arial"/>
          <w:color w:val="000000" w:themeColor="text1"/>
          <w:sz w:val="24"/>
          <w:szCs w:val="24"/>
        </w:rPr>
        <w:t>safety benefits</w:t>
      </w:r>
      <w:r w:rsidR="00F132E8">
        <w:rPr>
          <w:rFonts w:ascii="Arial" w:hAnsi="Arial" w:cs="Arial"/>
          <w:color w:val="000000" w:themeColor="text1"/>
          <w:sz w:val="24"/>
          <w:szCs w:val="24"/>
        </w:rPr>
        <w:t xml:space="preserve">, </w:t>
      </w:r>
      <w:r w:rsidR="002478C5">
        <w:rPr>
          <w:rFonts w:ascii="Arial" w:hAnsi="Arial" w:cs="Arial"/>
          <w:color w:val="000000" w:themeColor="text1"/>
          <w:sz w:val="24"/>
          <w:szCs w:val="24"/>
        </w:rPr>
        <w:t xml:space="preserve">the wellbeing, social </w:t>
      </w:r>
      <w:r w:rsidR="004A76DB">
        <w:rPr>
          <w:rFonts w:ascii="Arial" w:hAnsi="Arial" w:cs="Arial"/>
          <w:color w:val="000000" w:themeColor="text1"/>
          <w:sz w:val="24"/>
          <w:szCs w:val="24"/>
        </w:rPr>
        <w:t xml:space="preserve">and economic and environmental </w:t>
      </w:r>
      <w:r w:rsidR="002478C5">
        <w:rPr>
          <w:rFonts w:ascii="Arial" w:hAnsi="Arial" w:cs="Arial"/>
          <w:color w:val="000000" w:themeColor="text1"/>
          <w:sz w:val="24"/>
          <w:szCs w:val="24"/>
        </w:rPr>
        <w:t>benefits</w:t>
      </w:r>
      <w:r w:rsidR="004A76DB">
        <w:rPr>
          <w:rFonts w:ascii="Arial" w:hAnsi="Arial" w:cs="Arial"/>
          <w:color w:val="000000" w:themeColor="text1"/>
          <w:sz w:val="24"/>
          <w:szCs w:val="24"/>
        </w:rPr>
        <w:t xml:space="preserve"> that come with greater uptake of walking and wheeling</w:t>
      </w:r>
      <w:r w:rsidR="00F132E8">
        <w:rPr>
          <w:rFonts w:ascii="Arial" w:hAnsi="Arial" w:cs="Arial"/>
          <w:color w:val="000000" w:themeColor="text1"/>
          <w:sz w:val="24"/>
          <w:szCs w:val="24"/>
        </w:rPr>
        <w:t xml:space="preserve"> in our </w:t>
      </w:r>
      <w:r w:rsidR="00E63DEE">
        <w:rPr>
          <w:rFonts w:ascii="Arial" w:hAnsi="Arial" w:cs="Arial"/>
          <w:color w:val="000000" w:themeColor="text1"/>
          <w:sz w:val="24"/>
          <w:szCs w:val="24"/>
        </w:rPr>
        <w:t>communities</w:t>
      </w:r>
      <w:r w:rsidR="004A76DB">
        <w:rPr>
          <w:rFonts w:ascii="Arial" w:hAnsi="Arial" w:cs="Arial"/>
          <w:color w:val="000000" w:themeColor="text1"/>
          <w:sz w:val="24"/>
          <w:szCs w:val="24"/>
        </w:rPr>
        <w:t xml:space="preserve">. </w:t>
      </w:r>
    </w:p>
    <w:p w14:paraId="2B9BE8D4" w14:textId="6A7F13F1" w:rsidR="004A76DB" w:rsidRPr="00375E30" w:rsidRDefault="004A76DB" w:rsidP="00DB47CB">
      <w:pPr>
        <w:shd w:val="clear" w:color="auto" w:fill="FFFFFF"/>
        <w:spacing w:line="336" w:lineRule="atLeast"/>
        <w:rPr>
          <w:rFonts w:ascii="Arial" w:hAnsi="Arial" w:cs="Arial"/>
          <w:color w:val="000000" w:themeColor="text1"/>
          <w:sz w:val="24"/>
          <w:szCs w:val="24"/>
        </w:rPr>
      </w:pPr>
      <w:r>
        <w:rPr>
          <w:rFonts w:ascii="Arial" w:hAnsi="Arial" w:cs="Arial"/>
          <w:color w:val="000000" w:themeColor="text1"/>
          <w:sz w:val="24"/>
          <w:szCs w:val="24"/>
        </w:rPr>
        <w:t xml:space="preserve">The costs of enforcement </w:t>
      </w:r>
      <w:r w:rsidR="007510A8">
        <w:rPr>
          <w:rFonts w:ascii="Arial" w:hAnsi="Arial" w:cs="Arial"/>
          <w:color w:val="000000" w:themeColor="text1"/>
          <w:sz w:val="24"/>
          <w:szCs w:val="24"/>
        </w:rPr>
        <w:t>for the Police have not been quantified.</w:t>
      </w:r>
      <w:r w:rsidR="00EF32D2">
        <w:rPr>
          <w:rFonts w:ascii="Arial" w:hAnsi="Arial" w:cs="Arial"/>
          <w:color w:val="000000" w:themeColor="text1"/>
          <w:sz w:val="24"/>
          <w:szCs w:val="24"/>
        </w:rPr>
        <w:t xml:space="preserve"> </w:t>
      </w:r>
      <w:r w:rsidR="007510A8">
        <w:rPr>
          <w:rFonts w:ascii="Arial" w:hAnsi="Arial" w:cs="Arial"/>
          <w:color w:val="000000" w:themeColor="text1"/>
          <w:sz w:val="24"/>
          <w:szCs w:val="24"/>
        </w:rPr>
        <w:t xml:space="preserve">There will be some minimal </w:t>
      </w:r>
      <w:r w:rsidR="00CE60A5">
        <w:rPr>
          <w:rFonts w:ascii="Arial" w:hAnsi="Arial" w:cs="Arial"/>
          <w:color w:val="000000" w:themeColor="text1"/>
          <w:sz w:val="24"/>
          <w:szCs w:val="24"/>
        </w:rPr>
        <w:t>costs to</w:t>
      </w:r>
      <w:r w:rsidR="00E63DEE">
        <w:rPr>
          <w:rFonts w:ascii="Arial" w:hAnsi="Arial" w:cs="Arial"/>
          <w:color w:val="000000" w:themeColor="text1"/>
          <w:sz w:val="24"/>
          <w:szCs w:val="24"/>
        </w:rPr>
        <w:t xml:space="preserve"> third sector organisations if they decide to help publicising these changes. </w:t>
      </w:r>
      <w:r w:rsidR="00CE60A5">
        <w:rPr>
          <w:rFonts w:ascii="Arial" w:hAnsi="Arial" w:cs="Arial"/>
          <w:color w:val="000000" w:themeColor="text1"/>
          <w:sz w:val="24"/>
          <w:szCs w:val="24"/>
        </w:rPr>
        <w:t xml:space="preserve"> </w:t>
      </w:r>
    </w:p>
    <w:p w14:paraId="437366CD" w14:textId="6AC918DA" w:rsidR="00DB7988" w:rsidRPr="00BE77B5" w:rsidRDefault="0063698A" w:rsidP="00DB7988">
      <w:pPr>
        <w:rPr>
          <w:rFonts w:ascii="Arial" w:hAnsi="Arial" w:cs="Arial"/>
          <w:b/>
          <w:color w:val="000000" w:themeColor="text1"/>
          <w:sz w:val="28"/>
        </w:rPr>
      </w:pPr>
      <w:r w:rsidRPr="00BE77B5">
        <w:rPr>
          <w:rFonts w:ascii="Arial" w:hAnsi="Arial" w:cs="Arial"/>
          <w:b/>
          <w:color w:val="000000" w:themeColor="text1"/>
          <w:sz w:val="28"/>
        </w:rPr>
        <w:t>4.</w:t>
      </w:r>
      <w:r w:rsidR="007F08F9">
        <w:rPr>
          <w:rFonts w:ascii="Arial" w:hAnsi="Arial" w:cs="Arial"/>
          <w:b/>
          <w:color w:val="000000" w:themeColor="text1"/>
          <w:sz w:val="28"/>
        </w:rPr>
        <w:t>3</w:t>
      </w:r>
      <w:r w:rsidR="005B5E6D" w:rsidRPr="00BE77B5">
        <w:rPr>
          <w:rFonts w:ascii="Arial" w:hAnsi="Arial" w:cs="Arial"/>
          <w:b/>
          <w:color w:val="000000" w:themeColor="text1"/>
          <w:sz w:val="28"/>
        </w:rPr>
        <w:t xml:space="preserve"> Justice Impact</w:t>
      </w:r>
    </w:p>
    <w:p w14:paraId="09DFE4A6" w14:textId="027FF2C3" w:rsidR="00B21179" w:rsidRPr="00BE77B5" w:rsidRDefault="00BA696F">
      <w:pPr>
        <w:rPr>
          <w:rFonts w:ascii="Arial" w:hAnsi="Arial" w:cs="Arial"/>
          <w:color w:val="000000" w:themeColor="text1"/>
          <w:sz w:val="24"/>
        </w:rPr>
      </w:pPr>
      <w:r w:rsidRPr="00BE77B5">
        <w:rPr>
          <w:rFonts w:ascii="Arial" w:hAnsi="Arial" w:cs="Arial"/>
          <w:color w:val="000000" w:themeColor="text1"/>
          <w:sz w:val="24"/>
        </w:rPr>
        <w:t>Th</w:t>
      </w:r>
      <w:r w:rsidR="00D52586" w:rsidRPr="00BE77B5">
        <w:rPr>
          <w:rFonts w:ascii="Arial" w:hAnsi="Arial" w:cs="Arial"/>
          <w:color w:val="000000" w:themeColor="text1"/>
          <w:sz w:val="24"/>
        </w:rPr>
        <w:t>is</w:t>
      </w:r>
      <w:r w:rsidRPr="00BE77B5">
        <w:rPr>
          <w:rFonts w:ascii="Arial" w:hAnsi="Arial" w:cs="Arial"/>
          <w:color w:val="000000" w:themeColor="text1"/>
          <w:sz w:val="24"/>
        </w:rPr>
        <w:t xml:space="preserve"> proposal </w:t>
      </w:r>
      <w:r w:rsidR="00BA303C" w:rsidRPr="00BE77B5">
        <w:rPr>
          <w:rFonts w:ascii="Arial" w:hAnsi="Arial" w:cs="Arial"/>
          <w:color w:val="000000" w:themeColor="text1"/>
          <w:sz w:val="24"/>
        </w:rPr>
        <w:t xml:space="preserve">amends </w:t>
      </w:r>
      <w:r w:rsidR="00D52586" w:rsidRPr="00BE77B5">
        <w:rPr>
          <w:rFonts w:ascii="Arial" w:hAnsi="Arial" w:cs="Arial"/>
          <w:color w:val="000000" w:themeColor="text1"/>
          <w:sz w:val="24"/>
        </w:rPr>
        <w:t xml:space="preserve">existing </w:t>
      </w:r>
      <w:r w:rsidR="00BA303C" w:rsidRPr="00BE77B5">
        <w:rPr>
          <w:rFonts w:ascii="Arial" w:hAnsi="Arial" w:cs="Arial"/>
          <w:color w:val="000000" w:themeColor="text1"/>
          <w:sz w:val="24"/>
        </w:rPr>
        <w:t>legislation, allowing</w:t>
      </w:r>
      <w:r w:rsidR="00A01139" w:rsidRPr="00BE77B5">
        <w:rPr>
          <w:rFonts w:ascii="Arial" w:hAnsi="Arial" w:cs="Arial"/>
          <w:color w:val="000000" w:themeColor="text1"/>
          <w:sz w:val="24"/>
        </w:rPr>
        <w:t xml:space="preserve"> highway authorities to omit some features of a traditional zebra crossing</w:t>
      </w:r>
      <w:r w:rsidR="00D52586" w:rsidRPr="00BE77B5">
        <w:rPr>
          <w:rFonts w:ascii="Arial" w:hAnsi="Arial" w:cs="Arial"/>
          <w:color w:val="000000" w:themeColor="text1"/>
          <w:sz w:val="24"/>
        </w:rPr>
        <w:t xml:space="preserve"> when placing them on the mouth of side road junctions</w:t>
      </w:r>
      <w:r w:rsidR="00A01139" w:rsidRPr="00BE77B5">
        <w:rPr>
          <w:rFonts w:ascii="Arial" w:hAnsi="Arial" w:cs="Arial"/>
          <w:color w:val="000000" w:themeColor="text1"/>
          <w:sz w:val="24"/>
        </w:rPr>
        <w:t xml:space="preserve">. </w:t>
      </w:r>
      <w:r w:rsidR="007E45E3">
        <w:rPr>
          <w:rFonts w:ascii="Arial" w:hAnsi="Arial" w:cs="Arial"/>
          <w:color w:val="000000" w:themeColor="text1"/>
          <w:sz w:val="24"/>
        </w:rPr>
        <w:t>Hence t</w:t>
      </w:r>
      <w:r w:rsidR="00A01139" w:rsidRPr="00BE77B5">
        <w:rPr>
          <w:rFonts w:ascii="Arial" w:hAnsi="Arial" w:cs="Arial"/>
          <w:color w:val="000000" w:themeColor="text1"/>
          <w:sz w:val="24"/>
        </w:rPr>
        <w:t xml:space="preserve">he proposal does not create a new offence but </w:t>
      </w:r>
      <w:r w:rsidR="007E45E3">
        <w:rPr>
          <w:rFonts w:ascii="Arial" w:hAnsi="Arial" w:cs="Arial"/>
          <w:color w:val="000000" w:themeColor="text1"/>
          <w:sz w:val="24"/>
        </w:rPr>
        <w:t>makes it possible for highway authorities to place more zebra crossings if they so wish</w:t>
      </w:r>
      <w:r w:rsidR="000C2798">
        <w:rPr>
          <w:rFonts w:ascii="Arial" w:hAnsi="Arial" w:cs="Arial"/>
          <w:color w:val="000000" w:themeColor="text1"/>
          <w:sz w:val="24"/>
        </w:rPr>
        <w:t xml:space="preserve"> at a lower cost compared to traditional zebra crossings</w:t>
      </w:r>
      <w:r w:rsidR="005B2FF8" w:rsidRPr="00BE77B5">
        <w:rPr>
          <w:rFonts w:ascii="Arial" w:hAnsi="Arial" w:cs="Arial"/>
          <w:color w:val="000000" w:themeColor="text1"/>
          <w:sz w:val="24"/>
        </w:rPr>
        <w:t xml:space="preserve">, </w:t>
      </w:r>
      <w:r w:rsidR="000C2798">
        <w:rPr>
          <w:rFonts w:ascii="Arial" w:hAnsi="Arial" w:cs="Arial"/>
          <w:color w:val="000000" w:themeColor="text1"/>
          <w:sz w:val="24"/>
        </w:rPr>
        <w:t>adding locations where pedestrians have priority and</w:t>
      </w:r>
      <w:r w:rsidR="007E45E3">
        <w:rPr>
          <w:rFonts w:ascii="Arial" w:hAnsi="Arial" w:cs="Arial"/>
          <w:color w:val="000000" w:themeColor="text1"/>
          <w:sz w:val="24"/>
        </w:rPr>
        <w:t xml:space="preserve"> </w:t>
      </w:r>
      <w:r w:rsidR="005B2FF8" w:rsidRPr="00BE77B5">
        <w:rPr>
          <w:rFonts w:ascii="Arial" w:hAnsi="Arial" w:cs="Arial"/>
          <w:color w:val="000000" w:themeColor="text1"/>
          <w:sz w:val="24"/>
        </w:rPr>
        <w:t xml:space="preserve">motorised traffic </w:t>
      </w:r>
      <w:r w:rsidR="00993C36" w:rsidRPr="00BE77B5">
        <w:rPr>
          <w:rFonts w:ascii="Arial" w:hAnsi="Arial" w:cs="Arial"/>
          <w:color w:val="000000" w:themeColor="text1"/>
          <w:sz w:val="24"/>
        </w:rPr>
        <w:t>must</w:t>
      </w:r>
      <w:r w:rsidR="005B2FF8" w:rsidRPr="00BE77B5">
        <w:rPr>
          <w:rFonts w:ascii="Arial" w:hAnsi="Arial" w:cs="Arial"/>
          <w:color w:val="000000" w:themeColor="text1"/>
          <w:sz w:val="24"/>
        </w:rPr>
        <w:t xml:space="preserve"> yield</w:t>
      </w:r>
      <w:r w:rsidR="000C2798">
        <w:rPr>
          <w:rFonts w:ascii="Arial" w:hAnsi="Arial" w:cs="Arial"/>
          <w:color w:val="000000" w:themeColor="text1"/>
          <w:sz w:val="24"/>
        </w:rPr>
        <w:t>.</w:t>
      </w:r>
      <w:r w:rsidR="00DB308C" w:rsidRPr="00BE77B5">
        <w:rPr>
          <w:rFonts w:ascii="Arial" w:hAnsi="Arial" w:cs="Arial"/>
          <w:color w:val="000000" w:themeColor="text1"/>
          <w:sz w:val="24"/>
        </w:rPr>
        <w:t xml:space="preserve"> (Highway Code R</w:t>
      </w:r>
      <w:r w:rsidR="00333E99" w:rsidRPr="00BE77B5">
        <w:rPr>
          <w:rFonts w:ascii="Arial" w:hAnsi="Arial" w:cs="Arial"/>
          <w:color w:val="000000" w:themeColor="text1"/>
          <w:sz w:val="24"/>
        </w:rPr>
        <w:t>u</w:t>
      </w:r>
      <w:r w:rsidR="00DB308C" w:rsidRPr="00BE77B5">
        <w:rPr>
          <w:rFonts w:ascii="Arial" w:hAnsi="Arial" w:cs="Arial"/>
          <w:color w:val="000000" w:themeColor="text1"/>
          <w:sz w:val="24"/>
        </w:rPr>
        <w:t>le 19</w:t>
      </w:r>
      <w:r w:rsidR="00333E99" w:rsidRPr="00BE77B5">
        <w:rPr>
          <w:rFonts w:ascii="Arial" w:hAnsi="Arial" w:cs="Arial"/>
          <w:color w:val="000000" w:themeColor="text1"/>
          <w:sz w:val="24"/>
        </w:rPr>
        <w:t>5</w:t>
      </w:r>
      <w:r w:rsidR="00890D60" w:rsidRPr="00BE77B5">
        <w:rPr>
          <w:rFonts w:ascii="Arial" w:hAnsi="Arial" w:cs="Arial"/>
          <w:color w:val="000000" w:themeColor="text1"/>
          <w:sz w:val="24"/>
        </w:rPr>
        <w:t xml:space="preserve"> -</w:t>
      </w:r>
      <w:r w:rsidR="008849E9" w:rsidRPr="00BE77B5">
        <w:rPr>
          <w:rFonts w:ascii="Arial" w:hAnsi="Arial" w:cs="Arial"/>
          <w:color w:val="000000" w:themeColor="text1"/>
          <w:sz w:val="24"/>
        </w:rPr>
        <w:t xml:space="preserve"> </w:t>
      </w:r>
      <w:r w:rsidR="00890D60" w:rsidRPr="00BE77B5">
        <w:rPr>
          <w:rFonts w:ascii="Arial" w:hAnsi="Arial" w:cs="Arial"/>
          <w:color w:val="000000" w:themeColor="text1"/>
          <w:sz w:val="24"/>
        </w:rPr>
        <w:t>H2</w:t>
      </w:r>
      <w:r w:rsidR="00333E99" w:rsidRPr="00BE77B5">
        <w:rPr>
          <w:rFonts w:ascii="Arial" w:hAnsi="Arial" w:cs="Arial"/>
          <w:color w:val="000000" w:themeColor="text1"/>
          <w:sz w:val="24"/>
        </w:rPr>
        <w:t>)</w:t>
      </w:r>
      <w:r w:rsidR="0062254A" w:rsidRPr="00BE77B5">
        <w:rPr>
          <w:rFonts w:ascii="Arial" w:hAnsi="Arial" w:cs="Arial"/>
          <w:color w:val="000000" w:themeColor="text1"/>
          <w:sz w:val="24"/>
        </w:rPr>
        <w:t xml:space="preserve">. </w:t>
      </w:r>
      <w:r w:rsidR="005C5FFE" w:rsidRPr="00BE77B5">
        <w:rPr>
          <w:rFonts w:ascii="Arial" w:hAnsi="Arial" w:cs="Arial"/>
          <w:color w:val="000000" w:themeColor="text1"/>
          <w:sz w:val="24"/>
        </w:rPr>
        <w:t xml:space="preserve">Evidence has not been obtained from the </w:t>
      </w:r>
      <w:r w:rsidR="0062254A" w:rsidRPr="00BE77B5">
        <w:rPr>
          <w:rFonts w:ascii="Arial" w:hAnsi="Arial" w:cs="Arial"/>
          <w:color w:val="000000" w:themeColor="text1"/>
          <w:sz w:val="24"/>
        </w:rPr>
        <w:t>Police</w:t>
      </w:r>
      <w:r w:rsidR="005C5FFE" w:rsidRPr="00BE77B5">
        <w:rPr>
          <w:rFonts w:ascii="Arial" w:hAnsi="Arial" w:cs="Arial"/>
          <w:color w:val="000000" w:themeColor="text1"/>
          <w:sz w:val="24"/>
        </w:rPr>
        <w:t xml:space="preserve"> forces in Wales as to how often the offence of not stopping </w:t>
      </w:r>
      <w:r w:rsidR="00CE72B8" w:rsidRPr="00BE77B5">
        <w:rPr>
          <w:rFonts w:ascii="Arial" w:hAnsi="Arial" w:cs="Arial"/>
          <w:color w:val="000000" w:themeColor="text1"/>
          <w:sz w:val="24"/>
        </w:rPr>
        <w:t xml:space="preserve">at a zebra give way line </w:t>
      </w:r>
      <w:r w:rsidR="00C81418" w:rsidRPr="00BE77B5">
        <w:rPr>
          <w:rFonts w:ascii="Arial" w:hAnsi="Arial" w:cs="Arial"/>
          <w:color w:val="000000" w:themeColor="text1"/>
          <w:sz w:val="24"/>
        </w:rPr>
        <w:t>is being enforced.</w:t>
      </w:r>
      <w:r w:rsidR="00333E99" w:rsidRPr="00BE77B5">
        <w:rPr>
          <w:rFonts w:ascii="Arial" w:hAnsi="Arial" w:cs="Arial"/>
          <w:color w:val="000000" w:themeColor="text1"/>
          <w:sz w:val="24"/>
        </w:rPr>
        <w:t xml:space="preserve"> However, the likelihood of being caught </w:t>
      </w:r>
      <w:r w:rsidR="00B21179" w:rsidRPr="00BE77B5">
        <w:rPr>
          <w:rFonts w:ascii="Arial" w:hAnsi="Arial" w:cs="Arial"/>
          <w:color w:val="000000" w:themeColor="text1"/>
          <w:sz w:val="24"/>
        </w:rPr>
        <w:t>doing so is minimal if no harm is caused.</w:t>
      </w:r>
    </w:p>
    <w:p w14:paraId="4936C3FB" w14:textId="2B040F39" w:rsidR="00C373A0" w:rsidRPr="00BE77B5" w:rsidRDefault="00C35C8E" w:rsidP="009678FC">
      <w:pPr>
        <w:rPr>
          <w:rFonts w:ascii="Arial" w:hAnsi="Arial" w:cs="Arial"/>
          <w:color w:val="000000" w:themeColor="text1"/>
          <w:sz w:val="24"/>
        </w:rPr>
      </w:pPr>
      <w:r w:rsidRPr="00BE77B5">
        <w:rPr>
          <w:rFonts w:ascii="Arial" w:hAnsi="Arial" w:cs="Arial"/>
          <w:color w:val="000000" w:themeColor="text1"/>
          <w:sz w:val="24"/>
        </w:rPr>
        <w:t xml:space="preserve">In any case, although the </w:t>
      </w:r>
      <w:hyperlink r:id="rId13" w:history="1">
        <w:r w:rsidRPr="009F3851">
          <w:rPr>
            <w:rStyle w:val="Hyperlink"/>
            <w:rFonts w:ascii="Arial" w:hAnsi="Arial" w:cs="Arial"/>
            <w:color w:val="005696"/>
            <w:sz w:val="24"/>
          </w:rPr>
          <w:t xml:space="preserve">Highway Code </w:t>
        </w:r>
        <w:r w:rsidR="007A5E1D" w:rsidRPr="009F3851">
          <w:rPr>
            <w:rStyle w:val="Hyperlink"/>
            <w:rFonts w:ascii="Arial" w:hAnsi="Arial" w:cs="Arial"/>
            <w:color w:val="005696"/>
            <w:sz w:val="24"/>
          </w:rPr>
          <w:t>(rule H2)</w:t>
        </w:r>
      </w:hyperlink>
      <w:r w:rsidR="007A5E1D" w:rsidRPr="00BE77B5">
        <w:rPr>
          <w:rFonts w:ascii="Arial" w:hAnsi="Arial" w:cs="Arial"/>
          <w:color w:val="000000" w:themeColor="text1"/>
          <w:sz w:val="24"/>
        </w:rPr>
        <w:t xml:space="preserve"> only states that drivers </w:t>
      </w:r>
      <w:r w:rsidR="007A5E1D" w:rsidRPr="00BE77B5">
        <w:rPr>
          <w:rFonts w:ascii="Arial" w:hAnsi="Arial" w:cs="Arial"/>
          <w:i/>
          <w:iCs/>
          <w:color w:val="000000" w:themeColor="text1"/>
          <w:sz w:val="24"/>
        </w:rPr>
        <w:t>should</w:t>
      </w:r>
      <w:r w:rsidR="007A5E1D" w:rsidRPr="00BE77B5">
        <w:rPr>
          <w:rFonts w:ascii="Arial" w:hAnsi="Arial" w:cs="Arial"/>
          <w:color w:val="000000" w:themeColor="text1"/>
          <w:sz w:val="24"/>
        </w:rPr>
        <w:t xml:space="preserve"> </w:t>
      </w:r>
      <w:r w:rsidR="00CC0F57" w:rsidRPr="00BE77B5">
        <w:rPr>
          <w:rFonts w:ascii="Arial" w:hAnsi="Arial" w:cs="Arial"/>
          <w:color w:val="000000" w:themeColor="text1"/>
          <w:sz w:val="24"/>
        </w:rPr>
        <w:t xml:space="preserve">give way to pedestrians crossing or waiting to cross and the proposed legislative change will add side road zebras to the category of </w:t>
      </w:r>
      <w:r w:rsidR="00B21179" w:rsidRPr="00BE77B5">
        <w:rPr>
          <w:rFonts w:ascii="Arial" w:hAnsi="Arial" w:cs="Arial"/>
          <w:color w:val="000000" w:themeColor="text1"/>
          <w:sz w:val="24"/>
        </w:rPr>
        <w:t>‘</w:t>
      </w:r>
      <w:r w:rsidR="00237EDB" w:rsidRPr="00BE77B5">
        <w:rPr>
          <w:rFonts w:ascii="Arial" w:hAnsi="Arial" w:cs="Arial"/>
          <w:i/>
          <w:iCs/>
          <w:color w:val="000000" w:themeColor="text1"/>
          <w:sz w:val="24"/>
        </w:rPr>
        <w:t>must give way</w:t>
      </w:r>
      <w:r w:rsidR="00B21179" w:rsidRPr="00BE77B5">
        <w:rPr>
          <w:rFonts w:ascii="Arial" w:hAnsi="Arial" w:cs="Arial"/>
          <w:i/>
          <w:iCs/>
          <w:color w:val="000000" w:themeColor="text1"/>
          <w:sz w:val="24"/>
        </w:rPr>
        <w:t>’</w:t>
      </w:r>
      <w:r w:rsidR="00237EDB" w:rsidRPr="00BE77B5">
        <w:rPr>
          <w:rFonts w:ascii="Arial" w:hAnsi="Arial" w:cs="Arial"/>
          <w:color w:val="000000" w:themeColor="text1"/>
          <w:sz w:val="24"/>
        </w:rPr>
        <w:t xml:space="preserve">, it is </w:t>
      </w:r>
      <w:r w:rsidR="00B21179" w:rsidRPr="00BE77B5">
        <w:rPr>
          <w:rFonts w:ascii="Arial" w:hAnsi="Arial" w:cs="Arial"/>
          <w:color w:val="000000" w:themeColor="text1"/>
          <w:sz w:val="24"/>
        </w:rPr>
        <w:t xml:space="preserve">not anticipated that this will have a </w:t>
      </w:r>
      <w:r w:rsidR="00B21179" w:rsidRPr="00BE77B5">
        <w:rPr>
          <w:rFonts w:ascii="Arial" w:hAnsi="Arial" w:cs="Arial"/>
          <w:color w:val="000000" w:themeColor="text1"/>
          <w:sz w:val="24"/>
        </w:rPr>
        <w:lastRenderedPageBreak/>
        <w:t xml:space="preserve">great impact on </w:t>
      </w:r>
      <w:r w:rsidR="0069167D" w:rsidRPr="00BE77B5">
        <w:rPr>
          <w:rFonts w:ascii="Arial" w:hAnsi="Arial" w:cs="Arial"/>
          <w:color w:val="000000" w:themeColor="text1"/>
          <w:sz w:val="24"/>
        </w:rPr>
        <w:t xml:space="preserve">drivers being caught doing so </w:t>
      </w:r>
      <w:r w:rsidR="00C31CCF" w:rsidRPr="00BE77B5">
        <w:rPr>
          <w:rFonts w:ascii="Arial" w:hAnsi="Arial" w:cs="Arial"/>
          <w:color w:val="000000" w:themeColor="text1"/>
          <w:sz w:val="24"/>
        </w:rPr>
        <w:t>but rather relies on the power of behaviour change. Therefore,</w:t>
      </w:r>
      <w:r w:rsidR="0069167D" w:rsidRPr="00BE77B5">
        <w:rPr>
          <w:rFonts w:ascii="Arial" w:hAnsi="Arial" w:cs="Arial"/>
          <w:color w:val="000000" w:themeColor="text1"/>
          <w:sz w:val="24"/>
        </w:rPr>
        <w:t xml:space="preserve"> </w:t>
      </w:r>
      <w:r w:rsidR="00C31CCF" w:rsidRPr="00BE77B5">
        <w:rPr>
          <w:rFonts w:ascii="Arial" w:hAnsi="Arial" w:cs="Arial"/>
          <w:color w:val="000000" w:themeColor="text1"/>
          <w:sz w:val="24"/>
        </w:rPr>
        <w:t>no</w:t>
      </w:r>
      <w:r w:rsidR="009B1359" w:rsidRPr="00BE77B5">
        <w:rPr>
          <w:rFonts w:ascii="Arial" w:hAnsi="Arial" w:cs="Arial"/>
          <w:color w:val="000000" w:themeColor="text1"/>
          <w:sz w:val="24"/>
        </w:rPr>
        <w:t xml:space="preserve"> </w:t>
      </w:r>
      <w:r w:rsidR="0069167D" w:rsidRPr="00BE77B5">
        <w:rPr>
          <w:rFonts w:ascii="Arial" w:hAnsi="Arial" w:cs="Arial"/>
          <w:color w:val="000000" w:themeColor="text1"/>
          <w:sz w:val="24"/>
        </w:rPr>
        <w:t>significant impact on the justice system</w:t>
      </w:r>
      <w:r w:rsidR="0028432E" w:rsidRPr="00BE77B5">
        <w:rPr>
          <w:rFonts w:ascii="Arial" w:hAnsi="Arial" w:cs="Arial"/>
          <w:color w:val="000000" w:themeColor="text1"/>
          <w:sz w:val="24"/>
        </w:rPr>
        <w:t xml:space="preserve"> is anticipated</w:t>
      </w:r>
      <w:r w:rsidR="0069167D" w:rsidRPr="00BE77B5">
        <w:rPr>
          <w:rFonts w:ascii="Arial" w:hAnsi="Arial" w:cs="Arial"/>
          <w:color w:val="000000" w:themeColor="text1"/>
          <w:sz w:val="24"/>
        </w:rPr>
        <w:t xml:space="preserve">. </w:t>
      </w:r>
      <w:r w:rsidR="0084230E" w:rsidRPr="00BE77B5">
        <w:rPr>
          <w:rFonts w:ascii="Arial" w:hAnsi="Arial" w:cs="Arial"/>
          <w:color w:val="000000" w:themeColor="text1"/>
          <w:sz w:val="24"/>
        </w:rPr>
        <w:t>Even without side road zebras, i</w:t>
      </w:r>
      <w:r w:rsidR="0069167D" w:rsidRPr="00BE77B5">
        <w:rPr>
          <w:rFonts w:ascii="Arial" w:hAnsi="Arial" w:cs="Arial"/>
          <w:color w:val="000000" w:themeColor="text1"/>
          <w:sz w:val="24"/>
        </w:rPr>
        <w:t xml:space="preserve">t is </w:t>
      </w:r>
      <w:r w:rsidR="00237EDB" w:rsidRPr="00BE77B5">
        <w:rPr>
          <w:rFonts w:ascii="Arial" w:hAnsi="Arial" w:cs="Arial"/>
          <w:color w:val="000000" w:themeColor="text1"/>
          <w:sz w:val="24"/>
        </w:rPr>
        <w:t xml:space="preserve">already possible </w:t>
      </w:r>
      <w:r w:rsidR="009678FC" w:rsidRPr="00BE77B5">
        <w:rPr>
          <w:rFonts w:ascii="Arial" w:hAnsi="Arial" w:cs="Arial"/>
          <w:color w:val="000000" w:themeColor="text1"/>
          <w:sz w:val="24"/>
        </w:rPr>
        <w:t>for a pedestrian to pursue a personal injury claim against the driver</w:t>
      </w:r>
      <w:r w:rsidR="0084230E" w:rsidRPr="00BE77B5">
        <w:rPr>
          <w:rFonts w:ascii="Arial" w:hAnsi="Arial" w:cs="Arial"/>
          <w:color w:val="000000" w:themeColor="text1"/>
          <w:sz w:val="24"/>
        </w:rPr>
        <w:t xml:space="preserve"> for careless driving if they get hurt when crossing a side road</w:t>
      </w:r>
      <w:r w:rsidR="009678FC" w:rsidRPr="00BE77B5">
        <w:rPr>
          <w:rFonts w:ascii="Arial" w:hAnsi="Arial" w:cs="Arial"/>
          <w:color w:val="000000" w:themeColor="text1"/>
          <w:sz w:val="24"/>
        </w:rPr>
        <w:t xml:space="preserve">. </w:t>
      </w:r>
    </w:p>
    <w:p w14:paraId="575F3DE0" w14:textId="42A1FD3C" w:rsidR="00C373A0" w:rsidRPr="00BE77B5" w:rsidRDefault="00423DF1" w:rsidP="00C373A0">
      <w:pPr>
        <w:rPr>
          <w:rFonts w:ascii="Arial" w:hAnsi="Arial" w:cs="Arial"/>
          <w:color w:val="000000" w:themeColor="text1"/>
          <w:sz w:val="24"/>
        </w:rPr>
      </w:pPr>
      <w:r w:rsidRPr="00BE77B5">
        <w:rPr>
          <w:rFonts w:ascii="Arial" w:hAnsi="Arial" w:cs="Arial"/>
          <w:color w:val="000000" w:themeColor="text1"/>
          <w:sz w:val="24"/>
        </w:rPr>
        <w:t xml:space="preserve">Currently, it is also an offence </w:t>
      </w:r>
      <w:r w:rsidR="004450A0" w:rsidRPr="00BE77B5">
        <w:rPr>
          <w:rFonts w:ascii="Arial" w:hAnsi="Arial" w:cs="Arial"/>
          <w:color w:val="000000" w:themeColor="text1"/>
          <w:sz w:val="24"/>
        </w:rPr>
        <w:t xml:space="preserve">for a driver </w:t>
      </w:r>
      <w:r w:rsidRPr="00BE77B5">
        <w:rPr>
          <w:rFonts w:ascii="Arial" w:hAnsi="Arial" w:cs="Arial"/>
          <w:color w:val="000000" w:themeColor="text1"/>
          <w:sz w:val="24"/>
        </w:rPr>
        <w:t>to stop on the zebra crossing</w:t>
      </w:r>
      <w:r w:rsidR="004450A0" w:rsidRPr="00BE77B5">
        <w:rPr>
          <w:rFonts w:ascii="Arial" w:hAnsi="Arial" w:cs="Arial"/>
          <w:color w:val="000000" w:themeColor="text1"/>
          <w:sz w:val="24"/>
        </w:rPr>
        <w:t xml:space="preserve">. </w:t>
      </w:r>
      <w:r w:rsidR="00C373A0" w:rsidRPr="00BE77B5">
        <w:rPr>
          <w:rFonts w:ascii="Arial" w:hAnsi="Arial" w:cs="Arial"/>
          <w:color w:val="000000" w:themeColor="text1"/>
          <w:sz w:val="24"/>
        </w:rPr>
        <w:t>The legislative proposal amends the 2016 Regulations to provide an exception to th</w:t>
      </w:r>
      <w:r w:rsidR="004450A0" w:rsidRPr="00BE77B5">
        <w:rPr>
          <w:rFonts w:ascii="Arial" w:hAnsi="Arial" w:cs="Arial"/>
          <w:color w:val="000000" w:themeColor="text1"/>
          <w:sz w:val="24"/>
        </w:rPr>
        <w:t>is</w:t>
      </w:r>
      <w:r w:rsidR="00C373A0" w:rsidRPr="00BE77B5">
        <w:rPr>
          <w:rFonts w:ascii="Arial" w:hAnsi="Arial" w:cs="Arial"/>
          <w:color w:val="000000" w:themeColor="text1"/>
          <w:sz w:val="24"/>
        </w:rPr>
        <w:t xml:space="preserve"> general prohibition</w:t>
      </w:r>
      <w:r w:rsidR="004450A0" w:rsidRPr="00BE77B5">
        <w:rPr>
          <w:rFonts w:ascii="Arial" w:hAnsi="Arial" w:cs="Arial"/>
          <w:color w:val="000000" w:themeColor="text1"/>
          <w:sz w:val="24"/>
        </w:rPr>
        <w:t xml:space="preserve"> for side road zebras</w:t>
      </w:r>
      <w:r w:rsidR="00C373A0" w:rsidRPr="00BE77B5">
        <w:rPr>
          <w:rFonts w:ascii="Arial" w:hAnsi="Arial" w:cs="Arial"/>
          <w:color w:val="000000" w:themeColor="text1"/>
          <w:sz w:val="24"/>
        </w:rPr>
        <w:t xml:space="preserve"> </w:t>
      </w:r>
      <w:r w:rsidR="00FD0E17" w:rsidRPr="00BE77B5">
        <w:rPr>
          <w:rFonts w:ascii="Arial" w:hAnsi="Arial" w:cs="Arial"/>
          <w:color w:val="000000" w:themeColor="text1"/>
          <w:sz w:val="24"/>
        </w:rPr>
        <w:t xml:space="preserve">as it will in </w:t>
      </w:r>
      <w:r w:rsidR="00B41121" w:rsidRPr="00BE77B5">
        <w:rPr>
          <w:rFonts w:ascii="Arial" w:hAnsi="Arial" w:cs="Arial"/>
          <w:color w:val="000000" w:themeColor="text1"/>
          <w:sz w:val="24"/>
        </w:rPr>
        <w:t xml:space="preserve">some circumstances be necessary to be able to proceed </w:t>
      </w:r>
      <w:r w:rsidR="00FD0E17" w:rsidRPr="00BE77B5">
        <w:rPr>
          <w:rFonts w:ascii="Arial" w:hAnsi="Arial" w:cs="Arial"/>
          <w:color w:val="000000" w:themeColor="text1"/>
          <w:sz w:val="24"/>
        </w:rPr>
        <w:t xml:space="preserve">onto the crossing </w:t>
      </w:r>
      <w:r w:rsidR="00B41121" w:rsidRPr="00BE77B5">
        <w:rPr>
          <w:rFonts w:ascii="Arial" w:hAnsi="Arial" w:cs="Arial"/>
          <w:color w:val="000000" w:themeColor="text1"/>
          <w:sz w:val="24"/>
        </w:rPr>
        <w:t xml:space="preserve">to </w:t>
      </w:r>
      <w:r w:rsidR="00FD0E17" w:rsidRPr="00BE77B5">
        <w:rPr>
          <w:rFonts w:ascii="Arial" w:hAnsi="Arial" w:cs="Arial"/>
          <w:color w:val="000000" w:themeColor="text1"/>
          <w:sz w:val="24"/>
        </w:rPr>
        <w:t xml:space="preserve">be able to see when </w:t>
      </w:r>
      <w:r w:rsidR="00B41121" w:rsidRPr="00BE77B5">
        <w:rPr>
          <w:rFonts w:ascii="Arial" w:hAnsi="Arial" w:cs="Arial"/>
          <w:color w:val="000000" w:themeColor="text1"/>
          <w:sz w:val="24"/>
        </w:rPr>
        <w:t>turn</w:t>
      </w:r>
      <w:r w:rsidR="00FD0E17" w:rsidRPr="00BE77B5">
        <w:rPr>
          <w:rFonts w:ascii="Arial" w:hAnsi="Arial" w:cs="Arial"/>
          <w:color w:val="000000" w:themeColor="text1"/>
          <w:sz w:val="24"/>
        </w:rPr>
        <w:t>ing</w:t>
      </w:r>
      <w:r w:rsidR="00B41121" w:rsidRPr="00BE77B5">
        <w:rPr>
          <w:rFonts w:ascii="Arial" w:hAnsi="Arial" w:cs="Arial"/>
          <w:color w:val="000000" w:themeColor="text1"/>
          <w:sz w:val="24"/>
        </w:rPr>
        <w:t xml:space="preserve"> onto the main road</w:t>
      </w:r>
      <w:r w:rsidR="00C373A0" w:rsidRPr="00BE77B5">
        <w:rPr>
          <w:rFonts w:ascii="Arial" w:hAnsi="Arial" w:cs="Arial"/>
          <w:color w:val="000000" w:themeColor="text1"/>
          <w:sz w:val="24"/>
        </w:rPr>
        <w:t>.</w:t>
      </w:r>
    </w:p>
    <w:p w14:paraId="7E020CB8" w14:textId="282CE955" w:rsidR="006D14E4" w:rsidRPr="00BE77B5" w:rsidRDefault="009678FC">
      <w:pPr>
        <w:rPr>
          <w:rFonts w:ascii="Arial" w:hAnsi="Arial" w:cs="Arial"/>
          <w:b/>
          <w:bCs/>
          <w:color w:val="000000" w:themeColor="text1"/>
          <w:kern w:val="36"/>
          <w:sz w:val="40"/>
          <w:szCs w:val="34"/>
        </w:rPr>
      </w:pPr>
      <w:r w:rsidRPr="00BE77B5">
        <w:rPr>
          <w:rFonts w:ascii="Arial" w:hAnsi="Arial" w:cs="Arial"/>
          <w:color w:val="000000" w:themeColor="text1"/>
          <w:sz w:val="24"/>
        </w:rPr>
        <w:br w:type="page"/>
      </w:r>
    </w:p>
    <w:p w14:paraId="2FAEE8E7" w14:textId="77777777" w:rsidR="00DB7988" w:rsidRPr="00BE77B5" w:rsidRDefault="00DB7988" w:rsidP="00DB7988">
      <w:pPr>
        <w:pStyle w:val="Heading1"/>
        <w:rPr>
          <w:rFonts w:ascii="Arial" w:hAnsi="Arial" w:cs="Arial"/>
          <w:color w:val="000000" w:themeColor="text1"/>
          <w:sz w:val="28"/>
        </w:rPr>
      </w:pPr>
      <w:bookmarkStart w:id="11" w:name="_Section_5._What"/>
      <w:bookmarkStart w:id="12" w:name="_Toc221522232"/>
      <w:bookmarkEnd w:id="11"/>
      <w:r w:rsidRPr="00BE77B5">
        <w:rPr>
          <w:rFonts w:ascii="Arial" w:hAnsi="Arial" w:cs="Arial"/>
          <w:color w:val="000000" w:themeColor="text1"/>
          <w:sz w:val="28"/>
        </w:rPr>
        <w:lastRenderedPageBreak/>
        <w:t xml:space="preserve">Section 5. What will be the </w:t>
      </w:r>
      <w:r w:rsidR="007D2C40" w:rsidRPr="00BE77B5">
        <w:rPr>
          <w:rFonts w:ascii="Arial" w:hAnsi="Arial" w:cs="Arial"/>
          <w:color w:val="000000" w:themeColor="text1"/>
          <w:sz w:val="28"/>
        </w:rPr>
        <w:t>effect on environmental well-being</w:t>
      </w:r>
      <w:r w:rsidRPr="00BE77B5">
        <w:rPr>
          <w:rFonts w:ascii="Arial" w:hAnsi="Arial" w:cs="Arial"/>
          <w:color w:val="000000" w:themeColor="text1"/>
          <w:sz w:val="28"/>
        </w:rPr>
        <w:t>?</w:t>
      </w:r>
      <w:bookmarkEnd w:id="12"/>
    </w:p>
    <w:p w14:paraId="3662C7E3" w14:textId="77777777" w:rsidR="00C242D3" w:rsidRPr="00BE77B5" w:rsidRDefault="00343C3A" w:rsidP="00C242D3">
      <w:pPr>
        <w:shd w:val="clear" w:color="auto" w:fill="FFFFFF"/>
        <w:spacing w:line="336" w:lineRule="atLeast"/>
        <w:rPr>
          <w:rFonts w:ascii="Arial" w:hAnsi="Arial" w:cs="Arial"/>
          <w:b/>
          <w:color w:val="000000" w:themeColor="text1"/>
          <w:sz w:val="28"/>
        </w:rPr>
      </w:pPr>
      <w:r w:rsidRPr="00BE77B5">
        <w:rPr>
          <w:rFonts w:ascii="Arial" w:hAnsi="Arial" w:cs="Arial"/>
          <w:b/>
          <w:color w:val="000000" w:themeColor="text1"/>
          <w:sz w:val="28"/>
        </w:rPr>
        <w:t>5.1 Natural Resources</w:t>
      </w:r>
    </w:p>
    <w:p w14:paraId="069B3333" w14:textId="77777777" w:rsidR="00BB014F" w:rsidRPr="00BE77B5" w:rsidRDefault="00BB014F" w:rsidP="00BB014F">
      <w:pPr>
        <w:spacing w:line="336" w:lineRule="atLeast"/>
        <w:rPr>
          <w:rFonts w:ascii="Arial" w:hAnsi="Arial" w:cs="Arial"/>
          <w:b/>
          <w:color w:val="000000" w:themeColor="text1"/>
          <w:sz w:val="24"/>
        </w:rPr>
      </w:pPr>
      <w:r w:rsidRPr="00BE77B5">
        <w:rPr>
          <w:rFonts w:ascii="Arial" w:hAnsi="Arial" w:cs="Arial"/>
          <w:b/>
          <w:color w:val="000000" w:themeColor="text1"/>
          <w:sz w:val="24"/>
        </w:rPr>
        <w:t>5.1a How will the proposal deliver one or more of the National Priorities in the Natural Resources Policy (NRP)?</w:t>
      </w:r>
    </w:p>
    <w:p w14:paraId="7F12DFBE" w14:textId="61161126" w:rsidR="003429F2" w:rsidRPr="00BE77B5" w:rsidRDefault="003429F2" w:rsidP="00BB014F">
      <w:pPr>
        <w:spacing w:line="336" w:lineRule="atLeast"/>
        <w:rPr>
          <w:rFonts w:ascii="Arial" w:hAnsi="Arial" w:cs="Arial"/>
          <w:bCs/>
          <w:color w:val="000000" w:themeColor="text1"/>
          <w:sz w:val="24"/>
        </w:rPr>
      </w:pPr>
      <w:r w:rsidRPr="00BE77B5">
        <w:rPr>
          <w:rFonts w:ascii="Arial" w:hAnsi="Arial" w:cs="Arial"/>
          <w:bCs/>
          <w:color w:val="000000" w:themeColor="text1"/>
          <w:sz w:val="24"/>
        </w:rPr>
        <w:t xml:space="preserve">By introducing </w:t>
      </w:r>
      <w:r w:rsidR="000E61E4" w:rsidRPr="00BE77B5">
        <w:rPr>
          <w:rFonts w:ascii="Arial" w:hAnsi="Arial" w:cs="Arial"/>
          <w:bCs/>
          <w:color w:val="000000" w:themeColor="text1"/>
          <w:sz w:val="24"/>
        </w:rPr>
        <w:t>changes that can help highway authorities s</w:t>
      </w:r>
      <w:r w:rsidR="007629F0" w:rsidRPr="00BE77B5">
        <w:rPr>
          <w:rFonts w:ascii="Arial" w:hAnsi="Arial" w:cs="Arial"/>
          <w:bCs/>
          <w:color w:val="000000" w:themeColor="text1"/>
          <w:sz w:val="24"/>
        </w:rPr>
        <w:t>upport modal shift</w:t>
      </w:r>
      <w:r w:rsidR="000E61E4" w:rsidRPr="00BE77B5">
        <w:rPr>
          <w:rFonts w:ascii="Arial" w:hAnsi="Arial" w:cs="Arial"/>
          <w:bCs/>
          <w:color w:val="000000" w:themeColor="text1"/>
          <w:sz w:val="24"/>
        </w:rPr>
        <w:t xml:space="preserve"> by making it </w:t>
      </w:r>
      <w:r w:rsidR="00995A29" w:rsidRPr="00BE77B5">
        <w:rPr>
          <w:rFonts w:ascii="Arial" w:hAnsi="Arial" w:cs="Arial"/>
          <w:bCs/>
          <w:color w:val="000000" w:themeColor="text1"/>
          <w:sz w:val="24"/>
        </w:rPr>
        <w:t>easier</w:t>
      </w:r>
      <w:r w:rsidR="000E61E4" w:rsidRPr="00BE77B5">
        <w:rPr>
          <w:rFonts w:ascii="Arial" w:hAnsi="Arial" w:cs="Arial"/>
          <w:bCs/>
          <w:color w:val="000000" w:themeColor="text1"/>
          <w:sz w:val="24"/>
        </w:rPr>
        <w:t xml:space="preserve"> and more attractive for people</w:t>
      </w:r>
      <w:r w:rsidR="00440179" w:rsidRPr="00BE77B5">
        <w:rPr>
          <w:rFonts w:ascii="Arial" w:hAnsi="Arial" w:cs="Arial"/>
          <w:bCs/>
          <w:color w:val="000000" w:themeColor="text1"/>
          <w:sz w:val="24"/>
        </w:rPr>
        <w:t xml:space="preserve"> to make </w:t>
      </w:r>
      <w:r w:rsidR="002C4CDB" w:rsidRPr="00BE77B5">
        <w:rPr>
          <w:rFonts w:ascii="Arial" w:hAnsi="Arial" w:cs="Arial"/>
          <w:bCs/>
          <w:color w:val="000000" w:themeColor="text1"/>
          <w:sz w:val="24"/>
        </w:rPr>
        <w:t>susta</w:t>
      </w:r>
      <w:r w:rsidR="006A799E">
        <w:rPr>
          <w:rFonts w:ascii="Arial" w:hAnsi="Arial" w:cs="Arial"/>
          <w:bCs/>
          <w:color w:val="000000" w:themeColor="text1"/>
          <w:sz w:val="24"/>
        </w:rPr>
        <w:t>i</w:t>
      </w:r>
      <w:r w:rsidR="002C4CDB" w:rsidRPr="00BE77B5">
        <w:rPr>
          <w:rFonts w:ascii="Arial" w:hAnsi="Arial" w:cs="Arial"/>
          <w:bCs/>
          <w:color w:val="000000" w:themeColor="text1"/>
          <w:sz w:val="24"/>
        </w:rPr>
        <w:t>nable</w:t>
      </w:r>
      <w:r w:rsidR="00440179" w:rsidRPr="00BE77B5">
        <w:rPr>
          <w:rFonts w:ascii="Arial" w:hAnsi="Arial" w:cs="Arial"/>
          <w:bCs/>
          <w:color w:val="000000" w:themeColor="text1"/>
          <w:sz w:val="24"/>
        </w:rPr>
        <w:t xml:space="preserve"> choices about mode of transport in their communities</w:t>
      </w:r>
      <w:r w:rsidR="00FE73CA" w:rsidRPr="00BE77B5">
        <w:rPr>
          <w:rFonts w:ascii="Arial" w:hAnsi="Arial" w:cs="Arial"/>
          <w:bCs/>
          <w:color w:val="000000" w:themeColor="text1"/>
          <w:sz w:val="24"/>
        </w:rPr>
        <w:t xml:space="preserve">, this proposal </w:t>
      </w:r>
      <w:r w:rsidRPr="00BE77B5">
        <w:rPr>
          <w:rFonts w:ascii="Arial" w:hAnsi="Arial" w:cs="Arial"/>
          <w:bCs/>
          <w:color w:val="000000" w:themeColor="text1"/>
          <w:sz w:val="24"/>
        </w:rPr>
        <w:t>has</w:t>
      </w:r>
      <w:r w:rsidR="000E61E4" w:rsidRPr="00BE77B5">
        <w:rPr>
          <w:rFonts w:ascii="Arial" w:hAnsi="Arial" w:cs="Arial"/>
          <w:bCs/>
          <w:color w:val="000000" w:themeColor="text1"/>
          <w:sz w:val="24"/>
        </w:rPr>
        <w:t xml:space="preserve"> the potential to </w:t>
      </w:r>
      <w:r w:rsidR="00DC233B" w:rsidRPr="00BE77B5">
        <w:rPr>
          <w:rFonts w:ascii="Arial" w:hAnsi="Arial" w:cs="Arial"/>
          <w:bCs/>
          <w:color w:val="000000" w:themeColor="text1"/>
          <w:sz w:val="24"/>
        </w:rPr>
        <w:t>contribute to two of the</w:t>
      </w:r>
      <w:r w:rsidRPr="00BE77B5">
        <w:rPr>
          <w:rFonts w:ascii="Arial" w:hAnsi="Arial" w:cs="Arial"/>
          <w:bCs/>
          <w:color w:val="000000" w:themeColor="text1"/>
          <w:sz w:val="24"/>
        </w:rPr>
        <w:t xml:space="preserve"> four headline opportunities associated with our natural resources, namely: </w:t>
      </w:r>
    </w:p>
    <w:p w14:paraId="54FF09B5" w14:textId="5952EE11" w:rsidR="003429F2" w:rsidRPr="00BE77B5" w:rsidRDefault="003429F2" w:rsidP="0070197C">
      <w:pPr>
        <w:pStyle w:val="ListParagraph"/>
        <w:numPr>
          <w:ilvl w:val="0"/>
          <w:numId w:val="11"/>
        </w:numPr>
        <w:spacing w:line="336" w:lineRule="atLeast"/>
        <w:rPr>
          <w:rFonts w:ascii="Arial" w:hAnsi="Arial" w:cs="Arial"/>
          <w:bCs/>
          <w:color w:val="000000" w:themeColor="text1"/>
          <w:sz w:val="24"/>
        </w:rPr>
      </w:pPr>
      <w:r w:rsidRPr="00BE77B5">
        <w:rPr>
          <w:rFonts w:ascii="Arial" w:hAnsi="Arial" w:cs="Arial"/>
          <w:bCs/>
          <w:color w:val="000000" w:themeColor="text1"/>
          <w:sz w:val="24"/>
        </w:rPr>
        <w:t>Supporting successful, sustainable communities</w:t>
      </w:r>
      <w:r w:rsidR="00DC233B" w:rsidRPr="00BE77B5">
        <w:rPr>
          <w:rFonts w:ascii="Arial" w:hAnsi="Arial" w:cs="Arial"/>
          <w:bCs/>
          <w:color w:val="000000" w:themeColor="text1"/>
          <w:sz w:val="24"/>
        </w:rPr>
        <w:t xml:space="preserve"> and </w:t>
      </w:r>
      <w:r w:rsidRPr="00BE77B5">
        <w:rPr>
          <w:rFonts w:ascii="Arial" w:hAnsi="Arial" w:cs="Arial"/>
          <w:bCs/>
          <w:color w:val="000000" w:themeColor="text1"/>
          <w:sz w:val="24"/>
        </w:rPr>
        <w:t xml:space="preserve"> </w:t>
      </w:r>
    </w:p>
    <w:p w14:paraId="7E4E7615" w14:textId="5FE0FAB6" w:rsidR="00BB014F" w:rsidRPr="00BE77B5" w:rsidRDefault="003429F2" w:rsidP="0070197C">
      <w:pPr>
        <w:pStyle w:val="ListParagraph"/>
        <w:numPr>
          <w:ilvl w:val="0"/>
          <w:numId w:val="11"/>
        </w:numPr>
        <w:spacing w:line="336" w:lineRule="atLeast"/>
        <w:rPr>
          <w:rFonts w:ascii="Arial" w:hAnsi="Arial" w:cs="Arial"/>
          <w:bCs/>
          <w:color w:val="000000" w:themeColor="text1"/>
          <w:sz w:val="24"/>
        </w:rPr>
      </w:pPr>
      <w:r w:rsidRPr="00BE77B5">
        <w:rPr>
          <w:rFonts w:ascii="Arial" w:hAnsi="Arial" w:cs="Arial"/>
          <w:bCs/>
          <w:color w:val="000000" w:themeColor="text1"/>
          <w:sz w:val="24"/>
        </w:rPr>
        <w:t>Maintaining healthy, active and connected communities.</w:t>
      </w:r>
    </w:p>
    <w:p w14:paraId="2314F9DE" w14:textId="77777777" w:rsidR="00BB014F" w:rsidRPr="00BE77B5" w:rsidRDefault="00BB014F" w:rsidP="00BB014F">
      <w:pPr>
        <w:spacing w:line="336" w:lineRule="atLeast"/>
        <w:rPr>
          <w:rFonts w:ascii="Arial" w:hAnsi="Arial" w:cs="Arial"/>
          <w:b/>
          <w:color w:val="000000" w:themeColor="text1"/>
          <w:sz w:val="24"/>
        </w:rPr>
      </w:pPr>
      <w:r w:rsidRPr="00BE77B5">
        <w:rPr>
          <w:rFonts w:ascii="Arial" w:hAnsi="Arial" w:cs="Arial"/>
          <w:b/>
          <w:color w:val="000000" w:themeColor="text1"/>
          <w:sz w:val="24"/>
        </w:rPr>
        <w:t xml:space="preserve">5.1b Does the proposal help tackle the following national challenges and opportunities for the sustainable management of natural resources? </w:t>
      </w:r>
    </w:p>
    <w:p w14:paraId="67EB98D4" w14:textId="77777777" w:rsidR="002C4CDB" w:rsidRPr="00BE77B5" w:rsidRDefault="00FB4A56" w:rsidP="00C242D3">
      <w:pPr>
        <w:shd w:val="clear" w:color="auto" w:fill="FFFFFF"/>
        <w:spacing w:line="336" w:lineRule="atLeast"/>
        <w:rPr>
          <w:rFonts w:ascii="Arial" w:hAnsi="Arial" w:cs="Arial"/>
          <w:color w:val="000000" w:themeColor="text1"/>
          <w:sz w:val="24"/>
        </w:rPr>
      </w:pPr>
      <w:r w:rsidRPr="00BE77B5">
        <w:rPr>
          <w:rFonts w:ascii="Arial" w:hAnsi="Arial" w:cs="Arial"/>
          <w:color w:val="000000" w:themeColor="text1"/>
          <w:sz w:val="24"/>
        </w:rPr>
        <w:t>Albeit maybe only a small contribution, introducing side road zebras will s</w:t>
      </w:r>
      <w:r w:rsidR="00DC233B" w:rsidRPr="00BE77B5">
        <w:rPr>
          <w:rFonts w:ascii="Arial" w:hAnsi="Arial" w:cs="Arial"/>
          <w:color w:val="000000" w:themeColor="text1"/>
          <w:sz w:val="24"/>
        </w:rPr>
        <w:t>upport modal shift</w:t>
      </w:r>
      <w:r w:rsidR="00A23D7E" w:rsidRPr="00BE77B5">
        <w:rPr>
          <w:rFonts w:ascii="Arial" w:hAnsi="Arial" w:cs="Arial"/>
          <w:color w:val="000000" w:themeColor="text1"/>
          <w:sz w:val="24"/>
        </w:rPr>
        <w:t xml:space="preserve"> which in turn</w:t>
      </w:r>
      <w:r w:rsidR="00DC233B" w:rsidRPr="00BE77B5">
        <w:rPr>
          <w:rFonts w:ascii="Arial" w:hAnsi="Arial" w:cs="Arial"/>
          <w:color w:val="000000" w:themeColor="text1"/>
          <w:sz w:val="24"/>
        </w:rPr>
        <w:t xml:space="preserve"> has the potential to </w:t>
      </w:r>
      <w:r w:rsidR="00995A29" w:rsidRPr="00BE77B5">
        <w:rPr>
          <w:rFonts w:ascii="Arial" w:hAnsi="Arial" w:cs="Arial"/>
          <w:color w:val="000000" w:themeColor="text1"/>
          <w:sz w:val="24"/>
        </w:rPr>
        <w:t xml:space="preserve">reduce noise and air pollution levels and to enhance air quality. </w:t>
      </w:r>
      <w:r w:rsidRPr="00BE77B5">
        <w:rPr>
          <w:rFonts w:ascii="Arial" w:hAnsi="Arial" w:cs="Arial"/>
          <w:color w:val="000000" w:themeColor="text1"/>
          <w:sz w:val="24"/>
        </w:rPr>
        <w:t>Not having to use electricity to power the Belisha beacons supports taking action to reduce pressure on natural resources by using less e</w:t>
      </w:r>
      <w:r w:rsidR="00A23D7E" w:rsidRPr="00BE77B5">
        <w:rPr>
          <w:rFonts w:ascii="Arial" w:hAnsi="Arial" w:cs="Arial"/>
          <w:color w:val="000000" w:themeColor="text1"/>
          <w:sz w:val="24"/>
        </w:rPr>
        <w:t>lectricity</w:t>
      </w:r>
      <w:r w:rsidR="007303C8" w:rsidRPr="00BE77B5">
        <w:rPr>
          <w:rFonts w:ascii="Arial" w:hAnsi="Arial" w:cs="Arial"/>
          <w:color w:val="000000" w:themeColor="text1"/>
          <w:sz w:val="24"/>
        </w:rPr>
        <w:t xml:space="preserve">. </w:t>
      </w:r>
    </w:p>
    <w:p w14:paraId="5BA09335" w14:textId="368A0554" w:rsidR="006A799E" w:rsidRDefault="007303C8" w:rsidP="00C242D3">
      <w:pPr>
        <w:shd w:val="clear" w:color="auto" w:fill="FFFFFF"/>
        <w:spacing w:line="336" w:lineRule="atLeast"/>
        <w:rPr>
          <w:rFonts w:ascii="Arial" w:hAnsi="Arial" w:cs="Arial"/>
          <w:color w:val="000000" w:themeColor="text1"/>
          <w:sz w:val="24"/>
        </w:rPr>
      </w:pPr>
      <w:r w:rsidRPr="00BE77B5">
        <w:rPr>
          <w:rFonts w:ascii="Arial" w:hAnsi="Arial" w:cs="Arial"/>
          <w:color w:val="000000" w:themeColor="text1"/>
          <w:sz w:val="24"/>
        </w:rPr>
        <w:t xml:space="preserve">Making people </w:t>
      </w:r>
      <w:r w:rsidR="00260C73" w:rsidRPr="00BE77B5">
        <w:rPr>
          <w:rFonts w:ascii="Arial" w:hAnsi="Arial" w:cs="Arial"/>
          <w:color w:val="000000" w:themeColor="text1"/>
          <w:sz w:val="24"/>
        </w:rPr>
        <w:t xml:space="preserve">feel safe when walking, wheeling and cycling </w:t>
      </w:r>
      <w:r w:rsidR="00A23D7E" w:rsidRPr="00BE77B5">
        <w:rPr>
          <w:rFonts w:ascii="Arial" w:hAnsi="Arial" w:cs="Arial"/>
          <w:color w:val="000000" w:themeColor="text1"/>
          <w:sz w:val="24"/>
        </w:rPr>
        <w:t xml:space="preserve">supports </w:t>
      </w:r>
      <w:r w:rsidR="0006395C" w:rsidRPr="00BE77B5">
        <w:rPr>
          <w:rFonts w:ascii="Arial" w:hAnsi="Arial" w:cs="Arial"/>
          <w:color w:val="000000" w:themeColor="text1"/>
          <w:sz w:val="24"/>
        </w:rPr>
        <w:t xml:space="preserve">preventative approaches to health outcomes. These include </w:t>
      </w:r>
      <w:r w:rsidR="004F5DC6" w:rsidRPr="00BE77B5">
        <w:rPr>
          <w:rFonts w:ascii="Arial" w:hAnsi="Arial" w:cs="Arial"/>
          <w:color w:val="000000" w:themeColor="text1"/>
          <w:sz w:val="24"/>
        </w:rPr>
        <w:t>population wide public health issues such as tackling physical inactivity and mental health</w:t>
      </w:r>
      <w:r w:rsidR="00885FFD" w:rsidRPr="00BE77B5">
        <w:rPr>
          <w:rFonts w:ascii="Arial" w:hAnsi="Arial" w:cs="Arial"/>
          <w:color w:val="000000" w:themeColor="text1"/>
          <w:sz w:val="24"/>
        </w:rPr>
        <w:t xml:space="preserve"> issues</w:t>
      </w:r>
      <w:r w:rsidR="00B574E3" w:rsidRPr="00BE77B5">
        <w:rPr>
          <w:rFonts w:ascii="Arial" w:hAnsi="Arial" w:cs="Arial"/>
          <w:color w:val="000000" w:themeColor="text1"/>
          <w:sz w:val="24"/>
        </w:rPr>
        <w:t>.</w:t>
      </w:r>
      <w:r w:rsidR="00885FFD" w:rsidRPr="00BE77B5">
        <w:rPr>
          <w:rFonts w:ascii="Arial" w:hAnsi="Arial" w:cs="Arial"/>
          <w:color w:val="000000" w:themeColor="text1"/>
          <w:sz w:val="24"/>
        </w:rPr>
        <w:t xml:space="preserve"> As described above in the health section, already </w:t>
      </w:r>
      <w:r w:rsidR="00B81113" w:rsidRPr="00BE77B5">
        <w:rPr>
          <w:rFonts w:ascii="Arial" w:hAnsi="Arial" w:cs="Arial"/>
          <w:color w:val="000000" w:themeColor="text1"/>
          <w:sz w:val="24"/>
        </w:rPr>
        <w:t xml:space="preserve">a </w:t>
      </w:r>
      <w:r w:rsidR="00885FFD" w:rsidRPr="00BE77B5">
        <w:rPr>
          <w:rFonts w:ascii="Arial" w:hAnsi="Arial" w:cs="Arial"/>
          <w:color w:val="000000" w:themeColor="text1"/>
          <w:sz w:val="24"/>
        </w:rPr>
        <w:t xml:space="preserve">small </w:t>
      </w:r>
      <w:r w:rsidR="00A71337" w:rsidRPr="00BE77B5">
        <w:rPr>
          <w:rFonts w:ascii="Arial" w:hAnsi="Arial" w:cs="Arial"/>
          <w:color w:val="000000" w:themeColor="text1"/>
          <w:sz w:val="24"/>
        </w:rPr>
        <w:t>amount of daily activity can boost mental well-being and help maintain a healthy weight.</w:t>
      </w:r>
      <w:r w:rsidR="00B574E3" w:rsidRPr="00BE77B5">
        <w:rPr>
          <w:rFonts w:ascii="Arial" w:hAnsi="Arial" w:cs="Arial"/>
          <w:color w:val="000000" w:themeColor="text1"/>
          <w:sz w:val="24"/>
        </w:rPr>
        <w:t xml:space="preserve"> </w:t>
      </w:r>
      <w:r w:rsidR="00885FFD" w:rsidRPr="00BE77B5">
        <w:rPr>
          <w:rFonts w:ascii="Arial" w:hAnsi="Arial" w:cs="Arial"/>
          <w:color w:val="000000" w:themeColor="text1"/>
          <w:sz w:val="24"/>
        </w:rPr>
        <w:t xml:space="preserve">Making it more convenient, easy and safe to walk, </w:t>
      </w:r>
      <w:r w:rsidR="003E157A" w:rsidRPr="00BE77B5">
        <w:rPr>
          <w:rFonts w:ascii="Arial" w:hAnsi="Arial" w:cs="Arial"/>
          <w:color w:val="000000" w:themeColor="text1"/>
          <w:sz w:val="24"/>
        </w:rPr>
        <w:t xml:space="preserve">wheel and </w:t>
      </w:r>
      <w:r w:rsidR="00885FFD" w:rsidRPr="00BE77B5">
        <w:rPr>
          <w:rFonts w:ascii="Arial" w:hAnsi="Arial" w:cs="Arial"/>
          <w:color w:val="000000" w:themeColor="text1"/>
          <w:sz w:val="24"/>
        </w:rPr>
        <w:t>cycle</w:t>
      </w:r>
      <w:r w:rsidR="00A71337" w:rsidRPr="00BE77B5">
        <w:rPr>
          <w:rFonts w:ascii="Arial" w:hAnsi="Arial" w:cs="Arial"/>
          <w:color w:val="000000" w:themeColor="text1"/>
          <w:sz w:val="24"/>
        </w:rPr>
        <w:t xml:space="preserve"> in</w:t>
      </w:r>
      <w:r w:rsidR="00885FFD" w:rsidRPr="00BE77B5">
        <w:rPr>
          <w:rFonts w:ascii="Arial" w:hAnsi="Arial" w:cs="Arial"/>
          <w:color w:val="000000" w:themeColor="text1"/>
          <w:sz w:val="24"/>
        </w:rPr>
        <w:t xml:space="preserve"> communities</w:t>
      </w:r>
      <w:r w:rsidR="0077717D" w:rsidRPr="00BE77B5">
        <w:rPr>
          <w:rFonts w:ascii="Arial" w:hAnsi="Arial" w:cs="Arial"/>
          <w:color w:val="000000" w:themeColor="text1"/>
          <w:sz w:val="24"/>
        </w:rPr>
        <w:t>, it</w:t>
      </w:r>
      <w:r w:rsidR="00885FFD" w:rsidRPr="00BE77B5">
        <w:rPr>
          <w:rFonts w:ascii="Arial" w:hAnsi="Arial" w:cs="Arial"/>
          <w:color w:val="000000" w:themeColor="text1"/>
          <w:sz w:val="24"/>
        </w:rPr>
        <w:t xml:space="preserve"> can eventually also contribute to supporting community cohesion and tackling isolation and loneliness. </w:t>
      </w:r>
      <w:r w:rsidR="006A799E">
        <w:rPr>
          <w:rFonts w:ascii="Arial" w:hAnsi="Arial" w:cs="Arial"/>
          <w:color w:val="000000" w:themeColor="text1"/>
          <w:sz w:val="24"/>
        </w:rPr>
        <w:br w:type="page"/>
      </w:r>
    </w:p>
    <w:p w14:paraId="3A3C3577" w14:textId="77777777" w:rsidR="00BB014F" w:rsidRPr="00BE77B5" w:rsidRDefault="00BB014F" w:rsidP="00BB014F">
      <w:pPr>
        <w:spacing w:line="336" w:lineRule="atLeast"/>
        <w:rPr>
          <w:rFonts w:ascii="Arial" w:hAnsi="Arial" w:cs="Arial"/>
          <w:b/>
          <w:color w:val="000000" w:themeColor="text1"/>
          <w:sz w:val="28"/>
        </w:rPr>
      </w:pPr>
      <w:r w:rsidRPr="00BE77B5">
        <w:rPr>
          <w:rFonts w:ascii="Arial" w:hAnsi="Arial" w:cs="Arial"/>
          <w:b/>
          <w:color w:val="000000" w:themeColor="text1"/>
          <w:sz w:val="28"/>
        </w:rPr>
        <w:lastRenderedPageBreak/>
        <w:t>5.2 Biodiversity</w:t>
      </w:r>
    </w:p>
    <w:p w14:paraId="32DBEE92" w14:textId="5F4ABDA7" w:rsidR="00BB014F" w:rsidRPr="007C2AD7" w:rsidRDefault="007C2AD7" w:rsidP="00BB014F">
      <w:pPr>
        <w:shd w:val="clear" w:color="auto" w:fill="FFFFFF"/>
        <w:spacing w:line="336" w:lineRule="atLeast"/>
        <w:rPr>
          <w:rFonts w:ascii="Arial" w:hAnsi="Arial" w:cs="Arial"/>
          <w:bCs/>
          <w:color w:val="000000" w:themeColor="text1"/>
          <w:sz w:val="24"/>
        </w:rPr>
      </w:pPr>
      <w:r w:rsidRPr="007C2AD7">
        <w:rPr>
          <w:rFonts w:ascii="Arial" w:hAnsi="Arial" w:cs="Arial"/>
          <w:bCs/>
          <w:color w:val="000000" w:themeColor="text1"/>
          <w:sz w:val="24"/>
        </w:rPr>
        <w:t xml:space="preserve">The </w:t>
      </w:r>
      <w:r w:rsidR="00BB014F" w:rsidRPr="007C2AD7">
        <w:rPr>
          <w:rFonts w:ascii="Arial" w:hAnsi="Arial" w:cs="Arial"/>
          <w:bCs/>
          <w:color w:val="000000" w:themeColor="text1"/>
          <w:sz w:val="24"/>
        </w:rPr>
        <w:fldChar w:fldCharType="begin"/>
      </w:r>
      <w:r w:rsidR="00BB014F" w:rsidRPr="007C2AD7">
        <w:rPr>
          <w:rFonts w:ascii="Arial" w:hAnsi="Arial" w:cs="Arial"/>
          <w:bCs/>
          <w:color w:val="000000" w:themeColor="text1"/>
          <w:sz w:val="24"/>
        </w:rPr>
        <w:instrText xml:space="preserve"> REF _Ref510016658 \h  \* MERGEFORMAT </w:instrText>
      </w:r>
      <w:r w:rsidR="00BB014F" w:rsidRPr="007C2AD7">
        <w:rPr>
          <w:rFonts w:ascii="Arial" w:hAnsi="Arial" w:cs="Arial"/>
          <w:bCs/>
          <w:color w:val="000000" w:themeColor="text1"/>
          <w:sz w:val="24"/>
        </w:rPr>
      </w:r>
      <w:r w:rsidR="00BB014F" w:rsidRPr="007C2AD7">
        <w:rPr>
          <w:rFonts w:ascii="Arial" w:hAnsi="Arial" w:cs="Arial"/>
          <w:bCs/>
          <w:color w:val="000000" w:themeColor="text1"/>
          <w:sz w:val="24"/>
        </w:rPr>
        <w:fldChar w:fldCharType="separate"/>
      </w:r>
      <w:r w:rsidR="009D7904" w:rsidRPr="007C2AD7">
        <w:rPr>
          <w:rFonts w:ascii="Arial" w:hAnsi="Arial" w:cs="Arial"/>
          <w:bCs/>
          <w:color w:val="000000" w:themeColor="text1"/>
          <w:sz w:val="24"/>
        </w:rPr>
        <w:t>Biodiversity Impact Assessment</w:t>
      </w:r>
      <w:r w:rsidR="00BB014F" w:rsidRPr="007C2AD7">
        <w:rPr>
          <w:rFonts w:ascii="Arial" w:hAnsi="Arial" w:cs="Arial"/>
          <w:bCs/>
          <w:color w:val="000000" w:themeColor="text1"/>
          <w:sz w:val="24"/>
        </w:rPr>
        <w:fldChar w:fldCharType="end"/>
      </w:r>
      <w:r w:rsidRPr="007C2AD7">
        <w:rPr>
          <w:rFonts w:ascii="Arial" w:hAnsi="Arial" w:cs="Arial"/>
          <w:bCs/>
          <w:color w:val="000000" w:themeColor="text1"/>
          <w:sz w:val="24"/>
        </w:rPr>
        <w:t xml:space="preserve"> can be found</w:t>
      </w:r>
      <w:r w:rsidR="00BB014F" w:rsidRPr="007C2AD7">
        <w:rPr>
          <w:rFonts w:ascii="Arial" w:hAnsi="Arial" w:cs="Arial"/>
          <w:bCs/>
          <w:color w:val="000000" w:themeColor="text1"/>
          <w:sz w:val="24"/>
        </w:rPr>
        <w:t xml:space="preserve"> </w:t>
      </w:r>
      <w:r w:rsidR="00124FB7" w:rsidRPr="007C2AD7">
        <w:rPr>
          <w:rFonts w:ascii="Arial" w:hAnsi="Arial" w:cs="Arial"/>
          <w:bCs/>
          <w:color w:val="000000" w:themeColor="text1"/>
          <w:sz w:val="24"/>
        </w:rPr>
        <w:t xml:space="preserve">at annex </w:t>
      </w:r>
      <w:r w:rsidRPr="007C2AD7">
        <w:rPr>
          <w:rFonts w:ascii="Arial" w:hAnsi="Arial" w:cs="Arial"/>
          <w:bCs/>
          <w:color w:val="000000" w:themeColor="text1"/>
          <w:sz w:val="24"/>
        </w:rPr>
        <w:t>D</w:t>
      </w:r>
      <w:r w:rsidR="00124FB7" w:rsidRPr="007C2AD7">
        <w:rPr>
          <w:rFonts w:ascii="Arial" w:hAnsi="Arial" w:cs="Arial"/>
          <w:bCs/>
          <w:color w:val="000000" w:themeColor="text1"/>
          <w:sz w:val="24"/>
        </w:rPr>
        <w:t xml:space="preserve"> </w:t>
      </w:r>
      <w:r w:rsidR="00BB014F" w:rsidRPr="007C2AD7">
        <w:rPr>
          <w:rFonts w:ascii="Arial" w:hAnsi="Arial" w:cs="Arial"/>
          <w:bCs/>
          <w:color w:val="000000" w:themeColor="text1"/>
          <w:sz w:val="24"/>
        </w:rPr>
        <w:t>below.</w:t>
      </w:r>
    </w:p>
    <w:p w14:paraId="7EAF0F31" w14:textId="77777777" w:rsidR="00E91A31" w:rsidRPr="00BE77B5" w:rsidRDefault="00E91A31" w:rsidP="00E91A31">
      <w:pPr>
        <w:spacing w:line="336" w:lineRule="atLeast"/>
        <w:rPr>
          <w:rFonts w:ascii="Arial" w:hAnsi="Arial" w:cs="Arial"/>
          <w:b/>
          <w:color w:val="000000" w:themeColor="text1"/>
          <w:sz w:val="28"/>
        </w:rPr>
      </w:pPr>
      <w:r w:rsidRPr="00BE77B5">
        <w:rPr>
          <w:rFonts w:ascii="Arial" w:hAnsi="Arial" w:cs="Arial"/>
          <w:b/>
          <w:color w:val="000000" w:themeColor="text1"/>
          <w:sz w:val="28"/>
        </w:rPr>
        <w:t xml:space="preserve">5.3 Climate Change </w:t>
      </w:r>
    </w:p>
    <w:p w14:paraId="24682CFD" w14:textId="77777777" w:rsidR="00EC6EBF" w:rsidRPr="00BE77B5" w:rsidRDefault="00EC6EBF" w:rsidP="00B858F4">
      <w:pPr>
        <w:spacing w:line="336" w:lineRule="atLeast"/>
        <w:rPr>
          <w:rFonts w:ascii="Arial" w:hAnsi="Arial" w:cs="Arial"/>
          <w:b/>
          <w:sz w:val="28"/>
          <w:szCs w:val="28"/>
        </w:rPr>
      </w:pPr>
      <w:r w:rsidRPr="00BE77B5">
        <w:rPr>
          <w:rFonts w:ascii="Arial" w:hAnsi="Arial" w:cs="Arial"/>
          <w:b/>
          <w:sz w:val="28"/>
          <w:szCs w:val="28"/>
        </w:rPr>
        <w:t>5.3a</w:t>
      </w:r>
      <w:r w:rsidRPr="00BE77B5">
        <w:rPr>
          <w:rFonts w:ascii="Arial" w:hAnsi="Arial" w:cs="Arial"/>
          <w:b/>
          <w:sz w:val="28"/>
          <w:szCs w:val="28"/>
        </w:rPr>
        <w:tab/>
        <w:t>Carbon</w:t>
      </w:r>
    </w:p>
    <w:p w14:paraId="4B92A18D" w14:textId="77777777" w:rsidR="00EC6EBF" w:rsidRPr="00BE77B5" w:rsidRDefault="00EC6EBF" w:rsidP="00B858F4">
      <w:pPr>
        <w:spacing w:line="336" w:lineRule="atLeast"/>
        <w:rPr>
          <w:rFonts w:ascii="Arial" w:hAnsi="Arial" w:cs="Arial"/>
          <w:b/>
          <w:sz w:val="24"/>
        </w:rPr>
      </w:pPr>
      <w:r w:rsidRPr="00BE77B5">
        <w:rPr>
          <w:rFonts w:ascii="Arial" w:hAnsi="Arial" w:cs="Arial"/>
          <w:b/>
          <w:sz w:val="24"/>
        </w:rPr>
        <w:t>How will the proposal affect greenhouse gas emissions?</w:t>
      </w:r>
    </w:p>
    <w:p w14:paraId="327FFCB8" w14:textId="256964EF" w:rsidR="00CB5132" w:rsidRPr="00BE77B5" w:rsidRDefault="00CB5132" w:rsidP="00CB5132">
      <w:pPr>
        <w:rPr>
          <w:rFonts w:ascii="Arial" w:hAnsi="Arial" w:cs="Arial"/>
          <w:bCs/>
          <w:iCs/>
          <w:sz w:val="24"/>
        </w:rPr>
      </w:pPr>
      <w:r w:rsidRPr="00BE77B5">
        <w:rPr>
          <w:rFonts w:ascii="Arial" w:hAnsi="Arial" w:cs="Arial"/>
          <w:bCs/>
          <w:iCs/>
          <w:sz w:val="24"/>
        </w:rPr>
        <w:t xml:space="preserve">This </w:t>
      </w:r>
      <w:r w:rsidR="00BB7000" w:rsidRPr="00BE77B5">
        <w:rPr>
          <w:rFonts w:ascii="Arial" w:hAnsi="Arial" w:cs="Arial"/>
          <w:bCs/>
          <w:iCs/>
          <w:sz w:val="24"/>
        </w:rPr>
        <w:t xml:space="preserve">proposal is consistent with the Welsh Government’s latest plan to reduce emissions, </w:t>
      </w:r>
      <w:r w:rsidR="003F37AE">
        <w:rPr>
          <w:rFonts w:ascii="Arial" w:hAnsi="Arial" w:cs="Arial"/>
          <w:bCs/>
          <w:iCs/>
          <w:sz w:val="24"/>
        </w:rPr>
        <w:t xml:space="preserve"> the </w:t>
      </w:r>
      <w:hyperlink r:id="rId14" w:history="1">
        <w:r w:rsidR="00BB7000" w:rsidRPr="009F3851">
          <w:rPr>
            <w:rStyle w:val="Hyperlink"/>
            <w:rFonts w:ascii="Arial" w:hAnsi="Arial" w:cs="Arial"/>
            <w:bCs/>
            <w:iCs/>
            <w:color w:val="005696"/>
            <w:sz w:val="24"/>
          </w:rPr>
          <w:t>Net Zero Wales</w:t>
        </w:r>
      </w:hyperlink>
      <w:r w:rsidR="00541381" w:rsidRPr="00BE77B5">
        <w:rPr>
          <w:rFonts w:ascii="Arial" w:hAnsi="Arial" w:cs="Arial"/>
          <w:bCs/>
          <w:iCs/>
          <w:sz w:val="24"/>
        </w:rPr>
        <w:t>.</w:t>
      </w:r>
      <w:r w:rsidR="00BB7000" w:rsidRPr="00BE77B5">
        <w:rPr>
          <w:rFonts w:ascii="Arial" w:hAnsi="Arial" w:cs="Arial"/>
          <w:bCs/>
          <w:iCs/>
          <w:sz w:val="24"/>
        </w:rPr>
        <w:t xml:space="preserve"> </w:t>
      </w:r>
      <w:r w:rsidRPr="00BE77B5">
        <w:rPr>
          <w:rFonts w:ascii="Arial" w:hAnsi="Arial" w:cs="Arial"/>
          <w:bCs/>
          <w:iCs/>
          <w:sz w:val="24"/>
        </w:rPr>
        <w:t xml:space="preserve">This proposal can help contribute to </w:t>
      </w:r>
      <w:r w:rsidR="004E2779">
        <w:rPr>
          <w:rFonts w:ascii="Arial" w:hAnsi="Arial" w:cs="Arial"/>
          <w:bCs/>
          <w:iCs/>
          <w:sz w:val="24"/>
        </w:rPr>
        <w:t>Net Zero Wales’</w:t>
      </w:r>
      <w:r w:rsidR="000C2798">
        <w:rPr>
          <w:rFonts w:ascii="Arial" w:hAnsi="Arial" w:cs="Arial"/>
          <w:bCs/>
          <w:iCs/>
          <w:sz w:val="24"/>
        </w:rPr>
        <w:t xml:space="preserve"> objectives of </w:t>
      </w:r>
      <w:r w:rsidRPr="00BE77B5">
        <w:rPr>
          <w:rFonts w:ascii="Arial" w:hAnsi="Arial" w:cs="Arial"/>
          <w:bCs/>
          <w:iCs/>
          <w:sz w:val="24"/>
        </w:rPr>
        <w:t>reducing the number of car miles travelled per person by 10% by 2030 and to increase the proportion of trips by sustainable travel mode (public transport and active travel) to 35% by 2025 and 39% by 2030.</w:t>
      </w:r>
    </w:p>
    <w:p w14:paraId="4520E685" w14:textId="730EE6C6" w:rsidR="00AF4BEB" w:rsidRPr="00BE77B5" w:rsidRDefault="00AF4BEB" w:rsidP="00AF4BEB">
      <w:pPr>
        <w:rPr>
          <w:rFonts w:ascii="Arial" w:hAnsi="Arial" w:cs="Arial"/>
          <w:bCs/>
          <w:iCs/>
          <w:sz w:val="24"/>
        </w:rPr>
      </w:pPr>
      <w:r w:rsidRPr="00BE77B5">
        <w:rPr>
          <w:rFonts w:ascii="Arial" w:hAnsi="Arial" w:cs="Arial"/>
          <w:bCs/>
          <w:iCs/>
          <w:sz w:val="24"/>
        </w:rPr>
        <w:t>Officials have considered the carbon impact of this advice. We have not quantified the emissions associated with it because we expect them to fall below the threshold for a quantitative analysis. We have high confidence in our assessment.</w:t>
      </w:r>
    </w:p>
    <w:p w14:paraId="3DAF5AEC" w14:textId="30C41B08" w:rsidR="00B858F4" w:rsidRPr="006A799E" w:rsidRDefault="0080736D" w:rsidP="00B858F4">
      <w:pPr>
        <w:spacing w:line="336" w:lineRule="atLeast"/>
        <w:rPr>
          <w:rFonts w:ascii="Arial" w:hAnsi="Arial" w:cs="Arial"/>
          <w:bCs/>
          <w:sz w:val="24"/>
        </w:rPr>
      </w:pPr>
      <w:r w:rsidRPr="006A799E">
        <w:rPr>
          <w:rFonts w:ascii="Arial" w:hAnsi="Arial" w:cs="Arial"/>
          <w:bCs/>
          <w:sz w:val="24"/>
        </w:rPr>
        <w:t xml:space="preserve">This proposal </w:t>
      </w:r>
      <w:r w:rsidR="00AE2B92" w:rsidRPr="006A799E">
        <w:rPr>
          <w:rFonts w:ascii="Arial" w:hAnsi="Arial" w:cs="Arial"/>
          <w:bCs/>
          <w:sz w:val="24"/>
        </w:rPr>
        <w:t xml:space="preserve">should not lead to adverse implications from a just transition perspective, but indeed make it easier for </w:t>
      </w:r>
      <w:r w:rsidR="00AE2B92" w:rsidRPr="006A799E">
        <w:rPr>
          <w:rFonts w:ascii="Arial" w:hAnsi="Arial" w:cs="Arial"/>
          <w:bCs/>
          <w:i/>
          <w:iCs/>
          <w:sz w:val="24"/>
        </w:rPr>
        <w:t>everyone</w:t>
      </w:r>
      <w:r w:rsidR="00AE2B92" w:rsidRPr="006A799E">
        <w:rPr>
          <w:rFonts w:ascii="Arial" w:hAnsi="Arial" w:cs="Arial"/>
          <w:bCs/>
          <w:sz w:val="24"/>
        </w:rPr>
        <w:t xml:space="preserve"> </w:t>
      </w:r>
      <w:r w:rsidR="00A317A2" w:rsidRPr="006A799E">
        <w:rPr>
          <w:rFonts w:ascii="Arial" w:hAnsi="Arial" w:cs="Arial"/>
          <w:bCs/>
          <w:sz w:val="24"/>
        </w:rPr>
        <w:t xml:space="preserve">to walk, </w:t>
      </w:r>
      <w:r w:rsidR="00EF4106" w:rsidRPr="006A799E">
        <w:rPr>
          <w:rFonts w:ascii="Arial" w:hAnsi="Arial" w:cs="Arial"/>
          <w:bCs/>
          <w:sz w:val="24"/>
        </w:rPr>
        <w:t xml:space="preserve">wheel and </w:t>
      </w:r>
      <w:r w:rsidR="00A317A2" w:rsidRPr="006A799E">
        <w:rPr>
          <w:rFonts w:ascii="Arial" w:hAnsi="Arial" w:cs="Arial"/>
          <w:bCs/>
          <w:sz w:val="24"/>
        </w:rPr>
        <w:t xml:space="preserve">cycle more safely by emphasising priority at junctions. </w:t>
      </w:r>
    </w:p>
    <w:p w14:paraId="4EB94974" w14:textId="77777777" w:rsidR="00A43749" w:rsidRPr="00BE77B5" w:rsidRDefault="00A43749" w:rsidP="00B858F4">
      <w:pPr>
        <w:spacing w:line="336" w:lineRule="atLeast"/>
        <w:rPr>
          <w:rFonts w:ascii="Arial" w:hAnsi="Arial" w:cs="Arial"/>
          <w:bCs/>
          <w:color w:val="FF0000"/>
          <w:sz w:val="24"/>
          <w:szCs w:val="24"/>
        </w:rPr>
      </w:pPr>
    </w:p>
    <w:p w14:paraId="74DD8929" w14:textId="77777777" w:rsidR="00E91A31" w:rsidRPr="00BE77B5" w:rsidRDefault="00E91A31" w:rsidP="00C242D3">
      <w:pPr>
        <w:shd w:val="clear" w:color="auto" w:fill="FFFFFF"/>
        <w:spacing w:line="336" w:lineRule="atLeast"/>
        <w:rPr>
          <w:rFonts w:ascii="Arial" w:hAnsi="Arial" w:cs="Arial"/>
          <w:color w:val="000000" w:themeColor="text1"/>
          <w:sz w:val="24"/>
        </w:rPr>
      </w:pPr>
    </w:p>
    <w:p w14:paraId="71E3EEF7" w14:textId="0418965F" w:rsidR="006D14E4" w:rsidRPr="00BE77B5" w:rsidRDefault="006D14E4">
      <w:pPr>
        <w:rPr>
          <w:rFonts w:ascii="Arial" w:hAnsi="Arial" w:cs="Arial"/>
          <w:color w:val="000000" w:themeColor="text1"/>
          <w:sz w:val="24"/>
        </w:rPr>
      </w:pPr>
      <w:r w:rsidRPr="00BE77B5">
        <w:rPr>
          <w:rFonts w:ascii="Arial" w:hAnsi="Arial" w:cs="Arial"/>
          <w:color w:val="000000" w:themeColor="text1"/>
          <w:sz w:val="24"/>
        </w:rPr>
        <w:br w:type="page"/>
      </w:r>
    </w:p>
    <w:p w14:paraId="5F12A685" w14:textId="42351D9B" w:rsidR="0070236C" w:rsidRPr="00BE77B5" w:rsidRDefault="0070236C" w:rsidP="0070236C">
      <w:pPr>
        <w:pStyle w:val="Heading1"/>
        <w:rPr>
          <w:rFonts w:ascii="Arial" w:hAnsi="Arial" w:cs="Arial"/>
          <w:color w:val="000000" w:themeColor="text1"/>
          <w:sz w:val="28"/>
        </w:rPr>
      </w:pPr>
      <w:bookmarkStart w:id="13" w:name="_Toc221522233"/>
      <w:r w:rsidRPr="00BE77B5">
        <w:rPr>
          <w:rFonts w:ascii="Arial" w:hAnsi="Arial" w:cs="Arial"/>
          <w:color w:val="000000" w:themeColor="text1"/>
          <w:sz w:val="28"/>
        </w:rPr>
        <w:lastRenderedPageBreak/>
        <w:t>Section 6.</w:t>
      </w:r>
      <w:r w:rsidR="00506142" w:rsidRPr="00BE77B5">
        <w:rPr>
          <w:rFonts w:ascii="Arial" w:hAnsi="Arial" w:cs="Arial"/>
          <w:color w:val="000000" w:themeColor="text1"/>
          <w:sz w:val="28"/>
        </w:rPr>
        <w:t xml:space="preserve"> Socio-economic Duty</w:t>
      </w:r>
      <w:r w:rsidRPr="00BE77B5">
        <w:rPr>
          <w:rFonts w:ascii="Arial" w:hAnsi="Arial" w:cs="Arial"/>
          <w:color w:val="000000" w:themeColor="text1"/>
          <w:sz w:val="28"/>
        </w:rPr>
        <w:t xml:space="preserve"> What will be </w:t>
      </w:r>
      <w:r w:rsidR="00506142" w:rsidRPr="00BE77B5">
        <w:rPr>
          <w:rFonts w:ascii="Arial" w:hAnsi="Arial" w:cs="Arial"/>
          <w:color w:val="000000" w:themeColor="text1"/>
          <w:sz w:val="28"/>
        </w:rPr>
        <w:t>impact</w:t>
      </w:r>
      <w:r w:rsidRPr="00BE77B5">
        <w:rPr>
          <w:rFonts w:ascii="Arial" w:hAnsi="Arial" w:cs="Arial"/>
          <w:color w:val="000000" w:themeColor="text1"/>
          <w:sz w:val="28"/>
        </w:rPr>
        <w:t xml:space="preserve"> on Socio-economic disadvantage?</w:t>
      </w:r>
      <w:bookmarkEnd w:id="13"/>
    </w:p>
    <w:p w14:paraId="55E2194E" w14:textId="296BDA18" w:rsidR="0070236C" w:rsidRPr="002626E7" w:rsidRDefault="0070236C">
      <w:pPr>
        <w:rPr>
          <w:rFonts w:ascii="Arial" w:hAnsi="Arial" w:cs="Arial"/>
          <w:b/>
          <w:color w:val="000000" w:themeColor="text1"/>
          <w:sz w:val="28"/>
          <w:szCs w:val="28"/>
        </w:rPr>
      </w:pPr>
      <w:r w:rsidRPr="002626E7">
        <w:rPr>
          <w:rFonts w:ascii="Arial" w:hAnsi="Arial" w:cs="Arial"/>
          <w:b/>
          <w:color w:val="000000" w:themeColor="text1"/>
          <w:sz w:val="28"/>
          <w:szCs w:val="28"/>
        </w:rPr>
        <w:t xml:space="preserve">6.1 </w:t>
      </w:r>
      <w:r w:rsidR="004A3392" w:rsidRPr="002626E7">
        <w:rPr>
          <w:rFonts w:ascii="Arial" w:hAnsi="Arial" w:cs="Arial"/>
          <w:b/>
          <w:color w:val="000000" w:themeColor="text1"/>
          <w:sz w:val="28"/>
          <w:szCs w:val="28"/>
        </w:rPr>
        <w:t>T</w:t>
      </w:r>
      <w:r w:rsidRPr="002626E7">
        <w:rPr>
          <w:rFonts w:ascii="Arial" w:hAnsi="Arial" w:cs="Arial"/>
          <w:b/>
          <w:color w:val="000000" w:themeColor="text1"/>
          <w:sz w:val="28"/>
          <w:szCs w:val="28"/>
        </w:rPr>
        <w:t xml:space="preserve">he Socio-economic Duty </w:t>
      </w:r>
    </w:p>
    <w:p w14:paraId="6B413903" w14:textId="2D591B89" w:rsidR="0051076F" w:rsidRDefault="00141A5B" w:rsidP="0051076F">
      <w:pPr>
        <w:rPr>
          <w:rFonts w:ascii="Arial" w:hAnsi="Arial" w:cs="Arial"/>
          <w:sz w:val="24"/>
          <w:szCs w:val="24"/>
        </w:rPr>
      </w:pPr>
      <w:r w:rsidRPr="00BE77B5">
        <w:rPr>
          <w:rFonts w:ascii="Arial" w:hAnsi="Arial" w:cs="Arial"/>
          <w:sz w:val="24"/>
          <w:szCs w:val="24"/>
        </w:rPr>
        <w:t>Transport poverty and the cost of car dependence disproportionately affect low</w:t>
      </w:r>
      <w:r w:rsidRPr="00BE77B5">
        <w:rPr>
          <w:rFonts w:ascii="Cambria Math" w:hAnsi="Cambria Math" w:cs="Cambria Math"/>
          <w:sz w:val="24"/>
          <w:szCs w:val="24"/>
        </w:rPr>
        <w:t>‑</w:t>
      </w:r>
      <w:r w:rsidRPr="00BE77B5">
        <w:rPr>
          <w:rFonts w:ascii="Arial" w:hAnsi="Arial" w:cs="Arial"/>
          <w:sz w:val="24"/>
          <w:szCs w:val="24"/>
        </w:rPr>
        <w:t>income households. National Survey for Wales data</w:t>
      </w:r>
      <w:r w:rsidR="00EF32D2">
        <w:rPr>
          <w:rStyle w:val="FootnoteReference"/>
          <w:rFonts w:ascii="Arial" w:hAnsi="Arial" w:cs="Arial"/>
          <w:sz w:val="24"/>
          <w:szCs w:val="24"/>
        </w:rPr>
        <w:footnoteReference w:id="30"/>
      </w:r>
      <w:r w:rsidRPr="00BE77B5">
        <w:rPr>
          <w:rFonts w:ascii="Arial" w:hAnsi="Arial" w:cs="Arial"/>
          <w:sz w:val="24"/>
          <w:szCs w:val="24"/>
        </w:rPr>
        <w:t xml:space="preserve"> show variation in car access by deprivation and household type</w:t>
      </w:r>
      <w:r w:rsidR="0051076F">
        <w:rPr>
          <w:rFonts w:ascii="Arial" w:hAnsi="Arial" w:cs="Arial"/>
          <w:sz w:val="24"/>
          <w:szCs w:val="24"/>
        </w:rPr>
        <w:t>:</w:t>
      </w:r>
    </w:p>
    <w:p w14:paraId="06F17638" w14:textId="5751E6D6" w:rsidR="0051076F" w:rsidRPr="00CC72CA" w:rsidRDefault="0051076F" w:rsidP="0051076F">
      <w:pPr>
        <w:rPr>
          <w:rFonts w:ascii="Arial" w:hAnsi="Arial" w:cs="Arial"/>
          <w:sz w:val="24"/>
          <w:szCs w:val="24"/>
        </w:rPr>
      </w:pPr>
      <w:r w:rsidRPr="00CC72CA">
        <w:rPr>
          <w:rFonts w:ascii="Arial" w:hAnsi="Arial" w:cs="Arial"/>
          <w:sz w:val="24"/>
          <w:szCs w:val="24"/>
        </w:rPr>
        <w:t>People reporting that they were in better general health (people in good or very good health) were more likely to have a car available. 91% of those in good general health had a car available, whilst 75% of those in bad general health (people in bad or very bad health) had a car available.</w:t>
      </w:r>
    </w:p>
    <w:p w14:paraId="7850FD62" w14:textId="77777777" w:rsidR="0051076F" w:rsidRPr="0051076F" w:rsidRDefault="0051076F" w:rsidP="0051076F">
      <w:pPr>
        <w:rPr>
          <w:rFonts w:ascii="Arial" w:hAnsi="Arial" w:cs="Arial"/>
          <w:sz w:val="24"/>
          <w:szCs w:val="24"/>
        </w:rPr>
      </w:pPr>
      <w:r w:rsidRPr="0051076F">
        <w:rPr>
          <w:rFonts w:ascii="Arial" w:hAnsi="Arial" w:cs="Arial"/>
          <w:sz w:val="24"/>
          <w:szCs w:val="24"/>
        </w:rPr>
        <w:t>95% of owner-occupiers had access to a car, compared with 76% of those in privately rented accommodation and 64% in social housing. </w:t>
      </w:r>
    </w:p>
    <w:p w14:paraId="56159DE6" w14:textId="77777777" w:rsidR="0051076F" w:rsidRPr="0051076F" w:rsidRDefault="0051076F" w:rsidP="0051076F">
      <w:pPr>
        <w:rPr>
          <w:rFonts w:ascii="Arial" w:hAnsi="Arial" w:cs="Arial"/>
          <w:sz w:val="24"/>
          <w:szCs w:val="24"/>
        </w:rPr>
      </w:pPr>
      <w:r w:rsidRPr="0051076F">
        <w:rPr>
          <w:rFonts w:ascii="Arial" w:hAnsi="Arial" w:cs="Arial"/>
          <w:sz w:val="24"/>
          <w:szCs w:val="24"/>
        </w:rPr>
        <w:t>91% of those not in material deprivation had a car available, compared with 72% of those in material deprivation. </w:t>
      </w:r>
    </w:p>
    <w:p w14:paraId="51CF9176" w14:textId="77777777" w:rsidR="00CC72CA" w:rsidRDefault="0051076F">
      <w:pPr>
        <w:rPr>
          <w:rFonts w:ascii="Arial" w:hAnsi="Arial" w:cs="Arial"/>
          <w:sz w:val="24"/>
          <w:szCs w:val="24"/>
        </w:rPr>
      </w:pPr>
      <w:r w:rsidRPr="0051076F">
        <w:rPr>
          <w:rFonts w:ascii="Arial" w:hAnsi="Arial" w:cs="Arial"/>
          <w:sz w:val="24"/>
          <w:szCs w:val="24"/>
        </w:rPr>
        <w:t>For those in employment, 94% had access to a car whereas 82% of economically inactive and 61% of unemployed had access to a car.</w:t>
      </w:r>
    </w:p>
    <w:p w14:paraId="0FD23067" w14:textId="7A98FBD5" w:rsidR="0051076F" w:rsidRPr="0051076F" w:rsidRDefault="004E2779" w:rsidP="00CC72CA">
      <w:pPr>
        <w:rPr>
          <w:rFonts w:ascii="Arial" w:hAnsi="Arial" w:cs="Arial"/>
          <w:sz w:val="24"/>
          <w:szCs w:val="24"/>
        </w:rPr>
      </w:pPr>
      <w:r>
        <w:rPr>
          <w:rFonts w:ascii="Arial" w:hAnsi="Arial" w:cs="Arial"/>
          <w:sz w:val="24"/>
          <w:szCs w:val="24"/>
        </w:rPr>
        <w:t>Also,</w:t>
      </w:r>
      <w:r w:rsidR="00CC72CA">
        <w:rPr>
          <w:rFonts w:ascii="Arial" w:hAnsi="Arial" w:cs="Arial"/>
          <w:sz w:val="24"/>
          <w:szCs w:val="24"/>
        </w:rPr>
        <w:t xml:space="preserve"> t</w:t>
      </w:r>
      <w:r w:rsidR="00141A5B" w:rsidRPr="00BE77B5">
        <w:rPr>
          <w:rFonts w:ascii="Arial" w:hAnsi="Arial" w:cs="Arial"/>
          <w:sz w:val="24"/>
          <w:szCs w:val="24"/>
        </w:rPr>
        <w:t>he Health Foundation</w:t>
      </w:r>
      <w:r w:rsidR="00EF32D2">
        <w:rPr>
          <w:rStyle w:val="FootnoteReference"/>
          <w:rFonts w:ascii="Arial" w:hAnsi="Arial" w:cs="Arial"/>
          <w:sz w:val="24"/>
          <w:szCs w:val="24"/>
        </w:rPr>
        <w:footnoteReference w:id="31"/>
      </w:r>
      <w:r w:rsidR="00141A5B" w:rsidRPr="00BE77B5">
        <w:rPr>
          <w:rFonts w:ascii="Arial" w:hAnsi="Arial" w:cs="Arial"/>
          <w:sz w:val="24"/>
          <w:szCs w:val="24"/>
        </w:rPr>
        <w:t xml:space="preserve"> highlights income</w:t>
      </w:r>
      <w:r w:rsidR="00141A5B" w:rsidRPr="00BE77B5">
        <w:rPr>
          <w:rFonts w:ascii="Cambria Math" w:hAnsi="Cambria Math" w:cs="Cambria Math"/>
          <w:sz w:val="24"/>
          <w:szCs w:val="24"/>
        </w:rPr>
        <w:t>‑</w:t>
      </w:r>
      <w:r w:rsidR="00141A5B" w:rsidRPr="00BE77B5">
        <w:rPr>
          <w:rFonts w:ascii="Arial" w:hAnsi="Arial" w:cs="Arial"/>
          <w:sz w:val="24"/>
          <w:szCs w:val="24"/>
        </w:rPr>
        <w:t xml:space="preserve">related gaps in car access. </w:t>
      </w:r>
      <w:r w:rsidR="0051076F" w:rsidRPr="0051076F">
        <w:rPr>
          <w:rFonts w:ascii="Arial" w:hAnsi="Arial" w:cs="Arial"/>
          <w:sz w:val="24"/>
          <w:szCs w:val="24"/>
        </w:rPr>
        <w:t>Almost one in three (31.8%) of households on the lowest incomes (the bottom quintile) did not have access to a car, which is 4.5 times higher than households on the highest incomes (the top quintile).</w:t>
      </w:r>
    </w:p>
    <w:p w14:paraId="17D19956" w14:textId="5E00211E" w:rsidR="0070236C" w:rsidRPr="00BE77B5" w:rsidRDefault="00141A5B" w:rsidP="005713D4">
      <w:pPr>
        <w:rPr>
          <w:rFonts w:ascii="Arial" w:hAnsi="Arial" w:cs="Arial"/>
          <w:sz w:val="24"/>
          <w:szCs w:val="24"/>
        </w:rPr>
      </w:pPr>
      <w:r w:rsidRPr="00BE77B5">
        <w:rPr>
          <w:rFonts w:ascii="Arial" w:hAnsi="Arial" w:cs="Arial"/>
          <w:sz w:val="24"/>
          <w:szCs w:val="24"/>
        </w:rPr>
        <w:t>This proposal helps reduce inequality of outcome by supporting people in Wales to make short trips by walking, wheeling and cycling</w:t>
      </w:r>
      <w:r w:rsidR="00561C4D" w:rsidRPr="00BE77B5">
        <w:rPr>
          <w:rFonts w:ascii="Arial" w:hAnsi="Arial" w:cs="Arial"/>
          <w:sz w:val="24"/>
          <w:szCs w:val="24"/>
        </w:rPr>
        <w:t xml:space="preserve"> safer, easier and more convenient</w:t>
      </w:r>
      <w:r w:rsidRPr="00BE77B5">
        <w:rPr>
          <w:rFonts w:ascii="Arial" w:hAnsi="Arial" w:cs="Arial"/>
          <w:sz w:val="24"/>
          <w:szCs w:val="24"/>
        </w:rPr>
        <w:t>.</w:t>
      </w:r>
      <w:r w:rsidR="0051076F">
        <w:rPr>
          <w:rFonts w:ascii="Arial" w:hAnsi="Arial" w:cs="Arial"/>
          <w:sz w:val="24"/>
          <w:szCs w:val="24"/>
        </w:rPr>
        <w:br w:type="page"/>
      </w:r>
    </w:p>
    <w:p w14:paraId="50536A59" w14:textId="63D83D7C" w:rsidR="002655ED" w:rsidRPr="00BE77B5" w:rsidRDefault="003D4BA0" w:rsidP="003D4BA0">
      <w:pPr>
        <w:pStyle w:val="Heading1"/>
        <w:rPr>
          <w:rFonts w:ascii="Arial" w:hAnsi="Arial" w:cs="Arial"/>
          <w:color w:val="000000" w:themeColor="text1"/>
          <w:sz w:val="28"/>
        </w:rPr>
      </w:pPr>
      <w:bookmarkStart w:id="14" w:name="_Section_6._Record"/>
      <w:bookmarkStart w:id="15" w:name="_Toc221522234"/>
      <w:bookmarkEnd w:id="14"/>
      <w:r w:rsidRPr="00BE77B5">
        <w:rPr>
          <w:rFonts w:ascii="Arial" w:hAnsi="Arial" w:cs="Arial"/>
          <w:color w:val="000000" w:themeColor="text1"/>
          <w:sz w:val="28"/>
        </w:rPr>
        <w:lastRenderedPageBreak/>
        <w:t xml:space="preserve">Section </w:t>
      </w:r>
      <w:r w:rsidR="005E58F7" w:rsidRPr="00BE77B5">
        <w:rPr>
          <w:rFonts w:ascii="Arial" w:hAnsi="Arial" w:cs="Arial"/>
          <w:color w:val="000000" w:themeColor="text1"/>
          <w:sz w:val="28"/>
        </w:rPr>
        <w:t>7</w:t>
      </w:r>
      <w:r w:rsidRPr="00BE77B5">
        <w:rPr>
          <w:rFonts w:ascii="Arial" w:hAnsi="Arial" w:cs="Arial"/>
          <w:color w:val="000000" w:themeColor="text1"/>
          <w:sz w:val="28"/>
        </w:rPr>
        <w:t>. Record of Full Impact Assessments Required</w:t>
      </w:r>
      <w:bookmarkEnd w:id="15"/>
    </w:p>
    <w:p w14:paraId="2B23B279" w14:textId="77777777" w:rsidR="00A260DF" w:rsidRPr="00BE77B5" w:rsidRDefault="008D4763" w:rsidP="00A260DF">
      <w:pPr>
        <w:rPr>
          <w:rFonts w:ascii="Arial" w:hAnsi="Arial" w:cs="Arial"/>
          <w:bCs/>
          <w:color w:val="000000" w:themeColor="text1"/>
          <w:sz w:val="24"/>
        </w:rPr>
      </w:pPr>
      <w:r w:rsidRPr="00BE77B5">
        <w:rPr>
          <w:rFonts w:ascii="Arial" w:hAnsi="Arial" w:cs="Arial"/>
          <w:bCs/>
          <w:color w:val="000000" w:themeColor="text1"/>
          <w:sz w:val="24"/>
        </w:rPr>
        <w:t>Y</w:t>
      </w:r>
      <w:r w:rsidR="00A260DF" w:rsidRPr="00BE77B5">
        <w:rPr>
          <w:rFonts w:ascii="Arial" w:hAnsi="Arial" w:cs="Arial"/>
          <w:bCs/>
          <w:color w:val="000000" w:themeColor="text1"/>
          <w:sz w:val="24"/>
        </w:rPr>
        <w:t xml:space="preserve">ou have </w:t>
      </w:r>
      <w:r w:rsidRPr="00BE77B5">
        <w:rPr>
          <w:rFonts w:ascii="Arial" w:hAnsi="Arial" w:cs="Arial"/>
          <w:bCs/>
          <w:color w:val="000000" w:themeColor="text1"/>
          <w:sz w:val="24"/>
        </w:rPr>
        <w:t>now decided</w:t>
      </w:r>
      <w:r w:rsidR="003D4BA0" w:rsidRPr="00BE77B5">
        <w:rPr>
          <w:rFonts w:ascii="Arial" w:hAnsi="Arial" w:cs="Arial"/>
          <w:bCs/>
          <w:color w:val="000000" w:themeColor="text1"/>
          <w:sz w:val="24"/>
        </w:rPr>
        <w:t xml:space="preserve"> which areas need a more detailed impact assessment</w:t>
      </w:r>
      <w:r w:rsidRPr="00BE77B5">
        <w:rPr>
          <w:rFonts w:ascii="Arial" w:hAnsi="Arial" w:cs="Arial"/>
          <w:bCs/>
          <w:color w:val="000000" w:themeColor="text1"/>
          <w:sz w:val="24"/>
        </w:rPr>
        <w:t xml:space="preserve">. </w:t>
      </w:r>
      <w:r w:rsidR="00A260DF" w:rsidRPr="00BE77B5">
        <w:rPr>
          <w:rFonts w:ascii="Arial" w:hAnsi="Arial" w:cs="Arial"/>
          <w:bCs/>
          <w:color w:val="000000" w:themeColor="text1"/>
          <w:sz w:val="24"/>
        </w:rPr>
        <w:t>Please l</w:t>
      </w:r>
      <w:r w:rsidRPr="00BE77B5">
        <w:rPr>
          <w:rFonts w:ascii="Arial" w:hAnsi="Arial" w:cs="Arial"/>
          <w:bCs/>
          <w:color w:val="000000" w:themeColor="text1"/>
          <w:sz w:val="24"/>
        </w:rPr>
        <w:t xml:space="preserve">ist </w:t>
      </w:r>
      <w:r w:rsidR="00EB660C" w:rsidRPr="00BE77B5">
        <w:rPr>
          <w:rFonts w:ascii="Arial" w:hAnsi="Arial" w:cs="Arial"/>
          <w:bCs/>
          <w:color w:val="000000" w:themeColor="text1"/>
          <w:sz w:val="24"/>
        </w:rPr>
        <w:t xml:space="preserve">them </w:t>
      </w:r>
      <w:r w:rsidRPr="00BE77B5">
        <w:rPr>
          <w:rFonts w:ascii="Arial" w:hAnsi="Arial" w:cs="Arial"/>
          <w:bCs/>
          <w:color w:val="000000" w:themeColor="text1"/>
          <w:sz w:val="24"/>
        </w:rPr>
        <w:t>below</w:t>
      </w:r>
      <w:r w:rsidR="00A260DF" w:rsidRPr="00BE77B5">
        <w:rPr>
          <w:rFonts w:ascii="Arial" w:hAnsi="Arial" w:cs="Arial"/>
          <w:bCs/>
          <w:color w:val="000000" w:themeColor="text1"/>
          <w:sz w:val="24"/>
        </w:rPr>
        <w:t>.</w:t>
      </w:r>
    </w:p>
    <w:tbl>
      <w:tblPr>
        <w:tblStyle w:val="TableGrid"/>
        <w:tblW w:w="9810" w:type="dxa"/>
        <w:tblInd w:w="-34" w:type="dxa"/>
        <w:tblLayout w:type="fixed"/>
        <w:tblLook w:val="04A0" w:firstRow="1" w:lastRow="0" w:firstColumn="1" w:lastColumn="0" w:noHBand="0" w:noVBand="1"/>
      </w:tblPr>
      <w:tblGrid>
        <w:gridCol w:w="2723"/>
        <w:gridCol w:w="1134"/>
        <w:gridCol w:w="5953"/>
      </w:tblGrid>
      <w:tr w:rsidR="00BE40AA" w:rsidRPr="00BE77B5" w14:paraId="4B2BD618" w14:textId="77777777" w:rsidTr="00B31D44">
        <w:tc>
          <w:tcPr>
            <w:tcW w:w="2723" w:type="dxa"/>
          </w:tcPr>
          <w:p w14:paraId="13829324" w14:textId="77777777" w:rsidR="00BE40AA" w:rsidRPr="00BE77B5" w:rsidRDefault="00BE40AA" w:rsidP="00A260DF">
            <w:pPr>
              <w:rPr>
                <w:rFonts w:ascii="Arial" w:hAnsi="Arial" w:cs="Arial"/>
                <w:b/>
                <w:color w:val="000000" w:themeColor="text1"/>
                <w:sz w:val="24"/>
              </w:rPr>
            </w:pPr>
            <w:r w:rsidRPr="00BE77B5">
              <w:rPr>
                <w:rFonts w:ascii="Arial" w:hAnsi="Arial" w:cs="Arial"/>
                <w:b/>
                <w:color w:val="000000" w:themeColor="text1"/>
                <w:sz w:val="24"/>
              </w:rPr>
              <w:t>Impact Assessment</w:t>
            </w:r>
          </w:p>
        </w:tc>
        <w:tc>
          <w:tcPr>
            <w:tcW w:w="1134" w:type="dxa"/>
          </w:tcPr>
          <w:p w14:paraId="135394FD" w14:textId="77777777" w:rsidR="00BE40AA" w:rsidRPr="00BE77B5" w:rsidRDefault="00BE40AA" w:rsidP="00A260DF">
            <w:pPr>
              <w:rPr>
                <w:rFonts w:ascii="Arial" w:hAnsi="Arial" w:cs="Arial"/>
                <w:b/>
                <w:color w:val="000000" w:themeColor="text1"/>
                <w:sz w:val="24"/>
              </w:rPr>
            </w:pPr>
            <w:r w:rsidRPr="00BE77B5">
              <w:rPr>
                <w:rFonts w:ascii="Arial" w:hAnsi="Arial" w:cs="Arial"/>
                <w:b/>
                <w:color w:val="000000" w:themeColor="text1"/>
                <w:sz w:val="24"/>
              </w:rPr>
              <w:t>Yes/No</w:t>
            </w:r>
          </w:p>
        </w:tc>
        <w:tc>
          <w:tcPr>
            <w:tcW w:w="5953" w:type="dxa"/>
          </w:tcPr>
          <w:p w14:paraId="08875746" w14:textId="77777777" w:rsidR="00BE40AA" w:rsidRPr="00BE77B5" w:rsidRDefault="00BE40AA" w:rsidP="00A260DF">
            <w:pPr>
              <w:rPr>
                <w:rFonts w:ascii="Arial" w:hAnsi="Arial" w:cs="Arial"/>
                <w:b/>
                <w:color w:val="000000" w:themeColor="text1"/>
                <w:sz w:val="24"/>
              </w:rPr>
            </w:pPr>
            <w:r w:rsidRPr="00BE77B5">
              <w:rPr>
                <w:rFonts w:ascii="Arial" w:hAnsi="Arial" w:cs="Arial"/>
                <w:b/>
                <w:color w:val="000000" w:themeColor="text1"/>
                <w:sz w:val="24"/>
              </w:rPr>
              <w:t>If yes, you should</w:t>
            </w:r>
          </w:p>
        </w:tc>
      </w:tr>
      <w:tr w:rsidR="00BE40AA" w:rsidRPr="00BE77B5" w14:paraId="5495693B" w14:textId="77777777" w:rsidTr="00B31D44">
        <w:tc>
          <w:tcPr>
            <w:tcW w:w="2723" w:type="dxa"/>
          </w:tcPr>
          <w:p w14:paraId="6BC1435D" w14:textId="77777777" w:rsidR="00BE40AA" w:rsidRPr="00BE77B5" w:rsidRDefault="00BE40AA" w:rsidP="00A260DF">
            <w:pPr>
              <w:rPr>
                <w:rFonts w:ascii="Arial" w:hAnsi="Arial" w:cs="Arial"/>
                <w:color w:val="000000" w:themeColor="text1"/>
                <w:sz w:val="24"/>
              </w:rPr>
            </w:pPr>
            <w:r w:rsidRPr="00BE77B5">
              <w:rPr>
                <w:rFonts w:ascii="Arial" w:hAnsi="Arial" w:cs="Arial"/>
                <w:color w:val="000000" w:themeColor="text1"/>
                <w:sz w:val="24"/>
              </w:rPr>
              <w:t>Children’s rights</w:t>
            </w:r>
          </w:p>
        </w:tc>
        <w:tc>
          <w:tcPr>
            <w:tcW w:w="1134" w:type="dxa"/>
          </w:tcPr>
          <w:p w14:paraId="70422F28" w14:textId="41549C59" w:rsidR="00BE40AA" w:rsidRPr="00BE77B5" w:rsidRDefault="00561C4D" w:rsidP="00A260DF">
            <w:pPr>
              <w:rPr>
                <w:rFonts w:ascii="Arial" w:hAnsi="Arial" w:cs="Arial"/>
                <w:color w:val="000000" w:themeColor="text1"/>
                <w:sz w:val="24"/>
              </w:rPr>
            </w:pPr>
            <w:r w:rsidRPr="00BE77B5">
              <w:rPr>
                <w:rFonts w:ascii="Arial" w:hAnsi="Arial" w:cs="Arial"/>
                <w:color w:val="000000" w:themeColor="text1"/>
                <w:sz w:val="24"/>
              </w:rPr>
              <w:t>Yes</w:t>
            </w:r>
          </w:p>
        </w:tc>
        <w:tc>
          <w:tcPr>
            <w:tcW w:w="5953" w:type="dxa"/>
          </w:tcPr>
          <w:p w14:paraId="361812C9" w14:textId="760546EA" w:rsidR="00BE40AA" w:rsidRPr="00BE77B5" w:rsidRDefault="009A243A" w:rsidP="009A243A">
            <w:pPr>
              <w:rPr>
                <w:rFonts w:ascii="Arial" w:hAnsi="Arial" w:cs="Arial"/>
                <w:color w:val="000000" w:themeColor="text1"/>
                <w:sz w:val="24"/>
              </w:rPr>
            </w:pPr>
            <w:r w:rsidRPr="00BE77B5">
              <w:rPr>
                <w:rFonts w:ascii="Arial" w:hAnsi="Arial" w:cs="Arial"/>
                <w:color w:val="000000" w:themeColor="text1"/>
                <w:sz w:val="24"/>
              </w:rPr>
              <w:t>Complete the Children’s Rights Impact Assessment below</w:t>
            </w:r>
          </w:p>
        </w:tc>
      </w:tr>
      <w:tr w:rsidR="00BE40AA" w:rsidRPr="00BE77B5" w14:paraId="64AB071D" w14:textId="77777777" w:rsidTr="00B31D44">
        <w:tc>
          <w:tcPr>
            <w:tcW w:w="2723" w:type="dxa"/>
          </w:tcPr>
          <w:p w14:paraId="02F2EFD4" w14:textId="77777777" w:rsidR="00BE40AA" w:rsidRPr="00BE77B5" w:rsidRDefault="00BE40AA" w:rsidP="00A260DF">
            <w:pPr>
              <w:rPr>
                <w:rFonts w:ascii="Arial" w:hAnsi="Arial" w:cs="Arial"/>
                <w:color w:val="000000" w:themeColor="text1"/>
                <w:sz w:val="24"/>
              </w:rPr>
            </w:pPr>
            <w:r w:rsidRPr="00BE77B5">
              <w:rPr>
                <w:rFonts w:ascii="Arial" w:hAnsi="Arial" w:cs="Arial"/>
                <w:bCs/>
                <w:color w:val="000000" w:themeColor="text1"/>
                <w:sz w:val="24"/>
              </w:rPr>
              <w:t>Equality</w:t>
            </w:r>
          </w:p>
        </w:tc>
        <w:tc>
          <w:tcPr>
            <w:tcW w:w="1134" w:type="dxa"/>
          </w:tcPr>
          <w:p w14:paraId="3CE74100" w14:textId="77777777" w:rsidR="00BE40AA" w:rsidRPr="00BE77B5" w:rsidRDefault="00BE40AA" w:rsidP="00A260DF">
            <w:pPr>
              <w:rPr>
                <w:rFonts w:ascii="Arial" w:hAnsi="Arial" w:cs="Arial"/>
                <w:color w:val="000000" w:themeColor="text1"/>
                <w:sz w:val="24"/>
              </w:rPr>
            </w:pPr>
            <w:r w:rsidRPr="00BE77B5">
              <w:rPr>
                <w:rFonts w:ascii="Arial" w:hAnsi="Arial" w:cs="Arial"/>
                <w:color w:val="000000" w:themeColor="text1"/>
                <w:sz w:val="24"/>
              </w:rPr>
              <w:t>Yes*</w:t>
            </w:r>
          </w:p>
        </w:tc>
        <w:tc>
          <w:tcPr>
            <w:tcW w:w="5953" w:type="dxa"/>
          </w:tcPr>
          <w:p w14:paraId="0EB5848E" w14:textId="01750E39" w:rsidR="00BE40AA" w:rsidRPr="00BE77B5" w:rsidRDefault="00955557" w:rsidP="00A260DF">
            <w:pPr>
              <w:rPr>
                <w:rFonts w:ascii="Arial" w:hAnsi="Arial" w:cs="Arial"/>
                <w:color w:val="000000" w:themeColor="text1"/>
                <w:sz w:val="24"/>
              </w:rPr>
            </w:pPr>
            <w:r w:rsidRPr="00BE77B5">
              <w:rPr>
                <w:rFonts w:ascii="Arial" w:hAnsi="Arial" w:cs="Arial"/>
                <w:color w:val="000000" w:themeColor="text1"/>
                <w:sz w:val="24"/>
              </w:rPr>
              <w:t xml:space="preserve">Complete the </w:t>
            </w:r>
            <w:r w:rsidRPr="00BE77B5">
              <w:rPr>
                <w:rFonts w:ascii="Arial" w:hAnsi="Arial" w:cs="Arial"/>
                <w:color w:val="000000" w:themeColor="text1"/>
                <w:sz w:val="24"/>
              </w:rPr>
              <w:fldChar w:fldCharType="begin"/>
            </w:r>
            <w:r w:rsidRPr="00BE77B5">
              <w:rPr>
                <w:rFonts w:ascii="Arial" w:hAnsi="Arial" w:cs="Arial"/>
                <w:color w:val="000000" w:themeColor="text1"/>
                <w:sz w:val="24"/>
              </w:rPr>
              <w:instrText xml:space="preserve"> REF _Ref510010819 \h  \* MERGEFORMAT </w:instrText>
            </w:r>
            <w:r w:rsidRPr="00BE77B5">
              <w:rPr>
                <w:rFonts w:ascii="Arial" w:hAnsi="Arial" w:cs="Arial"/>
                <w:color w:val="000000" w:themeColor="text1"/>
                <w:sz w:val="24"/>
              </w:rPr>
            </w:r>
            <w:r w:rsidRPr="00BE77B5">
              <w:rPr>
                <w:rFonts w:ascii="Arial" w:hAnsi="Arial" w:cs="Arial"/>
                <w:color w:val="000000" w:themeColor="text1"/>
                <w:sz w:val="24"/>
              </w:rPr>
              <w:fldChar w:fldCharType="separate"/>
            </w:r>
            <w:r w:rsidR="009D7904" w:rsidRPr="00BE77B5">
              <w:rPr>
                <w:rFonts w:ascii="Arial" w:hAnsi="Arial" w:cs="Arial"/>
                <w:color w:val="000000" w:themeColor="text1"/>
                <w:sz w:val="24"/>
              </w:rPr>
              <w:t>Equality Impact Assessment</w:t>
            </w:r>
            <w:r w:rsidRPr="00BE77B5">
              <w:rPr>
                <w:rFonts w:ascii="Arial" w:hAnsi="Arial" w:cs="Arial"/>
                <w:color w:val="000000" w:themeColor="text1"/>
                <w:sz w:val="24"/>
              </w:rPr>
              <w:fldChar w:fldCharType="end"/>
            </w:r>
            <w:r w:rsidRPr="00BE77B5">
              <w:rPr>
                <w:rFonts w:ascii="Arial" w:hAnsi="Arial" w:cs="Arial"/>
                <w:color w:val="000000" w:themeColor="text1"/>
                <w:sz w:val="24"/>
              </w:rPr>
              <w:t xml:space="preserve"> below</w:t>
            </w:r>
          </w:p>
        </w:tc>
      </w:tr>
      <w:tr w:rsidR="005E58F7" w:rsidRPr="00BE77B5" w14:paraId="0CB2373A" w14:textId="77777777" w:rsidTr="00B31D44">
        <w:tc>
          <w:tcPr>
            <w:tcW w:w="2723" w:type="dxa"/>
          </w:tcPr>
          <w:p w14:paraId="3D4A3B1E" w14:textId="7CA417FC" w:rsidR="005E58F7" w:rsidRPr="00BE77B5" w:rsidRDefault="005E58F7" w:rsidP="00A260DF">
            <w:pPr>
              <w:rPr>
                <w:rFonts w:ascii="Arial" w:hAnsi="Arial" w:cs="Arial"/>
                <w:bCs/>
                <w:color w:val="000000" w:themeColor="text1"/>
                <w:sz w:val="24"/>
              </w:rPr>
            </w:pPr>
            <w:r w:rsidRPr="00BE77B5">
              <w:rPr>
                <w:rFonts w:ascii="Arial" w:hAnsi="Arial" w:cs="Arial"/>
                <w:bCs/>
                <w:color w:val="000000" w:themeColor="text1"/>
                <w:sz w:val="24"/>
              </w:rPr>
              <w:t>Socio-economic Duty</w:t>
            </w:r>
          </w:p>
        </w:tc>
        <w:tc>
          <w:tcPr>
            <w:tcW w:w="1134" w:type="dxa"/>
          </w:tcPr>
          <w:p w14:paraId="63CACA82" w14:textId="35E8EAA4" w:rsidR="005E58F7" w:rsidRPr="00BE77B5" w:rsidRDefault="00561C4D" w:rsidP="00A260DF">
            <w:pPr>
              <w:rPr>
                <w:rFonts w:ascii="Arial" w:hAnsi="Arial" w:cs="Arial"/>
                <w:color w:val="000000" w:themeColor="text1"/>
                <w:sz w:val="24"/>
              </w:rPr>
            </w:pPr>
            <w:r w:rsidRPr="00BE77B5">
              <w:rPr>
                <w:rFonts w:ascii="Arial" w:hAnsi="Arial" w:cs="Arial"/>
                <w:color w:val="000000" w:themeColor="text1"/>
                <w:sz w:val="24"/>
              </w:rPr>
              <w:t>No</w:t>
            </w:r>
          </w:p>
        </w:tc>
        <w:tc>
          <w:tcPr>
            <w:tcW w:w="5953" w:type="dxa"/>
          </w:tcPr>
          <w:p w14:paraId="75C7CA8B" w14:textId="40D17388" w:rsidR="005E58F7" w:rsidRPr="00BE77B5" w:rsidRDefault="005E58F7" w:rsidP="00A260DF">
            <w:pPr>
              <w:rPr>
                <w:rFonts w:ascii="Arial" w:hAnsi="Arial" w:cs="Arial"/>
                <w:color w:val="000000" w:themeColor="text1"/>
                <w:sz w:val="24"/>
              </w:rPr>
            </w:pPr>
            <w:r w:rsidRPr="00BE77B5">
              <w:rPr>
                <w:rFonts w:ascii="Arial" w:hAnsi="Arial" w:cs="Arial"/>
                <w:color w:val="000000" w:themeColor="text1"/>
                <w:sz w:val="24"/>
              </w:rPr>
              <w:t>Complete the Socio-economic Duty Assessment below</w:t>
            </w:r>
          </w:p>
        </w:tc>
      </w:tr>
      <w:tr w:rsidR="00BE40AA" w:rsidRPr="00BE77B5" w14:paraId="4FBEF835" w14:textId="77777777" w:rsidTr="00B31D44">
        <w:tc>
          <w:tcPr>
            <w:tcW w:w="2723" w:type="dxa"/>
          </w:tcPr>
          <w:p w14:paraId="103CC0F9" w14:textId="77777777" w:rsidR="00BE40AA" w:rsidRPr="00BE77B5" w:rsidRDefault="00BE40AA" w:rsidP="00987DAF">
            <w:pPr>
              <w:rPr>
                <w:rFonts w:ascii="Arial" w:hAnsi="Arial" w:cs="Arial"/>
                <w:bCs/>
                <w:color w:val="000000" w:themeColor="text1"/>
                <w:sz w:val="24"/>
              </w:rPr>
            </w:pPr>
            <w:r w:rsidRPr="00BE77B5">
              <w:rPr>
                <w:rFonts w:ascii="Arial" w:hAnsi="Arial" w:cs="Arial"/>
                <w:bCs/>
                <w:color w:val="000000" w:themeColor="text1"/>
                <w:sz w:val="24"/>
              </w:rPr>
              <w:t>Rural Proofing</w:t>
            </w:r>
          </w:p>
        </w:tc>
        <w:tc>
          <w:tcPr>
            <w:tcW w:w="1134" w:type="dxa"/>
          </w:tcPr>
          <w:p w14:paraId="05C3D758" w14:textId="1DD6B600" w:rsidR="00BE40AA" w:rsidRPr="00BE77B5" w:rsidRDefault="00561C4D" w:rsidP="00A260DF">
            <w:pPr>
              <w:rPr>
                <w:rFonts w:ascii="Arial" w:hAnsi="Arial" w:cs="Arial"/>
                <w:color w:val="000000" w:themeColor="text1"/>
                <w:sz w:val="24"/>
              </w:rPr>
            </w:pPr>
            <w:r w:rsidRPr="00BE77B5">
              <w:rPr>
                <w:rFonts w:ascii="Arial" w:hAnsi="Arial" w:cs="Arial"/>
                <w:color w:val="000000" w:themeColor="text1"/>
                <w:sz w:val="24"/>
              </w:rPr>
              <w:t>No</w:t>
            </w:r>
          </w:p>
        </w:tc>
        <w:tc>
          <w:tcPr>
            <w:tcW w:w="5953" w:type="dxa"/>
          </w:tcPr>
          <w:p w14:paraId="4528F800" w14:textId="04466E4B" w:rsidR="00BE40AA" w:rsidRPr="00BE77B5" w:rsidRDefault="00955557" w:rsidP="00A260DF">
            <w:pPr>
              <w:rPr>
                <w:rFonts w:ascii="Arial" w:hAnsi="Arial" w:cs="Arial"/>
                <w:color w:val="000000" w:themeColor="text1"/>
                <w:sz w:val="24"/>
              </w:rPr>
            </w:pPr>
            <w:r w:rsidRPr="00BE77B5">
              <w:rPr>
                <w:rFonts w:ascii="Arial" w:hAnsi="Arial" w:cs="Arial"/>
                <w:color w:val="000000" w:themeColor="text1"/>
                <w:sz w:val="24"/>
              </w:rPr>
              <w:t>Complete the</w:t>
            </w:r>
            <w:r w:rsidR="00554086" w:rsidRPr="00BE77B5">
              <w:rPr>
                <w:rFonts w:ascii="Arial" w:hAnsi="Arial" w:cs="Arial"/>
                <w:color w:val="000000" w:themeColor="text1"/>
                <w:sz w:val="24"/>
              </w:rPr>
              <w:t xml:space="preserve"> </w:t>
            </w:r>
            <w:r w:rsidR="00554086" w:rsidRPr="00BE77B5">
              <w:rPr>
                <w:rFonts w:ascii="Arial" w:hAnsi="Arial" w:cs="Arial"/>
                <w:color w:val="000000" w:themeColor="text1"/>
                <w:sz w:val="24"/>
              </w:rPr>
              <w:fldChar w:fldCharType="begin"/>
            </w:r>
            <w:r w:rsidR="00554086" w:rsidRPr="00BE77B5">
              <w:rPr>
                <w:rFonts w:ascii="Arial" w:hAnsi="Arial" w:cs="Arial"/>
                <w:color w:val="000000" w:themeColor="text1"/>
                <w:sz w:val="24"/>
              </w:rPr>
              <w:instrText xml:space="preserve"> REF _Ref510010897 \h  \* MERGEFORMAT </w:instrText>
            </w:r>
            <w:r w:rsidR="00554086" w:rsidRPr="00BE77B5">
              <w:rPr>
                <w:rFonts w:ascii="Arial" w:hAnsi="Arial" w:cs="Arial"/>
                <w:color w:val="000000" w:themeColor="text1"/>
                <w:sz w:val="24"/>
              </w:rPr>
            </w:r>
            <w:r w:rsidR="00554086" w:rsidRPr="00BE77B5">
              <w:rPr>
                <w:rFonts w:ascii="Arial" w:hAnsi="Arial" w:cs="Arial"/>
                <w:color w:val="000000" w:themeColor="text1"/>
                <w:sz w:val="24"/>
              </w:rPr>
              <w:fldChar w:fldCharType="separate"/>
            </w:r>
            <w:r w:rsidR="009D7904" w:rsidRPr="00BE77B5">
              <w:rPr>
                <w:rFonts w:ascii="Arial" w:hAnsi="Arial" w:cs="Arial"/>
                <w:color w:val="000000" w:themeColor="text1"/>
                <w:sz w:val="24"/>
              </w:rPr>
              <w:t>Rural Proofing Impact Assessment</w:t>
            </w:r>
            <w:r w:rsidR="00554086" w:rsidRPr="00BE77B5">
              <w:rPr>
                <w:rFonts w:ascii="Arial" w:hAnsi="Arial" w:cs="Arial"/>
                <w:color w:val="000000" w:themeColor="text1"/>
                <w:sz w:val="24"/>
              </w:rPr>
              <w:fldChar w:fldCharType="end"/>
            </w:r>
            <w:r w:rsidR="00554086" w:rsidRPr="00BE77B5">
              <w:rPr>
                <w:rFonts w:ascii="Arial" w:hAnsi="Arial" w:cs="Arial"/>
                <w:b/>
                <w:color w:val="000000" w:themeColor="text1"/>
                <w:sz w:val="24"/>
              </w:rPr>
              <w:t xml:space="preserve"> </w:t>
            </w:r>
            <w:r w:rsidR="00554086" w:rsidRPr="00BE77B5">
              <w:rPr>
                <w:rFonts w:ascii="Arial" w:hAnsi="Arial" w:cs="Arial"/>
                <w:color w:val="000000" w:themeColor="text1"/>
                <w:sz w:val="24"/>
              </w:rPr>
              <w:t>below</w:t>
            </w:r>
          </w:p>
        </w:tc>
      </w:tr>
      <w:tr w:rsidR="00BE40AA" w:rsidRPr="00BE77B5" w14:paraId="10528256" w14:textId="77777777" w:rsidTr="00B31D44">
        <w:tc>
          <w:tcPr>
            <w:tcW w:w="2723" w:type="dxa"/>
          </w:tcPr>
          <w:p w14:paraId="6C44EBC8" w14:textId="77777777" w:rsidR="00BE40AA" w:rsidRPr="00BE77B5" w:rsidRDefault="00BE40AA" w:rsidP="00987DAF">
            <w:pPr>
              <w:rPr>
                <w:rFonts w:ascii="Arial" w:hAnsi="Arial" w:cs="Arial"/>
                <w:bCs/>
                <w:color w:val="000000" w:themeColor="text1"/>
                <w:sz w:val="24"/>
              </w:rPr>
            </w:pPr>
            <w:r w:rsidRPr="00BE77B5">
              <w:rPr>
                <w:rFonts w:ascii="Arial" w:hAnsi="Arial" w:cs="Arial"/>
                <w:bCs/>
                <w:color w:val="000000" w:themeColor="text1"/>
                <w:sz w:val="24"/>
              </w:rPr>
              <w:t>Health</w:t>
            </w:r>
          </w:p>
        </w:tc>
        <w:tc>
          <w:tcPr>
            <w:tcW w:w="1134" w:type="dxa"/>
          </w:tcPr>
          <w:p w14:paraId="2B165264" w14:textId="2B531E81" w:rsidR="00BE40AA" w:rsidRPr="00BE77B5" w:rsidRDefault="00561C4D" w:rsidP="00A260DF">
            <w:pPr>
              <w:rPr>
                <w:rFonts w:ascii="Arial" w:hAnsi="Arial" w:cs="Arial"/>
                <w:color w:val="000000" w:themeColor="text1"/>
                <w:sz w:val="24"/>
              </w:rPr>
            </w:pPr>
            <w:r w:rsidRPr="00BE77B5">
              <w:rPr>
                <w:rFonts w:ascii="Arial" w:hAnsi="Arial" w:cs="Arial"/>
                <w:color w:val="000000" w:themeColor="text1"/>
                <w:sz w:val="24"/>
              </w:rPr>
              <w:t>No</w:t>
            </w:r>
          </w:p>
        </w:tc>
        <w:tc>
          <w:tcPr>
            <w:tcW w:w="5953" w:type="dxa"/>
          </w:tcPr>
          <w:p w14:paraId="12638E30" w14:textId="77777777" w:rsidR="00BE40AA" w:rsidRPr="00BE77B5" w:rsidRDefault="00D555CB" w:rsidP="00A260DF">
            <w:pPr>
              <w:rPr>
                <w:rFonts w:ascii="Arial" w:hAnsi="Arial" w:cs="Arial"/>
                <w:color w:val="000000" w:themeColor="text1"/>
                <w:sz w:val="24"/>
              </w:rPr>
            </w:pPr>
            <w:r w:rsidRPr="00BE77B5">
              <w:rPr>
                <w:rFonts w:ascii="Arial" w:hAnsi="Arial" w:cs="Arial"/>
                <w:color w:val="000000" w:themeColor="text1"/>
                <w:sz w:val="24"/>
              </w:rPr>
              <w:t>Refer to the Integrated Impact Assessment Guidance</w:t>
            </w:r>
          </w:p>
        </w:tc>
      </w:tr>
      <w:tr w:rsidR="00BE40AA" w:rsidRPr="00BE77B5" w14:paraId="75921757" w14:textId="77777777" w:rsidTr="00B31D44">
        <w:tc>
          <w:tcPr>
            <w:tcW w:w="2723" w:type="dxa"/>
          </w:tcPr>
          <w:p w14:paraId="485EC7E0" w14:textId="77777777" w:rsidR="00BE40AA" w:rsidRPr="00BE77B5" w:rsidRDefault="00BE40AA" w:rsidP="00987DAF">
            <w:pPr>
              <w:rPr>
                <w:rFonts w:ascii="Arial" w:hAnsi="Arial" w:cs="Arial"/>
                <w:bCs/>
                <w:color w:val="000000" w:themeColor="text1"/>
                <w:sz w:val="24"/>
              </w:rPr>
            </w:pPr>
            <w:r w:rsidRPr="00BE77B5">
              <w:rPr>
                <w:rFonts w:ascii="Arial" w:hAnsi="Arial" w:cs="Arial"/>
                <w:bCs/>
                <w:color w:val="000000" w:themeColor="text1"/>
                <w:sz w:val="24"/>
              </w:rPr>
              <w:t>Privacy</w:t>
            </w:r>
          </w:p>
        </w:tc>
        <w:tc>
          <w:tcPr>
            <w:tcW w:w="1134" w:type="dxa"/>
          </w:tcPr>
          <w:p w14:paraId="7726C3C6" w14:textId="5D6EA727" w:rsidR="00BE40AA" w:rsidRPr="00BE77B5" w:rsidRDefault="00561C4D" w:rsidP="00A260DF">
            <w:pPr>
              <w:rPr>
                <w:rFonts w:ascii="Arial" w:hAnsi="Arial" w:cs="Arial"/>
                <w:color w:val="000000" w:themeColor="text1"/>
                <w:sz w:val="24"/>
              </w:rPr>
            </w:pPr>
            <w:r w:rsidRPr="00BE77B5">
              <w:rPr>
                <w:rFonts w:ascii="Arial" w:hAnsi="Arial" w:cs="Arial"/>
                <w:color w:val="000000" w:themeColor="text1"/>
                <w:sz w:val="24"/>
              </w:rPr>
              <w:t>No</w:t>
            </w:r>
          </w:p>
        </w:tc>
        <w:tc>
          <w:tcPr>
            <w:tcW w:w="5953" w:type="dxa"/>
          </w:tcPr>
          <w:p w14:paraId="2531763F" w14:textId="12334A32" w:rsidR="00BE40AA" w:rsidRPr="00BE77B5" w:rsidRDefault="00955557" w:rsidP="00AE0BCE">
            <w:pPr>
              <w:rPr>
                <w:rFonts w:ascii="Arial" w:hAnsi="Arial" w:cs="Arial"/>
                <w:color w:val="000000" w:themeColor="text1"/>
                <w:sz w:val="24"/>
              </w:rPr>
            </w:pPr>
            <w:r w:rsidRPr="00BE77B5">
              <w:rPr>
                <w:rFonts w:ascii="Arial" w:hAnsi="Arial" w:cs="Arial"/>
                <w:color w:val="000000" w:themeColor="text1"/>
                <w:sz w:val="24"/>
              </w:rPr>
              <w:t>Complete the</w:t>
            </w:r>
            <w:r w:rsidR="002D3764" w:rsidRPr="00BE77B5">
              <w:rPr>
                <w:rFonts w:ascii="Arial" w:hAnsi="Arial" w:cs="Arial"/>
                <w:color w:val="000000" w:themeColor="text1"/>
                <w:sz w:val="24"/>
              </w:rPr>
              <w:t xml:space="preserve"> </w:t>
            </w:r>
            <w:hyperlink r:id="rId15" w:history="1">
              <w:r w:rsidR="002E152D" w:rsidRPr="009F3851">
                <w:rPr>
                  <w:rStyle w:val="Hyperlink"/>
                  <w:rFonts w:ascii="Arial" w:hAnsi="Arial" w:cs="Arial"/>
                  <w:color w:val="005696"/>
                  <w:sz w:val="24"/>
                </w:rPr>
                <w:fldChar w:fldCharType="begin"/>
              </w:r>
              <w:r w:rsidR="002E152D" w:rsidRPr="009F3851">
                <w:rPr>
                  <w:rStyle w:val="Hyperlink"/>
                  <w:rFonts w:ascii="Arial" w:hAnsi="Arial" w:cs="Arial"/>
                  <w:color w:val="005696"/>
                  <w:sz w:val="24"/>
                </w:rPr>
                <w:instrText xml:space="preserve"> REF _Ref510011077 \h  \* MERGEFORMAT </w:instrText>
              </w:r>
              <w:r w:rsidR="002E152D" w:rsidRPr="009F3851">
                <w:rPr>
                  <w:rStyle w:val="Hyperlink"/>
                  <w:rFonts w:ascii="Arial" w:hAnsi="Arial" w:cs="Arial"/>
                  <w:color w:val="005696"/>
                  <w:sz w:val="24"/>
                </w:rPr>
              </w:r>
              <w:r w:rsidR="002E152D" w:rsidRPr="009F3851">
                <w:rPr>
                  <w:rStyle w:val="Hyperlink"/>
                  <w:rFonts w:ascii="Arial" w:hAnsi="Arial" w:cs="Arial"/>
                  <w:color w:val="005696"/>
                  <w:sz w:val="24"/>
                </w:rPr>
                <w:fldChar w:fldCharType="separate"/>
              </w:r>
              <w:r w:rsidR="009D7904" w:rsidRPr="009F3851">
                <w:rPr>
                  <w:rStyle w:val="Hyperlink"/>
                  <w:rFonts w:ascii="Arial" w:hAnsi="Arial" w:cs="Arial"/>
                  <w:color w:val="005696"/>
                  <w:sz w:val="24"/>
                </w:rPr>
                <w:t>Data Protection Impact Assessment</w:t>
              </w:r>
              <w:r w:rsidR="002E152D" w:rsidRPr="009F3851">
                <w:rPr>
                  <w:rStyle w:val="Hyperlink"/>
                  <w:rFonts w:ascii="Arial" w:hAnsi="Arial" w:cs="Arial"/>
                  <w:color w:val="005696"/>
                  <w:sz w:val="24"/>
                </w:rPr>
                <w:fldChar w:fldCharType="end"/>
              </w:r>
            </w:hyperlink>
            <w:r w:rsidR="002D3764" w:rsidRPr="00BE77B5">
              <w:rPr>
                <w:rFonts w:ascii="Arial" w:hAnsi="Arial" w:cs="Arial"/>
                <w:sz w:val="24"/>
              </w:rPr>
              <w:t xml:space="preserve"> </w:t>
            </w:r>
            <w:r w:rsidR="0013150A" w:rsidRPr="00BE77B5">
              <w:rPr>
                <w:rFonts w:ascii="Arial" w:hAnsi="Arial" w:cs="Arial"/>
                <w:color w:val="000000" w:themeColor="text1"/>
                <w:sz w:val="24"/>
              </w:rPr>
              <w:t>below</w:t>
            </w:r>
          </w:p>
        </w:tc>
      </w:tr>
      <w:tr w:rsidR="009A243A" w:rsidRPr="00BE77B5" w14:paraId="488AFD68" w14:textId="77777777" w:rsidTr="00B31D44">
        <w:tc>
          <w:tcPr>
            <w:tcW w:w="2723" w:type="dxa"/>
          </w:tcPr>
          <w:p w14:paraId="6FBA4DCD" w14:textId="59C0A810" w:rsidR="009A243A" w:rsidRPr="00BE77B5" w:rsidRDefault="009A243A" w:rsidP="00987DAF">
            <w:pPr>
              <w:rPr>
                <w:rFonts w:ascii="Arial" w:hAnsi="Arial" w:cs="Arial"/>
                <w:bCs/>
                <w:color w:val="000000" w:themeColor="text1"/>
                <w:sz w:val="24"/>
              </w:rPr>
            </w:pPr>
            <w:r w:rsidRPr="00BE77B5">
              <w:rPr>
                <w:rFonts w:ascii="Arial" w:hAnsi="Arial" w:cs="Arial"/>
                <w:bCs/>
                <w:color w:val="000000" w:themeColor="text1"/>
                <w:sz w:val="24"/>
              </w:rPr>
              <w:t>Welsh Language</w:t>
            </w:r>
          </w:p>
        </w:tc>
        <w:tc>
          <w:tcPr>
            <w:tcW w:w="1134" w:type="dxa"/>
          </w:tcPr>
          <w:p w14:paraId="5947AE74" w14:textId="6100945B" w:rsidR="009A243A" w:rsidRPr="00BE77B5" w:rsidRDefault="009A243A" w:rsidP="00A260DF">
            <w:pPr>
              <w:rPr>
                <w:rFonts w:ascii="Arial" w:hAnsi="Arial" w:cs="Arial"/>
                <w:color w:val="000000" w:themeColor="text1"/>
                <w:sz w:val="24"/>
              </w:rPr>
            </w:pPr>
            <w:r w:rsidRPr="00BE77B5">
              <w:rPr>
                <w:rFonts w:ascii="Arial" w:hAnsi="Arial" w:cs="Arial"/>
                <w:color w:val="000000" w:themeColor="text1"/>
                <w:sz w:val="24"/>
              </w:rPr>
              <w:t>Yes</w:t>
            </w:r>
          </w:p>
        </w:tc>
        <w:tc>
          <w:tcPr>
            <w:tcW w:w="5953" w:type="dxa"/>
          </w:tcPr>
          <w:p w14:paraId="2DFC7115" w14:textId="3652FC3B" w:rsidR="009A243A" w:rsidRPr="00BE77B5" w:rsidRDefault="009A243A" w:rsidP="00AE0BCE">
            <w:pPr>
              <w:rPr>
                <w:rFonts w:ascii="Arial" w:hAnsi="Arial" w:cs="Arial"/>
                <w:color w:val="000000" w:themeColor="text1"/>
                <w:sz w:val="24"/>
              </w:rPr>
            </w:pPr>
            <w:r w:rsidRPr="00BE77B5">
              <w:rPr>
                <w:rFonts w:ascii="Arial" w:hAnsi="Arial" w:cs="Arial"/>
                <w:color w:val="000000" w:themeColor="text1"/>
                <w:sz w:val="24"/>
              </w:rPr>
              <w:t>Complete the Welsh Language Impact Assessment below</w:t>
            </w:r>
          </w:p>
        </w:tc>
      </w:tr>
      <w:tr w:rsidR="009A243A" w:rsidRPr="00BE77B5" w14:paraId="2A14163A" w14:textId="77777777" w:rsidTr="00B31D44">
        <w:tc>
          <w:tcPr>
            <w:tcW w:w="2723" w:type="dxa"/>
          </w:tcPr>
          <w:p w14:paraId="00965740" w14:textId="64BAD06C" w:rsidR="009A243A" w:rsidRPr="00BE77B5" w:rsidRDefault="009A243A" w:rsidP="00752410">
            <w:pPr>
              <w:rPr>
                <w:rFonts w:ascii="Arial" w:hAnsi="Arial" w:cs="Arial"/>
                <w:bCs/>
                <w:color w:val="000000" w:themeColor="text1"/>
                <w:sz w:val="24"/>
              </w:rPr>
            </w:pPr>
            <w:r w:rsidRPr="00BE77B5">
              <w:rPr>
                <w:rFonts w:ascii="Arial" w:hAnsi="Arial" w:cs="Arial"/>
                <w:bCs/>
                <w:color w:val="000000" w:themeColor="text1"/>
                <w:sz w:val="24"/>
              </w:rPr>
              <w:t>Economic / RIA</w:t>
            </w:r>
          </w:p>
        </w:tc>
        <w:tc>
          <w:tcPr>
            <w:tcW w:w="1134" w:type="dxa"/>
          </w:tcPr>
          <w:p w14:paraId="229DE26E" w14:textId="45C5A9A0" w:rsidR="009A243A" w:rsidRPr="00BE77B5" w:rsidRDefault="00561C4D" w:rsidP="00752410">
            <w:pPr>
              <w:rPr>
                <w:rFonts w:ascii="Arial" w:hAnsi="Arial" w:cs="Arial"/>
                <w:color w:val="000000" w:themeColor="text1"/>
                <w:sz w:val="24"/>
              </w:rPr>
            </w:pPr>
            <w:r w:rsidRPr="00BE77B5">
              <w:rPr>
                <w:rFonts w:ascii="Arial" w:hAnsi="Arial" w:cs="Arial"/>
                <w:color w:val="000000" w:themeColor="text1"/>
                <w:sz w:val="24"/>
              </w:rPr>
              <w:t>No</w:t>
            </w:r>
          </w:p>
        </w:tc>
        <w:tc>
          <w:tcPr>
            <w:tcW w:w="5953" w:type="dxa"/>
          </w:tcPr>
          <w:p w14:paraId="1E0467F0" w14:textId="7171D095" w:rsidR="009A243A" w:rsidRPr="00BE77B5" w:rsidRDefault="009A243A" w:rsidP="00752410">
            <w:pPr>
              <w:rPr>
                <w:rFonts w:ascii="Arial" w:hAnsi="Arial" w:cs="Arial"/>
                <w:color w:val="000000" w:themeColor="text1"/>
                <w:sz w:val="24"/>
              </w:rPr>
            </w:pPr>
            <w:r w:rsidRPr="00BE77B5">
              <w:rPr>
                <w:rFonts w:ascii="Arial" w:hAnsi="Arial" w:cs="Arial"/>
                <w:color w:val="000000" w:themeColor="text1"/>
                <w:sz w:val="24"/>
              </w:rPr>
              <w:t>Refer to the Integrated Impact Assessment Guidance</w:t>
            </w:r>
          </w:p>
        </w:tc>
      </w:tr>
      <w:tr w:rsidR="009A243A" w:rsidRPr="00BE77B5" w14:paraId="3B6923B1" w14:textId="77777777" w:rsidTr="00B31D44">
        <w:tc>
          <w:tcPr>
            <w:tcW w:w="2723" w:type="dxa"/>
          </w:tcPr>
          <w:p w14:paraId="5FA57B75" w14:textId="79CA16DF" w:rsidR="009A243A" w:rsidRPr="00BE77B5" w:rsidRDefault="009A243A" w:rsidP="00987DAF">
            <w:pPr>
              <w:rPr>
                <w:rFonts w:ascii="Arial" w:hAnsi="Arial" w:cs="Arial"/>
                <w:bCs/>
                <w:color w:val="000000" w:themeColor="text1"/>
                <w:sz w:val="24"/>
              </w:rPr>
            </w:pPr>
            <w:r w:rsidRPr="00BE77B5">
              <w:rPr>
                <w:rFonts w:ascii="Arial" w:hAnsi="Arial" w:cs="Arial"/>
                <w:bCs/>
                <w:color w:val="000000" w:themeColor="text1"/>
                <w:sz w:val="24"/>
              </w:rPr>
              <w:t>Justice</w:t>
            </w:r>
          </w:p>
        </w:tc>
        <w:tc>
          <w:tcPr>
            <w:tcW w:w="1134" w:type="dxa"/>
          </w:tcPr>
          <w:p w14:paraId="6A7E2B87" w14:textId="16D6A80D" w:rsidR="009A243A" w:rsidRPr="00BE77B5" w:rsidRDefault="00561C4D" w:rsidP="00A260DF">
            <w:pPr>
              <w:rPr>
                <w:rFonts w:ascii="Arial" w:hAnsi="Arial" w:cs="Arial"/>
                <w:color w:val="000000" w:themeColor="text1"/>
                <w:sz w:val="24"/>
              </w:rPr>
            </w:pPr>
            <w:r w:rsidRPr="00BE77B5">
              <w:rPr>
                <w:rFonts w:ascii="Arial" w:hAnsi="Arial" w:cs="Arial"/>
                <w:color w:val="000000" w:themeColor="text1"/>
                <w:sz w:val="24"/>
              </w:rPr>
              <w:t>No</w:t>
            </w:r>
          </w:p>
        </w:tc>
        <w:tc>
          <w:tcPr>
            <w:tcW w:w="5953" w:type="dxa"/>
          </w:tcPr>
          <w:p w14:paraId="0558D17C" w14:textId="1841F163" w:rsidR="009A243A" w:rsidRPr="00BE77B5" w:rsidRDefault="009A243A" w:rsidP="00A260DF">
            <w:pPr>
              <w:rPr>
                <w:rFonts w:ascii="Arial" w:hAnsi="Arial" w:cs="Arial"/>
                <w:color w:val="000000" w:themeColor="text1"/>
                <w:sz w:val="24"/>
              </w:rPr>
            </w:pPr>
            <w:r w:rsidRPr="00BE77B5">
              <w:rPr>
                <w:rFonts w:ascii="Arial" w:hAnsi="Arial" w:cs="Arial"/>
                <w:color w:val="000000" w:themeColor="text1"/>
                <w:sz w:val="24"/>
              </w:rPr>
              <w:t xml:space="preserve">Complete the </w:t>
            </w:r>
            <w:hyperlink r:id="rId16" w:history="1">
              <w:r w:rsidRPr="00BE77B5">
                <w:rPr>
                  <w:rStyle w:val="Hyperlink"/>
                  <w:rFonts w:ascii="Arial" w:hAnsi="Arial" w:cs="Arial"/>
                  <w:color w:val="000000" w:themeColor="text1"/>
                  <w:sz w:val="24"/>
                </w:rPr>
                <w:t>Justice System Impact Identification</w:t>
              </w:r>
            </w:hyperlink>
            <w:r w:rsidRPr="00BE77B5">
              <w:rPr>
                <w:rFonts w:ascii="Arial" w:hAnsi="Arial" w:cs="Arial"/>
                <w:color w:val="000000" w:themeColor="text1"/>
                <w:sz w:val="24"/>
              </w:rPr>
              <w:t xml:space="preserve"> </w:t>
            </w:r>
            <w:r w:rsidRPr="00BE77B5">
              <w:rPr>
                <w:rFonts w:ascii="Arial" w:hAnsi="Arial" w:cs="Arial"/>
                <w:bCs/>
                <w:color w:val="000000" w:themeColor="text1"/>
                <w:sz w:val="24"/>
              </w:rPr>
              <w:t>form on the intranet</w:t>
            </w:r>
          </w:p>
        </w:tc>
      </w:tr>
      <w:tr w:rsidR="009A243A" w:rsidRPr="00BE77B5" w14:paraId="4FF9B146" w14:textId="77777777" w:rsidTr="00B31D44">
        <w:tc>
          <w:tcPr>
            <w:tcW w:w="2723" w:type="dxa"/>
          </w:tcPr>
          <w:p w14:paraId="4B8B0621" w14:textId="14AED8A6" w:rsidR="009A243A" w:rsidRPr="00BE77B5" w:rsidRDefault="009A243A" w:rsidP="00987DAF">
            <w:pPr>
              <w:rPr>
                <w:rFonts w:ascii="Arial" w:hAnsi="Arial" w:cs="Arial"/>
                <w:bCs/>
                <w:color w:val="000000" w:themeColor="text1"/>
                <w:sz w:val="24"/>
              </w:rPr>
            </w:pPr>
            <w:r w:rsidRPr="00BE77B5">
              <w:rPr>
                <w:rFonts w:ascii="Arial" w:hAnsi="Arial" w:cs="Arial"/>
                <w:bCs/>
                <w:color w:val="000000" w:themeColor="text1"/>
                <w:sz w:val="24"/>
              </w:rPr>
              <w:t>Biodiversity</w:t>
            </w:r>
          </w:p>
        </w:tc>
        <w:tc>
          <w:tcPr>
            <w:tcW w:w="1134" w:type="dxa"/>
          </w:tcPr>
          <w:p w14:paraId="2F770F1C" w14:textId="12BA0976" w:rsidR="009A243A" w:rsidRPr="00BE77B5" w:rsidRDefault="009A243A" w:rsidP="00A260DF">
            <w:pPr>
              <w:rPr>
                <w:rFonts w:ascii="Arial" w:hAnsi="Arial" w:cs="Arial"/>
                <w:color w:val="000000" w:themeColor="text1"/>
                <w:sz w:val="24"/>
              </w:rPr>
            </w:pPr>
            <w:r w:rsidRPr="00BE77B5">
              <w:rPr>
                <w:rFonts w:ascii="Arial" w:hAnsi="Arial" w:cs="Arial"/>
                <w:color w:val="000000" w:themeColor="text1"/>
                <w:sz w:val="24"/>
              </w:rPr>
              <w:t>Yes*</w:t>
            </w:r>
          </w:p>
        </w:tc>
        <w:tc>
          <w:tcPr>
            <w:tcW w:w="5953" w:type="dxa"/>
          </w:tcPr>
          <w:p w14:paraId="058B66F6" w14:textId="3290F8F5" w:rsidR="009A243A" w:rsidRPr="00BE77B5" w:rsidRDefault="009A243A" w:rsidP="006D14E4">
            <w:pPr>
              <w:rPr>
                <w:rFonts w:ascii="Arial" w:hAnsi="Arial" w:cs="Arial"/>
                <w:color w:val="000000" w:themeColor="text1"/>
                <w:sz w:val="24"/>
              </w:rPr>
            </w:pPr>
            <w:r w:rsidRPr="00BE77B5">
              <w:rPr>
                <w:rFonts w:ascii="Arial" w:hAnsi="Arial" w:cs="Arial"/>
                <w:color w:val="000000" w:themeColor="text1"/>
                <w:sz w:val="24"/>
              </w:rPr>
              <w:t xml:space="preserve">Complete the </w:t>
            </w:r>
            <w:r w:rsidRPr="00BE77B5">
              <w:rPr>
                <w:rFonts w:ascii="Arial" w:hAnsi="Arial" w:cs="Arial"/>
                <w:b/>
                <w:color w:val="000000" w:themeColor="text1"/>
                <w:sz w:val="24"/>
              </w:rPr>
              <w:fldChar w:fldCharType="begin"/>
            </w:r>
            <w:r w:rsidRPr="00BE77B5">
              <w:rPr>
                <w:rFonts w:ascii="Arial" w:hAnsi="Arial" w:cs="Arial"/>
                <w:b/>
                <w:color w:val="000000" w:themeColor="text1"/>
                <w:sz w:val="24"/>
              </w:rPr>
              <w:instrText xml:space="preserve"> REF _Ref510016658 \h  \* MERGEFORMAT </w:instrText>
            </w:r>
            <w:r w:rsidRPr="00BE77B5">
              <w:rPr>
                <w:rFonts w:ascii="Arial" w:hAnsi="Arial" w:cs="Arial"/>
                <w:b/>
                <w:color w:val="000000" w:themeColor="text1"/>
                <w:sz w:val="24"/>
              </w:rPr>
            </w:r>
            <w:r w:rsidRPr="00BE77B5">
              <w:rPr>
                <w:rFonts w:ascii="Arial" w:hAnsi="Arial" w:cs="Arial"/>
                <w:b/>
                <w:color w:val="000000" w:themeColor="text1"/>
                <w:sz w:val="24"/>
              </w:rPr>
              <w:fldChar w:fldCharType="separate"/>
            </w:r>
            <w:r w:rsidR="009D7904" w:rsidRPr="00BE77B5">
              <w:rPr>
                <w:rFonts w:ascii="Arial" w:hAnsi="Arial" w:cs="Arial"/>
                <w:color w:val="000000" w:themeColor="text1"/>
                <w:sz w:val="24"/>
              </w:rPr>
              <w:t>Biodiversity Impact Assessment</w:t>
            </w:r>
            <w:r w:rsidRPr="00BE77B5">
              <w:rPr>
                <w:rFonts w:ascii="Arial" w:hAnsi="Arial" w:cs="Arial"/>
                <w:b/>
                <w:color w:val="000000" w:themeColor="text1"/>
                <w:sz w:val="24"/>
              </w:rPr>
              <w:fldChar w:fldCharType="end"/>
            </w:r>
            <w:r w:rsidRPr="00BE77B5">
              <w:rPr>
                <w:rFonts w:ascii="Arial" w:hAnsi="Arial" w:cs="Arial"/>
                <w:b/>
                <w:color w:val="000000" w:themeColor="text1"/>
                <w:sz w:val="24"/>
              </w:rPr>
              <w:t xml:space="preserve"> </w:t>
            </w:r>
            <w:r w:rsidRPr="00BE77B5">
              <w:rPr>
                <w:rFonts w:ascii="Arial" w:hAnsi="Arial" w:cs="Arial"/>
                <w:color w:val="000000" w:themeColor="text1"/>
                <w:sz w:val="24"/>
              </w:rPr>
              <w:t>below</w:t>
            </w:r>
          </w:p>
        </w:tc>
      </w:tr>
      <w:tr w:rsidR="009A243A" w:rsidRPr="00BE77B5" w14:paraId="3F96D9D1" w14:textId="77777777" w:rsidTr="00B31D44">
        <w:tc>
          <w:tcPr>
            <w:tcW w:w="2723" w:type="dxa"/>
          </w:tcPr>
          <w:p w14:paraId="3912B654" w14:textId="147B508B" w:rsidR="009A243A" w:rsidRPr="00BE77B5" w:rsidRDefault="009A243A" w:rsidP="00987DAF">
            <w:pPr>
              <w:rPr>
                <w:rFonts w:ascii="Arial" w:hAnsi="Arial" w:cs="Arial"/>
                <w:bCs/>
                <w:color w:val="000000" w:themeColor="text1"/>
                <w:sz w:val="24"/>
              </w:rPr>
            </w:pPr>
            <w:r w:rsidRPr="00BE77B5">
              <w:rPr>
                <w:rFonts w:ascii="Arial" w:hAnsi="Arial" w:cs="Arial"/>
                <w:bCs/>
                <w:color w:val="000000" w:themeColor="text1"/>
                <w:sz w:val="24"/>
              </w:rPr>
              <w:t>Climate Change</w:t>
            </w:r>
          </w:p>
        </w:tc>
        <w:tc>
          <w:tcPr>
            <w:tcW w:w="1134" w:type="dxa"/>
          </w:tcPr>
          <w:p w14:paraId="1DE97D93" w14:textId="199FBD1D" w:rsidR="009A243A" w:rsidRPr="00BE77B5" w:rsidRDefault="00561C4D" w:rsidP="00987DAF">
            <w:pPr>
              <w:rPr>
                <w:rFonts w:ascii="Arial" w:hAnsi="Arial" w:cs="Arial"/>
                <w:color w:val="000000" w:themeColor="text1"/>
                <w:sz w:val="24"/>
              </w:rPr>
            </w:pPr>
            <w:r w:rsidRPr="00BE77B5">
              <w:rPr>
                <w:rFonts w:ascii="Arial" w:hAnsi="Arial" w:cs="Arial"/>
                <w:color w:val="000000" w:themeColor="text1"/>
                <w:sz w:val="24"/>
              </w:rPr>
              <w:t>No</w:t>
            </w:r>
          </w:p>
        </w:tc>
        <w:tc>
          <w:tcPr>
            <w:tcW w:w="5953" w:type="dxa"/>
          </w:tcPr>
          <w:p w14:paraId="218327B4" w14:textId="21EFEC33" w:rsidR="009A243A" w:rsidRPr="00BE77B5" w:rsidRDefault="009A243A" w:rsidP="00987DAF">
            <w:pPr>
              <w:rPr>
                <w:rFonts w:ascii="Arial" w:hAnsi="Arial" w:cs="Arial"/>
                <w:color w:val="000000" w:themeColor="text1"/>
                <w:sz w:val="24"/>
              </w:rPr>
            </w:pPr>
            <w:r w:rsidRPr="00BE77B5">
              <w:rPr>
                <w:rFonts w:ascii="Arial" w:hAnsi="Arial" w:cs="Arial"/>
                <w:color w:val="000000" w:themeColor="text1"/>
                <w:sz w:val="24"/>
              </w:rPr>
              <w:t>Refer to the Integrated Impact Assessment Guidance</w:t>
            </w:r>
          </w:p>
        </w:tc>
      </w:tr>
      <w:tr w:rsidR="009A243A" w:rsidRPr="00BE77B5" w14:paraId="226ABC89" w14:textId="77777777" w:rsidTr="00B31D44">
        <w:tc>
          <w:tcPr>
            <w:tcW w:w="2723" w:type="dxa"/>
          </w:tcPr>
          <w:p w14:paraId="192EEDF6" w14:textId="51EF1298" w:rsidR="009A243A" w:rsidRPr="00BE77B5" w:rsidRDefault="009A243A" w:rsidP="00987DAF">
            <w:pPr>
              <w:rPr>
                <w:rFonts w:ascii="Arial" w:hAnsi="Arial" w:cs="Arial"/>
                <w:bCs/>
                <w:color w:val="000000" w:themeColor="text1"/>
                <w:sz w:val="24"/>
              </w:rPr>
            </w:pPr>
            <w:r w:rsidRPr="00BE77B5">
              <w:rPr>
                <w:rFonts w:ascii="Arial" w:hAnsi="Arial" w:cs="Arial"/>
                <w:bCs/>
                <w:color w:val="000000" w:themeColor="text1"/>
                <w:sz w:val="24"/>
              </w:rPr>
              <w:t>Strategic Environmental Assessment</w:t>
            </w:r>
          </w:p>
        </w:tc>
        <w:tc>
          <w:tcPr>
            <w:tcW w:w="1134" w:type="dxa"/>
          </w:tcPr>
          <w:p w14:paraId="386BB156" w14:textId="515503C8" w:rsidR="009A243A" w:rsidRPr="00BE77B5" w:rsidRDefault="00561C4D" w:rsidP="00987DAF">
            <w:pPr>
              <w:rPr>
                <w:rFonts w:ascii="Arial" w:hAnsi="Arial" w:cs="Arial"/>
                <w:color w:val="000000" w:themeColor="text1"/>
                <w:sz w:val="24"/>
              </w:rPr>
            </w:pPr>
            <w:r w:rsidRPr="00BE77B5">
              <w:rPr>
                <w:rFonts w:ascii="Arial" w:hAnsi="Arial" w:cs="Arial"/>
                <w:color w:val="000000" w:themeColor="text1"/>
                <w:sz w:val="24"/>
              </w:rPr>
              <w:t>No</w:t>
            </w:r>
          </w:p>
        </w:tc>
        <w:tc>
          <w:tcPr>
            <w:tcW w:w="5953" w:type="dxa"/>
          </w:tcPr>
          <w:p w14:paraId="167F0836" w14:textId="04BD466D" w:rsidR="009A243A" w:rsidRPr="00BE77B5" w:rsidRDefault="009A243A" w:rsidP="00987DAF">
            <w:pPr>
              <w:rPr>
                <w:rFonts w:ascii="Arial" w:hAnsi="Arial" w:cs="Arial"/>
                <w:color w:val="000000" w:themeColor="text1"/>
                <w:sz w:val="24"/>
              </w:rPr>
            </w:pPr>
            <w:r w:rsidRPr="00BE77B5">
              <w:rPr>
                <w:rFonts w:ascii="Arial" w:hAnsi="Arial" w:cs="Arial"/>
                <w:color w:val="000000" w:themeColor="text1"/>
                <w:sz w:val="24"/>
              </w:rPr>
              <w:t>Refer to the Integrated Impact Assessment Guidance</w:t>
            </w:r>
          </w:p>
        </w:tc>
      </w:tr>
      <w:tr w:rsidR="009A243A" w:rsidRPr="00BE77B5" w14:paraId="19AC0DBC" w14:textId="77777777" w:rsidTr="00B31D44">
        <w:tc>
          <w:tcPr>
            <w:tcW w:w="2723" w:type="dxa"/>
          </w:tcPr>
          <w:p w14:paraId="73CFA118" w14:textId="72D74A19" w:rsidR="009A243A" w:rsidRPr="00BE77B5" w:rsidRDefault="009A243A" w:rsidP="004E57BB">
            <w:pPr>
              <w:rPr>
                <w:rFonts w:ascii="Arial" w:hAnsi="Arial" w:cs="Arial"/>
                <w:bCs/>
                <w:color w:val="000000" w:themeColor="text1"/>
                <w:sz w:val="24"/>
              </w:rPr>
            </w:pPr>
            <w:r w:rsidRPr="00BE77B5">
              <w:rPr>
                <w:rFonts w:ascii="Arial" w:hAnsi="Arial" w:cs="Arial"/>
                <w:bCs/>
                <w:color w:val="000000" w:themeColor="text1"/>
                <w:sz w:val="24"/>
              </w:rPr>
              <w:lastRenderedPageBreak/>
              <w:t>Habitat Regulations Assessment</w:t>
            </w:r>
          </w:p>
        </w:tc>
        <w:tc>
          <w:tcPr>
            <w:tcW w:w="1134" w:type="dxa"/>
          </w:tcPr>
          <w:p w14:paraId="7F6400F0" w14:textId="4800E3C4" w:rsidR="009A243A" w:rsidRPr="00BE77B5" w:rsidRDefault="00561C4D" w:rsidP="00A260DF">
            <w:pPr>
              <w:rPr>
                <w:rFonts w:ascii="Arial" w:hAnsi="Arial" w:cs="Arial"/>
                <w:color w:val="000000" w:themeColor="text1"/>
                <w:sz w:val="24"/>
              </w:rPr>
            </w:pPr>
            <w:r w:rsidRPr="00BE77B5">
              <w:rPr>
                <w:rFonts w:ascii="Arial" w:hAnsi="Arial" w:cs="Arial"/>
                <w:color w:val="000000" w:themeColor="text1"/>
                <w:sz w:val="24"/>
              </w:rPr>
              <w:t>No</w:t>
            </w:r>
          </w:p>
        </w:tc>
        <w:tc>
          <w:tcPr>
            <w:tcW w:w="5953" w:type="dxa"/>
          </w:tcPr>
          <w:p w14:paraId="3A84F4B1" w14:textId="3DC24FD2" w:rsidR="009A243A" w:rsidRPr="00BE77B5" w:rsidRDefault="009A243A" w:rsidP="00A260DF">
            <w:pPr>
              <w:rPr>
                <w:rFonts w:ascii="Arial" w:hAnsi="Arial" w:cs="Arial"/>
                <w:color w:val="000000" w:themeColor="text1"/>
                <w:sz w:val="24"/>
              </w:rPr>
            </w:pPr>
            <w:r w:rsidRPr="00BE77B5">
              <w:rPr>
                <w:rFonts w:ascii="Arial" w:hAnsi="Arial" w:cs="Arial"/>
                <w:color w:val="000000" w:themeColor="text1"/>
                <w:sz w:val="24"/>
              </w:rPr>
              <w:t>Refer to the Integrated Impact Assessment Guidance</w:t>
            </w:r>
          </w:p>
        </w:tc>
      </w:tr>
      <w:tr w:rsidR="009A243A" w:rsidRPr="00BE77B5" w14:paraId="125CBB45" w14:textId="77777777" w:rsidTr="00B31D44">
        <w:tc>
          <w:tcPr>
            <w:tcW w:w="2723" w:type="dxa"/>
          </w:tcPr>
          <w:p w14:paraId="78979A31" w14:textId="70C4B9F6" w:rsidR="009A243A" w:rsidRPr="00BE77B5" w:rsidRDefault="009A243A" w:rsidP="00987DAF">
            <w:pPr>
              <w:rPr>
                <w:rFonts w:ascii="Arial" w:hAnsi="Arial" w:cs="Arial"/>
                <w:bCs/>
                <w:color w:val="000000" w:themeColor="text1"/>
                <w:sz w:val="24"/>
              </w:rPr>
            </w:pPr>
            <w:r w:rsidRPr="00BE77B5">
              <w:rPr>
                <w:rFonts w:ascii="Arial" w:hAnsi="Arial" w:cs="Arial"/>
                <w:bCs/>
                <w:color w:val="000000" w:themeColor="text1"/>
                <w:sz w:val="24"/>
              </w:rPr>
              <w:t>Environmental Impact Assessment</w:t>
            </w:r>
          </w:p>
        </w:tc>
        <w:tc>
          <w:tcPr>
            <w:tcW w:w="1134" w:type="dxa"/>
          </w:tcPr>
          <w:p w14:paraId="6B035324" w14:textId="2262DE1A" w:rsidR="009A243A" w:rsidRPr="00BE77B5" w:rsidRDefault="00561C4D" w:rsidP="00A260DF">
            <w:pPr>
              <w:rPr>
                <w:rFonts w:ascii="Arial" w:hAnsi="Arial" w:cs="Arial"/>
                <w:color w:val="000000" w:themeColor="text1"/>
                <w:sz w:val="24"/>
              </w:rPr>
            </w:pPr>
            <w:r w:rsidRPr="00BE77B5">
              <w:rPr>
                <w:rFonts w:ascii="Arial" w:hAnsi="Arial" w:cs="Arial"/>
                <w:color w:val="000000" w:themeColor="text1"/>
                <w:sz w:val="24"/>
              </w:rPr>
              <w:t>No</w:t>
            </w:r>
          </w:p>
        </w:tc>
        <w:tc>
          <w:tcPr>
            <w:tcW w:w="5953" w:type="dxa"/>
          </w:tcPr>
          <w:p w14:paraId="79998A54" w14:textId="2D9A44EF" w:rsidR="009A243A" w:rsidRPr="00BE77B5" w:rsidRDefault="009A243A" w:rsidP="00A260DF">
            <w:pPr>
              <w:rPr>
                <w:rFonts w:ascii="Arial" w:hAnsi="Arial" w:cs="Arial"/>
                <w:color w:val="000000" w:themeColor="text1"/>
                <w:sz w:val="24"/>
              </w:rPr>
            </w:pPr>
            <w:r w:rsidRPr="00BE77B5">
              <w:rPr>
                <w:rFonts w:ascii="Arial" w:hAnsi="Arial" w:cs="Arial"/>
                <w:color w:val="000000" w:themeColor="text1"/>
                <w:sz w:val="24"/>
              </w:rPr>
              <w:t>Refer to the Integrated Impact Assessment Guidance</w:t>
            </w:r>
          </w:p>
        </w:tc>
      </w:tr>
    </w:tbl>
    <w:p w14:paraId="5E1FD189" w14:textId="77777777" w:rsidR="00A260DF" w:rsidRPr="00BE77B5" w:rsidRDefault="00A260DF" w:rsidP="00A260DF">
      <w:pPr>
        <w:rPr>
          <w:rFonts w:ascii="Arial" w:hAnsi="Arial" w:cs="Arial"/>
          <w:bCs/>
          <w:color w:val="000000" w:themeColor="text1"/>
          <w:sz w:val="24"/>
        </w:rPr>
      </w:pPr>
    </w:p>
    <w:p w14:paraId="3FB5D40A" w14:textId="3B18F7F0" w:rsidR="00035017" w:rsidRPr="00BE77B5" w:rsidRDefault="00035017" w:rsidP="00CC72CA">
      <w:pPr>
        <w:autoSpaceDE w:val="0"/>
        <w:autoSpaceDN w:val="0"/>
        <w:adjustRightInd w:val="0"/>
        <w:rPr>
          <w:rFonts w:ascii="Arial" w:hAnsi="Arial" w:cs="Arial"/>
          <w:bCs/>
          <w:color w:val="000000" w:themeColor="text1"/>
          <w:sz w:val="24"/>
        </w:rPr>
      </w:pPr>
      <w:r w:rsidRPr="00BE77B5">
        <w:rPr>
          <w:rFonts w:ascii="Arial" w:hAnsi="Arial" w:cs="Arial"/>
          <w:bCs/>
          <w:color w:val="000000" w:themeColor="text1"/>
          <w:sz w:val="24"/>
        </w:rPr>
        <w:t xml:space="preserve">* </w:t>
      </w:r>
      <w:r w:rsidR="004E2B87" w:rsidRPr="00BE77B5">
        <w:rPr>
          <w:rFonts w:ascii="Arial" w:hAnsi="Arial" w:cs="Arial"/>
          <w:bCs/>
          <w:color w:val="000000" w:themeColor="text1"/>
          <w:sz w:val="24"/>
        </w:rPr>
        <w:t>Mandatory for all proposals</w:t>
      </w:r>
      <w:r w:rsidR="00453918" w:rsidRPr="00BE77B5">
        <w:rPr>
          <w:rFonts w:ascii="Arial" w:hAnsi="Arial" w:cs="Arial"/>
          <w:bCs/>
          <w:color w:val="000000" w:themeColor="text1"/>
          <w:sz w:val="24"/>
        </w:rPr>
        <w:t xml:space="preserve"> </w:t>
      </w:r>
      <w:proofErr w:type="gramStart"/>
      <w:r w:rsidR="00453918" w:rsidRPr="00BE77B5">
        <w:rPr>
          <w:rFonts w:ascii="Arial" w:hAnsi="Arial" w:cs="Arial"/>
          <w:bCs/>
          <w:color w:val="000000" w:themeColor="text1"/>
          <w:sz w:val="24"/>
        </w:rPr>
        <w:t>in order to</w:t>
      </w:r>
      <w:proofErr w:type="gramEnd"/>
      <w:r w:rsidR="00453918" w:rsidRPr="00BE77B5">
        <w:rPr>
          <w:rFonts w:ascii="Arial" w:hAnsi="Arial" w:cs="Arial"/>
          <w:bCs/>
          <w:color w:val="000000" w:themeColor="text1"/>
          <w:sz w:val="24"/>
        </w:rPr>
        <w:t xml:space="preserve"> meet statutory obligations.</w:t>
      </w:r>
      <w:r w:rsidR="00B31D44">
        <w:rPr>
          <w:rFonts w:ascii="Arial" w:hAnsi="Arial" w:cs="Arial"/>
          <w:bCs/>
          <w:color w:val="000000" w:themeColor="text1"/>
          <w:sz w:val="24"/>
        </w:rPr>
        <w:br w:type="page"/>
      </w:r>
    </w:p>
    <w:p w14:paraId="0087D47C" w14:textId="1160F674" w:rsidR="00C85D6C" w:rsidRPr="00BE77B5" w:rsidRDefault="003D4BA0" w:rsidP="004F3711">
      <w:pPr>
        <w:pStyle w:val="Heading1"/>
        <w:rPr>
          <w:rFonts w:ascii="Arial" w:hAnsi="Arial" w:cs="Arial"/>
          <w:color w:val="000000" w:themeColor="text1"/>
          <w:sz w:val="28"/>
        </w:rPr>
      </w:pPr>
      <w:bookmarkStart w:id="16" w:name="_Section_7._Conclusion"/>
      <w:bookmarkStart w:id="17" w:name="_Toc221522235"/>
      <w:bookmarkEnd w:id="16"/>
      <w:r w:rsidRPr="00BE77B5">
        <w:rPr>
          <w:rFonts w:ascii="Arial" w:hAnsi="Arial" w:cs="Arial"/>
          <w:color w:val="000000" w:themeColor="text1"/>
          <w:sz w:val="28"/>
        </w:rPr>
        <w:lastRenderedPageBreak/>
        <w:t xml:space="preserve">Section </w:t>
      </w:r>
      <w:r w:rsidR="005E58F7" w:rsidRPr="00BE77B5">
        <w:rPr>
          <w:rFonts w:ascii="Arial" w:hAnsi="Arial" w:cs="Arial"/>
          <w:color w:val="000000" w:themeColor="text1"/>
          <w:sz w:val="28"/>
        </w:rPr>
        <w:t>8</w:t>
      </w:r>
      <w:r w:rsidRPr="00BE77B5">
        <w:rPr>
          <w:rFonts w:ascii="Arial" w:hAnsi="Arial" w:cs="Arial"/>
          <w:color w:val="000000" w:themeColor="text1"/>
          <w:sz w:val="28"/>
        </w:rPr>
        <w:t>.</w:t>
      </w:r>
      <w:r w:rsidR="00481697" w:rsidRPr="00BE77B5">
        <w:rPr>
          <w:rFonts w:ascii="Arial" w:hAnsi="Arial" w:cs="Arial"/>
          <w:color w:val="000000" w:themeColor="text1"/>
          <w:sz w:val="28"/>
        </w:rPr>
        <w:t xml:space="preserve"> Conclusion</w:t>
      </w:r>
      <w:bookmarkEnd w:id="17"/>
      <w:r w:rsidR="00D35E87" w:rsidRPr="00BE77B5">
        <w:rPr>
          <w:rFonts w:ascii="Arial" w:hAnsi="Arial" w:cs="Arial"/>
          <w:color w:val="000000" w:themeColor="text1"/>
          <w:sz w:val="28"/>
        </w:rPr>
        <w:t xml:space="preserve"> </w:t>
      </w:r>
    </w:p>
    <w:p w14:paraId="799C53BC" w14:textId="265E2B0A" w:rsidR="004F06A6" w:rsidRPr="002626E7" w:rsidRDefault="004F06A6" w:rsidP="0070197C">
      <w:pPr>
        <w:pStyle w:val="ListParagraph"/>
        <w:numPr>
          <w:ilvl w:val="1"/>
          <w:numId w:val="3"/>
        </w:numPr>
        <w:rPr>
          <w:rFonts w:ascii="Arial" w:hAnsi="Arial" w:cs="Arial"/>
          <w:b/>
          <w:color w:val="000000" w:themeColor="text1"/>
          <w:sz w:val="28"/>
          <w:szCs w:val="28"/>
        </w:rPr>
      </w:pPr>
      <w:r w:rsidRPr="002626E7">
        <w:rPr>
          <w:rFonts w:ascii="Arial" w:hAnsi="Arial" w:cs="Arial"/>
          <w:b/>
          <w:color w:val="000000" w:themeColor="text1"/>
          <w:sz w:val="28"/>
          <w:szCs w:val="28"/>
        </w:rPr>
        <w:t>How have people most likely to be affected by the proposal been involved in developing it?</w:t>
      </w:r>
    </w:p>
    <w:p w14:paraId="12049E0D" w14:textId="1AE8CC9B" w:rsidR="00F77FB6" w:rsidRPr="00BE77B5" w:rsidRDefault="00263494" w:rsidP="0059534E">
      <w:pPr>
        <w:spacing w:before="120"/>
        <w:rPr>
          <w:rFonts w:ascii="Arial" w:hAnsi="Arial" w:cs="Arial"/>
          <w:iCs/>
          <w:color w:val="000000" w:themeColor="text1"/>
          <w:sz w:val="24"/>
          <w:szCs w:val="24"/>
        </w:rPr>
      </w:pPr>
      <w:r w:rsidRPr="00BE77B5">
        <w:rPr>
          <w:rFonts w:ascii="Arial" w:hAnsi="Arial" w:cs="Arial"/>
          <w:iCs/>
          <w:color w:val="000000" w:themeColor="text1"/>
          <w:sz w:val="24"/>
          <w:szCs w:val="24"/>
        </w:rPr>
        <w:t xml:space="preserve">This proposal has been </w:t>
      </w:r>
      <w:r w:rsidR="00382C82" w:rsidRPr="00BE77B5">
        <w:rPr>
          <w:rFonts w:ascii="Arial" w:hAnsi="Arial" w:cs="Arial"/>
          <w:iCs/>
          <w:color w:val="000000" w:themeColor="text1"/>
          <w:sz w:val="24"/>
          <w:szCs w:val="24"/>
        </w:rPr>
        <w:t xml:space="preserve">developed </w:t>
      </w:r>
      <w:r w:rsidR="008A101F" w:rsidRPr="00BE77B5">
        <w:rPr>
          <w:rFonts w:ascii="Arial" w:hAnsi="Arial" w:cs="Arial"/>
          <w:iCs/>
          <w:color w:val="000000" w:themeColor="text1"/>
          <w:sz w:val="24"/>
          <w:szCs w:val="24"/>
        </w:rPr>
        <w:t>with engagement through</w:t>
      </w:r>
      <w:r w:rsidR="004F19EF" w:rsidRPr="00BE77B5">
        <w:rPr>
          <w:rFonts w:ascii="Arial" w:hAnsi="Arial" w:cs="Arial"/>
          <w:iCs/>
          <w:color w:val="000000" w:themeColor="text1"/>
          <w:sz w:val="24"/>
          <w:szCs w:val="24"/>
        </w:rPr>
        <w:t>out</w:t>
      </w:r>
      <w:r w:rsidR="008A101F" w:rsidRPr="00BE77B5">
        <w:rPr>
          <w:rFonts w:ascii="Arial" w:hAnsi="Arial" w:cs="Arial"/>
          <w:iCs/>
          <w:color w:val="000000" w:themeColor="text1"/>
          <w:sz w:val="24"/>
          <w:szCs w:val="24"/>
        </w:rPr>
        <w:t xml:space="preserve"> </w:t>
      </w:r>
      <w:r w:rsidR="00C72396">
        <w:rPr>
          <w:rFonts w:ascii="Arial" w:hAnsi="Arial" w:cs="Arial"/>
          <w:iCs/>
          <w:color w:val="000000" w:themeColor="text1"/>
          <w:sz w:val="24"/>
          <w:szCs w:val="24"/>
        </w:rPr>
        <w:t xml:space="preserve">its </w:t>
      </w:r>
      <w:r w:rsidR="008A101F" w:rsidRPr="00BE77B5">
        <w:rPr>
          <w:rFonts w:ascii="Arial" w:hAnsi="Arial" w:cs="Arial"/>
          <w:iCs/>
          <w:color w:val="000000" w:themeColor="text1"/>
          <w:sz w:val="24"/>
          <w:szCs w:val="24"/>
        </w:rPr>
        <w:t xml:space="preserve">various stages. </w:t>
      </w:r>
    </w:p>
    <w:p w14:paraId="640C09CD" w14:textId="17758D9E" w:rsidR="0059534E" w:rsidRDefault="0059534E" w:rsidP="0059534E">
      <w:pPr>
        <w:spacing w:before="120"/>
        <w:rPr>
          <w:rFonts w:ascii="Arial" w:hAnsi="Arial" w:cs="Arial"/>
          <w:iCs/>
          <w:color w:val="000000" w:themeColor="text1"/>
          <w:sz w:val="24"/>
          <w:szCs w:val="24"/>
        </w:rPr>
      </w:pPr>
      <w:r w:rsidRPr="00BE77B5">
        <w:rPr>
          <w:rFonts w:ascii="Arial" w:hAnsi="Arial" w:cs="Arial"/>
          <w:iCs/>
          <w:color w:val="000000" w:themeColor="text1"/>
          <w:sz w:val="24"/>
          <w:szCs w:val="24"/>
        </w:rPr>
        <w:t xml:space="preserve">During the initial Cardiff trials, engagement activities were carried out with pedestrians, drivers, and </w:t>
      </w:r>
      <w:r w:rsidR="00BE77B5" w:rsidRPr="00BE77B5">
        <w:rPr>
          <w:rFonts w:ascii="Arial" w:hAnsi="Arial" w:cs="Arial"/>
          <w:iCs/>
          <w:color w:val="000000" w:themeColor="text1"/>
          <w:sz w:val="24"/>
          <w:szCs w:val="24"/>
        </w:rPr>
        <w:t>disabled people</w:t>
      </w:r>
      <w:r w:rsidRPr="00BE77B5">
        <w:rPr>
          <w:rFonts w:ascii="Arial" w:hAnsi="Arial" w:cs="Arial"/>
          <w:iCs/>
          <w:color w:val="000000" w:themeColor="text1"/>
          <w:sz w:val="24"/>
          <w:szCs w:val="24"/>
        </w:rPr>
        <w:t xml:space="preserve"> to better understand their perceptions and experiences of side road zebra crossings</w:t>
      </w:r>
      <w:r w:rsidRPr="00BE77B5">
        <w:rPr>
          <w:rFonts w:ascii="Arial" w:hAnsi="Arial" w:cs="Arial"/>
          <w:color w:val="000000" w:themeColor="text1"/>
          <w:sz w:val="24"/>
          <w:szCs w:val="24"/>
        </w:rPr>
        <w:t>.</w:t>
      </w:r>
      <w:r w:rsidR="00C77AFF" w:rsidRPr="00BE77B5">
        <w:rPr>
          <w:rFonts w:ascii="Arial" w:hAnsi="Arial" w:cs="Arial"/>
          <w:color w:val="000000" w:themeColor="text1"/>
          <w:sz w:val="24"/>
          <w:szCs w:val="24"/>
        </w:rPr>
        <w:t xml:space="preserve"> A workshop</w:t>
      </w:r>
      <w:r w:rsidR="00670B61" w:rsidRPr="00BE77B5">
        <w:rPr>
          <w:rFonts w:ascii="Arial" w:hAnsi="Arial" w:cs="Arial"/>
          <w:color w:val="000000" w:themeColor="text1"/>
          <w:sz w:val="24"/>
          <w:szCs w:val="24"/>
        </w:rPr>
        <w:t xml:space="preserve">, </w:t>
      </w:r>
      <w:r w:rsidR="00C77AFF" w:rsidRPr="00BE77B5">
        <w:rPr>
          <w:rFonts w:ascii="Arial" w:hAnsi="Arial" w:cs="Arial"/>
          <w:color w:val="000000" w:themeColor="text1"/>
          <w:sz w:val="24"/>
          <w:szCs w:val="24"/>
        </w:rPr>
        <w:t>forum</w:t>
      </w:r>
      <w:r w:rsidR="00670B61" w:rsidRPr="00BE77B5">
        <w:rPr>
          <w:rFonts w:ascii="Arial" w:hAnsi="Arial" w:cs="Arial"/>
          <w:color w:val="000000" w:themeColor="text1"/>
          <w:sz w:val="24"/>
          <w:szCs w:val="24"/>
        </w:rPr>
        <w:t xml:space="preserve"> and written feedback</w:t>
      </w:r>
      <w:r w:rsidR="00C77AFF" w:rsidRPr="00BE77B5">
        <w:rPr>
          <w:rFonts w:ascii="Arial" w:hAnsi="Arial" w:cs="Arial"/>
          <w:iCs/>
          <w:color w:val="000000" w:themeColor="text1"/>
          <w:sz w:val="24"/>
          <w:szCs w:val="24"/>
        </w:rPr>
        <w:t xml:space="preserve"> provided an insight into challenges that pedestrians with a visual impairment</w:t>
      </w:r>
      <w:r w:rsidR="00670B61" w:rsidRPr="00BE77B5">
        <w:rPr>
          <w:rFonts w:ascii="Arial" w:hAnsi="Arial" w:cs="Arial"/>
          <w:iCs/>
          <w:color w:val="000000" w:themeColor="text1"/>
          <w:sz w:val="24"/>
          <w:szCs w:val="24"/>
        </w:rPr>
        <w:t>, wheelchair users</w:t>
      </w:r>
      <w:r w:rsidR="00D87354" w:rsidRPr="00BE77B5">
        <w:rPr>
          <w:rFonts w:ascii="Arial" w:hAnsi="Arial" w:cs="Arial"/>
          <w:iCs/>
          <w:color w:val="000000" w:themeColor="text1"/>
          <w:sz w:val="24"/>
          <w:szCs w:val="24"/>
        </w:rPr>
        <w:t>, neurodivergent people and people with learning disabilities</w:t>
      </w:r>
      <w:r w:rsidR="00C77AFF" w:rsidRPr="00BE77B5">
        <w:rPr>
          <w:rFonts w:ascii="Arial" w:hAnsi="Arial" w:cs="Arial"/>
          <w:iCs/>
          <w:color w:val="000000" w:themeColor="text1"/>
          <w:sz w:val="24"/>
          <w:szCs w:val="24"/>
        </w:rPr>
        <w:t xml:space="preserve"> face when crossing road</w:t>
      </w:r>
      <w:r w:rsidR="00D87354" w:rsidRPr="00BE77B5">
        <w:rPr>
          <w:rFonts w:ascii="Arial" w:hAnsi="Arial" w:cs="Arial"/>
          <w:iCs/>
          <w:color w:val="000000" w:themeColor="text1"/>
          <w:sz w:val="24"/>
          <w:szCs w:val="24"/>
        </w:rPr>
        <w:t>s.</w:t>
      </w:r>
    </w:p>
    <w:p w14:paraId="2CB20C28" w14:textId="77777777" w:rsidR="006A799E" w:rsidRPr="002B4A21" w:rsidRDefault="006A799E" w:rsidP="0059534E">
      <w:pPr>
        <w:spacing w:before="120"/>
        <w:rPr>
          <w:rFonts w:ascii="Arial" w:hAnsi="Arial" w:cs="Arial"/>
          <w:b/>
          <w:bCs/>
          <w:iCs/>
          <w:color w:val="000000" w:themeColor="text1"/>
          <w:sz w:val="24"/>
          <w:szCs w:val="24"/>
        </w:rPr>
      </w:pPr>
      <w:r w:rsidRPr="002B4A21">
        <w:rPr>
          <w:rFonts w:ascii="Arial" w:hAnsi="Arial" w:cs="Arial"/>
          <w:b/>
          <w:bCs/>
          <w:iCs/>
          <w:color w:val="000000" w:themeColor="text1"/>
          <w:sz w:val="24"/>
          <w:szCs w:val="24"/>
        </w:rPr>
        <w:t xml:space="preserve">Site visit and discussion (Cardiff, 8 December 2022) </w:t>
      </w:r>
    </w:p>
    <w:p w14:paraId="31EAF497" w14:textId="785C8B6C" w:rsidR="006A799E" w:rsidRDefault="006A799E" w:rsidP="0059534E">
      <w:pPr>
        <w:spacing w:before="120"/>
        <w:rPr>
          <w:rFonts w:ascii="Arial" w:hAnsi="Arial" w:cs="Arial"/>
          <w:iCs/>
          <w:color w:val="000000" w:themeColor="text1"/>
          <w:sz w:val="24"/>
          <w:szCs w:val="24"/>
        </w:rPr>
      </w:pPr>
      <w:r w:rsidRPr="006A799E">
        <w:rPr>
          <w:rFonts w:ascii="Arial" w:hAnsi="Arial" w:cs="Arial"/>
          <w:iCs/>
          <w:color w:val="000000" w:themeColor="text1"/>
          <w:sz w:val="24"/>
          <w:szCs w:val="24"/>
        </w:rPr>
        <w:t xml:space="preserve">The six participants in this event represented Guide Dogs Wales (two people), Sight Life (formerly Cardiff Institute for the Blind - two people), Torfaen Access Forum, Access Design Solutions and the Access Association Wales. This group included one participant who had no sight at all, a partially sighted guide dog user, a powered wheelchair user, </w:t>
      </w:r>
      <w:r>
        <w:rPr>
          <w:rFonts w:ascii="Arial" w:hAnsi="Arial" w:cs="Arial"/>
          <w:iCs/>
          <w:color w:val="000000" w:themeColor="text1"/>
          <w:sz w:val="24"/>
          <w:szCs w:val="24"/>
        </w:rPr>
        <w:t>G</w:t>
      </w:r>
      <w:r w:rsidRPr="006A799E">
        <w:rPr>
          <w:rFonts w:ascii="Arial" w:hAnsi="Arial" w:cs="Arial"/>
          <w:iCs/>
          <w:color w:val="000000" w:themeColor="text1"/>
          <w:sz w:val="24"/>
          <w:szCs w:val="24"/>
        </w:rPr>
        <w:t xml:space="preserve">uide </w:t>
      </w:r>
      <w:r>
        <w:rPr>
          <w:rFonts w:ascii="Arial" w:hAnsi="Arial" w:cs="Arial"/>
          <w:iCs/>
          <w:color w:val="000000" w:themeColor="text1"/>
          <w:sz w:val="24"/>
          <w:szCs w:val="24"/>
        </w:rPr>
        <w:t>D</w:t>
      </w:r>
      <w:r w:rsidRPr="006A799E">
        <w:rPr>
          <w:rFonts w:ascii="Arial" w:hAnsi="Arial" w:cs="Arial"/>
          <w:iCs/>
          <w:color w:val="000000" w:themeColor="text1"/>
          <w:sz w:val="24"/>
          <w:szCs w:val="24"/>
        </w:rPr>
        <w:t xml:space="preserve">ogs’ orientation and mobility specialist and others with expertise of accessible design and the needs of disabled people. Of the two people who had agreed to attend the Workshop but were unable to on the day, one was a hearing-impaired representative of the Wales Council for Deaf People and the other was a guide dog user who was to represent RNIB Cymru. The former, however, a local resident who was familiar with one of the trial crossings that was not used for the site visit, was subsequently able to express his views on non-prescribed crossings, by email. </w:t>
      </w:r>
    </w:p>
    <w:p w14:paraId="6DD2EF32" w14:textId="4010527A" w:rsidR="006A799E" w:rsidRPr="00B31D44" w:rsidRDefault="006A799E" w:rsidP="0059534E">
      <w:pPr>
        <w:spacing w:before="120"/>
        <w:rPr>
          <w:rFonts w:ascii="Arial" w:hAnsi="Arial" w:cs="Arial"/>
          <w:b/>
          <w:bCs/>
          <w:iCs/>
          <w:color w:val="000000" w:themeColor="text1"/>
          <w:sz w:val="24"/>
          <w:szCs w:val="24"/>
        </w:rPr>
      </w:pPr>
      <w:r w:rsidRPr="00B31D44">
        <w:rPr>
          <w:rFonts w:ascii="Arial" w:hAnsi="Arial" w:cs="Arial"/>
          <w:b/>
          <w:bCs/>
          <w:iCs/>
          <w:color w:val="000000" w:themeColor="text1"/>
          <w:sz w:val="24"/>
          <w:szCs w:val="24"/>
        </w:rPr>
        <w:t xml:space="preserve">Presentation and discussion at the Wales Vision Forum (Online, 29 November 2022) </w:t>
      </w:r>
    </w:p>
    <w:p w14:paraId="026389AF" w14:textId="77777777" w:rsidR="006A799E" w:rsidRDefault="006A799E" w:rsidP="0059534E">
      <w:pPr>
        <w:spacing w:before="120"/>
        <w:rPr>
          <w:rFonts w:ascii="Arial" w:hAnsi="Arial" w:cs="Arial"/>
          <w:iCs/>
          <w:color w:val="000000" w:themeColor="text1"/>
          <w:sz w:val="24"/>
          <w:szCs w:val="24"/>
        </w:rPr>
      </w:pPr>
      <w:r w:rsidRPr="006A799E">
        <w:rPr>
          <w:rFonts w:ascii="Arial" w:hAnsi="Arial" w:cs="Arial"/>
          <w:iCs/>
          <w:color w:val="000000" w:themeColor="text1"/>
          <w:sz w:val="24"/>
          <w:szCs w:val="24"/>
        </w:rPr>
        <w:t xml:space="preserve">An invitation was accepted to make a presentation about the project at the Wales Vision Forum Meeting, and to elicit the views of attendees in relation to trial crossings. The Forum was hosted </w:t>
      </w:r>
      <w:r>
        <w:rPr>
          <w:rFonts w:ascii="Arial" w:hAnsi="Arial" w:cs="Arial"/>
          <w:iCs/>
          <w:color w:val="000000" w:themeColor="text1"/>
          <w:sz w:val="24"/>
          <w:szCs w:val="24"/>
        </w:rPr>
        <w:t>b</w:t>
      </w:r>
      <w:r w:rsidRPr="006A799E">
        <w:rPr>
          <w:rFonts w:ascii="Arial" w:hAnsi="Arial" w:cs="Arial"/>
          <w:iCs/>
          <w:color w:val="000000" w:themeColor="text1"/>
          <w:sz w:val="24"/>
          <w:szCs w:val="24"/>
        </w:rPr>
        <w:t xml:space="preserve">y the </w:t>
      </w:r>
      <w:r>
        <w:rPr>
          <w:rFonts w:ascii="Arial" w:hAnsi="Arial" w:cs="Arial"/>
          <w:iCs/>
          <w:color w:val="000000" w:themeColor="text1"/>
          <w:sz w:val="24"/>
          <w:szCs w:val="24"/>
        </w:rPr>
        <w:t>W</w:t>
      </w:r>
      <w:r w:rsidRPr="006A799E">
        <w:rPr>
          <w:rFonts w:ascii="Arial" w:hAnsi="Arial" w:cs="Arial"/>
          <w:iCs/>
          <w:color w:val="000000" w:themeColor="text1"/>
          <w:sz w:val="24"/>
          <w:szCs w:val="24"/>
        </w:rPr>
        <w:t xml:space="preserve">ales </w:t>
      </w:r>
      <w:r>
        <w:rPr>
          <w:rFonts w:ascii="Arial" w:hAnsi="Arial" w:cs="Arial"/>
          <w:iCs/>
          <w:color w:val="000000" w:themeColor="text1"/>
          <w:sz w:val="24"/>
          <w:szCs w:val="24"/>
        </w:rPr>
        <w:t>C</w:t>
      </w:r>
      <w:r w:rsidRPr="006A799E">
        <w:rPr>
          <w:rFonts w:ascii="Arial" w:hAnsi="Arial" w:cs="Arial"/>
          <w:iCs/>
          <w:color w:val="000000" w:themeColor="text1"/>
          <w:sz w:val="24"/>
          <w:szCs w:val="24"/>
        </w:rPr>
        <w:t xml:space="preserve">ouncil of the </w:t>
      </w:r>
      <w:r>
        <w:rPr>
          <w:rFonts w:ascii="Arial" w:hAnsi="Arial" w:cs="Arial"/>
          <w:iCs/>
          <w:color w:val="000000" w:themeColor="text1"/>
          <w:sz w:val="24"/>
          <w:szCs w:val="24"/>
        </w:rPr>
        <w:t>B</w:t>
      </w:r>
      <w:r w:rsidRPr="006A799E">
        <w:rPr>
          <w:rFonts w:ascii="Arial" w:hAnsi="Arial" w:cs="Arial"/>
          <w:iCs/>
          <w:color w:val="000000" w:themeColor="text1"/>
          <w:sz w:val="24"/>
          <w:szCs w:val="24"/>
        </w:rPr>
        <w:t>lind, an ‘um</w:t>
      </w:r>
      <w:r>
        <w:rPr>
          <w:rFonts w:ascii="Arial" w:hAnsi="Arial" w:cs="Arial"/>
          <w:iCs/>
          <w:color w:val="000000" w:themeColor="text1"/>
          <w:sz w:val="24"/>
          <w:szCs w:val="24"/>
        </w:rPr>
        <w:t>b</w:t>
      </w:r>
      <w:r w:rsidRPr="006A799E">
        <w:rPr>
          <w:rFonts w:ascii="Arial" w:hAnsi="Arial" w:cs="Arial"/>
          <w:iCs/>
          <w:color w:val="000000" w:themeColor="text1"/>
          <w:sz w:val="24"/>
          <w:szCs w:val="24"/>
        </w:rPr>
        <w:t xml:space="preserve">rella’ organisation for sight loss in Wales. The meeting was well-attended. Organisations represented at the meeting were Guide Dogs (both an Engagement Manager and a Policy &amp; Campaigns Manager), the Macular Society (the Regional Managers for both South Wales and North Wales), Visual Impairment Breconshire, Ceredigion Association for the Blind, Vision Support, Sight Cymru, Visual Impairment Merthyr and Wales Council of the Blind. </w:t>
      </w:r>
    </w:p>
    <w:p w14:paraId="53E2E06E" w14:textId="77777777" w:rsidR="006A799E" w:rsidRPr="00B31D44" w:rsidRDefault="006A799E" w:rsidP="0059534E">
      <w:pPr>
        <w:spacing w:before="120"/>
        <w:rPr>
          <w:rFonts w:ascii="Arial" w:hAnsi="Arial" w:cs="Arial"/>
          <w:b/>
          <w:bCs/>
          <w:iCs/>
          <w:color w:val="000000" w:themeColor="text1"/>
          <w:sz w:val="24"/>
          <w:szCs w:val="24"/>
        </w:rPr>
      </w:pPr>
      <w:r w:rsidRPr="00B31D44">
        <w:rPr>
          <w:rFonts w:ascii="Arial" w:hAnsi="Arial" w:cs="Arial"/>
          <w:b/>
          <w:bCs/>
          <w:iCs/>
          <w:color w:val="000000" w:themeColor="text1"/>
          <w:sz w:val="24"/>
          <w:szCs w:val="24"/>
        </w:rPr>
        <w:t xml:space="preserve">Perceptions shared via email due to unavailability </w:t>
      </w:r>
    </w:p>
    <w:p w14:paraId="1E131830" w14:textId="77777777" w:rsidR="006A799E" w:rsidRDefault="006A799E" w:rsidP="0059534E">
      <w:pPr>
        <w:spacing w:before="120"/>
        <w:rPr>
          <w:rFonts w:ascii="Arial" w:hAnsi="Arial" w:cs="Arial"/>
          <w:iCs/>
          <w:color w:val="000000" w:themeColor="text1"/>
          <w:sz w:val="24"/>
          <w:szCs w:val="24"/>
        </w:rPr>
      </w:pPr>
      <w:r w:rsidRPr="006A799E">
        <w:rPr>
          <w:rFonts w:ascii="Arial" w:hAnsi="Arial" w:cs="Arial"/>
          <w:iCs/>
          <w:color w:val="000000" w:themeColor="text1"/>
          <w:sz w:val="24"/>
          <w:szCs w:val="24"/>
        </w:rPr>
        <w:t xml:space="preserve">A few organisations were unable to join the workshop due to unavailability. The topic guide was shared with them, and they were welcomed to share their perceptions on the trial crossing via email. We received feedback via email from the following organisations: </w:t>
      </w:r>
    </w:p>
    <w:p w14:paraId="0364C9C5" w14:textId="77777777" w:rsidR="006A799E" w:rsidRDefault="006A799E" w:rsidP="0059534E">
      <w:pPr>
        <w:spacing w:before="120"/>
        <w:rPr>
          <w:rFonts w:ascii="Arial" w:hAnsi="Arial" w:cs="Arial"/>
          <w:iCs/>
          <w:color w:val="000000" w:themeColor="text1"/>
          <w:sz w:val="24"/>
          <w:szCs w:val="24"/>
        </w:rPr>
      </w:pPr>
      <w:r w:rsidRPr="006A799E">
        <w:rPr>
          <w:rFonts w:ascii="Arial" w:hAnsi="Arial" w:cs="Arial"/>
          <w:iCs/>
          <w:color w:val="000000" w:themeColor="text1"/>
          <w:sz w:val="24"/>
          <w:szCs w:val="24"/>
        </w:rPr>
        <w:t xml:space="preserve">• Autism Wales (AW) provided some insights into the needs of autistic and neurodivergent people. </w:t>
      </w:r>
    </w:p>
    <w:p w14:paraId="61B673A8" w14:textId="0C1358B5" w:rsidR="006A799E" w:rsidRDefault="006A799E" w:rsidP="0059534E">
      <w:pPr>
        <w:spacing w:before="120"/>
        <w:rPr>
          <w:rFonts w:ascii="Arial" w:hAnsi="Arial" w:cs="Arial"/>
          <w:iCs/>
          <w:color w:val="000000" w:themeColor="text1"/>
          <w:sz w:val="24"/>
          <w:szCs w:val="24"/>
        </w:rPr>
      </w:pPr>
      <w:r w:rsidRPr="006A799E">
        <w:rPr>
          <w:rFonts w:ascii="Arial" w:hAnsi="Arial" w:cs="Arial"/>
          <w:iCs/>
          <w:color w:val="000000" w:themeColor="text1"/>
          <w:sz w:val="24"/>
          <w:szCs w:val="24"/>
        </w:rPr>
        <w:lastRenderedPageBreak/>
        <w:t>• Age C</w:t>
      </w:r>
      <w:r w:rsidR="00EB1653">
        <w:rPr>
          <w:rFonts w:ascii="Arial" w:hAnsi="Arial" w:cs="Arial"/>
          <w:iCs/>
          <w:color w:val="000000" w:themeColor="text1"/>
          <w:sz w:val="24"/>
          <w:szCs w:val="24"/>
        </w:rPr>
        <w:t>y</w:t>
      </w:r>
      <w:r w:rsidRPr="006A799E">
        <w:rPr>
          <w:rFonts w:ascii="Arial" w:hAnsi="Arial" w:cs="Arial"/>
          <w:iCs/>
          <w:color w:val="000000" w:themeColor="text1"/>
          <w:sz w:val="24"/>
          <w:szCs w:val="24"/>
        </w:rPr>
        <w:t>mru supports the aims of active travel for older people and gathered views from older people in their network.</w:t>
      </w:r>
    </w:p>
    <w:p w14:paraId="367A0015" w14:textId="4827F49B" w:rsidR="006A799E" w:rsidRPr="00BE77B5" w:rsidRDefault="006A799E" w:rsidP="0059534E">
      <w:pPr>
        <w:spacing w:before="120"/>
        <w:rPr>
          <w:rFonts w:ascii="Arial" w:hAnsi="Arial" w:cs="Arial"/>
          <w:iCs/>
          <w:color w:val="000000" w:themeColor="text1"/>
          <w:sz w:val="24"/>
          <w:szCs w:val="24"/>
        </w:rPr>
      </w:pPr>
      <w:r>
        <w:rPr>
          <w:rFonts w:ascii="Arial" w:hAnsi="Arial" w:cs="Arial"/>
          <w:iCs/>
          <w:color w:val="000000" w:themeColor="text1"/>
          <w:sz w:val="24"/>
          <w:szCs w:val="24"/>
        </w:rPr>
        <w:t>All their findings have been incorporated into the Equality Impact Assessment below.</w:t>
      </w:r>
    </w:p>
    <w:p w14:paraId="7407E95C" w14:textId="2D484E18" w:rsidR="007D489E" w:rsidRDefault="00697740" w:rsidP="009035A8">
      <w:pPr>
        <w:spacing w:before="120"/>
        <w:rPr>
          <w:rFonts w:ascii="Arial" w:hAnsi="Arial" w:cs="Arial"/>
          <w:iCs/>
          <w:color w:val="000000" w:themeColor="text1"/>
          <w:sz w:val="24"/>
          <w:szCs w:val="24"/>
        </w:rPr>
      </w:pPr>
      <w:r w:rsidRPr="00BE77B5">
        <w:rPr>
          <w:rFonts w:ascii="Arial" w:hAnsi="Arial" w:cs="Arial"/>
          <w:iCs/>
          <w:color w:val="000000" w:themeColor="text1"/>
          <w:sz w:val="24"/>
          <w:szCs w:val="24"/>
        </w:rPr>
        <w:t>During t</w:t>
      </w:r>
      <w:r w:rsidR="00F77FB6" w:rsidRPr="00BE77B5">
        <w:rPr>
          <w:rFonts w:ascii="Arial" w:hAnsi="Arial" w:cs="Arial"/>
          <w:iCs/>
          <w:color w:val="000000" w:themeColor="text1"/>
          <w:sz w:val="24"/>
          <w:szCs w:val="24"/>
        </w:rPr>
        <w:t xml:space="preserve">he subsequent stage of refining the proposal </w:t>
      </w:r>
      <w:r w:rsidRPr="00BE77B5">
        <w:rPr>
          <w:rFonts w:ascii="Arial" w:hAnsi="Arial" w:cs="Arial"/>
          <w:iCs/>
          <w:color w:val="000000" w:themeColor="text1"/>
          <w:sz w:val="24"/>
          <w:szCs w:val="24"/>
        </w:rPr>
        <w:t xml:space="preserve">the </w:t>
      </w:r>
      <w:r w:rsidR="002F052A" w:rsidRPr="00BE77B5">
        <w:rPr>
          <w:rFonts w:ascii="Arial" w:hAnsi="Arial" w:cs="Arial"/>
          <w:iCs/>
          <w:color w:val="000000" w:themeColor="text1"/>
          <w:sz w:val="24"/>
          <w:szCs w:val="24"/>
        </w:rPr>
        <w:t xml:space="preserve">Senedd’s Cross Party Group on the Active Travel Act </w:t>
      </w:r>
      <w:r w:rsidR="00FD4D72" w:rsidRPr="00BE77B5">
        <w:rPr>
          <w:rFonts w:ascii="Arial" w:hAnsi="Arial" w:cs="Arial"/>
          <w:iCs/>
          <w:color w:val="000000" w:themeColor="text1"/>
          <w:sz w:val="24"/>
          <w:szCs w:val="24"/>
        </w:rPr>
        <w:t>got</w:t>
      </w:r>
      <w:r w:rsidR="002F052A" w:rsidRPr="00BE77B5">
        <w:rPr>
          <w:rFonts w:ascii="Arial" w:hAnsi="Arial" w:cs="Arial"/>
          <w:iCs/>
          <w:color w:val="000000" w:themeColor="text1"/>
          <w:sz w:val="24"/>
          <w:szCs w:val="24"/>
        </w:rPr>
        <w:t xml:space="preserve"> involved</w:t>
      </w:r>
      <w:r w:rsidR="00A57B29" w:rsidRPr="00BE77B5">
        <w:rPr>
          <w:rFonts w:ascii="Arial" w:hAnsi="Arial" w:cs="Arial"/>
          <w:iCs/>
          <w:color w:val="000000" w:themeColor="text1"/>
          <w:sz w:val="24"/>
          <w:szCs w:val="24"/>
        </w:rPr>
        <w:t xml:space="preserve"> too</w:t>
      </w:r>
      <w:r w:rsidR="007905F4" w:rsidRPr="00BE77B5">
        <w:rPr>
          <w:rFonts w:ascii="Arial" w:hAnsi="Arial" w:cs="Arial"/>
          <w:iCs/>
          <w:color w:val="000000" w:themeColor="text1"/>
          <w:sz w:val="24"/>
          <w:szCs w:val="24"/>
        </w:rPr>
        <w:t>.</w:t>
      </w:r>
      <w:r w:rsidR="002F052A" w:rsidRPr="00BE77B5">
        <w:rPr>
          <w:rFonts w:ascii="Arial" w:hAnsi="Arial" w:cs="Arial"/>
          <w:iCs/>
          <w:color w:val="000000" w:themeColor="text1"/>
          <w:sz w:val="24"/>
          <w:szCs w:val="24"/>
        </w:rPr>
        <w:t xml:space="preserve"> </w:t>
      </w:r>
      <w:r w:rsidR="007905F4" w:rsidRPr="00BE77B5">
        <w:rPr>
          <w:rFonts w:ascii="Arial" w:hAnsi="Arial" w:cs="Arial"/>
          <w:iCs/>
          <w:color w:val="000000" w:themeColor="text1"/>
          <w:sz w:val="24"/>
          <w:szCs w:val="24"/>
        </w:rPr>
        <w:t>F</w:t>
      </w:r>
      <w:r w:rsidR="00FD4D72" w:rsidRPr="00BE77B5">
        <w:rPr>
          <w:rFonts w:ascii="Arial" w:hAnsi="Arial" w:cs="Arial"/>
          <w:iCs/>
          <w:color w:val="000000" w:themeColor="text1"/>
          <w:sz w:val="24"/>
          <w:szCs w:val="24"/>
        </w:rPr>
        <w:t>urther</w:t>
      </w:r>
      <w:r w:rsidR="002F052A" w:rsidRPr="00BE77B5">
        <w:rPr>
          <w:rFonts w:ascii="Arial" w:hAnsi="Arial" w:cs="Arial"/>
          <w:iCs/>
          <w:color w:val="000000" w:themeColor="text1"/>
          <w:sz w:val="24"/>
          <w:szCs w:val="24"/>
        </w:rPr>
        <w:t xml:space="preserve"> </w:t>
      </w:r>
      <w:r w:rsidR="00A00CD4" w:rsidRPr="00BE77B5">
        <w:rPr>
          <w:rFonts w:ascii="Arial" w:hAnsi="Arial" w:cs="Arial"/>
          <w:iCs/>
          <w:color w:val="000000" w:themeColor="text1"/>
          <w:sz w:val="24"/>
          <w:szCs w:val="24"/>
        </w:rPr>
        <w:t xml:space="preserve">engagement with </w:t>
      </w:r>
      <w:r w:rsidR="0010191E" w:rsidRPr="00BE77B5">
        <w:rPr>
          <w:rFonts w:ascii="Arial" w:hAnsi="Arial" w:cs="Arial"/>
          <w:iCs/>
          <w:color w:val="000000" w:themeColor="text1"/>
          <w:sz w:val="24"/>
          <w:szCs w:val="24"/>
        </w:rPr>
        <w:t>colleagues</w:t>
      </w:r>
      <w:r w:rsidR="00A00CD4" w:rsidRPr="00BE77B5">
        <w:rPr>
          <w:rFonts w:ascii="Arial" w:hAnsi="Arial" w:cs="Arial"/>
          <w:iCs/>
          <w:color w:val="000000" w:themeColor="text1"/>
          <w:sz w:val="24"/>
          <w:szCs w:val="24"/>
        </w:rPr>
        <w:t xml:space="preserve"> from Active Travel England overseeing trials at Warwickshire University Campus, </w:t>
      </w:r>
      <w:r w:rsidR="006A799E">
        <w:rPr>
          <w:rFonts w:ascii="Arial" w:hAnsi="Arial" w:cs="Arial"/>
          <w:iCs/>
          <w:color w:val="000000" w:themeColor="text1"/>
          <w:sz w:val="24"/>
          <w:szCs w:val="24"/>
        </w:rPr>
        <w:t xml:space="preserve">colleagues </w:t>
      </w:r>
      <w:r w:rsidR="0010191E" w:rsidRPr="00BE77B5">
        <w:rPr>
          <w:rFonts w:ascii="Arial" w:hAnsi="Arial" w:cs="Arial"/>
          <w:iCs/>
          <w:color w:val="000000" w:themeColor="text1"/>
          <w:sz w:val="24"/>
          <w:szCs w:val="24"/>
        </w:rPr>
        <w:t xml:space="preserve">from </w:t>
      </w:r>
      <w:r w:rsidR="00A00CD4" w:rsidRPr="00BE77B5">
        <w:rPr>
          <w:rFonts w:ascii="Arial" w:hAnsi="Arial" w:cs="Arial"/>
          <w:iCs/>
          <w:color w:val="000000" w:themeColor="text1"/>
          <w:sz w:val="24"/>
          <w:szCs w:val="24"/>
        </w:rPr>
        <w:t>Westminster Council</w:t>
      </w:r>
      <w:r w:rsidR="002B1FE3" w:rsidRPr="00BE77B5">
        <w:rPr>
          <w:rFonts w:ascii="Arial" w:hAnsi="Arial" w:cs="Arial"/>
          <w:iCs/>
          <w:color w:val="000000" w:themeColor="text1"/>
          <w:sz w:val="24"/>
          <w:szCs w:val="24"/>
        </w:rPr>
        <w:t xml:space="preserve"> and academic experts took place. Further </w:t>
      </w:r>
      <w:r w:rsidR="002B1FE3" w:rsidRPr="00F651C1">
        <w:rPr>
          <w:rFonts w:ascii="Arial" w:hAnsi="Arial" w:cs="Arial"/>
          <w:iCs/>
          <w:color w:val="000000" w:themeColor="text1"/>
          <w:sz w:val="24"/>
          <w:szCs w:val="24"/>
        </w:rPr>
        <w:t>r</w:t>
      </w:r>
      <w:r w:rsidR="00FD4D72" w:rsidRPr="00F651C1">
        <w:rPr>
          <w:rFonts w:ascii="Arial" w:hAnsi="Arial" w:cs="Arial"/>
          <w:iCs/>
          <w:color w:val="000000" w:themeColor="text1"/>
          <w:sz w:val="24"/>
          <w:szCs w:val="24"/>
        </w:rPr>
        <w:t>esearch</w:t>
      </w:r>
      <w:r w:rsidR="002B1FE3" w:rsidRPr="00F651C1">
        <w:rPr>
          <w:rFonts w:ascii="Arial" w:hAnsi="Arial" w:cs="Arial"/>
          <w:iCs/>
          <w:color w:val="000000" w:themeColor="text1"/>
          <w:sz w:val="24"/>
          <w:szCs w:val="24"/>
        </w:rPr>
        <w:t xml:space="preserve"> </w:t>
      </w:r>
      <w:r w:rsidR="007905F4" w:rsidRPr="00F651C1">
        <w:rPr>
          <w:rFonts w:ascii="Arial" w:hAnsi="Arial" w:cs="Arial"/>
          <w:iCs/>
          <w:color w:val="000000" w:themeColor="text1"/>
          <w:sz w:val="24"/>
          <w:szCs w:val="24"/>
        </w:rPr>
        <w:t>commissione</w:t>
      </w:r>
      <w:r w:rsidR="00976896" w:rsidRPr="00F651C1">
        <w:rPr>
          <w:rFonts w:ascii="Arial" w:hAnsi="Arial" w:cs="Arial"/>
          <w:iCs/>
          <w:color w:val="000000" w:themeColor="text1"/>
          <w:sz w:val="24"/>
          <w:szCs w:val="24"/>
        </w:rPr>
        <w:t>d by</w:t>
      </w:r>
      <w:r w:rsidR="002B1FE3" w:rsidRPr="00F651C1">
        <w:rPr>
          <w:rFonts w:ascii="Arial" w:hAnsi="Arial" w:cs="Arial"/>
          <w:iCs/>
          <w:color w:val="000000" w:themeColor="text1"/>
          <w:sz w:val="24"/>
          <w:szCs w:val="24"/>
        </w:rPr>
        <w:t xml:space="preserve"> Transport Scotland</w:t>
      </w:r>
      <w:r w:rsidR="00F651C1">
        <w:rPr>
          <w:rStyle w:val="FootnoteReference"/>
          <w:rFonts w:ascii="Arial" w:hAnsi="Arial" w:cs="Arial"/>
          <w:iCs/>
          <w:color w:val="000000" w:themeColor="text1"/>
          <w:sz w:val="24"/>
          <w:szCs w:val="24"/>
        </w:rPr>
        <w:footnoteReference w:id="32"/>
      </w:r>
      <w:r w:rsidR="002B1FE3" w:rsidRPr="00BE77B5">
        <w:rPr>
          <w:rFonts w:ascii="Arial" w:hAnsi="Arial" w:cs="Arial"/>
          <w:iCs/>
          <w:color w:val="000000" w:themeColor="text1"/>
          <w:sz w:val="24"/>
          <w:szCs w:val="24"/>
        </w:rPr>
        <w:t xml:space="preserve"> </w:t>
      </w:r>
      <w:r w:rsidR="006A799E">
        <w:rPr>
          <w:rFonts w:ascii="Arial" w:hAnsi="Arial" w:cs="Arial"/>
          <w:iCs/>
          <w:color w:val="000000" w:themeColor="text1"/>
          <w:sz w:val="24"/>
          <w:szCs w:val="24"/>
        </w:rPr>
        <w:t>has also been considered in this assessment</w:t>
      </w:r>
      <w:r w:rsidR="002B1FE3" w:rsidRPr="00BE77B5">
        <w:rPr>
          <w:rFonts w:ascii="Arial" w:hAnsi="Arial" w:cs="Arial"/>
          <w:iCs/>
          <w:color w:val="000000" w:themeColor="text1"/>
          <w:sz w:val="24"/>
          <w:szCs w:val="24"/>
        </w:rPr>
        <w:t>.</w:t>
      </w:r>
      <w:r w:rsidR="00FD4D72" w:rsidRPr="00BE77B5">
        <w:rPr>
          <w:rFonts w:ascii="Arial" w:hAnsi="Arial" w:cs="Arial"/>
          <w:iCs/>
          <w:color w:val="000000" w:themeColor="text1"/>
          <w:sz w:val="24"/>
          <w:szCs w:val="24"/>
        </w:rPr>
        <w:t xml:space="preserve"> </w:t>
      </w:r>
      <w:r w:rsidR="00A00CD4" w:rsidRPr="00BE77B5">
        <w:rPr>
          <w:rFonts w:ascii="Arial" w:hAnsi="Arial" w:cs="Arial"/>
          <w:iCs/>
          <w:color w:val="000000" w:themeColor="text1"/>
          <w:sz w:val="24"/>
          <w:szCs w:val="24"/>
        </w:rPr>
        <w:t xml:space="preserve"> </w:t>
      </w:r>
    </w:p>
    <w:p w14:paraId="53FDD6FC" w14:textId="11EEBC0B" w:rsidR="00E80793" w:rsidRPr="00BE77B5" w:rsidRDefault="00E61274" w:rsidP="009035A8">
      <w:pPr>
        <w:spacing w:before="120"/>
        <w:rPr>
          <w:rFonts w:ascii="Arial" w:hAnsi="Arial" w:cs="Arial"/>
          <w:iCs/>
          <w:color w:val="000000" w:themeColor="text1"/>
          <w:sz w:val="24"/>
          <w:szCs w:val="24"/>
        </w:rPr>
      </w:pPr>
      <w:r w:rsidRPr="00BE77B5">
        <w:rPr>
          <w:rFonts w:ascii="Arial" w:hAnsi="Arial" w:cs="Arial"/>
          <w:iCs/>
          <w:color w:val="000000" w:themeColor="text1"/>
          <w:sz w:val="24"/>
          <w:szCs w:val="24"/>
        </w:rPr>
        <w:t xml:space="preserve">Further engagement with Transport for Wales Accessibility and Inclusion Panel </w:t>
      </w:r>
      <w:r w:rsidR="00144E50" w:rsidRPr="00BE77B5">
        <w:rPr>
          <w:rFonts w:ascii="Arial" w:hAnsi="Arial" w:cs="Arial"/>
          <w:iCs/>
          <w:color w:val="000000" w:themeColor="text1"/>
          <w:sz w:val="24"/>
          <w:szCs w:val="24"/>
        </w:rPr>
        <w:t xml:space="preserve">took place during 2025. </w:t>
      </w:r>
      <w:r w:rsidR="00F20ED5" w:rsidRPr="00BE77B5">
        <w:rPr>
          <w:rFonts w:ascii="Arial" w:hAnsi="Arial" w:cs="Arial"/>
          <w:iCs/>
          <w:color w:val="000000" w:themeColor="text1"/>
          <w:sz w:val="24"/>
          <w:szCs w:val="24"/>
        </w:rPr>
        <w:t xml:space="preserve">A site visit </w:t>
      </w:r>
      <w:r w:rsidR="00144E50" w:rsidRPr="00BE77B5">
        <w:rPr>
          <w:rFonts w:ascii="Arial" w:hAnsi="Arial" w:cs="Arial"/>
          <w:iCs/>
          <w:color w:val="000000" w:themeColor="text1"/>
          <w:sz w:val="24"/>
          <w:szCs w:val="24"/>
        </w:rPr>
        <w:t>to the Cardiff crossings</w:t>
      </w:r>
      <w:r w:rsidR="00F20ED5" w:rsidRPr="00BE77B5">
        <w:rPr>
          <w:rFonts w:ascii="Arial" w:hAnsi="Arial" w:cs="Arial"/>
          <w:iCs/>
          <w:color w:val="000000" w:themeColor="text1"/>
          <w:sz w:val="24"/>
          <w:szCs w:val="24"/>
        </w:rPr>
        <w:t xml:space="preserve"> was arranged</w:t>
      </w:r>
      <w:r w:rsidR="00144E50" w:rsidRPr="00BE77B5">
        <w:rPr>
          <w:rFonts w:ascii="Arial" w:hAnsi="Arial" w:cs="Arial"/>
          <w:iCs/>
          <w:color w:val="000000" w:themeColor="text1"/>
          <w:sz w:val="24"/>
          <w:szCs w:val="24"/>
        </w:rPr>
        <w:t xml:space="preserve"> with some of its members in February and a presentation to the whole Panel </w:t>
      </w:r>
      <w:r w:rsidR="00E80793" w:rsidRPr="00BE77B5">
        <w:rPr>
          <w:rFonts w:ascii="Arial" w:hAnsi="Arial" w:cs="Arial"/>
          <w:iCs/>
          <w:color w:val="000000" w:themeColor="text1"/>
          <w:sz w:val="24"/>
          <w:szCs w:val="24"/>
        </w:rPr>
        <w:t xml:space="preserve">was </w:t>
      </w:r>
      <w:r w:rsidR="00C72396">
        <w:rPr>
          <w:rFonts w:ascii="Arial" w:hAnsi="Arial" w:cs="Arial"/>
          <w:iCs/>
          <w:color w:val="000000" w:themeColor="text1"/>
          <w:sz w:val="24"/>
          <w:szCs w:val="24"/>
        </w:rPr>
        <w:t xml:space="preserve">arranged </w:t>
      </w:r>
      <w:r w:rsidR="00A718BE" w:rsidRPr="00BE77B5">
        <w:rPr>
          <w:rFonts w:ascii="Arial" w:hAnsi="Arial" w:cs="Arial"/>
          <w:iCs/>
          <w:color w:val="000000" w:themeColor="text1"/>
          <w:sz w:val="24"/>
          <w:szCs w:val="24"/>
        </w:rPr>
        <w:t xml:space="preserve">online </w:t>
      </w:r>
      <w:r w:rsidR="00E80793" w:rsidRPr="00BE77B5">
        <w:rPr>
          <w:rFonts w:ascii="Arial" w:hAnsi="Arial" w:cs="Arial"/>
          <w:iCs/>
          <w:color w:val="000000" w:themeColor="text1"/>
          <w:sz w:val="24"/>
          <w:szCs w:val="24"/>
        </w:rPr>
        <w:t>in June</w:t>
      </w:r>
      <w:r w:rsidR="00D87354" w:rsidRPr="00BE77B5">
        <w:rPr>
          <w:rFonts w:ascii="Arial" w:hAnsi="Arial" w:cs="Arial"/>
          <w:iCs/>
          <w:color w:val="000000" w:themeColor="text1"/>
          <w:sz w:val="24"/>
          <w:szCs w:val="24"/>
        </w:rPr>
        <w:t>.</w:t>
      </w:r>
      <w:r w:rsidR="006A799E">
        <w:rPr>
          <w:rFonts w:ascii="Arial" w:hAnsi="Arial" w:cs="Arial"/>
          <w:iCs/>
          <w:color w:val="000000" w:themeColor="text1"/>
          <w:sz w:val="24"/>
          <w:szCs w:val="24"/>
        </w:rPr>
        <w:t xml:space="preserve"> Full accessibility requirements were considered for this online </w:t>
      </w:r>
      <w:r w:rsidR="00C72396">
        <w:rPr>
          <w:rFonts w:ascii="Arial" w:hAnsi="Arial" w:cs="Arial"/>
          <w:iCs/>
          <w:color w:val="000000" w:themeColor="text1"/>
          <w:sz w:val="24"/>
          <w:szCs w:val="24"/>
        </w:rPr>
        <w:t>presentation,</w:t>
      </w:r>
      <w:r w:rsidR="006A799E">
        <w:rPr>
          <w:rFonts w:ascii="Arial" w:hAnsi="Arial" w:cs="Arial"/>
          <w:iCs/>
          <w:color w:val="000000" w:themeColor="text1"/>
          <w:sz w:val="24"/>
          <w:szCs w:val="24"/>
        </w:rPr>
        <w:t xml:space="preserve"> and </w:t>
      </w:r>
      <w:r w:rsidR="00C72396">
        <w:rPr>
          <w:rFonts w:ascii="Arial" w:hAnsi="Arial" w:cs="Arial"/>
          <w:iCs/>
          <w:color w:val="000000" w:themeColor="text1"/>
          <w:sz w:val="24"/>
          <w:szCs w:val="24"/>
        </w:rPr>
        <w:t xml:space="preserve">the </w:t>
      </w:r>
      <w:r w:rsidR="00C72396" w:rsidRPr="00C72396">
        <w:rPr>
          <w:rFonts w:ascii="Arial" w:hAnsi="Arial" w:cs="Arial"/>
          <w:iCs/>
          <w:color w:val="000000" w:themeColor="text1"/>
          <w:sz w:val="24"/>
          <w:szCs w:val="24"/>
        </w:rPr>
        <w:t>Accessible Communications Guide</w:t>
      </w:r>
      <w:r w:rsidR="00C72396">
        <w:rPr>
          <w:rFonts w:ascii="Arial" w:hAnsi="Arial" w:cs="Arial"/>
          <w:iCs/>
          <w:color w:val="000000" w:themeColor="text1"/>
          <w:sz w:val="24"/>
          <w:szCs w:val="24"/>
        </w:rPr>
        <w:t xml:space="preserve"> was followed. Tactile maps of the three zebra crossing locations in Cardiff were provided for participants who requested them. </w:t>
      </w:r>
      <w:r w:rsidR="00E80793" w:rsidRPr="00BE77B5">
        <w:rPr>
          <w:rFonts w:ascii="Arial" w:hAnsi="Arial" w:cs="Arial"/>
          <w:iCs/>
          <w:color w:val="000000" w:themeColor="text1"/>
          <w:sz w:val="24"/>
          <w:szCs w:val="24"/>
        </w:rPr>
        <w:t xml:space="preserve"> </w:t>
      </w:r>
      <w:r w:rsidR="00D87354" w:rsidRPr="00BE77B5">
        <w:rPr>
          <w:rFonts w:ascii="Arial" w:hAnsi="Arial" w:cs="Arial"/>
          <w:iCs/>
          <w:color w:val="000000" w:themeColor="text1"/>
          <w:sz w:val="24"/>
          <w:szCs w:val="24"/>
        </w:rPr>
        <w:t>F</w:t>
      </w:r>
      <w:r w:rsidR="00E80793" w:rsidRPr="00BE77B5">
        <w:rPr>
          <w:rFonts w:ascii="Arial" w:hAnsi="Arial" w:cs="Arial"/>
          <w:iCs/>
          <w:color w:val="000000" w:themeColor="text1"/>
          <w:sz w:val="24"/>
          <w:szCs w:val="24"/>
        </w:rPr>
        <w:t>eedback from both these sessions has been considered in refining the proposal</w:t>
      </w:r>
      <w:r w:rsidR="006A799E">
        <w:rPr>
          <w:rFonts w:ascii="Arial" w:hAnsi="Arial" w:cs="Arial"/>
          <w:iCs/>
          <w:color w:val="000000" w:themeColor="text1"/>
          <w:sz w:val="24"/>
          <w:szCs w:val="24"/>
        </w:rPr>
        <w:t xml:space="preserve"> and are contained within the Equality Assessment below</w:t>
      </w:r>
      <w:r w:rsidR="00E80793" w:rsidRPr="00BE77B5">
        <w:rPr>
          <w:rFonts w:ascii="Arial" w:hAnsi="Arial" w:cs="Arial"/>
          <w:iCs/>
          <w:color w:val="000000" w:themeColor="text1"/>
          <w:sz w:val="24"/>
          <w:szCs w:val="24"/>
        </w:rPr>
        <w:t xml:space="preserve"> and will continue to inform the writing of the guidance for highway authorities.</w:t>
      </w:r>
    </w:p>
    <w:p w14:paraId="203390D6" w14:textId="77777777" w:rsidR="00E656FD" w:rsidRPr="00BE77B5" w:rsidRDefault="00A718BE" w:rsidP="009035A8">
      <w:pPr>
        <w:spacing w:before="120"/>
        <w:rPr>
          <w:rFonts w:ascii="Arial" w:hAnsi="Arial" w:cs="Arial"/>
          <w:iCs/>
          <w:color w:val="000000" w:themeColor="text1"/>
          <w:sz w:val="24"/>
          <w:szCs w:val="24"/>
        </w:rPr>
      </w:pPr>
      <w:r w:rsidRPr="00BE77B5">
        <w:rPr>
          <w:rFonts w:ascii="Arial" w:hAnsi="Arial" w:cs="Arial"/>
          <w:iCs/>
          <w:color w:val="000000" w:themeColor="text1"/>
          <w:sz w:val="24"/>
          <w:szCs w:val="24"/>
        </w:rPr>
        <w:t>An engagement session with children from Hawthorne Primary School</w:t>
      </w:r>
      <w:r w:rsidR="00A11927" w:rsidRPr="00BE77B5">
        <w:rPr>
          <w:rFonts w:ascii="Arial" w:hAnsi="Arial" w:cs="Arial"/>
          <w:iCs/>
          <w:color w:val="000000" w:themeColor="text1"/>
          <w:sz w:val="24"/>
          <w:szCs w:val="24"/>
        </w:rPr>
        <w:t xml:space="preserve"> (in </w:t>
      </w:r>
      <w:r w:rsidR="000B4C49" w:rsidRPr="00BE77B5">
        <w:rPr>
          <w:rFonts w:ascii="Arial" w:hAnsi="Arial" w:cs="Arial"/>
          <w:iCs/>
          <w:color w:val="000000" w:themeColor="text1"/>
          <w:sz w:val="24"/>
          <w:szCs w:val="24"/>
        </w:rPr>
        <w:t>proximity</w:t>
      </w:r>
      <w:r w:rsidR="00A11927" w:rsidRPr="00BE77B5">
        <w:rPr>
          <w:rFonts w:ascii="Arial" w:hAnsi="Arial" w:cs="Arial"/>
          <w:iCs/>
          <w:color w:val="000000" w:themeColor="text1"/>
          <w:sz w:val="24"/>
          <w:szCs w:val="24"/>
        </w:rPr>
        <w:t xml:space="preserve"> of one of the crossings)</w:t>
      </w:r>
      <w:r w:rsidRPr="00BE77B5">
        <w:rPr>
          <w:rFonts w:ascii="Arial" w:hAnsi="Arial" w:cs="Arial"/>
          <w:iCs/>
          <w:color w:val="000000" w:themeColor="text1"/>
          <w:sz w:val="24"/>
          <w:szCs w:val="24"/>
        </w:rPr>
        <w:t xml:space="preserve"> </w:t>
      </w:r>
      <w:r w:rsidR="00A11927" w:rsidRPr="00BE77B5">
        <w:rPr>
          <w:rFonts w:ascii="Arial" w:hAnsi="Arial" w:cs="Arial"/>
          <w:iCs/>
          <w:color w:val="000000" w:themeColor="text1"/>
          <w:sz w:val="24"/>
          <w:szCs w:val="24"/>
        </w:rPr>
        <w:t xml:space="preserve">took place </w:t>
      </w:r>
      <w:r w:rsidR="00372CA5" w:rsidRPr="00BE77B5">
        <w:rPr>
          <w:rFonts w:ascii="Arial" w:hAnsi="Arial" w:cs="Arial"/>
          <w:iCs/>
          <w:color w:val="000000" w:themeColor="text1"/>
          <w:sz w:val="24"/>
          <w:szCs w:val="24"/>
        </w:rPr>
        <w:t xml:space="preserve">in December. </w:t>
      </w:r>
    </w:p>
    <w:p w14:paraId="13C1BBD3" w14:textId="4E5E2126" w:rsidR="00A11927" w:rsidRPr="00BE77B5" w:rsidRDefault="00A11927" w:rsidP="009035A8">
      <w:pPr>
        <w:spacing w:before="120"/>
        <w:rPr>
          <w:rFonts w:ascii="Arial" w:hAnsi="Arial" w:cs="Arial"/>
          <w:iCs/>
          <w:color w:val="000000" w:themeColor="text1"/>
          <w:sz w:val="24"/>
        </w:rPr>
      </w:pPr>
      <w:r w:rsidRPr="00BE77B5">
        <w:rPr>
          <w:rFonts w:ascii="Arial" w:hAnsi="Arial" w:cs="Arial"/>
          <w:iCs/>
          <w:color w:val="000000" w:themeColor="text1"/>
          <w:sz w:val="24"/>
        </w:rPr>
        <w:t xml:space="preserve">A </w:t>
      </w:r>
      <w:r w:rsidR="00403CDF" w:rsidRPr="00BE77B5">
        <w:rPr>
          <w:rFonts w:ascii="Arial" w:hAnsi="Arial" w:cs="Arial"/>
          <w:iCs/>
          <w:color w:val="000000" w:themeColor="text1"/>
          <w:sz w:val="24"/>
        </w:rPr>
        <w:t>four-week stakeholder consultation was undertaken in November-December</w:t>
      </w:r>
      <w:r w:rsidR="00821CF5" w:rsidRPr="00BE77B5">
        <w:rPr>
          <w:rFonts w:ascii="Arial" w:hAnsi="Arial" w:cs="Arial"/>
          <w:iCs/>
          <w:color w:val="000000" w:themeColor="text1"/>
          <w:sz w:val="24"/>
        </w:rPr>
        <w:t xml:space="preserve">, including the highway authorities, GoSafe, the Police, Fire and Rescue Services, </w:t>
      </w:r>
      <w:r w:rsidR="000B4C49" w:rsidRPr="00BE77B5">
        <w:rPr>
          <w:rFonts w:ascii="Arial" w:hAnsi="Arial" w:cs="Arial"/>
          <w:iCs/>
          <w:color w:val="000000" w:themeColor="text1"/>
          <w:sz w:val="24"/>
        </w:rPr>
        <w:t>third sector organisations</w:t>
      </w:r>
      <w:r w:rsidR="00647108" w:rsidRPr="00BE77B5">
        <w:rPr>
          <w:rFonts w:ascii="Arial" w:hAnsi="Arial" w:cs="Arial"/>
          <w:iCs/>
          <w:color w:val="000000" w:themeColor="text1"/>
          <w:sz w:val="24"/>
        </w:rPr>
        <w:t xml:space="preserve">, </w:t>
      </w:r>
      <w:r w:rsidR="000B4C49" w:rsidRPr="00BE77B5">
        <w:rPr>
          <w:rFonts w:ascii="Arial" w:hAnsi="Arial" w:cs="Arial"/>
          <w:iCs/>
          <w:color w:val="000000" w:themeColor="text1"/>
          <w:sz w:val="24"/>
        </w:rPr>
        <w:t>disability organisations</w:t>
      </w:r>
      <w:r w:rsidR="00647108" w:rsidRPr="00BE77B5">
        <w:rPr>
          <w:rFonts w:ascii="Arial" w:hAnsi="Arial" w:cs="Arial"/>
          <w:iCs/>
          <w:color w:val="000000" w:themeColor="text1"/>
          <w:sz w:val="24"/>
        </w:rPr>
        <w:t xml:space="preserve">, organisations representing children and young people and older people. </w:t>
      </w:r>
    </w:p>
    <w:p w14:paraId="1A8CFE5B" w14:textId="0A6A31D0" w:rsidR="00E61274" w:rsidRPr="00BE77B5" w:rsidRDefault="00D571BE" w:rsidP="009035A8">
      <w:pPr>
        <w:spacing w:before="120"/>
        <w:rPr>
          <w:rFonts w:ascii="Arial" w:hAnsi="Arial" w:cs="Arial"/>
          <w:iCs/>
          <w:color w:val="000000" w:themeColor="text1"/>
          <w:sz w:val="24"/>
        </w:rPr>
      </w:pPr>
      <w:r w:rsidRPr="00BE77B5">
        <w:rPr>
          <w:rFonts w:ascii="Arial" w:hAnsi="Arial" w:cs="Arial"/>
          <w:iCs/>
          <w:color w:val="000000" w:themeColor="text1"/>
          <w:sz w:val="24"/>
        </w:rPr>
        <w:t xml:space="preserve">Further engagement sessions are planned for </w:t>
      </w:r>
      <w:r w:rsidR="00C72396">
        <w:rPr>
          <w:rFonts w:ascii="Arial" w:hAnsi="Arial" w:cs="Arial"/>
          <w:iCs/>
          <w:color w:val="000000" w:themeColor="text1"/>
          <w:sz w:val="24"/>
        </w:rPr>
        <w:t>drafting and finalising</w:t>
      </w:r>
      <w:r w:rsidRPr="00BE77B5">
        <w:rPr>
          <w:rFonts w:ascii="Arial" w:hAnsi="Arial" w:cs="Arial"/>
          <w:iCs/>
          <w:color w:val="000000" w:themeColor="text1"/>
          <w:sz w:val="24"/>
        </w:rPr>
        <w:t xml:space="preserve"> the accompanying guidance in early 2026.</w:t>
      </w:r>
    </w:p>
    <w:p w14:paraId="67ABF9B5" w14:textId="1B86DBCF" w:rsidR="004F06A6" w:rsidRPr="002626E7" w:rsidRDefault="005E58F7" w:rsidP="004F06A6">
      <w:pPr>
        <w:rPr>
          <w:rFonts w:ascii="Arial" w:hAnsi="Arial" w:cs="Arial"/>
          <w:b/>
          <w:color w:val="000000" w:themeColor="text1"/>
          <w:sz w:val="28"/>
          <w:szCs w:val="28"/>
        </w:rPr>
      </w:pPr>
      <w:r w:rsidRPr="002626E7">
        <w:rPr>
          <w:rFonts w:ascii="Arial" w:hAnsi="Arial" w:cs="Arial"/>
          <w:b/>
          <w:color w:val="000000" w:themeColor="text1"/>
          <w:sz w:val="28"/>
          <w:szCs w:val="28"/>
        </w:rPr>
        <w:t>8.2</w:t>
      </w:r>
      <w:r w:rsidR="004F06A6" w:rsidRPr="002626E7">
        <w:rPr>
          <w:rFonts w:ascii="Arial" w:hAnsi="Arial" w:cs="Arial"/>
          <w:b/>
          <w:color w:val="000000" w:themeColor="text1"/>
          <w:sz w:val="28"/>
          <w:szCs w:val="28"/>
        </w:rPr>
        <w:t xml:space="preserve"> What are the most significant </w:t>
      </w:r>
      <w:r w:rsidR="0093365E" w:rsidRPr="002626E7">
        <w:rPr>
          <w:rFonts w:ascii="Arial" w:hAnsi="Arial" w:cs="Arial"/>
          <w:b/>
          <w:color w:val="000000" w:themeColor="text1"/>
          <w:sz w:val="28"/>
          <w:szCs w:val="28"/>
        </w:rPr>
        <w:t>impacts</w:t>
      </w:r>
      <w:r w:rsidR="004F06A6" w:rsidRPr="002626E7">
        <w:rPr>
          <w:rFonts w:ascii="Arial" w:hAnsi="Arial" w:cs="Arial"/>
          <w:b/>
          <w:color w:val="000000" w:themeColor="text1"/>
          <w:sz w:val="28"/>
          <w:szCs w:val="28"/>
        </w:rPr>
        <w:t>, positive and negative</w:t>
      </w:r>
      <w:r w:rsidR="00E80672" w:rsidRPr="002626E7">
        <w:rPr>
          <w:rFonts w:ascii="Arial" w:hAnsi="Arial" w:cs="Arial"/>
          <w:b/>
          <w:color w:val="000000" w:themeColor="text1"/>
          <w:sz w:val="28"/>
          <w:szCs w:val="28"/>
        </w:rPr>
        <w:t>?</w:t>
      </w:r>
    </w:p>
    <w:p w14:paraId="33CBFF58" w14:textId="6EDEF1A3" w:rsidR="004F06A6" w:rsidRPr="002B4A21" w:rsidRDefault="00F15CED" w:rsidP="009035A8">
      <w:pPr>
        <w:rPr>
          <w:rFonts w:ascii="Arial" w:hAnsi="Arial" w:cs="Arial"/>
          <w:b/>
          <w:bCs/>
          <w:iCs/>
          <w:color w:val="000000" w:themeColor="text1"/>
          <w:sz w:val="24"/>
        </w:rPr>
      </w:pPr>
      <w:r w:rsidRPr="002B4A21">
        <w:rPr>
          <w:rFonts w:ascii="Arial" w:hAnsi="Arial" w:cs="Arial"/>
          <w:b/>
          <w:bCs/>
          <w:iCs/>
          <w:color w:val="000000" w:themeColor="text1"/>
          <w:sz w:val="24"/>
        </w:rPr>
        <w:t>Positive impacts of side road zebras</w:t>
      </w:r>
    </w:p>
    <w:p w14:paraId="255FE902" w14:textId="3C11CC49" w:rsidR="00A45295" w:rsidRPr="00BE77B5" w:rsidRDefault="007E0717" w:rsidP="00A45295">
      <w:pPr>
        <w:rPr>
          <w:rFonts w:ascii="Arial" w:hAnsi="Arial" w:cs="Arial"/>
          <w:iCs/>
          <w:color w:val="000000" w:themeColor="text1"/>
          <w:sz w:val="24"/>
        </w:rPr>
      </w:pPr>
      <w:r w:rsidRPr="00BE77B5">
        <w:rPr>
          <w:rFonts w:ascii="Arial" w:hAnsi="Arial" w:cs="Arial"/>
          <w:iCs/>
          <w:color w:val="000000" w:themeColor="text1"/>
          <w:sz w:val="24"/>
        </w:rPr>
        <w:t>On the positive side, side</w:t>
      </w:r>
      <w:r w:rsidR="006A0FF1">
        <w:rPr>
          <w:rFonts w:ascii="Arial" w:hAnsi="Arial" w:cs="Arial"/>
          <w:iCs/>
          <w:color w:val="000000" w:themeColor="text1"/>
          <w:sz w:val="24"/>
        </w:rPr>
        <w:t xml:space="preserve"> </w:t>
      </w:r>
      <w:r w:rsidRPr="00BE77B5">
        <w:rPr>
          <w:rFonts w:ascii="Arial" w:hAnsi="Arial" w:cs="Arial"/>
          <w:iCs/>
          <w:color w:val="000000" w:themeColor="text1"/>
          <w:sz w:val="24"/>
        </w:rPr>
        <w:t xml:space="preserve">road zebra crossings are significantly less expensive to install and maintain than traditional zebra crossings, as they do not require electrical infrastructure such as flashing beacons. This cost-effectiveness allows </w:t>
      </w:r>
      <w:r w:rsidR="00C72396">
        <w:rPr>
          <w:rFonts w:ascii="Arial" w:hAnsi="Arial" w:cs="Arial"/>
          <w:iCs/>
          <w:color w:val="000000" w:themeColor="text1"/>
          <w:sz w:val="24"/>
        </w:rPr>
        <w:t>highway</w:t>
      </w:r>
      <w:r w:rsidRPr="00BE77B5">
        <w:rPr>
          <w:rFonts w:ascii="Arial" w:hAnsi="Arial" w:cs="Arial"/>
          <w:iCs/>
          <w:color w:val="000000" w:themeColor="text1"/>
          <w:sz w:val="24"/>
        </w:rPr>
        <w:t xml:space="preserve"> authorities to </w:t>
      </w:r>
      <w:r w:rsidR="00C72396">
        <w:rPr>
          <w:rFonts w:ascii="Arial" w:hAnsi="Arial" w:cs="Arial"/>
          <w:iCs/>
          <w:color w:val="000000" w:themeColor="text1"/>
          <w:sz w:val="24"/>
        </w:rPr>
        <w:t xml:space="preserve">potentially </w:t>
      </w:r>
      <w:r w:rsidRPr="00BE77B5">
        <w:rPr>
          <w:rFonts w:ascii="Arial" w:hAnsi="Arial" w:cs="Arial"/>
          <w:iCs/>
          <w:color w:val="000000" w:themeColor="text1"/>
          <w:sz w:val="24"/>
        </w:rPr>
        <w:t xml:space="preserve">provide more crossings, particularly in dense urban areas, thereby improving pedestrian access and convenience. </w:t>
      </w:r>
      <w:r w:rsidR="00A45295" w:rsidRPr="00822D1F">
        <w:rPr>
          <w:rFonts w:ascii="Arial" w:hAnsi="Arial" w:cs="Arial"/>
          <w:iCs/>
          <w:color w:val="000000" w:themeColor="text1"/>
          <w:sz w:val="24"/>
        </w:rPr>
        <w:t xml:space="preserve">This would reduce the journey times required by </w:t>
      </w:r>
      <w:r w:rsidR="00A45295" w:rsidRPr="00822D1F">
        <w:rPr>
          <w:rFonts w:ascii="Arial" w:hAnsi="Arial" w:cs="Arial"/>
          <w:iCs/>
          <w:color w:val="000000" w:themeColor="text1"/>
          <w:sz w:val="24"/>
        </w:rPr>
        <w:lastRenderedPageBreak/>
        <w:t xml:space="preserve">pedestrians to reach formal crossing points. </w:t>
      </w:r>
      <w:r w:rsidR="00A45295">
        <w:rPr>
          <w:rFonts w:ascii="Arial" w:hAnsi="Arial" w:cs="Arial"/>
          <w:iCs/>
          <w:color w:val="000000" w:themeColor="text1"/>
          <w:sz w:val="24"/>
        </w:rPr>
        <w:t>T</w:t>
      </w:r>
      <w:r w:rsidR="00A45295" w:rsidRPr="00822D1F">
        <w:rPr>
          <w:rFonts w:ascii="Arial" w:hAnsi="Arial" w:cs="Arial"/>
          <w:iCs/>
          <w:color w:val="000000" w:themeColor="text1"/>
          <w:sz w:val="24"/>
        </w:rPr>
        <w:t>here is evidence to suggest that longer waiting times to cross result in more risky pedestrian behaviour</w:t>
      </w:r>
      <w:r w:rsidR="00A45295">
        <w:rPr>
          <w:rFonts w:ascii="Arial" w:hAnsi="Arial" w:cs="Arial"/>
          <w:iCs/>
          <w:color w:val="000000" w:themeColor="text1"/>
          <w:sz w:val="24"/>
        </w:rPr>
        <w:t>.</w:t>
      </w:r>
      <w:r w:rsidR="00734C09">
        <w:rPr>
          <w:rStyle w:val="FootnoteReference"/>
          <w:rFonts w:ascii="Arial" w:hAnsi="Arial" w:cs="Arial"/>
          <w:iCs/>
          <w:color w:val="000000" w:themeColor="text1"/>
          <w:sz w:val="24"/>
        </w:rPr>
        <w:footnoteReference w:id="33"/>
      </w:r>
    </w:p>
    <w:p w14:paraId="128AB8BA" w14:textId="1A8F271D" w:rsidR="005E1B18" w:rsidRPr="00BE77B5" w:rsidRDefault="00324DA9" w:rsidP="007E0717">
      <w:pPr>
        <w:rPr>
          <w:rFonts w:ascii="Arial" w:hAnsi="Arial" w:cs="Arial"/>
          <w:iCs/>
          <w:color w:val="000000" w:themeColor="text1"/>
          <w:sz w:val="24"/>
        </w:rPr>
      </w:pPr>
      <w:r>
        <w:rPr>
          <w:rFonts w:ascii="Arial" w:hAnsi="Arial" w:cs="Arial"/>
          <w:iCs/>
          <w:color w:val="000000" w:themeColor="text1"/>
          <w:sz w:val="24"/>
        </w:rPr>
        <w:t>The</w:t>
      </w:r>
      <w:r w:rsidR="009A3530" w:rsidRPr="00BE77B5">
        <w:rPr>
          <w:rFonts w:ascii="Arial" w:hAnsi="Arial" w:cs="Arial"/>
          <w:iCs/>
          <w:color w:val="000000" w:themeColor="text1"/>
          <w:sz w:val="24"/>
        </w:rPr>
        <w:t xml:space="preserve"> study </w:t>
      </w:r>
      <w:r w:rsidR="00C72396">
        <w:rPr>
          <w:rFonts w:ascii="Arial" w:hAnsi="Arial" w:cs="Arial"/>
          <w:iCs/>
          <w:color w:val="000000" w:themeColor="text1"/>
          <w:sz w:val="24"/>
        </w:rPr>
        <w:t>undertaken</w:t>
      </w:r>
      <w:r w:rsidR="009A3530" w:rsidRPr="00BE77B5">
        <w:rPr>
          <w:rFonts w:ascii="Arial" w:hAnsi="Arial" w:cs="Arial"/>
          <w:iCs/>
          <w:color w:val="000000" w:themeColor="text1"/>
          <w:sz w:val="24"/>
        </w:rPr>
        <w:t xml:space="preserve"> in Scotland </w:t>
      </w:r>
      <w:r w:rsidR="007E0717" w:rsidRPr="00BE77B5">
        <w:rPr>
          <w:rFonts w:ascii="Arial" w:hAnsi="Arial" w:cs="Arial"/>
          <w:iCs/>
          <w:color w:val="000000" w:themeColor="text1"/>
          <w:sz w:val="24"/>
        </w:rPr>
        <w:t xml:space="preserve">found that </w:t>
      </w:r>
      <w:r w:rsidR="00C72396">
        <w:rPr>
          <w:rFonts w:ascii="Arial" w:hAnsi="Arial" w:cs="Arial"/>
          <w:iCs/>
          <w:color w:val="000000" w:themeColor="text1"/>
          <w:sz w:val="24"/>
        </w:rPr>
        <w:t>side road zebra</w:t>
      </w:r>
      <w:r w:rsidR="007E0717" w:rsidRPr="00BE77B5">
        <w:rPr>
          <w:rFonts w:ascii="Arial" w:hAnsi="Arial" w:cs="Arial"/>
          <w:iCs/>
          <w:color w:val="000000" w:themeColor="text1"/>
          <w:sz w:val="24"/>
        </w:rPr>
        <w:t xml:space="preserve"> crossings support walking policies and encourage more people to choose walking as a mode of transport, making pedestrian journeys more direct and appealing.</w:t>
      </w:r>
      <w:r>
        <w:rPr>
          <w:rStyle w:val="FootnoteReference"/>
          <w:rFonts w:ascii="Arial" w:hAnsi="Arial" w:cs="Arial"/>
          <w:iCs/>
          <w:color w:val="000000" w:themeColor="text1"/>
          <w:sz w:val="24"/>
        </w:rPr>
        <w:footnoteReference w:id="34"/>
      </w:r>
    </w:p>
    <w:p w14:paraId="6E7EF160" w14:textId="77777777" w:rsidR="005E1B18" w:rsidRPr="00BE77B5" w:rsidRDefault="005E1B18" w:rsidP="005E1B18">
      <w:pPr>
        <w:rPr>
          <w:rFonts w:ascii="Arial" w:hAnsi="Arial" w:cs="Arial"/>
          <w:iCs/>
          <w:color w:val="000000" w:themeColor="text1"/>
          <w:sz w:val="24"/>
        </w:rPr>
      </w:pPr>
      <w:r w:rsidRPr="00BE77B5">
        <w:rPr>
          <w:rFonts w:ascii="Arial" w:hAnsi="Arial" w:cs="Arial"/>
          <w:iCs/>
          <w:color w:val="000000" w:themeColor="text1"/>
          <w:sz w:val="24"/>
        </w:rPr>
        <w:t xml:space="preserve">The public health benefits associated with modal shift are clear – improved air quality and less noise pollution, physical and mental health benefits from increased activity and mental health benefits from increased social cohesion. </w:t>
      </w:r>
    </w:p>
    <w:p w14:paraId="444685AE" w14:textId="5C3FB189" w:rsidR="007E0717" w:rsidRPr="00BE77B5" w:rsidRDefault="00C6483D" w:rsidP="007E0717">
      <w:pPr>
        <w:rPr>
          <w:rFonts w:ascii="Arial" w:hAnsi="Arial" w:cs="Arial"/>
          <w:iCs/>
          <w:color w:val="000000" w:themeColor="text1"/>
          <w:sz w:val="24"/>
        </w:rPr>
      </w:pPr>
      <w:r w:rsidRPr="00BE77B5">
        <w:rPr>
          <w:rFonts w:ascii="Arial" w:hAnsi="Arial" w:cs="Arial"/>
          <w:iCs/>
          <w:color w:val="000000" w:themeColor="text1"/>
          <w:sz w:val="24"/>
        </w:rPr>
        <w:t xml:space="preserve">The Cardiff </w:t>
      </w:r>
      <w:r w:rsidR="009F15AA" w:rsidRPr="00BE77B5">
        <w:rPr>
          <w:rFonts w:ascii="Arial" w:hAnsi="Arial" w:cs="Arial"/>
          <w:iCs/>
          <w:color w:val="000000" w:themeColor="text1"/>
          <w:sz w:val="24"/>
        </w:rPr>
        <w:t xml:space="preserve">and other </w:t>
      </w:r>
      <w:r w:rsidRPr="00BE77B5">
        <w:rPr>
          <w:rFonts w:ascii="Arial" w:hAnsi="Arial" w:cs="Arial"/>
          <w:iCs/>
          <w:color w:val="000000" w:themeColor="text1"/>
          <w:sz w:val="24"/>
        </w:rPr>
        <w:t>trial</w:t>
      </w:r>
      <w:r w:rsidR="007E0717" w:rsidRPr="00BE77B5">
        <w:rPr>
          <w:rFonts w:ascii="Arial" w:hAnsi="Arial" w:cs="Arial"/>
          <w:iCs/>
          <w:color w:val="000000" w:themeColor="text1"/>
          <w:sz w:val="24"/>
        </w:rPr>
        <w:t xml:space="preserve"> site</w:t>
      </w:r>
      <w:r w:rsidR="009F15AA" w:rsidRPr="00BE77B5">
        <w:rPr>
          <w:rFonts w:ascii="Arial" w:hAnsi="Arial" w:cs="Arial"/>
          <w:iCs/>
          <w:color w:val="000000" w:themeColor="text1"/>
          <w:sz w:val="24"/>
        </w:rPr>
        <w:t>s</w:t>
      </w:r>
      <w:r w:rsidR="007E0717" w:rsidRPr="00BE77B5">
        <w:rPr>
          <w:rFonts w:ascii="Arial" w:hAnsi="Arial" w:cs="Arial"/>
          <w:iCs/>
          <w:color w:val="000000" w:themeColor="text1"/>
          <w:sz w:val="24"/>
        </w:rPr>
        <w:t xml:space="preserve"> demonstrated high driver </w:t>
      </w:r>
      <w:r w:rsidR="00304AAD" w:rsidRPr="00BE77B5">
        <w:rPr>
          <w:rFonts w:ascii="Arial" w:hAnsi="Arial" w:cs="Arial"/>
          <w:iCs/>
          <w:color w:val="000000" w:themeColor="text1"/>
          <w:sz w:val="24"/>
        </w:rPr>
        <w:t>compliance</w:t>
      </w:r>
      <w:r w:rsidR="00D35338" w:rsidRPr="00BE77B5">
        <w:rPr>
          <w:rFonts w:ascii="Arial" w:hAnsi="Arial" w:cs="Arial"/>
          <w:iCs/>
          <w:color w:val="000000" w:themeColor="text1"/>
          <w:sz w:val="24"/>
        </w:rPr>
        <w:t>;</w:t>
      </w:r>
      <w:r w:rsidR="00304AAD" w:rsidRPr="00BE77B5">
        <w:rPr>
          <w:rFonts w:ascii="Arial" w:hAnsi="Arial" w:cs="Arial"/>
          <w:iCs/>
          <w:color w:val="000000" w:themeColor="text1"/>
          <w:sz w:val="24"/>
        </w:rPr>
        <w:t xml:space="preserve"> most</w:t>
      </w:r>
      <w:r w:rsidR="009F15AA" w:rsidRPr="00BE77B5">
        <w:rPr>
          <w:rFonts w:ascii="Arial" w:hAnsi="Arial" w:cs="Arial"/>
          <w:iCs/>
          <w:color w:val="000000" w:themeColor="text1"/>
          <w:sz w:val="24"/>
        </w:rPr>
        <w:t xml:space="preserve"> </w:t>
      </w:r>
      <w:r w:rsidR="007E0717" w:rsidRPr="00BE77B5">
        <w:rPr>
          <w:rFonts w:ascii="Arial" w:hAnsi="Arial" w:cs="Arial"/>
          <w:iCs/>
          <w:color w:val="000000" w:themeColor="text1"/>
          <w:sz w:val="24"/>
        </w:rPr>
        <w:t>drivers slowing or stopping for pedestrians. This increased driver yielding, especially in low-speed environments, reduces the potential for pedestrian–vehicle collisions and encourages safer driver behavio</w:t>
      </w:r>
      <w:r w:rsidR="009F15AA" w:rsidRPr="00BE77B5">
        <w:rPr>
          <w:rFonts w:ascii="Arial" w:hAnsi="Arial" w:cs="Arial"/>
          <w:iCs/>
          <w:color w:val="000000" w:themeColor="text1"/>
          <w:sz w:val="24"/>
        </w:rPr>
        <w:t>u</w:t>
      </w:r>
      <w:r w:rsidR="007E0717" w:rsidRPr="00BE77B5">
        <w:rPr>
          <w:rFonts w:ascii="Arial" w:hAnsi="Arial" w:cs="Arial"/>
          <w:iCs/>
          <w:color w:val="000000" w:themeColor="text1"/>
          <w:sz w:val="24"/>
        </w:rPr>
        <w:t>r. International experience, especially from continental Europe, shows that these crossings can enhance walkability and safety</w:t>
      </w:r>
      <w:r w:rsidR="009F15AA" w:rsidRPr="00BE77B5">
        <w:rPr>
          <w:rFonts w:ascii="Arial" w:hAnsi="Arial" w:cs="Arial"/>
          <w:iCs/>
          <w:color w:val="000000" w:themeColor="text1"/>
          <w:sz w:val="24"/>
        </w:rPr>
        <w:t>.</w:t>
      </w:r>
    </w:p>
    <w:p w14:paraId="7063FBCF" w14:textId="2A53A25F" w:rsidR="001339F6" w:rsidRDefault="00C1633A" w:rsidP="001339F6">
      <w:pPr>
        <w:rPr>
          <w:rFonts w:ascii="Arial" w:hAnsi="Arial" w:cs="Arial"/>
          <w:iCs/>
          <w:color w:val="000000" w:themeColor="text1"/>
          <w:sz w:val="24"/>
        </w:rPr>
      </w:pPr>
      <w:r w:rsidRPr="00BE77B5">
        <w:rPr>
          <w:rFonts w:ascii="Arial" w:hAnsi="Arial" w:cs="Arial"/>
          <w:iCs/>
          <w:color w:val="000000" w:themeColor="text1"/>
          <w:sz w:val="24"/>
        </w:rPr>
        <w:t>Side road zebras provide e</w:t>
      </w:r>
      <w:r w:rsidR="001339F6" w:rsidRPr="00BE77B5">
        <w:rPr>
          <w:rFonts w:ascii="Arial" w:hAnsi="Arial" w:cs="Arial"/>
          <w:iCs/>
          <w:color w:val="000000" w:themeColor="text1"/>
          <w:sz w:val="24"/>
        </w:rPr>
        <w:t>nhanced comfort and confidence</w:t>
      </w:r>
      <w:r w:rsidRPr="00BE77B5">
        <w:rPr>
          <w:rFonts w:ascii="Arial" w:hAnsi="Arial" w:cs="Arial"/>
          <w:iCs/>
          <w:color w:val="000000" w:themeColor="text1"/>
          <w:sz w:val="24"/>
        </w:rPr>
        <w:t xml:space="preserve"> for</w:t>
      </w:r>
      <w:r w:rsidR="002D2E11" w:rsidRPr="00BE77B5">
        <w:rPr>
          <w:rFonts w:ascii="Arial" w:hAnsi="Arial" w:cs="Arial"/>
          <w:iCs/>
          <w:color w:val="000000" w:themeColor="text1"/>
          <w:sz w:val="24"/>
        </w:rPr>
        <w:t xml:space="preserve"> all pedestrians</w:t>
      </w:r>
      <w:r w:rsidR="00D07EBB" w:rsidRPr="00BE77B5">
        <w:rPr>
          <w:rFonts w:ascii="Arial" w:hAnsi="Arial" w:cs="Arial"/>
          <w:iCs/>
          <w:color w:val="000000" w:themeColor="text1"/>
          <w:sz w:val="24"/>
        </w:rPr>
        <w:t>.</w:t>
      </w:r>
      <w:r w:rsidR="003D3CD5">
        <w:rPr>
          <w:rFonts w:ascii="Arial" w:hAnsi="Arial" w:cs="Arial"/>
          <w:iCs/>
          <w:color w:val="000000" w:themeColor="text1"/>
          <w:sz w:val="24"/>
        </w:rPr>
        <w:t xml:space="preserve"> </w:t>
      </w:r>
      <w:r w:rsidR="001339F6" w:rsidRPr="00BE77B5">
        <w:rPr>
          <w:rFonts w:ascii="Arial" w:hAnsi="Arial" w:cs="Arial"/>
          <w:iCs/>
          <w:color w:val="000000" w:themeColor="text1"/>
          <w:sz w:val="24"/>
        </w:rPr>
        <w:t>Predictable</w:t>
      </w:r>
      <w:r w:rsidR="00C72396">
        <w:rPr>
          <w:rFonts w:ascii="Arial" w:hAnsi="Arial" w:cs="Arial"/>
          <w:iCs/>
          <w:color w:val="000000" w:themeColor="text1"/>
          <w:sz w:val="24"/>
        </w:rPr>
        <w:t xml:space="preserve"> and accessible</w:t>
      </w:r>
      <w:r w:rsidR="001339F6" w:rsidRPr="00BE77B5">
        <w:rPr>
          <w:rFonts w:ascii="Arial" w:hAnsi="Arial" w:cs="Arial"/>
          <w:iCs/>
          <w:color w:val="000000" w:themeColor="text1"/>
          <w:sz w:val="24"/>
        </w:rPr>
        <w:t xml:space="preserve"> crossings</w:t>
      </w:r>
      <w:r w:rsidR="00D07EBB" w:rsidRPr="00BE77B5">
        <w:rPr>
          <w:rFonts w:ascii="Arial" w:hAnsi="Arial" w:cs="Arial"/>
          <w:iCs/>
          <w:color w:val="000000" w:themeColor="text1"/>
          <w:sz w:val="24"/>
        </w:rPr>
        <w:t xml:space="preserve"> will</w:t>
      </w:r>
      <w:r w:rsidR="001339F6" w:rsidRPr="00BE77B5">
        <w:rPr>
          <w:rFonts w:ascii="Arial" w:hAnsi="Arial" w:cs="Arial"/>
          <w:iCs/>
          <w:color w:val="000000" w:themeColor="text1"/>
          <w:sz w:val="24"/>
        </w:rPr>
        <w:t xml:space="preserve"> benefit vulnerable groups</w:t>
      </w:r>
      <w:r w:rsidR="00D07EBB" w:rsidRPr="00BE77B5">
        <w:rPr>
          <w:rFonts w:ascii="Arial" w:hAnsi="Arial" w:cs="Arial"/>
          <w:iCs/>
          <w:color w:val="000000" w:themeColor="text1"/>
          <w:sz w:val="24"/>
        </w:rPr>
        <w:t xml:space="preserve"> the most</w:t>
      </w:r>
      <w:r w:rsidR="001339F6" w:rsidRPr="00BE77B5">
        <w:rPr>
          <w:rFonts w:ascii="Arial" w:hAnsi="Arial" w:cs="Arial"/>
          <w:iCs/>
          <w:color w:val="000000" w:themeColor="text1"/>
          <w:sz w:val="24"/>
        </w:rPr>
        <w:t>.</w:t>
      </w:r>
      <w:r w:rsidR="00C72396">
        <w:rPr>
          <w:rFonts w:ascii="Arial" w:hAnsi="Arial" w:cs="Arial"/>
          <w:iCs/>
          <w:color w:val="000000" w:themeColor="text1"/>
          <w:sz w:val="24"/>
        </w:rPr>
        <w:t xml:space="preserve"> During the engagement sessions for the Cardiff trials an</w:t>
      </w:r>
      <w:r w:rsidR="00C72396" w:rsidRPr="00C72396">
        <w:rPr>
          <w:rFonts w:ascii="Arial" w:hAnsi="Arial" w:cs="Arial"/>
          <w:iCs/>
          <w:color w:val="000000" w:themeColor="text1"/>
          <w:sz w:val="24"/>
        </w:rPr>
        <w:t xml:space="preserve"> A</w:t>
      </w:r>
      <w:r w:rsidR="00C72396">
        <w:rPr>
          <w:rFonts w:ascii="Arial" w:hAnsi="Arial" w:cs="Arial"/>
          <w:iCs/>
          <w:color w:val="000000" w:themeColor="text1"/>
          <w:sz w:val="24"/>
        </w:rPr>
        <w:t xml:space="preserve">utism </w:t>
      </w:r>
      <w:r w:rsidR="00C72396" w:rsidRPr="00C72396">
        <w:rPr>
          <w:rFonts w:ascii="Arial" w:hAnsi="Arial" w:cs="Arial"/>
          <w:iCs/>
          <w:color w:val="000000" w:themeColor="text1"/>
          <w:sz w:val="24"/>
        </w:rPr>
        <w:t>W</w:t>
      </w:r>
      <w:r w:rsidR="00C72396">
        <w:rPr>
          <w:rFonts w:ascii="Arial" w:hAnsi="Arial" w:cs="Arial"/>
          <w:iCs/>
          <w:color w:val="000000" w:themeColor="text1"/>
          <w:sz w:val="24"/>
        </w:rPr>
        <w:t>ales</w:t>
      </w:r>
      <w:r w:rsidR="00C72396" w:rsidRPr="00C72396">
        <w:rPr>
          <w:rFonts w:ascii="Arial" w:hAnsi="Arial" w:cs="Arial"/>
          <w:iCs/>
          <w:color w:val="000000" w:themeColor="text1"/>
          <w:sz w:val="24"/>
        </w:rPr>
        <w:t xml:space="preserve"> representative mentioned that people who are autistic or neurodivergent often experience heightened levels of anxiety, and </w:t>
      </w:r>
      <w:r w:rsidR="00C72396">
        <w:rPr>
          <w:rFonts w:ascii="Arial" w:hAnsi="Arial" w:cs="Arial"/>
          <w:iCs/>
          <w:color w:val="000000" w:themeColor="text1"/>
          <w:sz w:val="24"/>
        </w:rPr>
        <w:t xml:space="preserve">side road </w:t>
      </w:r>
      <w:r w:rsidR="00C72396" w:rsidRPr="00C72396">
        <w:rPr>
          <w:rFonts w:ascii="Arial" w:hAnsi="Arial" w:cs="Arial"/>
          <w:iCs/>
          <w:color w:val="000000" w:themeColor="text1"/>
          <w:sz w:val="24"/>
        </w:rPr>
        <w:t>crossings may alleviate some of this anxiety by providing them with a clear path when crossing side roads where they would otherwise not have a clear crossing.</w:t>
      </w:r>
    </w:p>
    <w:p w14:paraId="50B9DB5B" w14:textId="040CC62B" w:rsidR="003D3CD5" w:rsidRDefault="003D3CD5" w:rsidP="001339F6">
      <w:pPr>
        <w:rPr>
          <w:rFonts w:ascii="Arial" w:hAnsi="Arial" w:cs="Arial"/>
          <w:iCs/>
          <w:color w:val="000000" w:themeColor="text1"/>
          <w:sz w:val="24"/>
        </w:rPr>
      </w:pPr>
      <w:r>
        <w:rPr>
          <w:rFonts w:ascii="Arial" w:hAnsi="Arial" w:cs="Arial"/>
          <w:iCs/>
          <w:color w:val="000000" w:themeColor="text1"/>
          <w:sz w:val="24"/>
        </w:rPr>
        <w:t xml:space="preserve">Another </w:t>
      </w:r>
      <w:r w:rsidRPr="003D3CD5">
        <w:rPr>
          <w:rFonts w:ascii="Arial" w:hAnsi="Arial" w:cs="Arial"/>
          <w:iCs/>
          <w:color w:val="000000" w:themeColor="text1"/>
          <w:sz w:val="24"/>
        </w:rPr>
        <w:t>potential safety benefit was highlighted</w:t>
      </w:r>
      <w:r>
        <w:rPr>
          <w:rFonts w:ascii="Arial" w:hAnsi="Arial" w:cs="Arial"/>
          <w:iCs/>
          <w:color w:val="000000" w:themeColor="text1"/>
          <w:sz w:val="24"/>
        </w:rPr>
        <w:t xml:space="preserve"> during the engagement sessions during the Cardiff trials, namely</w:t>
      </w:r>
      <w:r w:rsidRPr="003D3CD5">
        <w:rPr>
          <w:rFonts w:ascii="Arial" w:hAnsi="Arial" w:cs="Arial"/>
          <w:iCs/>
          <w:color w:val="000000" w:themeColor="text1"/>
          <w:sz w:val="24"/>
        </w:rPr>
        <w:t xml:space="preserve"> that the presence of</w:t>
      </w:r>
      <w:r>
        <w:rPr>
          <w:rFonts w:ascii="Arial" w:hAnsi="Arial" w:cs="Arial"/>
          <w:iCs/>
          <w:color w:val="000000" w:themeColor="text1"/>
          <w:sz w:val="24"/>
        </w:rPr>
        <w:t xml:space="preserve"> side road</w:t>
      </w:r>
      <w:r w:rsidRPr="003D3CD5">
        <w:rPr>
          <w:rFonts w:ascii="Arial" w:hAnsi="Arial" w:cs="Arial"/>
          <w:iCs/>
          <w:color w:val="000000" w:themeColor="text1"/>
          <w:sz w:val="24"/>
        </w:rPr>
        <w:t xml:space="preserve"> crossings might discourage the practice of parking on, and near, junctions; it was suggested that the crossings would provide more of a disincentive to obstructive parking than double yellow lines.</w:t>
      </w:r>
    </w:p>
    <w:p w14:paraId="4FE150BB" w14:textId="138B15B7" w:rsidR="003D3CD5" w:rsidRDefault="003D3CD5" w:rsidP="001339F6">
      <w:pPr>
        <w:rPr>
          <w:rFonts w:ascii="Arial" w:hAnsi="Arial" w:cs="Arial"/>
          <w:iCs/>
          <w:color w:val="000000" w:themeColor="text1"/>
          <w:sz w:val="24"/>
        </w:rPr>
      </w:pPr>
      <w:r>
        <w:rPr>
          <w:rFonts w:ascii="Arial" w:hAnsi="Arial" w:cs="Arial"/>
          <w:iCs/>
          <w:color w:val="000000" w:themeColor="text1"/>
          <w:sz w:val="24"/>
        </w:rPr>
        <w:t xml:space="preserve">A respondent to the stakeholder consultation with mobility difficulties suggested using these types of crossings also </w:t>
      </w:r>
      <w:r w:rsidRPr="003D3CD5">
        <w:rPr>
          <w:rFonts w:ascii="Arial" w:hAnsi="Arial" w:cs="Arial"/>
          <w:iCs/>
          <w:color w:val="000000" w:themeColor="text1"/>
          <w:sz w:val="24"/>
        </w:rPr>
        <w:t xml:space="preserve">in places other than junctions </w:t>
      </w:r>
      <w:r>
        <w:rPr>
          <w:rFonts w:ascii="Arial" w:hAnsi="Arial" w:cs="Arial"/>
          <w:iCs/>
          <w:color w:val="000000" w:themeColor="text1"/>
          <w:sz w:val="24"/>
        </w:rPr>
        <w:t xml:space="preserve">and said they believed this </w:t>
      </w:r>
      <w:r w:rsidRPr="003D3CD5">
        <w:rPr>
          <w:rFonts w:ascii="Arial" w:hAnsi="Arial" w:cs="Arial"/>
          <w:iCs/>
          <w:color w:val="000000" w:themeColor="text1"/>
          <w:sz w:val="24"/>
        </w:rPr>
        <w:t xml:space="preserve">would provide a significant boost to the impact to people's day-to-day choices for local travel. </w:t>
      </w:r>
      <w:r>
        <w:rPr>
          <w:rFonts w:ascii="Arial" w:hAnsi="Arial" w:cs="Arial"/>
          <w:iCs/>
          <w:color w:val="000000" w:themeColor="text1"/>
          <w:sz w:val="24"/>
        </w:rPr>
        <w:t xml:space="preserve"> </w:t>
      </w:r>
    </w:p>
    <w:p w14:paraId="21A58B10" w14:textId="5CFAE7C0" w:rsidR="003D3CD5" w:rsidRDefault="003D3CD5" w:rsidP="001339F6">
      <w:pPr>
        <w:rPr>
          <w:rFonts w:ascii="Arial" w:hAnsi="Arial" w:cs="Arial"/>
          <w:iCs/>
          <w:color w:val="000000" w:themeColor="text1"/>
          <w:sz w:val="24"/>
        </w:rPr>
      </w:pPr>
      <w:r>
        <w:rPr>
          <w:rFonts w:ascii="Arial" w:hAnsi="Arial" w:cs="Arial"/>
          <w:iCs/>
          <w:color w:val="000000" w:themeColor="text1"/>
          <w:sz w:val="24"/>
        </w:rPr>
        <w:t>A Police representative responding to the stakeholder consultation said that:</w:t>
      </w:r>
    </w:p>
    <w:p w14:paraId="2B087E9F" w14:textId="15A95A30" w:rsidR="003D3CD5" w:rsidRPr="003D3CD5" w:rsidRDefault="003D3CD5" w:rsidP="001339F6">
      <w:pPr>
        <w:rPr>
          <w:rFonts w:ascii="Arial" w:hAnsi="Arial" w:cs="Arial"/>
          <w:i/>
          <w:color w:val="000000" w:themeColor="text1"/>
          <w:sz w:val="24"/>
        </w:rPr>
      </w:pPr>
      <w:r w:rsidRPr="003D3CD5">
        <w:rPr>
          <w:rFonts w:ascii="Arial" w:hAnsi="Arial" w:cs="Arial"/>
          <w:i/>
          <w:color w:val="000000" w:themeColor="text1"/>
          <w:sz w:val="24"/>
        </w:rPr>
        <w:t>‘This proposal gives police a clear offence to enforce, failing to stop at a Section 25 crossing. This is a major improvement over the current non enforceable Highway Code advice.’</w:t>
      </w:r>
      <w:r w:rsidR="006531A6">
        <w:rPr>
          <w:rFonts w:ascii="Arial" w:hAnsi="Arial" w:cs="Arial"/>
          <w:i/>
          <w:color w:val="000000" w:themeColor="text1"/>
          <w:sz w:val="24"/>
        </w:rPr>
        <w:br w:type="page"/>
      </w:r>
    </w:p>
    <w:p w14:paraId="67E6D246" w14:textId="72DDF668" w:rsidR="00F15CED" w:rsidRPr="002B4A21" w:rsidRDefault="00B53396" w:rsidP="009035A8">
      <w:pPr>
        <w:rPr>
          <w:rFonts w:ascii="Arial" w:hAnsi="Arial" w:cs="Arial"/>
          <w:b/>
          <w:bCs/>
          <w:iCs/>
          <w:color w:val="000000" w:themeColor="text1"/>
          <w:sz w:val="24"/>
        </w:rPr>
      </w:pPr>
      <w:r w:rsidRPr="002B4A21">
        <w:rPr>
          <w:rFonts w:ascii="Arial" w:hAnsi="Arial" w:cs="Arial"/>
          <w:b/>
          <w:bCs/>
          <w:iCs/>
          <w:color w:val="000000" w:themeColor="text1"/>
          <w:sz w:val="24"/>
        </w:rPr>
        <w:lastRenderedPageBreak/>
        <w:t>Negative impacts</w:t>
      </w:r>
    </w:p>
    <w:p w14:paraId="1F30DB34" w14:textId="1BAF03E2" w:rsidR="003D3D0D" w:rsidRDefault="009F15AA" w:rsidP="006B230C">
      <w:pPr>
        <w:rPr>
          <w:rFonts w:ascii="Arial" w:hAnsi="Arial" w:cs="Arial"/>
          <w:iCs/>
          <w:color w:val="000000" w:themeColor="text1"/>
          <w:sz w:val="24"/>
        </w:rPr>
      </w:pPr>
      <w:r w:rsidRPr="00BE77B5">
        <w:rPr>
          <w:rFonts w:ascii="Arial" w:hAnsi="Arial" w:cs="Arial"/>
          <w:iCs/>
          <w:color w:val="000000" w:themeColor="text1"/>
          <w:sz w:val="24"/>
        </w:rPr>
        <w:t>T</w:t>
      </w:r>
      <w:r w:rsidR="006B230C" w:rsidRPr="00BE77B5">
        <w:rPr>
          <w:rFonts w:ascii="Arial" w:hAnsi="Arial" w:cs="Arial"/>
          <w:iCs/>
          <w:color w:val="000000" w:themeColor="text1"/>
          <w:sz w:val="24"/>
        </w:rPr>
        <w:t>here are s</w:t>
      </w:r>
      <w:r w:rsidRPr="00BE77B5">
        <w:rPr>
          <w:rFonts w:ascii="Arial" w:hAnsi="Arial" w:cs="Arial"/>
          <w:iCs/>
          <w:color w:val="000000" w:themeColor="text1"/>
          <w:sz w:val="24"/>
        </w:rPr>
        <w:t>ome</w:t>
      </w:r>
      <w:r w:rsidR="006B230C" w:rsidRPr="00BE77B5">
        <w:rPr>
          <w:rFonts w:ascii="Arial" w:hAnsi="Arial" w:cs="Arial"/>
          <w:iCs/>
          <w:color w:val="000000" w:themeColor="text1"/>
          <w:sz w:val="24"/>
        </w:rPr>
        <w:t xml:space="preserve"> potential challenges associated with side</w:t>
      </w:r>
      <w:r w:rsidR="006A0FF1">
        <w:rPr>
          <w:rFonts w:ascii="Arial" w:hAnsi="Arial" w:cs="Arial"/>
          <w:iCs/>
          <w:color w:val="000000" w:themeColor="text1"/>
          <w:sz w:val="24"/>
        </w:rPr>
        <w:t xml:space="preserve"> </w:t>
      </w:r>
      <w:r w:rsidR="006B230C" w:rsidRPr="00BE77B5">
        <w:rPr>
          <w:rFonts w:ascii="Arial" w:hAnsi="Arial" w:cs="Arial"/>
          <w:iCs/>
          <w:color w:val="000000" w:themeColor="text1"/>
          <w:sz w:val="24"/>
        </w:rPr>
        <w:t>road zebra crossings</w:t>
      </w:r>
      <w:r w:rsidRPr="00BE77B5">
        <w:rPr>
          <w:rFonts w:ascii="Arial" w:hAnsi="Arial" w:cs="Arial"/>
          <w:iCs/>
          <w:color w:val="000000" w:themeColor="text1"/>
          <w:sz w:val="24"/>
        </w:rPr>
        <w:t>, which in most cases can be m</w:t>
      </w:r>
      <w:r w:rsidR="001B35DF" w:rsidRPr="00BE77B5">
        <w:rPr>
          <w:rFonts w:ascii="Arial" w:hAnsi="Arial" w:cs="Arial"/>
          <w:iCs/>
          <w:color w:val="000000" w:themeColor="text1"/>
          <w:sz w:val="24"/>
        </w:rPr>
        <w:t>itigated by undertaking safety assessments at specific locations and making sure people know of</w:t>
      </w:r>
      <w:r w:rsidR="00DB5785" w:rsidRPr="00BE77B5">
        <w:rPr>
          <w:rFonts w:ascii="Arial" w:hAnsi="Arial" w:cs="Arial"/>
          <w:iCs/>
          <w:color w:val="000000" w:themeColor="text1"/>
          <w:sz w:val="24"/>
        </w:rPr>
        <w:t xml:space="preserve"> and understand</w:t>
      </w:r>
      <w:r w:rsidR="001B35DF" w:rsidRPr="00BE77B5">
        <w:rPr>
          <w:rFonts w:ascii="Arial" w:hAnsi="Arial" w:cs="Arial"/>
          <w:iCs/>
          <w:color w:val="000000" w:themeColor="text1"/>
          <w:sz w:val="24"/>
        </w:rPr>
        <w:t xml:space="preserve"> the </w:t>
      </w:r>
      <w:r w:rsidR="00DB5785" w:rsidRPr="00BE77B5">
        <w:rPr>
          <w:rFonts w:ascii="Arial" w:hAnsi="Arial" w:cs="Arial"/>
          <w:iCs/>
          <w:color w:val="000000" w:themeColor="text1"/>
          <w:sz w:val="24"/>
        </w:rPr>
        <w:t>change in legislation</w:t>
      </w:r>
      <w:r w:rsidR="006B230C" w:rsidRPr="00BE77B5">
        <w:rPr>
          <w:rFonts w:ascii="Arial" w:hAnsi="Arial" w:cs="Arial"/>
          <w:iCs/>
          <w:color w:val="000000" w:themeColor="text1"/>
          <w:sz w:val="24"/>
        </w:rPr>
        <w:t xml:space="preserve">. </w:t>
      </w:r>
    </w:p>
    <w:p w14:paraId="747330F8" w14:textId="77777777" w:rsidR="003D3D0D" w:rsidRDefault="006B230C" w:rsidP="006B230C">
      <w:pPr>
        <w:rPr>
          <w:rFonts w:ascii="Arial" w:hAnsi="Arial" w:cs="Arial"/>
          <w:iCs/>
          <w:color w:val="000000" w:themeColor="text1"/>
          <w:sz w:val="24"/>
        </w:rPr>
      </w:pPr>
      <w:r w:rsidRPr="00BE77B5">
        <w:rPr>
          <w:rFonts w:ascii="Arial" w:hAnsi="Arial" w:cs="Arial"/>
          <w:iCs/>
          <w:color w:val="000000" w:themeColor="text1"/>
          <w:sz w:val="24"/>
        </w:rPr>
        <w:t>Adequate visibility and lighting are essential for safety,</w:t>
      </w:r>
      <w:r w:rsidR="00824031" w:rsidRPr="00BE77B5">
        <w:rPr>
          <w:rFonts w:ascii="Arial" w:hAnsi="Arial" w:cs="Arial"/>
          <w:iCs/>
          <w:color w:val="000000" w:themeColor="text1"/>
          <w:sz w:val="24"/>
        </w:rPr>
        <w:t xml:space="preserve"> especially</w:t>
      </w:r>
      <w:r w:rsidR="00165FC8" w:rsidRPr="00BE77B5">
        <w:rPr>
          <w:rFonts w:ascii="Arial" w:hAnsi="Arial" w:cs="Arial"/>
          <w:iCs/>
          <w:color w:val="000000" w:themeColor="text1"/>
          <w:sz w:val="24"/>
        </w:rPr>
        <w:t xml:space="preserve"> during night-time. </w:t>
      </w:r>
      <w:r w:rsidR="00970860" w:rsidRPr="00BE77B5">
        <w:rPr>
          <w:rFonts w:ascii="Arial" w:hAnsi="Arial" w:cs="Arial"/>
          <w:iCs/>
          <w:color w:val="000000" w:themeColor="text1"/>
          <w:sz w:val="24"/>
        </w:rPr>
        <w:t>Some of the visibility issues</w:t>
      </w:r>
      <w:r w:rsidRPr="00BE77B5">
        <w:rPr>
          <w:rFonts w:ascii="Arial" w:hAnsi="Arial" w:cs="Arial"/>
          <w:iCs/>
          <w:color w:val="000000" w:themeColor="text1"/>
          <w:sz w:val="24"/>
        </w:rPr>
        <w:t xml:space="preserve"> </w:t>
      </w:r>
      <w:r w:rsidR="00304AAD" w:rsidRPr="00BE77B5">
        <w:rPr>
          <w:rFonts w:ascii="Arial" w:hAnsi="Arial" w:cs="Arial"/>
          <w:iCs/>
          <w:color w:val="000000" w:themeColor="text1"/>
          <w:sz w:val="24"/>
        </w:rPr>
        <w:t xml:space="preserve">can be mitigated by </w:t>
      </w:r>
      <w:r w:rsidRPr="00BE77B5">
        <w:rPr>
          <w:rFonts w:ascii="Arial" w:hAnsi="Arial" w:cs="Arial"/>
          <w:iCs/>
          <w:color w:val="000000" w:themeColor="text1"/>
          <w:sz w:val="24"/>
        </w:rPr>
        <w:t xml:space="preserve">parking restrictions and additional </w:t>
      </w:r>
      <w:r w:rsidR="00970860" w:rsidRPr="00BE77B5">
        <w:rPr>
          <w:rFonts w:ascii="Arial" w:hAnsi="Arial" w:cs="Arial"/>
          <w:iCs/>
          <w:color w:val="000000" w:themeColor="text1"/>
          <w:sz w:val="24"/>
        </w:rPr>
        <w:t xml:space="preserve">lighting </w:t>
      </w:r>
      <w:r w:rsidRPr="00BE77B5">
        <w:rPr>
          <w:rFonts w:ascii="Arial" w:hAnsi="Arial" w:cs="Arial"/>
          <w:iCs/>
          <w:color w:val="000000" w:themeColor="text1"/>
          <w:sz w:val="24"/>
        </w:rPr>
        <w:t xml:space="preserve">infrastructure, potentially increasing costs </w:t>
      </w:r>
      <w:r w:rsidR="009A7E5E" w:rsidRPr="00BE77B5">
        <w:rPr>
          <w:rFonts w:ascii="Arial" w:hAnsi="Arial" w:cs="Arial"/>
          <w:iCs/>
          <w:color w:val="000000" w:themeColor="text1"/>
          <w:sz w:val="24"/>
        </w:rPr>
        <w:t xml:space="preserve">however </w:t>
      </w:r>
      <w:r w:rsidRPr="00BE77B5">
        <w:rPr>
          <w:rFonts w:ascii="Arial" w:hAnsi="Arial" w:cs="Arial"/>
          <w:iCs/>
          <w:color w:val="000000" w:themeColor="text1"/>
          <w:sz w:val="24"/>
        </w:rPr>
        <w:t xml:space="preserve">and </w:t>
      </w:r>
      <w:r w:rsidR="009A7E5E" w:rsidRPr="00BE77B5">
        <w:rPr>
          <w:rFonts w:ascii="Arial" w:hAnsi="Arial" w:cs="Arial"/>
          <w:iCs/>
          <w:color w:val="000000" w:themeColor="text1"/>
          <w:sz w:val="24"/>
        </w:rPr>
        <w:t xml:space="preserve">adding to </w:t>
      </w:r>
      <w:r w:rsidRPr="00BE77B5">
        <w:rPr>
          <w:rFonts w:ascii="Arial" w:hAnsi="Arial" w:cs="Arial"/>
          <w:iCs/>
          <w:color w:val="000000" w:themeColor="text1"/>
          <w:sz w:val="24"/>
        </w:rPr>
        <w:t>operational complexity.</w:t>
      </w:r>
    </w:p>
    <w:p w14:paraId="5E8E0B53" w14:textId="5C389027" w:rsidR="00B8304E" w:rsidRPr="001D16E7" w:rsidRDefault="006B230C" w:rsidP="006B230C">
      <w:pPr>
        <w:rPr>
          <w:rFonts w:ascii="Arial" w:hAnsi="Arial" w:cs="Arial"/>
          <w:iCs/>
          <w:color w:val="000000" w:themeColor="text1"/>
          <w:sz w:val="24"/>
        </w:rPr>
      </w:pPr>
      <w:r w:rsidRPr="00BE77B5">
        <w:rPr>
          <w:rFonts w:ascii="Arial" w:hAnsi="Arial" w:cs="Arial"/>
          <w:iCs/>
          <w:color w:val="000000" w:themeColor="text1"/>
          <w:sz w:val="24"/>
        </w:rPr>
        <w:t xml:space="preserve">Public unfamiliarity with these crossings presents another challenge, as </w:t>
      </w:r>
      <w:r w:rsidR="00304AAD" w:rsidRPr="00BE77B5">
        <w:rPr>
          <w:rFonts w:ascii="Arial" w:hAnsi="Arial" w:cs="Arial"/>
          <w:iCs/>
          <w:color w:val="000000" w:themeColor="text1"/>
          <w:sz w:val="24"/>
        </w:rPr>
        <w:t>there currently</w:t>
      </w:r>
      <w:r w:rsidR="0051076F">
        <w:rPr>
          <w:rFonts w:ascii="Arial" w:hAnsi="Arial" w:cs="Arial"/>
          <w:iCs/>
          <w:color w:val="000000" w:themeColor="text1"/>
          <w:sz w:val="24"/>
        </w:rPr>
        <w:t xml:space="preserve"> is </w:t>
      </w:r>
      <w:r w:rsidRPr="00BE77B5">
        <w:rPr>
          <w:rFonts w:ascii="Arial" w:hAnsi="Arial" w:cs="Arial"/>
          <w:iCs/>
          <w:color w:val="000000" w:themeColor="text1"/>
          <w:sz w:val="24"/>
        </w:rPr>
        <w:t>limited awareness</w:t>
      </w:r>
      <w:r w:rsidR="0051076F">
        <w:rPr>
          <w:rFonts w:ascii="Arial" w:hAnsi="Arial" w:cs="Arial"/>
          <w:iCs/>
          <w:color w:val="000000" w:themeColor="text1"/>
          <w:sz w:val="24"/>
        </w:rPr>
        <w:t>.</w:t>
      </w:r>
      <w:r w:rsidRPr="00BE77B5">
        <w:rPr>
          <w:rFonts w:ascii="Arial" w:hAnsi="Arial" w:cs="Arial"/>
          <w:iCs/>
          <w:color w:val="000000" w:themeColor="text1"/>
          <w:sz w:val="24"/>
        </w:rPr>
        <w:t xml:space="preserve"> </w:t>
      </w:r>
      <w:r w:rsidR="0051076F">
        <w:rPr>
          <w:rFonts w:ascii="Arial" w:hAnsi="Arial" w:cs="Arial"/>
          <w:iCs/>
          <w:color w:val="000000" w:themeColor="text1"/>
          <w:sz w:val="24"/>
        </w:rPr>
        <w:t xml:space="preserve">There is also </w:t>
      </w:r>
      <w:r w:rsidRPr="00BE77B5">
        <w:rPr>
          <w:rFonts w:ascii="Arial" w:hAnsi="Arial" w:cs="Arial"/>
          <w:iCs/>
          <w:color w:val="000000" w:themeColor="text1"/>
          <w:sz w:val="24"/>
        </w:rPr>
        <w:t>some resistance to crossings without beacons</w:t>
      </w:r>
      <w:r w:rsidR="0051076F">
        <w:rPr>
          <w:rFonts w:ascii="Arial" w:hAnsi="Arial" w:cs="Arial"/>
          <w:iCs/>
          <w:color w:val="000000" w:themeColor="text1"/>
          <w:sz w:val="24"/>
        </w:rPr>
        <w:t xml:space="preserve">, </w:t>
      </w:r>
      <w:r w:rsidR="00CC72CA">
        <w:rPr>
          <w:rFonts w:ascii="Arial" w:hAnsi="Arial" w:cs="Arial"/>
          <w:iCs/>
          <w:color w:val="000000" w:themeColor="text1"/>
          <w:sz w:val="24"/>
        </w:rPr>
        <w:t>as</w:t>
      </w:r>
      <w:r w:rsidR="002D509A">
        <w:rPr>
          <w:rFonts w:ascii="Arial" w:hAnsi="Arial" w:cs="Arial"/>
          <w:iCs/>
          <w:color w:val="000000" w:themeColor="text1"/>
          <w:sz w:val="24"/>
        </w:rPr>
        <w:t xml:space="preserve"> </w:t>
      </w:r>
      <w:r w:rsidR="00CC72CA">
        <w:rPr>
          <w:rFonts w:ascii="Arial" w:hAnsi="Arial" w:cs="Arial"/>
          <w:iCs/>
          <w:color w:val="000000" w:themeColor="text1"/>
          <w:sz w:val="24"/>
        </w:rPr>
        <w:t>s</w:t>
      </w:r>
      <w:r w:rsidR="002D509A">
        <w:rPr>
          <w:rFonts w:ascii="Arial" w:hAnsi="Arial" w:cs="Arial"/>
          <w:iCs/>
          <w:color w:val="000000" w:themeColor="text1"/>
          <w:sz w:val="24"/>
        </w:rPr>
        <w:t>o</w:t>
      </w:r>
      <w:r w:rsidR="00CC72CA" w:rsidRPr="00BE77B5">
        <w:rPr>
          <w:rFonts w:ascii="Arial" w:hAnsi="Arial" w:cs="Arial"/>
          <w:iCs/>
          <w:color w:val="000000" w:themeColor="text1"/>
          <w:sz w:val="24"/>
        </w:rPr>
        <w:t>me</w:t>
      </w:r>
      <w:r w:rsidRPr="00BE77B5">
        <w:rPr>
          <w:rFonts w:ascii="Arial" w:hAnsi="Arial" w:cs="Arial"/>
          <w:iCs/>
          <w:color w:val="000000" w:themeColor="text1"/>
          <w:sz w:val="24"/>
        </w:rPr>
        <w:t xml:space="preserve"> pedestrians </w:t>
      </w:r>
      <w:r w:rsidR="0051076F">
        <w:rPr>
          <w:rFonts w:ascii="Arial" w:hAnsi="Arial" w:cs="Arial"/>
          <w:iCs/>
          <w:color w:val="000000" w:themeColor="text1"/>
          <w:sz w:val="24"/>
        </w:rPr>
        <w:t xml:space="preserve">say they would </w:t>
      </w:r>
      <w:r w:rsidRPr="00BE77B5">
        <w:rPr>
          <w:rFonts w:ascii="Arial" w:hAnsi="Arial" w:cs="Arial"/>
          <w:iCs/>
          <w:color w:val="000000" w:themeColor="text1"/>
          <w:sz w:val="24"/>
        </w:rPr>
        <w:t xml:space="preserve">not feel safe using them. </w:t>
      </w:r>
      <w:r w:rsidR="0051076F">
        <w:rPr>
          <w:rFonts w:ascii="Arial" w:hAnsi="Arial" w:cs="Arial"/>
          <w:iCs/>
          <w:color w:val="000000" w:themeColor="text1"/>
          <w:sz w:val="24"/>
        </w:rPr>
        <w:t>Others</w:t>
      </w:r>
      <w:r w:rsidR="00824031" w:rsidRPr="00BE77B5">
        <w:rPr>
          <w:rFonts w:ascii="Arial" w:hAnsi="Arial" w:cs="Arial"/>
          <w:iCs/>
          <w:color w:val="000000" w:themeColor="text1"/>
          <w:sz w:val="24"/>
        </w:rPr>
        <w:t xml:space="preserve"> </w:t>
      </w:r>
      <w:r w:rsidR="0051076F">
        <w:rPr>
          <w:rFonts w:ascii="Arial" w:hAnsi="Arial" w:cs="Arial"/>
          <w:iCs/>
          <w:color w:val="000000" w:themeColor="text1"/>
          <w:sz w:val="24"/>
        </w:rPr>
        <w:t>have highlighted</w:t>
      </w:r>
      <w:r w:rsidR="00824031" w:rsidRPr="00BE77B5">
        <w:rPr>
          <w:rFonts w:ascii="Arial" w:hAnsi="Arial" w:cs="Arial"/>
          <w:iCs/>
          <w:color w:val="000000" w:themeColor="text1"/>
          <w:sz w:val="24"/>
        </w:rPr>
        <w:t xml:space="preserve"> d</w:t>
      </w:r>
      <w:r w:rsidR="009A7E5E" w:rsidRPr="00BE77B5">
        <w:rPr>
          <w:rFonts w:ascii="Arial" w:hAnsi="Arial" w:cs="Arial"/>
          <w:iCs/>
          <w:color w:val="000000" w:themeColor="text1"/>
          <w:sz w:val="24"/>
        </w:rPr>
        <w:t xml:space="preserve">river confusion and </w:t>
      </w:r>
      <w:r w:rsidR="0051076F">
        <w:rPr>
          <w:rFonts w:ascii="Arial" w:hAnsi="Arial" w:cs="Arial"/>
          <w:iCs/>
          <w:color w:val="000000" w:themeColor="text1"/>
          <w:sz w:val="24"/>
        </w:rPr>
        <w:t xml:space="preserve">the risk of </w:t>
      </w:r>
      <w:r w:rsidR="00824031" w:rsidRPr="00BE77B5">
        <w:rPr>
          <w:rFonts w:ascii="Arial" w:hAnsi="Arial" w:cs="Arial"/>
          <w:iCs/>
          <w:color w:val="000000" w:themeColor="text1"/>
          <w:sz w:val="24"/>
        </w:rPr>
        <w:t xml:space="preserve">lack of </w:t>
      </w:r>
      <w:r w:rsidR="009A7E5E" w:rsidRPr="00BE77B5">
        <w:rPr>
          <w:rFonts w:ascii="Arial" w:hAnsi="Arial" w:cs="Arial"/>
          <w:iCs/>
          <w:color w:val="000000" w:themeColor="text1"/>
          <w:sz w:val="24"/>
        </w:rPr>
        <w:t>compliance</w:t>
      </w:r>
      <w:r w:rsidR="00824031" w:rsidRPr="00BE77B5">
        <w:rPr>
          <w:rFonts w:ascii="Arial" w:hAnsi="Arial" w:cs="Arial"/>
          <w:iCs/>
          <w:color w:val="000000" w:themeColor="text1"/>
          <w:sz w:val="24"/>
        </w:rPr>
        <w:t xml:space="preserve">. </w:t>
      </w:r>
      <w:r w:rsidR="00DD3965">
        <w:rPr>
          <w:rFonts w:ascii="Arial" w:hAnsi="Arial" w:cs="Arial"/>
          <w:iCs/>
          <w:color w:val="000000" w:themeColor="text1"/>
          <w:sz w:val="24"/>
        </w:rPr>
        <w:t>R</w:t>
      </w:r>
      <w:r w:rsidR="00003DBB">
        <w:rPr>
          <w:rFonts w:ascii="Arial" w:hAnsi="Arial" w:cs="Arial"/>
          <w:iCs/>
          <w:color w:val="000000" w:themeColor="text1"/>
          <w:sz w:val="24"/>
        </w:rPr>
        <w:t>esearch done for Transport Scotland</w:t>
      </w:r>
      <w:r w:rsidR="00B70015">
        <w:rPr>
          <w:rStyle w:val="FootnoteReference"/>
          <w:rFonts w:ascii="Arial" w:hAnsi="Arial" w:cs="Arial"/>
          <w:iCs/>
          <w:color w:val="000000" w:themeColor="text1"/>
          <w:sz w:val="24"/>
        </w:rPr>
        <w:footnoteReference w:id="35"/>
      </w:r>
      <w:r w:rsidR="00003DBB">
        <w:rPr>
          <w:rFonts w:ascii="Arial" w:hAnsi="Arial" w:cs="Arial"/>
          <w:iCs/>
          <w:color w:val="000000" w:themeColor="text1"/>
          <w:sz w:val="24"/>
        </w:rPr>
        <w:t xml:space="preserve"> concludes that, ‘</w:t>
      </w:r>
      <w:r w:rsidR="00003DBB" w:rsidRPr="00DC37DB">
        <w:rPr>
          <w:rFonts w:ascii="Arial" w:hAnsi="Arial" w:cs="Arial"/>
          <w:i/>
          <w:color w:val="000000" w:themeColor="text1"/>
          <w:sz w:val="24"/>
        </w:rPr>
        <w:t>the literature, covering the safety of zebra and CSZ crossings, suggest that generally there is a potential for an average increase of 28% in pedestrian crashes, following the introduction of such crossings, if there are no associated traffic calming measures.</w:t>
      </w:r>
      <w:r w:rsidR="00BF5E20" w:rsidRPr="00DC37DB">
        <w:rPr>
          <w:rFonts w:ascii="Arial" w:hAnsi="Arial" w:cs="Arial"/>
          <w:i/>
          <w:color w:val="000000" w:themeColor="text1"/>
          <w:sz w:val="24"/>
        </w:rPr>
        <w:t>’</w:t>
      </w:r>
      <w:r w:rsidR="001D16E7">
        <w:rPr>
          <w:rFonts w:ascii="Arial" w:hAnsi="Arial" w:cs="Arial"/>
          <w:iCs/>
          <w:color w:val="000000" w:themeColor="text1"/>
          <w:sz w:val="24"/>
        </w:rPr>
        <w:t xml:space="preserve"> However, it also goes on to say that</w:t>
      </w:r>
      <w:r w:rsidR="000E106D" w:rsidRPr="000E106D">
        <w:rPr>
          <w:rFonts w:ascii="Arial" w:hAnsi="Arial" w:cs="Arial"/>
          <w:iCs/>
          <w:color w:val="000000" w:themeColor="text1"/>
          <w:sz w:val="24"/>
        </w:rPr>
        <w:t>, if such crossings are introduced, with traffic calming measures</w:t>
      </w:r>
      <w:r w:rsidR="001D16E7">
        <w:rPr>
          <w:rFonts w:ascii="Arial" w:hAnsi="Arial" w:cs="Arial"/>
          <w:iCs/>
          <w:color w:val="000000" w:themeColor="text1"/>
          <w:sz w:val="24"/>
        </w:rPr>
        <w:t xml:space="preserve"> </w:t>
      </w:r>
      <w:r w:rsidR="008D7888">
        <w:rPr>
          <w:rFonts w:ascii="Arial" w:hAnsi="Arial" w:cs="Arial"/>
          <w:iCs/>
          <w:color w:val="000000" w:themeColor="text1"/>
          <w:sz w:val="24"/>
        </w:rPr>
        <w:t>‘</w:t>
      </w:r>
      <w:r w:rsidR="008D7888" w:rsidRPr="008D7888">
        <w:rPr>
          <w:rFonts w:ascii="Arial" w:hAnsi="Arial" w:cs="Arial"/>
          <w:iCs/>
          <w:color w:val="000000" w:themeColor="text1"/>
          <w:sz w:val="24"/>
        </w:rPr>
        <w:t>it possible that in these low-speed environments</w:t>
      </w:r>
      <w:r w:rsidR="008D7888">
        <w:rPr>
          <w:rFonts w:ascii="Arial" w:hAnsi="Arial" w:cs="Arial"/>
          <w:iCs/>
          <w:color w:val="000000" w:themeColor="text1"/>
          <w:sz w:val="24"/>
        </w:rPr>
        <w:t xml:space="preserve"> (20mph)</w:t>
      </w:r>
      <w:r w:rsidR="008D7888" w:rsidRPr="008D7888">
        <w:rPr>
          <w:rFonts w:ascii="Arial" w:hAnsi="Arial" w:cs="Arial"/>
          <w:iCs/>
          <w:color w:val="000000" w:themeColor="text1"/>
          <w:sz w:val="24"/>
        </w:rPr>
        <w:t xml:space="preserve"> there may be the potential for reduced pedestrian crashes</w:t>
      </w:r>
      <w:r w:rsidR="00DD3965">
        <w:rPr>
          <w:rFonts w:ascii="Arial" w:hAnsi="Arial" w:cs="Arial"/>
          <w:iCs/>
          <w:color w:val="000000" w:themeColor="text1"/>
          <w:sz w:val="24"/>
        </w:rPr>
        <w:t xml:space="preserve"> </w:t>
      </w:r>
      <w:r w:rsidR="00DD3965" w:rsidRPr="00DD3965">
        <w:rPr>
          <w:rFonts w:ascii="Arial" w:hAnsi="Arial" w:cs="Arial"/>
          <w:iCs/>
          <w:color w:val="000000" w:themeColor="text1"/>
          <w:sz w:val="24"/>
        </w:rPr>
        <w:t>by between 40% and 80% compared to if there was no crossing at all</w:t>
      </w:r>
      <w:r w:rsidR="000E106D">
        <w:rPr>
          <w:rFonts w:ascii="Arial" w:hAnsi="Arial" w:cs="Arial"/>
          <w:iCs/>
          <w:color w:val="000000" w:themeColor="text1"/>
          <w:sz w:val="24"/>
        </w:rPr>
        <w:t>.</w:t>
      </w:r>
      <w:r w:rsidR="00DD3965">
        <w:rPr>
          <w:rFonts w:ascii="Arial" w:hAnsi="Arial" w:cs="Arial"/>
          <w:iCs/>
          <w:color w:val="000000" w:themeColor="text1"/>
          <w:sz w:val="24"/>
        </w:rPr>
        <w:t xml:space="preserve"> </w:t>
      </w:r>
      <w:r w:rsidR="008D7888" w:rsidRPr="008D7888">
        <w:rPr>
          <w:rFonts w:ascii="Arial" w:hAnsi="Arial" w:cs="Arial"/>
          <w:iCs/>
          <w:color w:val="000000" w:themeColor="text1"/>
          <w:sz w:val="24"/>
        </w:rPr>
        <w:t xml:space="preserve"> </w:t>
      </w:r>
      <w:r w:rsidR="000E106D">
        <w:rPr>
          <w:rFonts w:ascii="Arial" w:hAnsi="Arial" w:cs="Arial"/>
          <w:iCs/>
          <w:color w:val="000000" w:themeColor="text1"/>
          <w:sz w:val="24"/>
        </w:rPr>
        <w:t xml:space="preserve">By restricting the introduction of the crossings </w:t>
      </w:r>
      <w:r w:rsidR="00F25DFC">
        <w:rPr>
          <w:rFonts w:ascii="Arial" w:hAnsi="Arial" w:cs="Arial"/>
          <w:iCs/>
          <w:color w:val="000000" w:themeColor="text1"/>
          <w:sz w:val="24"/>
        </w:rPr>
        <w:t>to</w:t>
      </w:r>
      <w:r w:rsidR="00610F23">
        <w:rPr>
          <w:rFonts w:ascii="Arial" w:hAnsi="Arial" w:cs="Arial"/>
          <w:iCs/>
          <w:color w:val="000000" w:themeColor="text1"/>
          <w:sz w:val="24"/>
        </w:rPr>
        <w:t xml:space="preserve"> roads with</w:t>
      </w:r>
      <w:r w:rsidR="000E106D">
        <w:rPr>
          <w:rFonts w:ascii="Arial" w:hAnsi="Arial" w:cs="Arial"/>
          <w:iCs/>
          <w:color w:val="000000" w:themeColor="text1"/>
          <w:sz w:val="24"/>
        </w:rPr>
        <w:t xml:space="preserve"> 20mph </w:t>
      </w:r>
      <w:r w:rsidR="00610F23">
        <w:rPr>
          <w:rFonts w:ascii="Arial" w:hAnsi="Arial" w:cs="Arial"/>
          <w:iCs/>
          <w:color w:val="000000" w:themeColor="text1"/>
          <w:sz w:val="24"/>
        </w:rPr>
        <w:t>limits,</w:t>
      </w:r>
      <w:r w:rsidR="000E106D">
        <w:rPr>
          <w:rFonts w:ascii="Arial" w:hAnsi="Arial" w:cs="Arial"/>
          <w:iCs/>
          <w:color w:val="000000" w:themeColor="text1"/>
          <w:sz w:val="24"/>
        </w:rPr>
        <w:t xml:space="preserve"> Welsh Government believe the risk of collisions has been reduced consistent with the recommendation to employ traffic calming measures. </w:t>
      </w:r>
    </w:p>
    <w:p w14:paraId="3C6E2D4E" w14:textId="5A689A11" w:rsidR="00B53396" w:rsidRPr="00BE77B5" w:rsidRDefault="009F198E" w:rsidP="009035A8">
      <w:pPr>
        <w:rPr>
          <w:rFonts w:ascii="Arial" w:hAnsi="Arial" w:cs="Arial"/>
          <w:iCs/>
          <w:color w:val="000000" w:themeColor="text1"/>
          <w:sz w:val="24"/>
        </w:rPr>
      </w:pPr>
      <w:r w:rsidRPr="00BE77B5">
        <w:rPr>
          <w:rFonts w:ascii="Arial" w:hAnsi="Arial" w:cs="Arial"/>
          <w:iCs/>
          <w:color w:val="000000" w:themeColor="text1"/>
          <w:sz w:val="24"/>
        </w:rPr>
        <w:t>Similarly</w:t>
      </w:r>
      <w:r w:rsidR="00970860" w:rsidRPr="00BE77B5">
        <w:rPr>
          <w:rFonts w:ascii="Arial" w:hAnsi="Arial" w:cs="Arial"/>
          <w:iCs/>
          <w:color w:val="000000" w:themeColor="text1"/>
          <w:sz w:val="24"/>
        </w:rPr>
        <w:t xml:space="preserve">, </w:t>
      </w:r>
      <w:r w:rsidR="00D35338" w:rsidRPr="00BE77B5">
        <w:rPr>
          <w:rFonts w:ascii="Arial" w:hAnsi="Arial" w:cs="Arial"/>
          <w:iCs/>
          <w:color w:val="000000" w:themeColor="text1"/>
          <w:sz w:val="24"/>
        </w:rPr>
        <w:t>inconsistent application by authorities and within authorities may lead to non-compliance</w:t>
      </w:r>
      <w:r w:rsidR="00013490" w:rsidRPr="00BE77B5">
        <w:rPr>
          <w:rFonts w:ascii="Arial" w:hAnsi="Arial" w:cs="Arial"/>
          <w:iCs/>
          <w:color w:val="000000" w:themeColor="text1"/>
          <w:sz w:val="24"/>
        </w:rPr>
        <w:t xml:space="preserve"> and so</w:t>
      </w:r>
      <w:r w:rsidR="00B26DEC" w:rsidRPr="00BE77B5">
        <w:rPr>
          <w:rFonts w:ascii="Arial" w:hAnsi="Arial" w:cs="Arial"/>
          <w:iCs/>
          <w:color w:val="000000" w:themeColor="text1"/>
          <w:sz w:val="24"/>
        </w:rPr>
        <w:t>m</w:t>
      </w:r>
      <w:r w:rsidR="00013490" w:rsidRPr="00BE77B5">
        <w:rPr>
          <w:rFonts w:ascii="Arial" w:hAnsi="Arial" w:cs="Arial"/>
          <w:iCs/>
          <w:color w:val="000000" w:themeColor="text1"/>
          <w:sz w:val="24"/>
        </w:rPr>
        <w:t>e have highlighted that this proposal could reinforce a misconception that pedestrians only have priority at marked locations, rather than understanding the Highway Code rule that pedestrians have priority at all side road junctions.</w:t>
      </w:r>
    </w:p>
    <w:p w14:paraId="340F998D" w14:textId="092FA415" w:rsidR="004F06A6" w:rsidRPr="002B4A21" w:rsidRDefault="005E58F7" w:rsidP="003F1141">
      <w:pPr>
        <w:spacing w:before="120"/>
        <w:rPr>
          <w:rFonts w:ascii="Arial" w:hAnsi="Arial" w:cs="Arial"/>
          <w:b/>
          <w:color w:val="000000" w:themeColor="text1"/>
          <w:sz w:val="28"/>
          <w:szCs w:val="28"/>
        </w:rPr>
      </w:pPr>
      <w:r w:rsidRPr="002B4A21">
        <w:rPr>
          <w:rFonts w:ascii="Arial" w:hAnsi="Arial" w:cs="Arial"/>
          <w:b/>
          <w:color w:val="000000" w:themeColor="text1"/>
          <w:sz w:val="28"/>
          <w:szCs w:val="28"/>
        </w:rPr>
        <w:t>8.3</w:t>
      </w:r>
      <w:r w:rsidR="004F06A6" w:rsidRPr="002B4A21">
        <w:rPr>
          <w:rFonts w:ascii="Arial" w:hAnsi="Arial" w:cs="Arial"/>
          <w:b/>
          <w:color w:val="000000" w:themeColor="text1"/>
          <w:sz w:val="28"/>
          <w:szCs w:val="28"/>
        </w:rPr>
        <w:t xml:space="preserve"> </w:t>
      </w:r>
      <w:r w:rsidR="003F1141" w:rsidRPr="002B4A21">
        <w:rPr>
          <w:rFonts w:ascii="Arial" w:hAnsi="Arial" w:cs="Arial"/>
          <w:b/>
          <w:color w:val="000000" w:themeColor="text1"/>
          <w:sz w:val="28"/>
          <w:szCs w:val="28"/>
        </w:rPr>
        <w:t>Contribution to our well-being objectives and mitigation of negative impacts</w:t>
      </w:r>
    </w:p>
    <w:p w14:paraId="7BFCD373" w14:textId="143728C3" w:rsidR="00044AF0" w:rsidRPr="00BE77B5" w:rsidRDefault="00044AF0" w:rsidP="009035A8">
      <w:pPr>
        <w:rPr>
          <w:rFonts w:ascii="Arial" w:hAnsi="Arial" w:cs="Arial"/>
          <w:sz w:val="24"/>
          <w:szCs w:val="24"/>
        </w:rPr>
      </w:pPr>
      <w:r w:rsidRPr="00BE77B5">
        <w:rPr>
          <w:rFonts w:ascii="Arial" w:hAnsi="Arial" w:cs="Arial"/>
          <w:sz w:val="24"/>
          <w:szCs w:val="24"/>
        </w:rPr>
        <w:t>T</w:t>
      </w:r>
      <w:r w:rsidR="009D7131" w:rsidRPr="00BE77B5">
        <w:rPr>
          <w:rFonts w:ascii="Arial" w:hAnsi="Arial" w:cs="Arial"/>
          <w:sz w:val="24"/>
          <w:szCs w:val="24"/>
        </w:rPr>
        <w:t>his proposal supports modal shift, the replacement of trips taken by vehicles that cause significant societal harm (motor vehicles) with transport modes that cause lower harm (walking</w:t>
      </w:r>
      <w:r w:rsidR="003F1141">
        <w:rPr>
          <w:rFonts w:ascii="Arial" w:hAnsi="Arial" w:cs="Arial"/>
          <w:sz w:val="24"/>
          <w:szCs w:val="24"/>
        </w:rPr>
        <w:t xml:space="preserve"> and</w:t>
      </w:r>
      <w:r w:rsidR="009D7131" w:rsidRPr="00BE77B5">
        <w:rPr>
          <w:rFonts w:ascii="Arial" w:hAnsi="Arial" w:cs="Arial"/>
          <w:sz w:val="24"/>
          <w:szCs w:val="24"/>
        </w:rPr>
        <w:t xml:space="preserve"> wheeling</w:t>
      </w:r>
      <w:r w:rsidR="003F1141">
        <w:rPr>
          <w:rFonts w:ascii="Arial" w:hAnsi="Arial" w:cs="Arial"/>
          <w:sz w:val="24"/>
          <w:szCs w:val="24"/>
        </w:rPr>
        <w:t>,</w:t>
      </w:r>
      <w:r w:rsidR="009D7131" w:rsidRPr="00BE77B5">
        <w:rPr>
          <w:rFonts w:ascii="Arial" w:hAnsi="Arial" w:cs="Arial"/>
          <w:sz w:val="24"/>
          <w:szCs w:val="24"/>
        </w:rPr>
        <w:t xml:space="preserve"> integrated with public transport).</w:t>
      </w:r>
      <w:r w:rsidR="00152E6D" w:rsidRPr="00BE77B5">
        <w:rPr>
          <w:rFonts w:ascii="Arial" w:hAnsi="Arial" w:cs="Arial"/>
          <w:sz w:val="24"/>
          <w:szCs w:val="24"/>
        </w:rPr>
        <w:t xml:space="preserve"> Albeit only </w:t>
      </w:r>
      <w:r w:rsidR="001C3A0B" w:rsidRPr="00BE77B5">
        <w:rPr>
          <w:rFonts w:ascii="Arial" w:hAnsi="Arial" w:cs="Arial"/>
          <w:sz w:val="24"/>
          <w:szCs w:val="24"/>
        </w:rPr>
        <w:t xml:space="preserve">making a small contribution, together with other policies and legislative changes, </w:t>
      </w:r>
      <w:r w:rsidR="005050BD" w:rsidRPr="00BE77B5">
        <w:rPr>
          <w:rFonts w:ascii="Arial" w:hAnsi="Arial" w:cs="Arial"/>
          <w:sz w:val="24"/>
          <w:szCs w:val="24"/>
        </w:rPr>
        <w:t>this proposal</w:t>
      </w:r>
      <w:r w:rsidR="001C3A0B" w:rsidRPr="00BE77B5">
        <w:rPr>
          <w:rFonts w:ascii="Arial" w:hAnsi="Arial" w:cs="Arial"/>
          <w:sz w:val="24"/>
          <w:szCs w:val="24"/>
        </w:rPr>
        <w:t xml:space="preserve"> can lead to </w:t>
      </w:r>
      <w:r w:rsidR="00AA179F" w:rsidRPr="00BE77B5">
        <w:rPr>
          <w:rFonts w:ascii="Arial" w:hAnsi="Arial" w:cs="Arial"/>
          <w:sz w:val="24"/>
          <w:szCs w:val="24"/>
        </w:rPr>
        <w:t xml:space="preserve">reducing the negative impacts motorised vehicles have both on </w:t>
      </w:r>
      <w:r w:rsidR="005050BD" w:rsidRPr="00BE77B5">
        <w:rPr>
          <w:rFonts w:ascii="Arial" w:hAnsi="Arial" w:cs="Arial"/>
          <w:sz w:val="24"/>
          <w:szCs w:val="24"/>
        </w:rPr>
        <w:t>human health and wellbeing and the environment and biodiversity.</w:t>
      </w:r>
    </w:p>
    <w:p w14:paraId="7C1AE19F" w14:textId="539460EE" w:rsidR="00CF7B00" w:rsidRPr="00BE77B5" w:rsidRDefault="005C46D5" w:rsidP="009035A8">
      <w:pPr>
        <w:rPr>
          <w:rFonts w:ascii="Arial" w:hAnsi="Arial" w:cs="Arial"/>
          <w:sz w:val="24"/>
          <w:szCs w:val="24"/>
        </w:rPr>
      </w:pPr>
      <w:r w:rsidRPr="00BE77B5">
        <w:rPr>
          <w:rFonts w:ascii="Arial" w:hAnsi="Arial" w:cs="Arial"/>
          <w:sz w:val="24"/>
          <w:szCs w:val="24"/>
        </w:rPr>
        <w:t>Or as</w:t>
      </w:r>
      <w:r w:rsidR="00CF7B00" w:rsidRPr="00BE77B5">
        <w:rPr>
          <w:rFonts w:ascii="Arial" w:hAnsi="Arial" w:cs="Arial"/>
          <w:sz w:val="24"/>
          <w:szCs w:val="24"/>
        </w:rPr>
        <w:t xml:space="preserve"> </w:t>
      </w:r>
      <w:r w:rsidR="003F1141">
        <w:rPr>
          <w:rFonts w:ascii="Arial" w:hAnsi="Arial" w:cs="Arial"/>
          <w:sz w:val="24"/>
          <w:szCs w:val="24"/>
        </w:rPr>
        <w:t xml:space="preserve">one </w:t>
      </w:r>
      <w:r w:rsidR="00CF7B00" w:rsidRPr="00BE77B5">
        <w:rPr>
          <w:rFonts w:ascii="Arial" w:hAnsi="Arial" w:cs="Arial"/>
          <w:sz w:val="24"/>
          <w:szCs w:val="24"/>
        </w:rPr>
        <w:t>of</w:t>
      </w:r>
      <w:r w:rsidR="003F1141">
        <w:rPr>
          <w:rFonts w:ascii="Arial" w:hAnsi="Arial" w:cs="Arial"/>
          <w:sz w:val="24"/>
          <w:szCs w:val="24"/>
        </w:rPr>
        <w:t xml:space="preserve"> the</w:t>
      </w:r>
      <w:r w:rsidR="00CF7B00" w:rsidRPr="00BE77B5">
        <w:rPr>
          <w:rFonts w:ascii="Arial" w:hAnsi="Arial" w:cs="Arial"/>
          <w:sz w:val="24"/>
          <w:szCs w:val="24"/>
        </w:rPr>
        <w:t xml:space="preserve"> pupil</w:t>
      </w:r>
      <w:r w:rsidR="003F1141">
        <w:rPr>
          <w:rFonts w:ascii="Arial" w:hAnsi="Arial" w:cs="Arial"/>
          <w:sz w:val="24"/>
          <w:szCs w:val="24"/>
        </w:rPr>
        <w:t>s</w:t>
      </w:r>
      <w:r w:rsidR="00CF7B00" w:rsidRPr="00BE77B5">
        <w:rPr>
          <w:rFonts w:ascii="Arial" w:hAnsi="Arial" w:cs="Arial"/>
          <w:sz w:val="24"/>
          <w:szCs w:val="24"/>
        </w:rPr>
        <w:t xml:space="preserve"> from Hawthorne Primary School</w:t>
      </w:r>
      <w:r w:rsidR="003F1141">
        <w:rPr>
          <w:rFonts w:ascii="Arial" w:hAnsi="Arial" w:cs="Arial"/>
          <w:sz w:val="24"/>
          <w:szCs w:val="24"/>
        </w:rPr>
        <w:t xml:space="preserve"> said</w:t>
      </w:r>
      <w:r w:rsidR="00CF7B00" w:rsidRPr="00BE77B5">
        <w:rPr>
          <w:rFonts w:ascii="Arial" w:hAnsi="Arial" w:cs="Arial"/>
          <w:sz w:val="24"/>
          <w:szCs w:val="24"/>
        </w:rPr>
        <w:t xml:space="preserve">: </w:t>
      </w:r>
    </w:p>
    <w:p w14:paraId="3CB891A5" w14:textId="78F6808D" w:rsidR="00CF7B00" w:rsidRPr="00BE77B5" w:rsidRDefault="00CF7B00" w:rsidP="00CF7B00">
      <w:pPr>
        <w:spacing w:before="0" w:after="160" w:line="278" w:lineRule="auto"/>
        <w:rPr>
          <w:rFonts w:ascii="Arial" w:hAnsi="Arial" w:cs="Arial"/>
          <w:i/>
          <w:iCs/>
          <w:sz w:val="24"/>
          <w:szCs w:val="24"/>
        </w:rPr>
      </w:pPr>
      <w:r w:rsidRPr="00BE77B5">
        <w:rPr>
          <w:rFonts w:ascii="Arial" w:hAnsi="Arial" w:cs="Arial"/>
          <w:i/>
          <w:iCs/>
          <w:sz w:val="24"/>
          <w:szCs w:val="24"/>
        </w:rPr>
        <w:t>‘A small action can start a chain reactio</w:t>
      </w:r>
      <w:r w:rsidR="006D380B" w:rsidRPr="00BE77B5">
        <w:rPr>
          <w:rFonts w:ascii="Arial" w:hAnsi="Arial" w:cs="Arial"/>
          <w:i/>
          <w:iCs/>
          <w:sz w:val="24"/>
          <w:szCs w:val="24"/>
        </w:rPr>
        <w:t>n</w:t>
      </w:r>
      <w:r w:rsidR="00527E74" w:rsidRPr="00BE77B5">
        <w:rPr>
          <w:rFonts w:ascii="Arial" w:hAnsi="Arial" w:cs="Arial"/>
          <w:i/>
          <w:iCs/>
          <w:sz w:val="24"/>
          <w:szCs w:val="24"/>
        </w:rPr>
        <w:t>.’</w:t>
      </w:r>
    </w:p>
    <w:p w14:paraId="1FBF3CBC" w14:textId="6DDCD52E" w:rsidR="00527E74" w:rsidRPr="00BE77B5" w:rsidRDefault="00527E74" w:rsidP="00665120">
      <w:pPr>
        <w:spacing w:before="0" w:after="160" w:line="278" w:lineRule="auto"/>
        <w:rPr>
          <w:rFonts w:ascii="Arial" w:hAnsi="Arial" w:cs="Arial"/>
          <w:i/>
          <w:iCs/>
          <w:sz w:val="24"/>
          <w:szCs w:val="24"/>
        </w:rPr>
      </w:pPr>
      <w:r w:rsidRPr="00BE77B5">
        <w:rPr>
          <w:rFonts w:ascii="Arial" w:hAnsi="Arial" w:cs="Arial"/>
          <w:i/>
          <w:iCs/>
          <w:sz w:val="24"/>
          <w:szCs w:val="24"/>
        </w:rPr>
        <w:lastRenderedPageBreak/>
        <w:t>‘Changing one rule</w:t>
      </w:r>
      <w:r w:rsidR="00ED2FD1" w:rsidRPr="00BE77B5">
        <w:rPr>
          <w:rFonts w:ascii="Arial" w:hAnsi="Arial" w:cs="Arial"/>
          <w:i/>
          <w:iCs/>
          <w:sz w:val="24"/>
          <w:szCs w:val="24"/>
        </w:rPr>
        <w:t xml:space="preserve"> or law can </w:t>
      </w:r>
      <w:r w:rsidR="005C46D5" w:rsidRPr="00BE77B5">
        <w:rPr>
          <w:rFonts w:ascii="Arial" w:hAnsi="Arial" w:cs="Arial"/>
          <w:i/>
          <w:iCs/>
          <w:sz w:val="24"/>
          <w:szCs w:val="24"/>
        </w:rPr>
        <w:t>impact a lot of people.’</w:t>
      </w:r>
    </w:p>
    <w:p w14:paraId="7EE7EF5D" w14:textId="06107376" w:rsidR="00044AF0" w:rsidRPr="00BE77B5" w:rsidRDefault="00044AF0" w:rsidP="00044AF0">
      <w:pPr>
        <w:rPr>
          <w:rFonts w:ascii="Arial" w:hAnsi="Arial" w:cs="Arial"/>
          <w:sz w:val="24"/>
          <w:szCs w:val="24"/>
        </w:rPr>
      </w:pPr>
      <w:r w:rsidRPr="00BE77B5">
        <w:rPr>
          <w:rFonts w:ascii="Arial" w:hAnsi="Arial" w:cs="Arial"/>
          <w:sz w:val="24"/>
          <w:szCs w:val="24"/>
        </w:rPr>
        <w:t xml:space="preserve">Safer streets and modal shift—meaning a move from car dependency to walking, </w:t>
      </w:r>
      <w:r w:rsidR="00B26DEC" w:rsidRPr="00BE77B5">
        <w:rPr>
          <w:rFonts w:ascii="Arial" w:hAnsi="Arial" w:cs="Arial"/>
          <w:sz w:val="24"/>
          <w:szCs w:val="24"/>
        </w:rPr>
        <w:t xml:space="preserve">wheeling and </w:t>
      </w:r>
      <w:r w:rsidRPr="00BE77B5">
        <w:rPr>
          <w:rFonts w:ascii="Arial" w:hAnsi="Arial" w:cs="Arial"/>
          <w:sz w:val="24"/>
          <w:szCs w:val="24"/>
        </w:rPr>
        <w:t>cycling</w:t>
      </w:r>
      <w:r w:rsidR="00B26DEC" w:rsidRPr="00BE77B5">
        <w:rPr>
          <w:rFonts w:ascii="Arial" w:hAnsi="Arial" w:cs="Arial"/>
          <w:sz w:val="24"/>
          <w:szCs w:val="24"/>
        </w:rPr>
        <w:t xml:space="preserve"> </w:t>
      </w:r>
      <w:r w:rsidRPr="00BE77B5">
        <w:rPr>
          <w:rFonts w:ascii="Arial" w:hAnsi="Arial" w:cs="Arial"/>
          <w:sz w:val="24"/>
          <w:szCs w:val="24"/>
        </w:rPr>
        <w:t xml:space="preserve">and </w:t>
      </w:r>
      <w:r w:rsidR="005C46D5" w:rsidRPr="00BE77B5">
        <w:rPr>
          <w:rFonts w:ascii="Arial" w:hAnsi="Arial" w:cs="Arial"/>
          <w:sz w:val="24"/>
          <w:szCs w:val="24"/>
        </w:rPr>
        <w:t xml:space="preserve">integration with </w:t>
      </w:r>
      <w:r w:rsidRPr="00BE77B5">
        <w:rPr>
          <w:rFonts w:ascii="Arial" w:hAnsi="Arial" w:cs="Arial"/>
          <w:sz w:val="24"/>
          <w:szCs w:val="24"/>
        </w:rPr>
        <w:t>public transport—can make a substantial contribution to each of the seven well-being goals set out in the Well-being of Future Generations (Wales) Act 2015:</w:t>
      </w:r>
    </w:p>
    <w:p w14:paraId="22D6C131" w14:textId="67587F7A" w:rsidR="00044AF0" w:rsidRPr="00BE77B5" w:rsidRDefault="00044AF0" w:rsidP="00044AF0">
      <w:pPr>
        <w:rPr>
          <w:rFonts w:ascii="Arial" w:hAnsi="Arial" w:cs="Arial"/>
          <w:sz w:val="24"/>
          <w:szCs w:val="24"/>
        </w:rPr>
      </w:pPr>
      <w:r w:rsidRPr="00BE77B5">
        <w:rPr>
          <w:rFonts w:ascii="Arial" w:hAnsi="Arial" w:cs="Arial"/>
          <w:b/>
          <w:bCs/>
          <w:sz w:val="24"/>
          <w:szCs w:val="24"/>
        </w:rPr>
        <w:t>1. A prosperous Wales:</w:t>
      </w:r>
      <w:r w:rsidRPr="00BE77B5">
        <w:rPr>
          <w:rFonts w:ascii="Arial" w:hAnsi="Arial" w:cs="Arial"/>
          <w:sz w:val="24"/>
          <w:szCs w:val="24"/>
        </w:rPr>
        <w:br/>
        <w:t>Safer streets and increased active travel can boost local economies by making town centres more accessible and attractive, reducing congestion, and lowering transport costs for individuals. Modal shift can also reduce healthcare costs by improving public health.</w:t>
      </w:r>
    </w:p>
    <w:p w14:paraId="23BE38C3" w14:textId="77777777" w:rsidR="00044AF0" w:rsidRPr="00BE77B5" w:rsidRDefault="00044AF0" w:rsidP="00044AF0">
      <w:pPr>
        <w:rPr>
          <w:rFonts w:ascii="Arial" w:hAnsi="Arial" w:cs="Arial"/>
          <w:sz w:val="24"/>
          <w:szCs w:val="24"/>
        </w:rPr>
      </w:pPr>
      <w:r w:rsidRPr="00BE77B5">
        <w:rPr>
          <w:rFonts w:ascii="Arial" w:hAnsi="Arial" w:cs="Arial"/>
          <w:b/>
          <w:bCs/>
          <w:sz w:val="24"/>
          <w:szCs w:val="24"/>
        </w:rPr>
        <w:t>2. A resilient Wales:</w:t>
      </w:r>
      <w:r w:rsidRPr="00BE77B5">
        <w:rPr>
          <w:rFonts w:ascii="Arial" w:hAnsi="Arial" w:cs="Arial"/>
          <w:sz w:val="24"/>
          <w:szCs w:val="24"/>
        </w:rPr>
        <w:br/>
        <w:t>Encouraging walking, cycling, and public transport reduces reliance on fossil fuels and private vehicles, helping to lower carbon emissions and air pollution. This supports climate resilience and biodiversity by reducing the environmental footprint of transport.</w:t>
      </w:r>
    </w:p>
    <w:p w14:paraId="53946103" w14:textId="77777777" w:rsidR="00044AF0" w:rsidRPr="00BE77B5" w:rsidRDefault="00044AF0" w:rsidP="00044AF0">
      <w:pPr>
        <w:rPr>
          <w:rFonts w:ascii="Arial" w:hAnsi="Arial" w:cs="Arial"/>
          <w:sz w:val="24"/>
          <w:szCs w:val="24"/>
        </w:rPr>
      </w:pPr>
      <w:r w:rsidRPr="00BE77B5">
        <w:rPr>
          <w:rFonts w:ascii="Arial" w:hAnsi="Arial" w:cs="Arial"/>
          <w:b/>
          <w:bCs/>
          <w:sz w:val="24"/>
          <w:szCs w:val="24"/>
        </w:rPr>
        <w:t>3. A healthier Wales:</w:t>
      </w:r>
      <w:r w:rsidRPr="00BE77B5">
        <w:rPr>
          <w:rFonts w:ascii="Arial" w:hAnsi="Arial" w:cs="Arial"/>
          <w:sz w:val="24"/>
          <w:szCs w:val="24"/>
        </w:rPr>
        <w:br/>
        <w:t>Safer streets enable more people to walk and cycle, increasing physical activity and reducing risks of obesity, heart disease, and other health conditions. Less traffic and pollution also improve air quality, benefiting respiratory health.</w:t>
      </w:r>
    </w:p>
    <w:p w14:paraId="7E5A9790" w14:textId="77777777" w:rsidR="00044AF0" w:rsidRPr="00BE77B5" w:rsidRDefault="00044AF0" w:rsidP="00044AF0">
      <w:pPr>
        <w:rPr>
          <w:rFonts w:ascii="Arial" w:hAnsi="Arial" w:cs="Arial"/>
          <w:sz w:val="24"/>
          <w:szCs w:val="24"/>
        </w:rPr>
      </w:pPr>
      <w:r w:rsidRPr="00BE77B5">
        <w:rPr>
          <w:rFonts w:ascii="Arial" w:hAnsi="Arial" w:cs="Arial"/>
          <w:b/>
          <w:bCs/>
          <w:sz w:val="24"/>
          <w:szCs w:val="24"/>
        </w:rPr>
        <w:t>4. A more equal Wales:</w:t>
      </w:r>
      <w:r w:rsidRPr="00BE77B5">
        <w:rPr>
          <w:rFonts w:ascii="Arial" w:hAnsi="Arial" w:cs="Arial"/>
          <w:sz w:val="24"/>
          <w:szCs w:val="24"/>
        </w:rPr>
        <w:br/>
        <w:t>Improved safety and better transport options make it easier for everyone—including children, older people, and those without access to a car—to travel independently. This helps reduce inequalities in access to jobs, education, and services.</w:t>
      </w:r>
    </w:p>
    <w:p w14:paraId="74756998" w14:textId="77777777" w:rsidR="00044AF0" w:rsidRPr="00BE77B5" w:rsidRDefault="00044AF0" w:rsidP="00044AF0">
      <w:pPr>
        <w:rPr>
          <w:rFonts w:ascii="Arial" w:hAnsi="Arial" w:cs="Arial"/>
          <w:sz w:val="24"/>
          <w:szCs w:val="24"/>
        </w:rPr>
      </w:pPr>
      <w:r w:rsidRPr="00BE77B5">
        <w:rPr>
          <w:rFonts w:ascii="Arial" w:hAnsi="Arial" w:cs="Arial"/>
          <w:b/>
          <w:bCs/>
          <w:sz w:val="24"/>
          <w:szCs w:val="24"/>
        </w:rPr>
        <w:t>5. A Wales of cohesive communities:</w:t>
      </w:r>
      <w:r w:rsidRPr="00BE77B5">
        <w:rPr>
          <w:rFonts w:ascii="Arial" w:hAnsi="Arial" w:cs="Arial"/>
          <w:sz w:val="24"/>
          <w:szCs w:val="24"/>
        </w:rPr>
        <w:br/>
        <w:t>Streets that prioritise people over cars foster social interaction, community cohesion, and a sense of belonging. Modal shift can reduce traffic dominance, making neighbourhoods more pleasant and inclusive.</w:t>
      </w:r>
    </w:p>
    <w:p w14:paraId="5760D6D7" w14:textId="77777777" w:rsidR="00044AF0" w:rsidRPr="00BE77B5" w:rsidRDefault="00044AF0" w:rsidP="00044AF0">
      <w:pPr>
        <w:rPr>
          <w:rFonts w:ascii="Arial" w:hAnsi="Arial" w:cs="Arial"/>
          <w:sz w:val="24"/>
          <w:szCs w:val="24"/>
        </w:rPr>
      </w:pPr>
      <w:r w:rsidRPr="00BE77B5">
        <w:rPr>
          <w:rFonts w:ascii="Arial" w:hAnsi="Arial" w:cs="Arial"/>
          <w:b/>
          <w:bCs/>
          <w:sz w:val="24"/>
          <w:szCs w:val="24"/>
        </w:rPr>
        <w:t>6. A Wales of vibrant culture and thriving Welsh language:</w:t>
      </w:r>
      <w:r w:rsidRPr="00BE77B5">
        <w:rPr>
          <w:rFonts w:ascii="Arial" w:hAnsi="Arial" w:cs="Arial"/>
          <w:sz w:val="24"/>
          <w:szCs w:val="24"/>
        </w:rPr>
        <w:br/>
        <w:t>Accessible, safe streets encourage participation in local cultural events and activities, supporting vibrant communities. Improved transport options can help people access Welsh language education and cultural venues.</w:t>
      </w:r>
    </w:p>
    <w:p w14:paraId="391EE23A" w14:textId="77777777" w:rsidR="00044AF0" w:rsidRPr="00BE77B5" w:rsidRDefault="00044AF0" w:rsidP="00044AF0">
      <w:pPr>
        <w:rPr>
          <w:rFonts w:ascii="Arial" w:hAnsi="Arial" w:cs="Arial"/>
          <w:sz w:val="24"/>
          <w:szCs w:val="24"/>
        </w:rPr>
      </w:pPr>
      <w:r w:rsidRPr="00BE77B5">
        <w:rPr>
          <w:rFonts w:ascii="Arial" w:hAnsi="Arial" w:cs="Arial"/>
          <w:b/>
          <w:bCs/>
          <w:sz w:val="24"/>
          <w:szCs w:val="24"/>
        </w:rPr>
        <w:t>7. A globally responsible Wales:</w:t>
      </w:r>
      <w:r w:rsidRPr="00BE77B5">
        <w:rPr>
          <w:rFonts w:ascii="Arial" w:hAnsi="Arial" w:cs="Arial"/>
          <w:sz w:val="24"/>
          <w:szCs w:val="24"/>
        </w:rPr>
        <w:br/>
        <w:t>Modal shift and safer streets contribute to global sustainability by reducing greenhouse gas emissions, supporting fairer resource use, and demonstrating leadership in sustainable transport policy.</w:t>
      </w:r>
    </w:p>
    <w:p w14:paraId="76BF05CB" w14:textId="5539B55D" w:rsidR="00F45C0A" w:rsidRDefault="009F198E" w:rsidP="009035A8">
      <w:pPr>
        <w:rPr>
          <w:rFonts w:ascii="Arial" w:hAnsi="Arial" w:cs="Arial"/>
          <w:sz w:val="24"/>
          <w:szCs w:val="24"/>
        </w:rPr>
      </w:pPr>
      <w:r w:rsidRPr="00BE77B5">
        <w:rPr>
          <w:rFonts w:ascii="Arial" w:hAnsi="Arial" w:cs="Arial"/>
          <w:sz w:val="24"/>
          <w:szCs w:val="24"/>
        </w:rPr>
        <w:t xml:space="preserve">Most of the negative impacts can be mitigated by </w:t>
      </w:r>
      <w:r w:rsidR="00E7172C" w:rsidRPr="00BE77B5">
        <w:rPr>
          <w:rFonts w:ascii="Arial" w:hAnsi="Arial" w:cs="Arial"/>
          <w:sz w:val="24"/>
          <w:szCs w:val="24"/>
        </w:rPr>
        <w:t xml:space="preserve">guidance that </w:t>
      </w:r>
      <w:r w:rsidR="003F1141">
        <w:rPr>
          <w:rFonts w:ascii="Arial" w:hAnsi="Arial" w:cs="Arial"/>
          <w:sz w:val="24"/>
          <w:szCs w:val="24"/>
        </w:rPr>
        <w:t xml:space="preserve">helps highway authorities choose the right locations and make sure mitigations for any negative and unintended consequences are being considered and that guidance </w:t>
      </w:r>
      <w:r w:rsidR="00E7172C" w:rsidRPr="00BE77B5">
        <w:rPr>
          <w:rFonts w:ascii="Arial" w:hAnsi="Arial" w:cs="Arial"/>
          <w:sz w:val="24"/>
          <w:szCs w:val="24"/>
        </w:rPr>
        <w:t xml:space="preserve">will </w:t>
      </w:r>
      <w:r w:rsidR="003F1141">
        <w:rPr>
          <w:rFonts w:ascii="Arial" w:hAnsi="Arial" w:cs="Arial"/>
          <w:sz w:val="24"/>
          <w:szCs w:val="24"/>
        </w:rPr>
        <w:t xml:space="preserve">help </w:t>
      </w:r>
      <w:r w:rsidR="00E7172C" w:rsidRPr="00BE77B5">
        <w:rPr>
          <w:rFonts w:ascii="Arial" w:hAnsi="Arial" w:cs="Arial"/>
          <w:sz w:val="24"/>
          <w:szCs w:val="24"/>
        </w:rPr>
        <w:t xml:space="preserve">lead to </w:t>
      </w:r>
      <w:r w:rsidR="0098778F" w:rsidRPr="00BE77B5">
        <w:rPr>
          <w:rFonts w:ascii="Arial" w:hAnsi="Arial" w:cs="Arial"/>
          <w:sz w:val="24"/>
          <w:szCs w:val="24"/>
        </w:rPr>
        <w:t>consistent application</w:t>
      </w:r>
      <w:r w:rsidR="003F1141">
        <w:rPr>
          <w:rFonts w:ascii="Arial" w:hAnsi="Arial" w:cs="Arial"/>
          <w:sz w:val="24"/>
          <w:szCs w:val="24"/>
        </w:rPr>
        <w:t xml:space="preserve"> across Wales</w:t>
      </w:r>
      <w:r w:rsidR="0098778F" w:rsidRPr="00BE77B5">
        <w:rPr>
          <w:rFonts w:ascii="Arial" w:hAnsi="Arial" w:cs="Arial"/>
          <w:sz w:val="24"/>
          <w:szCs w:val="24"/>
        </w:rPr>
        <w:t xml:space="preserve"> yet allowing flexibility </w:t>
      </w:r>
      <w:r w:rsidR="00F81F9B" w:rsidRPr="00BE77B5">
        <w:rPr>
          <w:rFonts w:ascii="Arial" w:hAnsi="Arial" w:cs="Arial"/>
          <w:sz w:val="24"/>
          <w:szCs w:val="24"/>
        </w:rPr>
        <w:t>to adapt to local circumstances.</w:t>
      </w:r>
    </w:p>
    <w:p w14:paraId="6241D3F9" w14:textId="17C3FFD1" w:rsidR="004F06A6" w:rsidRPr="00BE77B5" w:rsidRDefault="003F1141" w:rsidP="009035A8">
      <w:pPr>
        <w:rPr>
          <w:rFonts w:ascii="Arial" w:hAnsi="Arial" w:cs="Arial"/>
          <w:sz w:val="24"/>
          <w:szCs w:val="24"/>
        </w:rPr>
      </w:pPr>
      <w:r>
        <w:rPr>
          <w:rFonts w:ascii="Arial" w:hAnsi="Arial" w:cs="Arial"/>
          <w:sz w:val="24"/>
          <w:szCs w:val="24"/>
        </w:rPr>
        <w:lastRenderedPageBreak/>
        <w:t>The guidance will recommend that a</w:t>
      </w:r>
      <w:r w:rsidR="00F81F9B" w:rsidRPr="00BE77B5">
        <w:rPr>
          <w:rFonts w:ascii="Arial" w:hAnsi="Arial" w:cs="Arial"/>
          <w:sz w:val="24"/>
          <w:szCs w:val="24"/>
        </w:rPr>
        <w:t xml:space="preserve"> road safety assessment </w:t>
      </w:r>
      <w:r w:rsidR="00BD6375" w:rsidRPr="00BE77B5">
        <w:rPr>
          <w:rFonts w:ascii="Arial" w:hAnsi="Arial" w:cs="Arial"/>
          <w:sz w:val="24"/>
          <w:szCs w:val="24"/>
        </w:rPr>
        <w:t xml:space="preserve">should be undertaken by the highway authority when planning to install side road zebras, including </w:t>
      </w:r>
      <w:r w:rsidR="00CA13AA" w:rsidRPr="00BE77B5">
        <w:rPr>
          <w:rFonts w:ascii="Arial" w:hAnsi="Arial" w:cs="Arial"/>
          <w:sz w:val="24"/>
          <w:szCs w:val="24"/>
        </w:rPr>
        <w:t xml:space="preserve">checking for </w:t>
      </w:r>
      <w:r w:rsidR="00BD6375" w:rsidRPr="00BE77B5">
        <w:rPr>
          <w:rFonts w:ascii="Arial" w:hAnsi="Arial" w:cs="Arial"/>
          <w:sz w:val="24"/>
          <w:szCs w:val="24"/>
        </w:rPr>
        <w:t>visibility</w:t>
      </w:r>
      <w:r w:rsidR="00CA13AA" w:rsidRPr="00BE77B5">
        <w:rPr>
          <w:rFonts w:ascii="Arial" w:hAnsi="Arial" w:cs="Arial"/>
          <w:sz w:val="24"/>
          <w:szCs w:val="24"/>
        </w:rPr>
        <w:t>/sight lines</w:t>
      </w:r>
      <w:r w:rsidR="00BD6375" w:rsidRPr="00BE77B5">
        <w:rPr>
          <w:rFonts w:ascii="Arial" w:hAnsi="Arial" w:cs="Arial"/>
          <w:sz w:val="24"/>
          <w:szCs w:val="24"/>
        </w:rPr>
        <w:t xml:space="preserve">, presence of lighting, tactiles and their condition, necessary parking restrictions, </w:t>
      </w:r>
      <w:r w:rsidR="00E213EE" w:rsidRPr="00BE77B5">
        <w:rPr>
          <w:rFonts w:ascii="Arial" w:hAnsi="Arial" w:cs="Arial"/>
          <w:sz w:val="24"/>
          <w:szCs w:val="24"/>
        </w:rPr>
        <w:t xml:space="preserve">vehicle volume and driven speeds, pedestrian flows etc. </w:t>
      </w:r>
    </w:p>
    <w:p w14:paraId="6AE08FDF" w14:textId="01AB9750" w:rsidR="00D21129" w:rsidRPr="00BE77B5" w:rsidRDefault="00E213EE" w:rsidP="009035A8">
      <w:pPr>
        <w:rPr>
          <w:rFonts w:ascii="Arial" w:hAnsi="Arial" w:cs="Arial"/>
          <w:sz w:val="24"/>
          <w:szCs w:val="24"/>
        </w:rPr>
      </w:pPr>
      <w:r w:rsidRPr="00BE77B5">
        <w:rPr>
          <w:rFonts w:ascii="Arial" w:hAnsi="Arial" w:cs="Arial"/>
          <w:sz w:val="24"/>
          <w:szCs w:val="24"/>
        </w:rPr>
        <w:t xml:space="preserve">The other main mitigation measure is </w:t>
      </w:r>
      <w:r w:rsidR="00651FFC" w:rsidRPr="00BE77B5">
        <w:rPr>
          <w:rFonts w:ascii="Arial" w:hAnsi="Arial" w:cs="Arial"/>
          <w:sz w:val="24"/>
          <w:szCs w:val="24"/>
        </w:rPr>
        <w:t>good communication</w:t>
      </w:r>
      <w:r w:rsidR="003F1141">
        <w:rPr>
          <w:rFonts w:ascii="Arial" w:hAnsi="Arial" w:cs="Arial"/>
          <w:sz w:val="24"/>
          <w:szCs w:val="24"/>
        </w:rPr>
        <w:t xml:space="preserve"> and engagement</w:t>
      </w:r>
      <w:r w:rsidR="00A23FDC" w:rsidRPr="00BE77B5">
        <w:rPr>
          <w:rFonts w:ascii="Arial" w:hAnsi="Arial" w:cs="Arial"/>
          <w:sz w:val="24"/>
          <w:szCs w:val="24"/>
        </w:rPr>
        <w:t xml:space="preserve">, </w:t>
      </w:r>
      <w:r w:rsidR="00396416" w:rsidRPr="00BE77B5">
        <w:rPr>
          <w:rFonts w:ascii="Arial" w:hAnsi="Arial" w:cs="Arial"/>
          <w:sz w:val="24"/>
          <w:szCs w:val="24"/>
        </w:rPr>
        <w:t>explaining the legislative change and driver responsibility</w:t>
      </w:r>
      <w:r w:rsidR="00CA13AA" w:rsidRPr="00BE77B5">
        <w:rPr>
          <w:rFonts w:ascii="Arial" w:hAnsi="Arial" w:cs="Arial"/>
          <w:sz w:val="24"/>
          <w:szCs w:val="24"/>
        </w:rPr>
        <w:t>, both at national and local level</w:t>
      </w:r>
      <w:r w:rsidR="003F1141">
        <w:rPr>
          <w:rFonts w:ascii="Arial" w:hAnsi="Arial" w:cs="Arial"/>
          <w:sz w:val="24"/>
          <w:szCs w:val="24"/>
        </w:rPr>
        <w:t>s</w:t>
      </w:r>
      <w:r w:rsidR="00396416" w:rsidRPr="00BE77B5">
        <w:rPr>
          <w:rFonts w:ascii="Arial" w:hAnsi="Arial" w:cs="Arial"/>
          <w:sz w:val="24"/>
          <w:szCs w:val="24"/>
        </w:rPr>
        <w:t>.</w:t>
      </w:r>
      <w:r w:rsidR="009165A0" w:rsidRPr="00BE77B5">
        <w:rPr>
          <w:rFonts w:ascii="Arial" w:hAnsi="Arial" w:cs="Arial"/>
          <w:sz w:val="24"/>
          <w:szCs w:val="24"/>
        </w:rPr>
        <w:t xml:space="preserve"> Ongoing driver engagement and education is required to make the proposal a success. </w:t>
      </w:r>
    </w:p>
    <w:p w14:paraId="153C119A" w14:textId="17CAC767" w:rsidR="00E213EE" w:rsidRPr="00BE77B5" w:rsidRDefault="00D21129" w:rsidP="009035A8">
      <w:pPr>
        <w:rPr>
          <w:rFonts w:ascii="Arial" w:hAnsi="Arial" w:cs="Arial"/>
          <w:i/>
          <w:color w:val="000000" w:themeColor="text1"/>
          <w:sz w:val="24"/>
          <w:szCs w:val="24"/>
        </w:rPr>
      </w:pPr>
      <w:r w:rsidRPr="00BE77B5">
        <w:rPr>
          <w:rFonts w:ascii="Arial" w:hAnsi="Arial" w:cs="Arial"/>
          <w:sz w:val="24"/>
          <w:szCs w:val="24"/>
        </w:rPr>
        <w:t xml:space="preserve">Additional design features like </w:t>
      </w:r>
      <w:r w:rsidR="008A5166" w:rsidRPr="00BE77B5">
        <w:rPr>
          <w:rFonts w:ascii="Arial" w:hAnsi="Arial" w:cs="Arial"/>
          <w:sz w:val="24"/>
          <w:szCs w:val="24"/>
        </w:rPr>
        <w:t xml:space="preserve">warning signs of a ‘crossing’ or ‘new road layout ahead’ could be installed, at least </w:t>
      </w:r>
      <w:r w:rsidR="00800C1B" w:rsidRPr="00BE77B5">
        <w:rPr>
          <w:rFonts w:ascii="Arial" w:hAnsi="Arial" w:cs="Arial"/>
          <w:sz w:val="24"/>
          <w:szCs w:val="24"/>
        </w:rPr>
        <w:t xml:space="preserve">to start with when drivers are still less familiar with this type of crossing. </w:t>
      </w:r>
      <w:r w:rsidR="00396416" w:rsidRPr="00BE77B5">
        <w:rPr>
          <w:rFonts w:ascii="Arial" w:hAnsi="Arial" w:cs="Arial"/>
          <w:sz w:val="24"/>
          <w:szCs w:val="24"/>
        </w:rPr>
        <w:t xml:space="preserve"> </w:t>
      </w:r>
    </w:p>
    <w:p w14:paraId="126DD80B" w14:textId="32D24F0A" w:rsidR="00515231" w:rsidRPr="002B4A21" w:rsidRDefault="005E58F7" w:rsidP="004F06A6">
      <w:pPr>
        <w:autoSpaceDE w:val="0"/>
        <w:autoSpaceDN w:val="0"/>
        <w:adjustRightInd w:val="0"/>
        <w:rPr>
          <w:rStyle w:val="Strong"/>
          <w:rFonts w:ascii="Arial" w:hAnsi="Arial" w:cs="Arial"/>
          <w:color w:val="000000" w:themeColor="text1"/>
          <w:sz w:val="28"/>
          <w:szCs w:val="28"/>
        </w:rPr>
      </w:pPr>
      <w:r w:rsidRPr="002B4A21">
        <w:rPr>
          <w:rFonts w:ascii="Arial" w:hAnsi="Arial" w:cs="Arial"/>
          <w:b/>
          <w:color w:val="000000" w:themeColor="text1"/>
          <w:sz w:val="28"/>
          <w:szCs w:val="28"/>
        </w:rPr>
        <w:t>8.4</w:t>
      </w:r>
      <w:r w:rsidR="004F06A6" w:rsidRPr="002B4A21">
        <w:rPr>
          <w:rFonts w:ascii="Arial" w:hAnsi="Arial" w:cs="Arial"/>
          <w:b/>
          <w:i/>
          <w:color w:val="000000" w:themeColor="text1"/>
          <w:sz w:val="28"/>
          <w:szCs w:val="28"/>
        </w:rPr>
        <w:t xml:space="preserve"> </w:t>
      </w:r>
      <w:r w:rsidR="004F06A6" w:rsidRPr="002B4A21">
        <w:rPr>
          <w:rStyle w:val="Strong"/>
          <w:rFonts w:ascii="Arial" w:hAnsi="Arial" w:cs="Arial"/>
          <w:color w:val="000000" w:themeColor="text1"/>
          <w:sz w:val="28"/>
          <w:szCs w:val="28"/>
        </w:rPr>
        <w:t xml:space="preserve">How will the impact of the proposal be monitored and evaluated as it progresses and when it concludes?  </w:t>
      </w:r>
    </w:p>
    <w:p w14:paraId="697316EB" w14:textId="6416FF20" w:rsidR="0036472E" w:rsidRPr="00BE77B5" w:rsidRDefault="001F28CD" w:rsidP="0036472E">
      <w:pPr>
        <w:rPr>
          <w:rFonts w:ascii="Arial" w:hAnsi="Arial" w:cs="Arial"/>
          <w:sz w:val="24"/>
          <w:szCs w:val="24"/>
        </w:rPr>
      </w:pPr>
      <w:bookmarkStart w:id="18" w:name="_Section_8._Declaration"/>
      <w:bookmarkEnd w:id="18"/>
      <w:r w:rsidRPr="00BE77B5">
        <w:rPr>
          <w:rFonts w:ascii="Arial" w:hAnsi="Arial" w:cs="Arial"/>
          <w:color w:val="000000" w:themeColor="text1"/>
          <w:sz w:val="24"/>
          <w:szCs w:val="24"/>
        </w:rPr>
        <w:t xml:space="preserve">The Welsh Government commits to </w:t>
      </w:r>
      <w:r w:rsidR="00161402" w:rsidRPr="00BE77B5">
        <w:rPr>
          <w:rFonts w:ascii="Arial" w:hAnsi="Arial" w:cs="Arial"/>
          <w:color w:val="000000" w:themeColor="text1"/>
          <w:sz w:val="24"/>
          <w:szCs w:val="24"/>
        </w:rPr>
        <w:t>monitor</w:t>
      </w:r>
      <w:r w:rsidR="0036472E" w:rsidRPr="00BE77B5">
        <w:rPr>
          <w:rFonts w:ascii="Arial" w:hAnsi="Arial" w:cs="Arial"/>
          <w:color w:val="000000" w:themeColor="text1"/>
          <w:sz w:val="24"/>
          <w:szCs w:val="24"/>
        </w:rPr>
        <w:t>ing</w:t>
      </w:r>
      <w:r w:rsidR="00161402" w:rsidRPr="00BE77B5">
        <w:rPr>
          <w:rFonts w:ascii="Arial" w:hAnsi="Arial" w:cs="Arial"/>
          <w:color w:val="000000" w:themeColor="text1"/>
          <w:sz w:val="24"/>
          <w:szCs w:val="24"/>
        </w:rPr>
        <w:t xml:space="preserve"> the use and uptake of side road zebras by highway authorities</w:t>
      </w:r>
      <w:r w:rsidR="0036472E" w:rsidRPr="00BE77B5">
        <w:rPr>
          <w:rFonts w:ascii="Arial" w:hAnsi="Arial" w:cs="Arial"/>
          <w:color w:val="000000" w:themeColor="text1"/>
          <w:sz w:val="24"/>
          <w:szCs w:val="24"/>
        </w:rPr>
        <w:t xml:space="preserve"> as part of their wider </w:t>
      </w:r>
      <w:r w:rsidR="0036472E" w:rsidRPr="00BE77B5">
        <w:rPr>
          <w:rFonts w:ascii="Arial" w:hAnsi="Arial" w:cs="Arial"/>
          <w:sz w:val="24"/>
          <w:szCs w:val="24"/>
        </w:rPr>
        <w:t xml:space="preserve">annual reporting mechanisms. Achieving the long-term aim of increasing the use and mode share of walking, wheeling and cycling will be monitored using the Wales National Travel Survey. It will also track the deployment of Welsh Government investment to deliver active travel schemes through the regional transport delivery Plans on behalf of both CJCs and Welsh Ministers. </w:t>
      </w:r>
    </w:p>
    <w:p w14:paraId="1F3D78F5" w14:textId="4773BF39" w:rsidR="00991892" w:rsidRPr="00BE77B5" w:rsidRDefault="0036472E" w:rsidP="0036472E">
      <w:pPr>
        <w:rPr>
          <w:rFonts w:ascii="Arial" w:hAnsi="Arial" w:cs="Arial"/>
          <w:b/>
          <w:bCs/>
          <w:caps/>
          <w:color w:val="000000" w:themeColor="text1"/>
          <w:spacing w:val="15"/>
          <w:sz w:val="24"/>
          <w:szCs w:val="24"/>
        </w:rPr>
      </w:pPr>
      <w:r w:rsidRPr="00BE77B5">
        <w:rPr>
          <w:rFonts w:ascii="Arial" w:hAnsi="Arial" w:cs="Arial"/>
          <w:sz w:val="24"/>
          <w:szCs w:val="24"/>
        </w:rPr>
        <w:t xml:space="preserve">Feedback from practitioners regarding </w:t>
      </w:r>
      <w:r w:rsidR="001C7841" w:rsidRPr="00BE77B5">
        <w:rPr>
          <w:rFonts w:ascii="Arial" w:hAnsi="Arial" w:cs="Arial"/>
          <w:sz w:val="24"/>
          <w:szCs w:val="24"/>
        </w:rPr>
        <w:t xml:space="preserve">the guidance and installation of side road zebras </w:t>
      </w:r>
      <w:r w:rsidR="0051076F">
        <w:rPr>
          <w:rFonts w:ascii="Arial" w:hAnsi="Arial" w:cs="Arial"/>
          <w:sz w:val="24"/>
          <w:szCs w:val="24"/>
        </w:rPr>
        <w:t xml:space="preserve">and gathering of </w:t>
      </w:r>
      <w:r w:rsidR="000F143C">
        <w:rPr>
          <w:rFonts w:ascii="Arial" w:hAnsi="Arial" w:cs="Arial"/>
          <w:sz w:val="24"/>
          <w:szCs w:val="24"/>
        </w:rPr>
        <w:t xml:space="preserve">evidence of unintended consequences, </w:t>
      </w:r>
      <w:r w:rsidR="001C7841" w:rsidRPr="00BE77B5">
        <w:rPr>
          <w:rFonts w:ascii="Arial" w:hAnsi="Arial" w:cs="Arial"/>
          <w:sz w:val="24"/>
          <w:szCs w:val="24"/>
        </w:rPr>
        <w:t xml:space="preserve">will form a </w:t>
      </w:r>
      <w:r w:rsidRPr="00BE77B5">
        <w:rPr>
          <w:rFonts w:ascii="Arial" w:hAnsi="Arial" w:cs="Arial"/>
          <w:sz w:val="24"/>
          <w:szCs w:val="24"/>
        </w:rPr>
        <w:t>vital part of continual improvement.</w:t>
      </w:r>
      <w:r w:rsidRPr="00BE77B5">
        <w:rPr>
          <w:rFonts w:ascii="Arial" w:hAnsi="Arial" w:cs="Arial"/>
        </w:rPr>
        <w:t xml:space="preserve"> </w:t>
      </w:r>
      <w:r w:rsidR="00161402" w:rsidRPr="00BE77B5">
        <w:rPr>
          <w:rFonts w:ascii="Arial" w:hAnsi="Arial" w:cs="Arial"/>
          <w:color w:val="000000" w:themeColor="text1"/>
          <w:sz w:val="24"/>
          <w:szCs w:val="24"/>
        </w:rPr>
        <w:t xml:space="preserve"> </w:t>
      </w:r>
      <w:r w:rsidR="003F1141">
        <w:rPr>
          <w:rFonts w:ascii="Arial" w:hAnsi="Arial" w:cs="Arial"/>
          <w:color w:val="000000" w:themeColor="text1"/>
          <w:sz w:val="24"/>
          <w:szCs w:val="24"/>
        </w:rPr>
        <w:t xml:space="preserve">Highway authorities should also consider </w:t>
      </w:r>
      <w:r w:rsidR="00097E0C">
        <w:rPr>
          <w:rFonts w:ascii="Arial" w:hAnsi="Arial" w:cs="Arial"/>
          <w:color w:val="000000" w:themeColor="text1"/>
          <w:sz w:val="24"/>
          <w:szCs w:val="24"/>
        </w:rPr>
        <w:t xml:space="preserve">ways of gathering feedback from the public in the early stages of using the side road zebras until such time that people get fully accustomed to them.  </w:t>
      </w:r>
      <w:r w:rsidR="00991892" w:rsidRPr="00BE77B5">
        <w:rPr>
          <w:rFonts w:ascii="Arial" w:hAnsi="Arial" w:cs="Arial"/>
          <w:color w:val="000000" w:themeColor="text1"/>
          <w:sz w:val="24"/>
          <w:szCs w:val="24"/>
        </w:rPr>
        <w:br w:type="page"/>
      </w:r>
    </w:p>
    <w:p w14:paraId="14560DF2" w14:textId="2CF57384" w:rsidR="006251BA" w:rsidRPr="00BE77B5" w:rsidRDefault="006251BA" w:rsidP="004F06A6">
      <w:pPr>
        <w:pStyle w:val="Heading1"/>
        <w:rPr>
          <w:rFonts w:ascii="Arial" w:hAnsi="Arial" w:cs="Arial"/>
          <w:color w:val="000000" w:themeColor="text1"/>
          <w:sz w:val="28"/>
        </w:rPr>
      </w:pPr>
      <w:bookmarkStart w:id="19" w:name="_Toc221522236"/>
      <w:r w:rsidRPr="00BE77B5">
        <w:rPr>
          <w:rFonts w:ascii="Arial" w:hAnsi="Arial" w:cs="Arial"/>
          <w:color w:val="000000" w:themeColor="text1"/>
          <w:sz w:val="28"/>
        </w:rPr>
        <w:lastRenderedPageBreak/>
        <w:t xml:space="preserve">Section </w:t>
      </w:r>
      <w:r w:rsidR="005E58F7" w:rsidRPr="00BE77B5">
        <w:rPr>
          <w:rFonts w:ascii="Arial" w:hAnsi="Arial" w:cs="Arial"/>
          <w:color w:val="000000" w:themeColor="text1"/>
          <w:sz w:val="28"/>
        </w:rPr>
        <w:t>9</w:t>
      </w:r>
      <w:r w:rsidRPr="00BE77B5">
        <w:rPr>
          <w:rFonts w:ascii="Arial" w:hAnsi="Arial" w:cs="Arial"/>
          <w:color w:val="000000" w:themeColor="text1"/>
          <w:sz w:val="28"/>
        </w:rPr>
        <w:t>. Declaration</w:t>
      </w:r>
      <w:bookmarkEnd w:id="19"/>
    </w:p>
    <w:p w14:paraId="4461C692" w14:textId="77777777" w:rsidR="004F06A6" w:rsidRPr="00BE77B5" w:rsidRDefault="004F06A6" w:rsidP="004F06A6">
      <w:pPr>
        <w:autoSpaceDE w:val="0"/>
        <w:autoSpaceDN w:val="0"/>
        <w:adjustRightInd w:val="0"/>
        <w:rPr>
          <w:rStyle w:val="Strong"/>
          <w:rFonts w:ascii="Arial" w:hAnsi="Arial" w:cs="Arial"/>
          <w:color w:val="000000" w:themeColor="text1"/>
          <w:sz w:val="24"/>
        </w:rPr>
      </w:pPr>
    </w:p>
    <w:p w14:paraId="760B97B7" w14:textId="77777777" w:rsidR="004F06A6" w:rsidRPr="00BE77B5" w:rsidRDefault="004F06A6" w:rsidP="004F06A6">
      <w:pPr>
        <w:autoSpaceDE w:val="0"/>
        <w:autoSpaceDN w:val="0"/>
        <w:adjustRightInd w:val="0"/>
        <w:rPr>
          <w:rStyle w:val="Strong"/>
          <w:rFonts w:ascii="Arial" w:hAnsi="Arial" w:cs="Arial"/>
          <w:color w:val="000000" w:themeColor="text1"/>
          <w:sz w:val="24"/>
        </w:rPr>
      </w:pPr>
      <w:r w:rsidRPr="00BE77B5">
        <w:rPr>
          <w:rStyle w:val="Strong"/>
          <w:rFonts w:ascii="Arial" w:hAnsi="Arial" w:cs="Arial"/>
          <w:color w:val="000000" w:themeColor="text1"/>
          <w:sz w:val="24"/>
        </w:rPr>
        <w:t>Declaration</w:t>
      </w:r>
    </w:p>
    <w:p w14:paraId="35C84F07" w14:textId="77777777" w:rsidR="004F06A6" w:rsidRPr="00BE77B5" w:rsidRDefault="004F06A6" w:rsidP="004F06A6">
      <w:pPr>
        <w:rPr>
          <w:rFonts w:ascii="Arial" w:hAnsi="Arial" w:cs="Arial"/>
          <w:color w:val="000000" w:themeColor="text1"/>
          <w:sz w:val="24"/>
        </w:rPr>
      </w:pPr>
    </w:p>
    <w:p w14:paraId="608C89A5" w14:textId="77777777" w:rsidR="004F06A6" w:rsidRPr="00BE77B5" w:rsidRDefault="004F06A6" w:rsidP="004F06A6">
      <w:pPr>
        <w:rPr>
          <w:rFonts w:ascii="Arial" w:hAnsi="Arial" w:cs="Arial"/>
          <w:color w:val="000000" w:themeColor="text1"/>
          <w:sz w:val="24"/>
        </w:rPr>
      </w:pPr>
      <w:r w:rsidRPr="00BE77B5">
        <w:rPr>
          <w:rFonts w:ascii="Arial" w:hAnsi="Arial" w:cs="Arial"/>
          <w:color w:val="000000" w:themeColor="text1"/>
          <w:sz w:val="24"/>
        </w:rPr>
        <w:t>I am satisfied that the impact of the proposed action has been adequately assessed and recorded.</w:t>
      </w:r>
    </w:p>
    <w:p w14:paraId="0A89716F" w14:textId="77777777" w:rsidR="004F06A6" w:rsidRPr="00BE77B5" w:rsidRDefault="004F06A6" w:rsidP="004F06A6">
      <w:pPr>
        <w:rPr>
          <w:rFonts w:ascii="Arial" w:hAnsi="Arial" w:cs="Arial"/>
          <w:color w:val="000000" w:themeColor="text1"/>
          <w:sz w:val="24"/>
        </w:rPr>
      </w:pPr>
    </w:p>
    <w:p w14:paraId="55D177C7" w14:textId="2A7631BB" w:rsidR="004F06A6" w:rsidRPr="00BE77B5" w:rsidRDefault="004F06A6" w:rsidP="004F06A6">
      <w:pPr>
        <w:rPr>
          <w:rFonts w:ascii="Arial" w:hAnsi="Arial" w:cs="Arial"/>
          <w:color w:val="000000" w:themeColor="text1"/>
          <w:sz w:val="24"/>
        </w:rPr>
      </w:pPr>
      <w:r w:rsidRPr="00BE77B5">
        <w:rPr>
          <w:rFonts w:ascii="Arial" w:hAnsi="Arial" w:cs="Arial"/>
          <w:color w:val="000000" w:themeColor="text1"/>
          <w:sz w:val="24"/>
        </w:rPr>
        <w:t>Name of Senior Responsible Officer / Deputy Director:</w:t>
      </w:r>
      <w:r w:rsidR="0077119A">
        <w:rPr>
          <w:rFonts w:ascii="Arial" w:hAnsi="Arial" w:cs="Arial"/>
          <w:color w:val="000000" w:themeColor="text1"/>
          <w:sz w:val="24"/>
        </w:rPr>
        <w:t xml:space="preserve"> Alison Thomas</w:t>
      </w:r>
    </w:p>
    <w:p w14:paraId="4915521B" w14:textId="294CAEF2" w:rsidR="0077119A" w:rsidRPr="0077119A" w:rsidRDefault="0077119A" w:rsidP="0077119A">
      <w:pPr>
        <w:spacing w:before="100" w:beforeAutospacing="1" w:after="100" w:afterAutospacing="1" w:line="240" w:lineRule="auto"/>
        <w:rPr>
          <w:rFonts w:ascii="Times New Roman" w:eastAsia="Times New Roman" w:hAnsi="Times New Roman" w:cs="Times New Roman"/>
          <w:sz w:val="24"/>
          <w:szCs w:val="24"/>
        </w:rPr>
      </w:pPr>
      <w:r>
        <w:rPr>
          <w:noProof/>
        </w:rPr>
        <w:drawing>
          <wp:inline distT="0" distB="0" distL="0" distR="0" wp14:anchorId="7DE03B9F" wp14:editId="48E2AE47">
            <wp:extent cx="1422239" cy="539750"/>
            <wp:effectExtent l="0" t="0" r="6985" b="0"/>
            <wp:docPr id="2" name="Picture 1" descr="Deputy Director's hand written signature&#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Deputy Director's hand written signature&#10;&#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45677" cy="548645"/>
                    </a:xfrm>
                    <a:prstGeom prst="rect">
                      <a:avLst/>
                    </a:prstGeom>
                    <a:noFill/>
                    <a:ln>
                      <a:noFill/>
                    </a:ln>
                  </pic:spPr>
                </pic:pic>
              </a:graphicData>
            </a:graphic>
          </wp:inline>
        </w:drawing>
      </w:r>
    </w:p>
    <w:p w14:paraId="5FECFFEE" w14:textId="77777777" w:rsidR="004F06A6" w:rsidRPr="00BE77B5" w:rsidRDefault="004F06A6" w:rsidP="004F06A6">
      <w:pPr>
        <w:rPr>
          <w:rFonts w:ascii="Arial" w:hAnsi="Arial" w:cs="Arial"/>
          <w:color w:val="000000" w:themeColor="text1"/>
          <w:sz w:val="24"/>
        </w:rPr>
      </w:pPr>
    </w:p>
    <w:p w14:paraId="22234A38" w14:textId="22B685C7" w:rsidR="004F06A6" w:rsidRPr="00BE77B5" w:rsidRDefault="004F06A6" w:rsidP="004F06A6">
      <w:pPr>
        <w:rPr>
          <w:rFonts w:ascii="Arial" w:hAnsi="Arial" w:cs="Arial"/>
          <w:color w:val="000000" w:themeColor="text1"/>
          <w:sz w:val="24"/>
        </w:rPr>
      </w:pPr>
      <w:r w:rsidRPr="00BE77B5">
        <w:rPr>
          <w:rFonts w:ascii="Arial" w:hAnsi="Arial" w:cs="Arial"/>
          <w:color w:val="000000" w:themeColor="text1"/>
          <w:sz w:val="24"/>
        </w:rPr>
        <w:t>Department:</w:t>
      </w:r>
      <w:r w:rsidR="002A2ED6">
        <w:rPr>
          <w:rFonts w:ascii="Arial" w:hAnsi="Arial" w:cs="Arial"/>
          <w:color w:val="000000" w:themeColor="text1"/>
          <w:sz w:val="24"/>
        </w:rPr>
        <w:t xml:space="preserve"> </w:t>
      </w:r>
      <w:r w:rsidR="0077119A">
        <w:rPr>
          <w:rFonts w:ascii="Arial" w:hAnsi="Arial" w:cs="Arial"/>
          <w:color w:val="000000" w:themeColor="text1"/>
          <w:sz w:val="24"/>
        </w:rPr>
        <w:t>Transport Strategy and Policy Division</w:t>
      </w:r>
    </w:p>
    <w:p w14:paraId="3EE30A61" w14:textId="55181068" w:rsidR="004F06A6" w:rsidRPr="00BE77B5" w:rsidRDefault="004F06A6" w:rsidP="004F06A6">
      <w:pPr>
        <w:rPr>
          <w:rFonts w:ascii="Arial" w:hAnsi="Arial" w:cs="Arial"/>
          <w:color w:val="000000" w:themeColor="text1"/>
          <w:sz w:val="24"/>
        </w:rPr>
      </w:pPr>
    </w:p>
    <w:p w14:paraId="27120262" w14:textId="0A7E19F5" w:rsidR="004F06A6" w:rsidRPr="00BE77B5" w:rsidRDefault="004F06A6" w:rsidP="004F06A6">
      <w:pPr>
        <w:rPr>
          <w:rFonts w:ascii="Arial" w:hAnsi="Arial" w:cs="Arial"/>
          <w:color w:val="000000" w:themeColor="text1"/>
          <w:sz w:val="24"/>
        </w:rPr>
      </w:pPr>
      <w:r w:rsidRPr="00BE77B5">
        <w:rPr>
          <w:rFonts w:ascii="Arial" w:hAnsi="Arial" w:cs="Arial"/>
          <w:color w:val="000000" w:themeColor="text1"/>
          <w:sz w:val="24"/>
        </w:rPr>
        <w:t>Date</w:t>
      </w:r>
      <w:r w:rsidR="0077119A">
        <w:rPr>
          <w:rFonts w:ascii="Arial" w:hAnsi="Arial" w:cs="Arial"/>
          <w:color w:val="000000" w:themeColor="text1"/>
          <w:sz w:val="24"/>
        </w:rPr>
        <w:t>:  23 January 2026</w:t>
      </w:r>
      <w:r w:rsidRPr="00BE77B5">
        <w:rPr>
          <w:rFonts w:ascii="Arial" w:hAnsi="Arial" w:cs="Arial"/>
          <w:color w:val="000000" w:themeColor="text1"/>
          <w:sz w:val="24"/>
        </w:rPr>
        <w:t xml:space="preserve">  </w:t>
      </w:r>
    </w:p>
    <w:p w14:paraId="78F22697" w14:textId="77777777" w:rsidR="004F06A6" w:rsidRPr="00BE77B5" w:rsidRDefault="004F06A6" w:rsidP="00A70D04">
      <w:pPr>
        <w:rPr>
          <w:rFonts w:ascii="Arial" w:hAnsi="Arial" w:cs="Arial"/>
          <w:sz w:val="24"/>
        </w:rPr>
      </w:pPr>
    </w:p>
    <w:p w14:paraId="7CBF6982" w14:textId="77777777" w:rsidR="000414B0" w:rsidRPr="00BE77B5" w:rsidRDefault="000414B0" w:rsidP="000414B0">
      <w:pPr>
        <w:pStyle w:val="ListParagraph"/>
        <w:autoSpaceDE w:val="0"/>
        <w:autoSpaceDN w:val="0"/>
        <w:adjustRightInd w:val="0"/>
        <w:ind w:left="360"/>
        <w:rPr>
          <w:rStyle w:val="Strong"/>
          <w:rFonts w:ascii="Arial" w:hAnsi="Arial" w:cs="Arial"/>
          <w:color w:val="000000" w:themeColor="text1"/>
          <w:sz w:val="36"/>
          <w:szCs w:val="28"/>
        </w:rPr>
      </w:pPr>
    </w:p>
    <w:p w14:paraId="563FADC4" w14:textId="77777777" w:rsidR="003055A9" w:rsidRPr="00BE77B5" w:rsidRDefault="003055A9" w:rsidP="000414B0">
      <w:pPr>
        <w:pStyle w:val="ListParagraph"/>
        <w:autoSpaceDE w:val="0"/>
        <w:autoSpaceDN w:val="0"/>
        <w:adjustRightInd w:val="0"/>
        <w:ind w:left="360"/>
        <w:rPr>
          <w:rStyle w:val="Strong"/>
          <w:rFonts w:ascii="Arial" w:hAnsi="Arial" w:cs="Arial"/>
          <w:color w:val="000000" w:themeColor="text1"/>
          <w:sz w:val="36"/>
          <w:szCs w:val="28"/>
        </w:rPr>
      </w:pPr>
    </w:p>
    <w:p w14:paraId="63FA16B0" w14:textId="77777777" w:rsidR="00481697" w:rsidRPr="00BE77B5" w:rsidRDefault="00481697">
      <w:pPr>
        <w:rPr>
          <w:rFonts w:ascii="Arial" w:hAnsi="Arial" w:cs="Arial"/>
          <w:color w:val="000000" w:themeColor="text1"/>
          <w:sz w:val="24"/>
        </w:rPr>
      </w:pPr>
      <w:r w:rsidRPr="00BE77B5">
        <w:rPr>
          <w:rFonts w:ascii="Arial" w:hAnsi="Arial" w:cs="Arial"/>
          <w:color w:val="000000" w:themeColor="text1"/>
          <w:sz w:val="24"/>
        </w:rPr>
        <w:br w:type="page"/>
      </w:r>
    </w:p>
    <w:p w14:paraId="0C4539A7" w14:textId="77777777" w:rsidR="00851139" w:rsidRPr="00BE77B5" w:rsidRDefault="000A7178" w:rsidP="00851139">
      <w:pPr>
        <w:pStyle w:val="Heading1"/>
        <w:jc w:val="center"/>
        <w:rPr>
          <w:rFonts w:ascii="Arial" w:hAnsi="Arial" w:cs="Arial"/>
          <w:color w:val="000000" w:themeColor="text1"/>
          <w:sz w:val="28"/>
        </w:rPr>
      </w:pPr>
      <w:bookmarkStart w:id="20" w:name="_Toc221522237"/>
      <w:bookmarkStart w:id="21" w:name="_Ref510009160"/>
      <w:r w:rsidRPr="00BE77B5">
        <w:rPr>
          <w:rFonts w:ascii="Arial" w:hAnsi="Arial" w:cs="Arial"/>
          <w:color w:val="000000" w:themeColor="text1"/>
          <w:sz w:val="28"/>
        </w:rPr>
        <w:lastRenderedPageBreak/>
        <w:t>Full</w:t>
      </w:r>
      <w:r w:rsidR="00851139" w:rsidRPr="00BE77B5">
        <w:rPr>
          <w:rFonts w:ascii="Arial" w:hAnsi="Arial" w:cs="Arial"/>
          <w:color w:val="000000" w:themeColor="text1"/>
          <w:sz w:val="28"/>
        </w:rPr>
        <w:t xml:space="preserve"> Impact Assessments</w:t>
      </w:r>
      <w:bookmarkEnd w:id="20"/>
    </w:p>
    <w:p w14:paraId="56C17BBB" w14:textId="77777777" w:rsidR="00B95039" w:rsidRDefault="008D2F67" w:rsidP="0070197C">
      <w:pPr>
        <w:pStyle w:val="Heading1"/>
        <w:numPr>
          <w:ilvl w:val="0"/>
          <w:numId w:val="2"/>
        </w:numPr>
        <w:ind w:left="426"/>
        <w:rPr>
          <w:rFonts w:ascii="Arial" w:hAnsi="Arial" w:cs="Arial"/>
          <w:color w:val="000000" w:themeColor="text1"/>
          <w:sz w:val="28"/>
        </w:rPr>
      </w:pPr>
      <w:bookmarkStart w:id="22" w:name="_Children’s_Rights_Impact"/>
      <w:bookmarkStart w:id="23" w:name="_Ref510073333"/>
      <w:bookmarkStart w:id="24" w:name="_Toc221522238"/>
      <w:bookmarkEnd w:id="22"/>
      <w:r w:rsidRPr="00BE77B5">
        <w:rPr>
          <w:rFonts w:ascii="Arial" w:hAnsi="Arial" w:cs="Arial"/>
          <w:color w:val="000000" w:themeColor="text1"/>
          <w:sz w:val="28"/>
        </w:rPr>
        <w:t>Children’s Rights Impact As</w:t>
      </w:r>
      <w:r w:rsidR="005962B4" w:rsidRPr="00BE77B5">
        <w:rPr>
          <w:rFonts w:ascii="Arial" w:hAnsi="Arial" w:cs="Arial"/>
          <w:color w:val="000000" w:themeColor="text1"/>
          <w:sz w:val="28"/>
        </w:rPr>
        <w:t>sessment</w:t>
      </w:r>
      <w:bookmarkEnd w:id="21"/>
      <w:bookmarkEnd w:id="23"/>
      <w:bookmarkEnd w:id="24"/>
    </w:p>
    <w:p w14:paraId="4EEB1DB7" w14:textId="77777777" w:rsidR="00097E0C" w:rsidRPr="00097E0C" w:rsidRDefault="00097E0C" w:rsidP="00097E0C"/>
    <w:p w14:paraId="1D5A246F" w14:textId="0CA9183C" w:rsidR="00D24799" w:rsidRPr="00097E0C" w:rsidRDefault="00D24799" w:rsidP="0070197C">
      <w:pPr>
        <w:pStyle w:val="ListParagraph"/>
        <w:numPr>
          <w:ilvl w:val="0"/>
          <w:numId w:val="5"/>
        </w:numPr>
        <w:spacing w:before="0" w:after="160" w:line="259" w:lineRule="auto"/>
        <w:rPr>
          <w:rFonts w:ascii="Arial" w:hAnsi="Arial" w:cs="Arial"/>
          <w:b/>
          <w:sz w:val="24"/>
          <w:szCs w:val="24"/>
        </w:rPr>
      </w:pPr>
      <w:r w:rsidRPr="00097E0C">
        <w:rPr>
          <w:rFonts w:ascii="Arial" w:hAnsi="Arial" w:cs="Arial"/>
          <w:b/>
          <w:sz w:val="24"/>
          <w:szCs w:val="24"/>
        </w:rPr>
        <w:t xml:space="preserve">Policy objectives </w:t>
      </w:r>
    </w:p>
    <w:p w14:paraId="26347C4F" w14:textId="77777777" w:rsidR="00D24799" w:rsidRPr="00BE77B5" w:rsidRDefault="00D24799" w:rsidP="00D24799">
      <w:pPr>
        <w:pStyle w:val="ListParagraph"/>
        <w:rPr>
          <w:rFonts w:ascii="Arial" w:hAnsi="Arial" w:cs="Arial"/>
          <w:b/>
          <w:sz w:val="24"/>
          <w:szCs w:val="24"/>
        </w:rPr>
      </w:pPr>
    </w:p>
    <w:p w14:paraId="4691AF33" w14:textId="77777777" w:rsidR="00D24799" w:rsidRPr="00BE77B5" w:rsidRDefault="00D24799" w:rsidP="0070197C">
      <w:pPr>
        <w:pStyle w:val="ListParagraph"/>
        <w:numPr>
          <w:ilvl w:val="0"/>
          <w:numId w:val="4"/>
        </w:numPr>
        <w:spacing w:before="0" w:after="160" w:line="259" w:lineRule="auto"/>
        <w:jc w:val="both"/>
        <w:rPr>
          <w:rFonts w:ascii="Arial" w:hAnsi="Arial" w:cs="Arial"/>
          <w:sz w:val="24"/>
          <w:szCs w:val="24"/>
        </w:rPr>
      </w:pPr>
      <w:r w:rsidRPr="00BE77B5">
        <w:rPr>
          <w:rFonts w:ascii="Arial" w:hAnsi="Arial" w:cs="Arial"/>
          <w:sz w:val="24"/>
          <w:szCs w:val="24"/>
        </w:rPr>
        <w:t>What decision are you impact assessing?</w:t>
      </w:r>
    </w:p>
    <w:p w14:paraId="6DAD4431" w14:textId="67A897C5" w:rsidR="00BC53B2" w:rsidRDefault="00321BEC" w:rsidP="00665120">
      <w:pPr>
        <w:rPr>
          <w:rFonts w:ascii="Arial" w:hAnsi="Arial" w:cs="Arial"/>
          <w:sz w:val="24"/>
          <w:szCs w:val="24"/>
        </w:rPr>
      </w:pPr>
      <w:r>
        <w:rPr>
          <w:rFonts w:ascii="Arial" w:hAnsi="Arial" w:cs="Arial"/>
          <w:iCs/>
          <w:color w:val="000000" w:themeColor="text1"/>
          <w:sz w:val="24"/>
          <w:szCs w:val="24"/>
        </w:rPr>
        <w:t xml:space="preserve">We are impact assessing </w:t>
      </w:r>
      <w:r w:rsidR="00BC53B2" w:rsidRPr="00BE77B5">
        <w:rPr>
          <w:rFonts w:ascii="Arial" w:hAnsi="Arial" w:cs="Arial"/>
          <w:iCs/>
          <w:color w:val="000000" w:themeColor="text1"/>
          <w:sz w:val="24"/>
          <w:szCs w:val="24"/>
        </w:rPr>
        <w:t xml:space="preserve">the impact of the proposed changes to </w:t>
      </w:r>
      <w:r w:rsidR="00BC53B2" w:rsidRPr="00BE77B5">
        <w:rPr>
          <w:rFonts w:ascii="Arial" w:hAnsi="Arial" w:cs="Arial"/>
          <w:iCs/>
          <w:sz w:val="24"/>
          <w:szCs w:val="24"/>
        </w:rPr>
        <w:t xml:space="preserve">the </w:t>
      </w:r>
      <w:r w:rsidR="00BC53B2" w:rsidRPr="00BE77B5">
        <w:rPr>
          <w:rFonts w:ascii="Arial" w:hAnsi="Arial" w:cs="Arial"/>
          <w:sz w:val="24"/>
          <w:szCs w:val="24"/>
        </w:rPr>
        <w:t xml:space="preserve">Traffic Signs Regulations and General Directions 2016 (“the 2016 Regulations”) </w:t>
      </w:r>
      <w:r w:rsidR="00BC53B2" w:rsidRPr="00BE77B5">
        <w:rPr>
          <w:rFonts w:ascii="Arial" w:hAnsi="Arial" w:cs="Arial"/>
          <w:b/>
          <w:bCs/>
          <w:sz w:val="24"/>
          <w:szCs w:val="24"/>
        </w:rPr>
        <w:t>allowing the use of side road zebras in Wales</w:t>
      </w:r>
      <w:r w:rsidR="00BC53B2" w:rsidRPr="00BE77B5">
        <w:rPr>
          <w:rFonts w:ascii="Arial" w:hAnsi="Arial" w:cs="Arial"/>
          <w:sz w:val="24"/>
          <w:szCs w:val="24"/>
        </w:rPr>
        <w:t>.</w:t>
      </w:r>
    </w:p>
    <w:p w14:paraId="051A76A7" w14:textId="2924390C" w:rsidR="0016012D" w:rsidRPr="00BE77B5" w:rsidRDefault="0016012D" w:rsidP="00665120">
      <w:pPr>
        <w:rPr>
          <w:rFonts w:ascii="Arial" w:hAnsi="Arial" w:cs="Arial"/>
          <w:sz w:val="24"/>
          <w:szCs w:val="24"/>
        </w:rPr>
      </w:pPr>
      <w:r w:rsidRPr="00BE77B5">
        <w:rPr>
          <w:rFonts w:ascii="Arial" w:hAnsi="Arial" w:cs="Arial"/>
          <w:sz w:val="24"/>
          <w:szCs w:val="24"/>
        </w:rPr>
        <w:t>This proposal promotes safe, accessible streets that support independent mobility, access to education and play. It contributes to Article 31 (right to play), Article 12 (participation), Article 6 (life, survival and development), Article 24 (health), Article 28 (education) and Article 3 (best interests).</w:t>
      </w:r>
    </w:p>
    <w:p w14:paraId="5DFB22D3" w14:textId="0175DCB7" w:rsidR="00D24799" w:rsidRPr="00BE77B5" w:rsidRDefault="0016012D" w:rsidP="00E13FAF">
      <w:pPr>
        <w:rPr>
          <w:rFonts w:ascii="Arial" w:hAnsi="Arial" w:cs="Arial"/>
          <w:sz w:val="24"/>
          <w:szCs w:val="24"/>
        </w:rPr>
      </w:pPr>
      <w:r w:rsidRPr="00BE77B5">
        <w:rPr>
          <w:rFonts w:ascii="Arial" w:hAnsi="Arial" w:cs="Arial"/>
          <w:sz w:val="24"/>
          <w:szCs w:val="24"/>
        </w:rPr>
        <w:t xml:space="preserve">For a detailed breakdown of impacts on children refer </w:t>
      </w:r>
      <w:r w:rsidR="00E13FAF">
        <w:rPr>
          <w:rFonts w:ascii="Arial" w:hAnsi="Arial" w:cs="Arial"/>
          <w:sz w:val="24"/>
          <w:szCs w:val="24"/>
        </w:rPr>
        <w:t xml:space="preserve">also </w:t>
      </w:r>
      <w:r w:rsidRPr="00BE77B5">
        <w:rPr>
          <w:rFonts w:ascii="Arial" w:hAnsi="Arial" w:cs="Arial"/>
          <w:sz w:val="24"/>
          <w:szCs w:val="24"/>
        </w:rPr>
        <w:t>to the Equalities Impact Assessment</w:t>
      </w:r>
      <w:r w:rsidR="00E13FAF">
        <w:rPr>
          <w:rFonts w:ascii="Arial" w:hAnsi="Arial" w:cs="Arial"/>
          <w:sz w:val="24"/>
          <w:szCs w:val="24"/>
        </w:rPr>
        <w:t xml:space="preserve"> (</w:t>
      </w:r>
      <w:proofErr w:type="spellStart"/>
      <w:r w:rsidR="00E13FAF">
        <w:rPr>
          <w:rFonts w:ascii="Arial" w:hAnsi="Arial" w:cs="Arial"/>
          <w:sz w:val="24"/>
          <w:szCs w:val="24"/>
        </w:rPr>
        <w:t>EqIA</w:t>
      </w:r>
      <w:proofErr w:type="spellEnd"/>
      <w:r w:rsidR="00E13FAF">
        <w:rPr>
          <w:rFonts w:ascii="Arial" w:hAnsi="Arial" w:cs="Arial"/>
          <w:sz w:val="24"/>
          <w:szCs w:val="24"/>
        </w:rPr>
        <w:t>)</w:t>
      </w:r>
      <w:r w:rsidRPr="00BE77B5">
        <w:rPr>
          <w:rFonts w:ascii="Arial" w:hAnsi="Arial" w:cs="Arial"/>
          <w:sz w:val="24"/>
          <w:szCs w:val="24"/>
        </w:rPr>
        <w:t xml:space="preserve"> in relation to the protected characteristic of Age in relation to children and young people in Annex B.</w:t>
      </w:r>
    </w:p>
    <w:p w14:paraId="0673D6B1" w14:textId="6E02A9BC" w:rsidR="00D24799" w:rsidRPr="00BE77B5" w:rsidRDefault="00D24799" w:rsidP="0070197C">
      <w:pPr>
        <w:pStyle w:val="ListParagraph"/>
        <w:numPr>
          <w:ilvl w:val="0"/>
          <w:numId w:val="5"/>
        </w:numPr>
        <w:spacing w:before="0" w:after="160" w:line="259" w:lineRule="auto"/>
        <w:ind w:left="426"/>
        <w:rPr>
          <w:rFonts w:ascii="Arial" w:hAnsi="Arial" w:cs="Arial"/>
          <w:b/>
          <w:sz w:val="24"/>
          <w:szCs w:val="24"/>
        </w:rPr>
      </w:pPr>
      <w:r w:rsidRPr="00BE77B5">
        <w:rPr>
          <w:rFonts w:ascii="Arial" w:hAnsi="Arial" w:cs="Arial"/>
          <w:b/>
          <w:sz w:val="24"/>
          <w:szCs w:val="24"/>
        </w:rPr>
        <w:t xml:space="preserve">Gathering evidence and engaging with children and young </w:t>
      </w:r>
      <w:r w:rsidR="00451A62">
        <w:rPr>
          <w:rFonts w:ascii="Arial" w:hAnsi="Arial" w:cs="Arial"/>
          <w:b/>
          <w:sz w:val="24"/>
          <w:szCs w:val="24"/>
        </w:rPr>
        <w:t>p</w:t>
      </w:r>
      <w:r w:rsidRPr="00BE77B5">
        <w:rPr>
          <w:rFonts w:ascii="Arial" w:hAnsi="Arial" w:cs="Arial"/>
          <w:b/>
          <w:sz w:val="24"/>
          <w:szCs w:val="24"/>
        </w:rPr>
        <w:t>eople</w:t>
      </w:r>
    </w:p>
    <w:p w14:paraId="24FFF634" w14:textId="77777777" w:rsidR="00D24799" w:rsidRPr="00BE77B5" w:rsidRDefault="00D24799" w:rsidP="00D24799">
      <w:pPr>
        <w:pStyle w:val="ListParagraph"/>
        <w:jc w:val="both"/>
        <w:rPr>
          <w:rFonts w:ascii="Arial" w:hAnsi="Arial" w:cs="Arial"/>
          <w:sz w:val="24"/>
          <w:szCs w:val="24"/>
        </w:rPr>
      </w:pPr>
    </w:p>
    <w:p w14:paraId="5178D1DE" w14:textId="0B14E380" w:rsidR="005A6B8D" w:rsidRPr="00BE77B5" w:rsidRDefault="005A6B8D" w:rsidP="005A6B8D">
      <w:pPr>
        <w:jc w:val="both"/>
        <w:rPr>
          <w:rFonts w:ascii="Arial" w:hAnsi="Arial" w:cs="Arial"/>
          <w:sz w:val="24"/>
          <w:szCs w:val="24"/>
        </w:rPr>
      </w:pPr>
      <w:r w:rsidRPr="00BE77B5">
        <w:rPr>
          <w:rFonts w:ascii="Arial" w:hAnsi="Arial" w:cs="Arial"/>
          <w:sz w:val="24"/>
          <w:szCs w:val="24"/>
        </w:rPr>
        <w:t>Academic research and national and international evidence</w:t>
      </w:r>
      <w:r w:rsidRPr="00BE77B5">
        <w:rPr>
          <w:rStyle w:val="FootnoteReference"/>
          <w:rFonts w:ascii="Arial" w:hAnsi="Arial" w:cs="Arial"/>
          <w:sz w:val="24"/>
          <w:szCs w:val="24"/>
        </w:rPr>
        <w:footnoteReference w:id="36"/>
      </w:r>
      <w:r w:rsidR="00097E0C">
        <w:rPr>
          <w:rFonts w:ascii="Arial" w:hAnsi="Arial" w:cs="Arial"/>
          <w:sz w:val="24"/>
          <w:szCs w:val="24"/>
        </w:rPr>
        <w:t xml:space="preserve"> </w:t>
      </w:r>
      <w:r w:rsidRPr="00BE77B5">
        <w:rPr>
          <w:rFonts w:ascii="Arial" w:hAnsi="Arial" w:cs="Arial"/>
          <w:sz w:val="24"/>
          <w:szCs w:val="24"/>
        </w:rPr>
        <w:t>consistently find that children’s independent mobility (CIM)—their freedom to travel and play without adult supervision—has declined sharply in recent decades across many countries</w:t>
      </w:r>
      <w:r w:rsidR="00B865FC" w:rsidRPr="00BE77B5">
        <w:rPr>
          <w:rFonts w:ascii="Arial" w:hAnsi="Arial" w:cs="Arial"/>
          <w:sz w:val="24"/>
          <w:szCs w:val="24"/>
        </w:rPr>
        <w:t>, including Wales</w:t>
      </w:r>
      <w:r w:rsidRPr="00BE77B5">
        <w:rPr>
          <w:rFonts w:ascii="Arial" w:hAnsi="Arial" w:cs="Arial"/>
          <w:sz w:val="24"/>
          <w:szCs w:val="24"/>
        </w:rPr>
        <w:t>:</w:t>
      </w:r>
    </w:p>
    <w:p w14:paraId="23180426" w14:textId="6513E7EC" w:rsidR="005A6B8D" w:rsidRPr="00BE77B5" w:rsidRDefault="005A6B8D" w:rsidP="0070197C">
      <w:pPr>
        <w:numPr>
          <w:ilvl w:val="0"/>
          <w:numId w:val="12"/>
        </w:numPr>
        <w:jc w:val="both"/>
        <w:rPr>
          <w:rFonts w:ascii="Arial" w:hAnsi="Arial" w:cs="Arial"/>
          <w:sz w:val="24"/>
          <w:szCs w:val="24"/>
        </w:rPr>
      </w:pPr>
      <w:r w:rsidRPr="00BE77B5">
        <w:rPr>
          <w:rFonts w:ascii="Arial" w:hAnsi="Arial" w:cs="Arial"/>
          <w:sz w:val="24"/>
          <w:szCs w:val="24"/>
        </w:rPr>
        <w:lastRenderedPageBreak/>
        <w:t>The decline is linked to increased motori</w:t>
      </w:r>
      <w:r w:rsidR="00B865FC" w:rsidRPr="00BE77B5">
        <w:rPr>
          <w:rFonts w:ascii="Arial" w:hAnsi="Arial" w:cs="Arial"/>
          <w:sz w:val="24"/>
          <w:szCs w:val="24"/>
        </w:rPr>
        <w:t>sa</w:t>
      </w:r>
      <w:r w:rsidRPr="00BE77B5">
        <w:rPr>
          <w:rFonts w:ascii="Arial" w:hAnsi="Arial" w:cs="Arial"/>
          <w:sz w:val="24"/>
          <w:szCs w:val="24"/>
        </w:rPr>
        <w:t>tion, urban sprawl, and parental concerns about traffic and “stranger danger.” For example, in England, 55% of children under 10 were allowed to travel alone to local destinations in 1971, but by 2010 this had dropped to almost zero.</w:t>
      </w:r>
    </w:p>
    <w:p w14:paraId="6B63D8C1" w14:textId="77777777" w:rsidR="005A6B8D" w:rsidRPr="00BE77B5" w:rsidRDefault="005A6B8D" w:rsidP="0070197C">
      <w:pPr>
        <w:numPr>
          <w:ilvl w:val="0"/>
          <w:numId w:val="12"/>
        </w:numPr>
        <w:jc w:val="both"/>
        <w:rPr>
          <w:rFonts w:ascii="Arial" w:hAnsi="Arial" w:cs="Arial"/>
          <w:sz w:val="24"/>
          <w:szCs w:val="24"/>
        </w:rPr>
      </w:pPr>
      <w:r w:rsidRPr="00BE77B5">
        <w:rPr>
          <w:rFonts w:ascii="Arial" w:hAnsi="Arial" w:cs="Arial"/>
          <w:sz w:val="24"/>
          <w:szCs w:val="24"/>
        </w:rPr>
        <w:t>Reduced CIM is associated with lower physical activity, less outdoor play, and fewer opportunities for social and motor development, which can negatively affect children’s health and well-being.</w:t>
      </w:r>
    </w:p>
    <w:p w14:paraId="707F51BB" w14:textId="0A2E7C9A" w:rsidR="005A6B8D" w:rsidRPr="00BE77B5" w:rsidRDefault="005A6B8D" w:rsidP="0070197C">
      <w:pPr>
        <w:numPr>
          <w:ilvl w:val="0"/>
          <w:numId w:val="12"/>
        </w:numPr>
        <w:jc w:val="both"/>
        <w:rPr>
          <w:rFonts w:ascii="Arial" w:hAnsi="Arial" w:cs="Arial"/>
          <w:sz w:val="24"/>
          <w:szCs w:val="24"/>
        </w:rPr>
      </w:pPr>
      <w:r w:rsidRPr="00BE77B5">
        <w:rPr>
          <w:rFonts w:ascii="Arial" w:hAnsi="Arial" w:cs="Arial"/>
          <w:sz w:val="24"/>
          <w:szCs w:val="24"/>
        </w:rPr>
        <w:t>Parental attitudes, neighbo</w:t>
      </w:r>
      <w:r w:rsidR="003A7280" w:rsidRPr="00BE77B5">
        <w:rPr>
          <w:rFonts w:ascii="Arial" w:hAnsi="Arial" w:cs="Arial"/>
          <w:sz w:val="24"/>
          <w:szCs w:val="24"/>
        </w:rPr>
        <w:t>u</w:t>
      </w:r>
      <w:r w:rsidRPr="00BE77B5">
        <w:rPr>
          <w:rFonts w:ascii="Arial" w:hAnsi="Arial" w:cs="Arial"/>
          <w:sz w:val="24"/>
          <w:szCs w:val="24"/>
        </w:rPr>
        <w:t xml:space="preserve">rhood safety, and the presence of friends or relatives nearby are strong predictors of CIM. High-quality </w:t>
      </w:r>
      <w:r w:rsidR="003A7280" w:rsidRPr="00BE77B5">
        <w:rPr>
          <w:rFonts w:ascii="Arial" w:hAnsi="Arial" w:cs="Arial"/>
          <w:sz w:val="24"/>
          <w:szCs w:val="24"/>
        </w:rPr>
        <w:t>neighbourhood</w:t>
      </w:r>
      <w:r w:rsidRPr="00BE77B5">
        <w:rPr>
          <w:rFonts w:ascii="Arial" w:hAnsi="Arial" w:cs="Arial"/>
          <w:sz w:val="24"/>
          <w:szCs w:val="24"/>
        </w:rPr>
        <w:t xml:space="preserve"> environments and supportive social networks can increase children’s freedom.</w:t>
      </w:r>
    </w:p>
    <w:p w14:paraId="5F6F693E" w14:textId="2F6926A1" w:rsidR="005A6B8D" w:rsidRPr="00BE77B5" w:rsidRDefault="005A6B8D" w:rsidP="0070197C">
      <w:pPr>
        <w:numPr>
          <w:ilvl w:val="0"/>
          <w:numId w:val="12"/>
        </w:numPr>
        <w:jc w:val="both"/>
        <w:rPr>
          <w:rFonts w:ascii="Arial" w:hAnsi="Arial" w:cs="Arial"/>
          <w:sz w:val="24"/>
          <w:szCs w:val="24"/>
        </w:rPr>
      </w:pPr>
      <w:r w:rsidRPr="00BE77B5">
        <w:rPr>
          <w:rFonts w:ascii="Arial" w:hAnsi="Arial" w:cs="Arial"/>
          <w:sz w:val="24"/>
          <w:szCs w:val="24"/>
        </w:rPr>
        <w:t>CIM is increasingly recogni</w:t>
      </w:r>
      <w:r w:rsidR="00097E0C">
        <w:rPr>
          <w:rFonts w:ascii="Arial" w:hAnsi="Arial" w:cs="Arial"/>
          <w:sz w:val="24"/>
          <w:szCs w:val="24"/>
        </w:rPr>
        <w:t>s</w:t>
      </w:r>
      <w:r w:rsidRPr="00BE77B5">
        <w:rPr>
          <w:rFonts w:ascii="Arial" w:hAnsi="Arial" w:cs="Arial"/>
          <w:sz w:val="24"/>
          <w:szCs w:val="24"/>
        </w:rPr>
        <w:t>ed as a child’s right, not just a lifestyle choice, and is important for developing independence, confidence, and citizenship skills.</w:t>
      </w:r>
    </w:p>
    <w:p w14:paraId="50256888" w14:textId="77777777" w:rsidR="005A6B8D" w:rsidRPr="00BE77B5" w:rsidRDefault="005A6B8D" w:rsidP="0070197C">
      <w:pPr>
        <w:numPr>
          <w:ilvl w:val="0"/>
          <w:numId w:val="12"/>
        </w:numPr>
        <w:jc w:val="both"/>
        <w:rPr>
          <w:rFonts w:ascii="Arial" w:hAnsi="Arial" w:cs="Arial"/>
          <w:sz w:val="24"/>
          <w:szCs w:val="24"/>
        </w:rPr>
      </w:pPr>
      <w:r w:rsidRPr="00BE77B5">
        <w:rPr>
          <w:rFonts w:ascii="Arial" w:hAnsi="Arial" w:cs="Arial"/>
          <w:sz w:val="24"/>
          <w:szCs w:val="24"/>
        </w:rPr>
        <w:t>Researchers call for interventions at multiple levels (urban design, policy, family, and community) to reverse the decline and support children’s health and development.</w:t>
      </w:r>
    </w:p>
    <w:p w14:paraId="7A9CBA57" w14:textId="120B739A" w:rsidR="00D24799" w:rsidRPr="00BE77B5" w:rsidRDefault="0068250C" w:rsidP="00D70597">
      <w:pPr>
        <w:jc w:val="both"/>
        <w:rPr>
          <w:rFonts w:ascii="Arial" w:hAnsi="Arial" w:cs="Arial"/>
          <w:sz w:val="24"/>
          <w:szCs w:val="24"/>
        </w:rPr>
      </w:pPr>
      <w:r w:rsidRPr="00BE77B5">
        <w:rPr>
          <w:rFonts w:ascii="Arial" w:hAnsi="Arial" w:cs="Arial"/>
          <w:sz w:val="24"/>
          <w:szCs w:val="24"/>
        </w:rPr>
        <w:t xml:space="preserve">The recently published </w:t>
      </w:r>
      <w:hyperlink r:id="rId18" w:history="1">
        <w:r w:rsidR="00985B38" w:rsidRPr="009F3851">
          <w:rPr>
            <w:rStyle w:val="Hyperlink"/>
            <w:rFonts w:ascii="Arial" w:hAnsi="Arial" w:cs="Arial"/>
            <w:color w:val="005696"/>
            <w:sz w:val="24"/>
            <w:szCs w:val="24"/>
          </w:rPr>
          <w:t>Ministerial review of play progress report in Wales</w:t>
        </w:r>
      </w:hyperlink>
      <w:r w:rsidR="00985B38" w:rsidRPr="00BE77B5">
        <w:rPr>
          <w:rFonts w:ascii="Arial" w:hAnsi="Arial" w:cs="Arial"/>
          <w:sz w:val="24"/>
          <w:szCs w:val="24"/>
        </w:rPr>
        <w:t xml:space="preserve"> and in particular its recommendations 1, 2, 7, 8 and 9 have been taken into account in formulating this </w:t>
      </w:r>
      <w:r w:rsidR="00D355AB" w:rsidRPr="00BE77B5">
        <w:rPr>
          <w:rFonts w:ascii="Arial" w:hAnsi="Arial" w:cs="Arial"/>
          <w:sz w:val="24"/>
          <w:szCs w:val="24"/>
        </w:rPr>
        <w:t xml:space="preserve">proposal. </w:t>
      </w:r>
    </w:p>
    <w:p w14:paraId="18ABE0FE" w14:textId="77777777" w:rsidR="004250C1" w:rsidRDefault="00D355AB" w:rsidP="00D70597">
      <w:pPr>
        <w:jc w:val="both"/>
        <w:rPr>
          <w:rFonts w:ascii="Arial" w:hAnsi="Arial" w:cs="Arial"/>
          <w:sz w:val="24"/>
          <w:szCs w:val="24"/>
        </w:rPr>
      </w:pPr>
      <w:r w:rsidRPr="00BE77B5">
        <w:rPr>
          <w:rFonts w:ascii="Arial" w:hAnsi="Arial" w:cs="Arial"/>
          <w:sz w:val="24"/>
          <w:szCs w:val="24"/>
        </w:rPr>
        <w:t>An engagement visit t</w:t>
      </w:r>
      <w:r w:rsidR="001C5139" w:rsidRPr="00BE77B5">
        <w:rPr>
          <w:rFonts w:ascii="Arial" w:hAnsi="Arial" w:cs="Arial"/>
          <w:sz w:val="24"/>
          <w:szCs w:val="24"/>
        </w:rPr>
        <w:t>o Hawthorne Primary School was arranged on the 2</w:t>
      </w:r>
      <w:r w:rsidR="001C5139" w:rsidRPr="00BE77B5">
        <w:rPr>
          <w:rFonts w:ascii="Arial" w:hAnsi="Arial" w:cs="Arial"/>
          <w:sz w:val="24"/>
          <w:szCs w:val="24"/>
          <w:vertAlign w:val="superscript"/>
        </w:rPr>
        <w:t>nd</w:t>
      </w:r>
      <w:r w:rsidR="001C5139" w:rsidRPr="00BE77B5">
        <w:rPr>
          <w:rFonts w:ascii="Arial" w:hAnsi="Arial" w:cs="Arial"/>
          <w:sz w:val="24"/>
          <w:szCs w:val="24"/>
        </w:rPr>
        <w:t xml:space="preserve"> of December 2025</w:t>
      </w:r>
      <w:r w:rsidR="008B5533" w:rsidRPr="00BE77B5">
        <w:rPr>
          <w:rFonts w:ascii="Arial" w:hAnsi="Arial" w:cs="Arial"/>
          <w:sz w:val="24"/>
          <w:szCs w:val="24"/>
        </w:rPr>
        <w:t xml:space="preserve">. A total of 21 children were present, 9 members of the school Senedd from Years 5 and 6 and </w:t>
      </w:r>
      <w:r w:rsidR="00277E13" w:rsidRPr="00BE77B5">
        <w:rPr>
          <w:rFonts w:ascii="Arial" w:hAnsi="Arial" w:cs="Arial"/>
          <w:sz w:val="24"/>
          <w:szCs w:val="24"/>
        </w:rPr>
        <w:t xml:space="preserve">four pupils from </w:t>
      </w:r>
      <w:r w:rsidR="000A5607" w:rsidRPr="00BE77B5">
        <w:rPr>
          <w:rFonts w:ascii="Arial" w:hAnsi="Arial" w:cs="Arial"/>
          <w:sz w:val="24"/>
          <w:szCs w:val="24"/>
        </w:rPr>
        <w:t xml:space="preserve">each </w:t>
      </w:r>
      <w:r w:rsidR="00993900" w:rsidRPr="004250C1">
        <w:rPr>
          <w:rFonts w:ascii="Arial" w:hAnsi="Arial" w:cs="Arial"/>
          <w:sz w:val="24"/>
          <w:szCs w:val="24"/>
        </w:rPr>
        <w:t xml:space="preserve">Year 1 Community kids, Year 3 Wellbeing warriors and Year 4 Children’s champions. </w:t>
      </w:r>
    </w:p>
    <w:p w14:paraId="37518035" w14:textId="2D50327E" w:rsidR="00E32810" w:rsidRDefault="00097E0C" w:rsidP="00D70597">
      <w:pPr>
        <w:jc w:val="both"/>
        <w:rPr>
          <w:rFonts w:ascii="Arial" w:hAnsi="Arial" w:cs="Arial"/>
          <w:sz w:val="24"/>
          <w:szCs w:val="24"/>
        </w:rPr>
      </w:pPr>
      <w:r>
        <w:rPr>
          <w:rFonts w:ascii="Arial" w:hAnsi="Arial" w:cs="Arial"/>
          <w:sz w:val="24"/>
          <w:szCs w:val="24"/>
        </w:rPr>
        <w:t>During t</w:t>
      </w:r>
      <w:r w:rsidR="00993900" w:rsidRPr="004250C1">
        <w:rPr>
          <w:rFonts w:ascii="Arial" w:hAnsi="Arial" w:cs="Arial"/>
          <w:sz w:val="24"/>
          <w:szCs w:val="24"/>
        </w:rPr>
        <w:t xml:space="preserve">he engagement </w:t>
      </w:r>
      <w:r>
        <w:rPr>
          <w:rFonts w:ascii="Arial" w:hAnsi="Arial" w:cs="Arial"/>
          <w:sz w:val="24"/>
          <w:szCs w:val="24"/>
        </w:rPr>
        <w:t>visit</w:t>
      </w:r>
      <w:r w:rsidR="00993900" w:rsidRPr="004250C1">
        <w:rPr>
          <w:rFonts w:ascii="Arial" w:hAnsi="Arial" w:cs="Arial"/>
          <w:sz w:val="24"/>
          <w:szCs w:val="24"/>
        </w:rPr>
        <w:t xml:space="preserve"> </w:t>
      </w:r>
      <w:r>
        <w:rPr>
          <w:rFonts w:ascii="Arial" w:hAnsi="Arial" w:cs="Arial"/>
          <w:sz w:val="24"/>
          <w:szCs w:val="24"/>
        </w:rPr>
        <w:t xml:space="preserve">views of the children on the side road zebras on Hawthorne Road (near the school) were </w:t>
      </w:r>
      <w:r w:rsidR="00993900" w:rsidRPr="004250C1">
        <w:rPr>
          <w:rFonts w:ascii="Arial" w:hAnsi="Arial" w:cs="Arial"/>
          <w:sz w:val="24"/>
          <w:szCs w:val="24"/>
        </w:rPr>
        <w:t>gathered</w:t>
      </w:r>
      <w:r>
        <w:rPr>
          <w:rFonts w:ascii="Arial" w:hAnsi="Arial" w:cs="Arial"/>
          <w:sz w:val="24"/>
          <w:szCs w:val="24"/>
        </w:rPr>
        <w:t xml:space="preserve">. </w:t>
      </w:r>
      <w:r w:rsidR="00993900" w:rsidRPr="004250C1">
        <w:rPr>
          <w:rFonts w:ascii="Arial" w:hAnsi="Arial" w:cs="Arial"/>
          <w:sz w:val="24"/>
          <w:szCs w:val="24"/>
        </w:rPr>
        <w:t>The design features</w:t>
      </w:r>
      <w:r w:rsidR="003B4BED" w:rsidRPr="004250C1">
        <w:rPr>
          <w:rFonts w:ascii="Arial" w:hAnsi="Arial" w:cs="Arial"/>
          <w:sz w:val="24"/>
          <w:szCs w:val="24"/>
        </w:rPr>
        <w:t xml:space="preserve"> of the crossing</w:t>
      </w:r>
      <w:r w:rsidR="00993900" w:rsidRPr="004250C1">
        <w:rPr>
          <w:rFonts w:ascii="Arial" w:hAnsi="Arial" w:cs="Arial"/>
          <w:sz w:val="24"/>
          <w:szCs w:val="24"/>
        </w:rPr>
        <w:t xml:space="preserve"> and the children’s user experience were discussed. </w:t>
      </w:r>
    </w:p>
    <w:p w14:paraId="22DEA227" w14:textId="653C9DE3" w:rsidR="00E32810" w:rsidRDefault="00993900" w:rsidP="00D70597">
      <w:pPr>
        <w:jc w:val="both"/>
        <w:rPr>
          <w:rFonts w:ascii="Arial" w:hAnsi="Arial" w:cs="Arial"/>
          <w:sz w:val="24"/>
          <w:szCs w:val="24"/>
        </w:rPr>
      </w:pPr>
      <w:r w:rsidRPr="004250C1">
        <w:rPr>
          <w:rFonts w:ascii="Arial" w:hAnsi="Arial" w:cs="Arial"/>
          <w:sz w:val="24"/>
          <w:szCs w:val="24"/>
        </w:rPr>
        <w:t>The</w:t>
      </w:r>
      <w:r w:rsidR="00097E0C">
        <w:rPr>
          <w:rFonts w:ascii="Arial" w:hAnsi="Arial" w:cs="Arial"/>
          <w:sz w:val="24"/>
          <w:szCs w:val="24"/>
        </w:rPr>
        <w:t xml:space="preserve"> children</w:t>
      </w:r>
      <w:r w:rsidR="003B4BED" w:rsidRPr="004250C1">
        <w:rPr>
          <w:rFonts w:ascii="Arial" w:hAnsi="Arial" w:cs="Arial"/>
          <w:sz w:val="24"/>
          <w:szCs w:val="24"/>
        </w:rPr>
        <w:t xml:space="preserve"> generally </w:t>
      </w:r>
      <w:r w:rsidR="00941495" w:rsidRPr="004250C1">
        <w:rPr>
          <w:rFonts w:ascii="Arial" w:hAnsi="Arial" w:cs="Arial"/>
          <w:sz w:val="24"/>
          <w:szCs w:val="24"/>
        </w:rPr>
        <w:t xml:space="preserve">thought that the crossing was safe and it made it much easier for them to cross the road as drivers almost always stop there. Some children had noticed the missing Belisha beacons; others not noticing seems to suggest they instantly recognised them as </w:t>
      </w:r>
      <w:r w:rsidR="00180487" w:rsidRPr="004250C1">
        <w:rPr>
          <w:rFonts w:ascii="Arial" w:hAnsi="Arial" w:cs="Arial"/>
          <w:sz w:val="24"/>
          <w:szCs w:val="24"/>
        </w:rPr>
        <w:t xml:space="preserve">zebra crossings even without the added features. </w:t>
      </w:r>
    </w:p>
    <w:p w14:paraId="14CEE960" w14:textId="4C65BCFC" w:rsidR="009153E4" w:rsidRPr="004250C1" w:rsidRDefault="009153E4" w:rsidP="00D70597">
      <w:pPr>
        <w:jc w:val="both"/>
        <w:rPr>
          <w:rFonts w:ascii="Arial" w:hAnsi="Arial" w:cs="Arial"/>
          <w:sz w:val="24"/>
          <w:szCs w:val="24"/>
        </w:rPr>
      </w:pPr>
      <w:r w:rsidRPr="004250C1">
        <w:rPr>
          <w:rFonts w:ascii="Arial" w:hAnsi="Arial" w:cs="Arial"/>
          <w:sz w:val="24"/>
          <w:szCs w:val="24"/>
        </w:rPr>
        <w:t xml:space="preserve">The children </w:t>
      </w:r>
      <w:r w:rsidR="003B4BED" w:rsidRPr="004250C1">
        <w:rPr>
          <w:rFonts w:ascii="Arial" w:hAnsi="Arial" w:cs="Arial"/>
          <w:sz w:val="24"/>
          <w:szCs w:val="24"/>
        </w:rPr>
        <w:t>suggested some ways the crossings could be made safer</w:t>
      </w:r>
      <w:r w:rsidRPr="004250C1">
        <w:rPr>
          <w:rFonts w:ascii="Arial" w:hAnsi="Arial" w:cs="Arial"/>
          <w:sz w:val="24"/>
          <w:szCs w:val="24"/>
        </w:rPr>
        <w:t xml:space="preserve"> and what should be done to educate and inform drivers of the change.</w:t>
      </w:r>
      <w:r w:rsidR="00E32810">
        <w:rPr>
          <w:rFonts w:ascii="Arial" w:hAnsi="Arial" w:cs="Arial"/>
          <w:sz w:val="24"/>
          <w:szCs w:val="24"/>
        </w:rPr>
        <w:t xml:space="preserve"> </w:t>
      </w:r>
      <w:r w:rsidRPr="004250C1">
        <w:rPr>
          <w:rFonts w:ascii="Arial" w:hAnsi="Arial" w:cs="Arial"/>
          <w:sz w:val="24"/>
          <w:szCs w:val="24"/>
        </w:rPr>
        <w:t xml:space="preserve">The </w:t>
      </w:r>
      <w:r w:rsidR="008B6AEC" w:rsidRPr="004250C1">
        <w:rPr>
          <w:rFonts w:ascii="Arial" w:hAnsi="Arial" w:cs="Arial"/>
          <w:sz w:val="24"/>
          <w:szCs w:val="24"/>
        </w:rPr>
        <w:t>conversation</w:t>
      </w:r>
      <w:r w:rsidRPr="004250C1">
        <w:rPr>
          <w:rFonts w:ascii="Arial" w:hAnsi="Arial" w:cs="Arial"/>
          <w:sz w:val="24"/>
          <w:szCs w:val="24"/>
        </w:rPr>
        <w:t xml:space="preserve"> then </w:t>
      </w:r>
      <w:r w:rsidR="008B6AEC" w:rsidRPr="004250C1">
        <w:rPr>
          <w:rFonts w:ascii="Arial" w:hAnsi="Arial" w:cs="Arial"/>
          <w:sz w:val="24"/>
          <w:szCs w:val="24"/>
        </w:rPr>
        <w:t xml:space="preserve">turned into a wider debate about road safety, children’s independent mobility, the importance of exercise and fresh air and sustainable transport. </w:t>
      </w:r>
    </w:p>
    <w:p w14:paraId="6B25254D" w14:textId="2D7111FE" w:rsidR="00097E0C" w:rsidRPr="00097E0C" w:rsidRDefault="00032BC0" w:rsidP="00097E0C">
      <w:pPr>
        <w:jc w:val="both"/>
        <w:rPr>
          <w:rFonts w:ascii="Arial" w:hAnsi="Arial" w:cs="Arial"/>
          <w:sz w:val="24"/>
          <w:szCs w:val="24"/>
        </w:rPr>
      </w:pPr>
      <w:r w:rsidRPr="004250C1">
        <w:rPr>
          <w:rFonts w:ascii="Arial" w:hAnsi="Arial" w:cs="Arial"/>
          <w:sz w:val="24"/>
          <w:szCs w:val="24"/>
        </w:rPr>
        <w:t xml:space="preserve">The stakeholder consultation was sent to </w:t>
      </w:r>
      <w:r w:rsidR="0056766A" w:rsidRPr="004250C1">
        <w:rPr>
          <w:rFonts w:ascii="Arial" w:hAnsi="Arial" w:cs="Arial"/>
          <w:sz w:val="24"/>
          <w:szCs w:val="24"/>
        </w:rPr>
        <w:t>different organisations representing children, incl</w:t>
      </w:r>
      <w:r w:rsidR="00157235" w:rsidRPr="004250C1">
        <w:rPr>
          <w:rFonts w:ascii="Arial" w:hAnsi="Arial" w:cs="Arial"/>
          <w:sz w:val="24"/>
          <w:szCs w:val="24"/>
        </w:rPr>
        <w:t>uding the Welsh Youth Parliament and the Children’s Commissioner.</w:t>
      </w:r>
      <w:r w:rsidR="00E13FAF">
        <w:rPr>
          <w:rFonts w:ascii="Arial" w:hAnsi="Arial" w:cs="Arial"/>
          <w:sz w:val="24"/>
          <w:szCs w:val="24"/>
        </w:rPr>
        <w:br w:type="page"/>
      </w:r>
    </w:p>
    <w:p w14:paraId="130092CF" w14:textId="77777777" w:rsidR="00D24799" w:rsidRPr="00BE77B5" w:rsidRDefault="00D24799" w:rsidP="0070197C">
      <w:pPr>
        <w:pStyle w:val="ListParagraph"/>
        <w:numPr>
          <w:ilvl w:val="0"/>
          <w:numId w:val="5"/>
        </w:numPr>
        <w:spacing w:before="0" w:after="160" w:line="259" w:lineRule="auto"/>
        <w:jc w:val="both"/>
        <w:rPr>
          <w:rFonts w:ascii="Arial" w:hAnsi="Arial" w:cs="Arial"/>
          <w:b/>
          <w:sz w:val="24"/>
          <w:szCs w:val="24"/>
        </w:rPr>
      </w:pPr>
      <w:r w:rsidRPr="00BE77B5">
        <w:rPr>
          <w:rFonts w:ascii="Arial" w:hAnsi="Arial" w:cs="Arial"/>
          <w:b/>
          <w:sz w:val="24"/>
          <w:szCs w:val="24"/>
        </w:rPr>
        <w:lastRenderedPageBreak/>
        <w:t>Analysing the evidence and assessing the impact</w:t>
      </w:r>
    </w:p>
    <w:p w14:paraId="2AE37D63" w14:textId="1FEADC6E" w:rsidR="00D24799" w:rsidRPr="00BE77B5" w:rsidRDefault="00D24799" w:rsidP="00D24799">
      <w:pPr>
        <w:jc w:val="both"/>
        <w:rPr>
          <w:rFonts w:ascii="Arial" w:hAnsi="Arial" w:cs="Arial"/>
          <w:sz w:val="24"/>
          <w:szCs w:val="24"/>
        </w:rPr>
      </w:pPr>
    </w:p>
    <w:tbl>
      <w:tblPr>
        <w:tblStyle w:val="TableGrid"/>
        <w:tblW w:w="0" w:type="auto"/>
        <w:tblLook w:val="04A0" w:firstRow="1" w:lastRow="0" w:firstColumn="1" w:lastColumn="0" w:noHBand="0" w:noVBand="1"/>
      </w:tblPr>
      <w:tblGrid>
        <w:gridCol w:w="2150"/>
        <w:gridCol w:w="1376"/>
        <w:gridCol w:w="1217"/>
        <w:gridCol w:w="4085"/>
      </w:tblGrid>
      <w:tr w:rsidR="006D1117" w:rsidRPr="00BE77B5" w14:paraId="0DD1EEE4" w14:textId="77777777" w:rsidTr="00097E0C">
        <w:trPr>
          <w:trHeight w:val="899"/>
        </w:trPr>
        <w:tc>
          <w:tcPr>
            <w:tcW w:w="2150" w:type="dxa"/>
          </w:tcPr>
          <w:p w14:paraId="46FD6B8D" w14:textId="77777777" w:rsidR="006D1117" w:rsidRPr="00BE77B5" w:rsidRDefault="006D1117" w:rsidP="00057DB0">
            <w:pPr>
              <w:rPr>
                <w:rFonts w:ascii="Arial" w:hAnsi="Arial" w:cs="Arial"/>
              </w:rPr>
            </w:pPr>
            <w:r w:rsidRPr="00BE77B5">
              <w:rPr>
                <w:rFonts w:ascii="Arial" w:hAnsi="Arial" w:cs="Arial"/>
              </w:rPr>
              <w:t>UNCRC Article</w:t>
            </w:r>
          </w:p>
        </w:tc>
        <w:tc>
          <w:tcPr>
            <w:tcW w:w="1376" w:type="dxa"/>
          </w:tcPr>
          <w:p w14:paraId="0313E993" w14:textId="77777777" w:rsidR="006D1117" w:rsidRPr="00BE77B5" w:rsidRDefault="006D1117" w:rsidP="00057DB0">
            <w:pPr>
              <w:rPr>
                <w:rFonts w:ascii="Arial" w:hAnsi="Arial" w:cs="Arial"/>
              </w:rPr>
            </w:pPr>
            <w:r w:rsidRPr="00BE77B5">
              <w:rPr>
                <w:rFonts w:ascii="Arial" w:hAnsi="Arial" w:cs="Arial"/>
              </w:rPr>
              <w:t>Enhances (</w:t>
            </w:r>
            <w:r w:rsidRPr="00BE77B5">
              <w:rPr>
                <w:rFonts w:ascii="Segoe UI Symbol" w:hAnsi="Segoe UI Symbol" w:cs="Segoe UI Symbol"/>
              </w:rPr>
              <w:t>✔</w:t>
            </w:r>
            <w:r w:rsidRPr="00BE77B5">
              <w:rPr>
                <w:rFonts w:ascii="Arial" w:hAnsi="Arial" w:cs="Arial"/>
              </w:rPr>
              <w:t>)</w:t>
            </w:r>
          </w:p>
        </w:tc>
        <w:tc>
          <w:tcPr>
            <w:tcW w:w="1212" w:type="dxa"/>
          </w:tcPr>
          <w:p w14:paraId="2DF46EB7" w14:textId="77777777" w:rsidR="006D1117" w:rsidRPr="00BE77B5" w:rsidRDefault="006D1117" w:rsidP="00057DB0">
            <w:pPr>
              <w:rPr>
                <w:rFonts w:ascii="Arial" w:hAnsi="Arial" w:cs="Arial"/>
              </w:rPr>
            </w:pPr>
            <w:r w:rsidRPr="00BE77B5">
              <w:rPr>
                <w:rFonts w:ascii="Arial" w:hAnsi="Arial" w:cs="Arial"/>
              </w:rPr>
              <w:t>Challenges (</w:t>
            </w:r>
            <w:r w:rsidRPr="00BE77B5">
              <w:rPr>
                <w:rFonts w:ascii="Segoe UI Symbol" w:hAnsi="Segoe UI Symbol" w:cs="Segoe UI Symbol"/>
              </w:rPr>
              <w:t>✖</w:t>
            </w:r>
            <w:r w:rsidRPr="00BE77B5">
              <w:rPr>
                <w:rFonts w:ascii="Arial" w:hAnsi="Arial" w:cs="Arial"/>
              </w:rPr>
              <w:t>)</w:t>
            </w:r>
          </w:p>
        </w:tc>
        <w:tc>
          <w:tcPr>
            <w:tcW w:w="4085" w:type="dxa"/>
          </w:tcPr>
          <w:p w14:paraId="154832CF" w14:textId="77777777" w:rsidR="006D1117" w:rsidRPr="00BE77B5" w:rsidRDefault="006D1117" w:rsidP="00057DB0">
            <w:pPr>
              <w:rPr>
                <w:rFonts w:ascii="Arial" w:hAnsi="Arial" w:cs="Arial"/>
              </w:rPr>
            </w:pPr>
            <w:r w:rsidRPr="00BE77B5">
              <w:rPr>
                <w:rFonts w:ascii="Arial" w:hAnsi="Arial" w:cs="Arial"/>
              </w:rPr>
              <w:t>Explanation</w:t>
            </w:r>
          </w:p>
        </w:tc>
      </w:tr>
      <w:tr w:rsidR="006D1117" w:rsidRPr="00BE77B5" w14:paraId="62D474EA" w14:textId="77777777" w:rsidTr="00097E0C">
        <w:trPr>
          <w:trHeight w:val="1124"/>
        </w:trPr>
        <w:tc>
          <w:tcPr>
            <w:tcW w:w="2150" w:type="dxa"/>
          </w:tcPr>
          <w:p w14:paraId="49C66370" w14:textId="77777777" w:rsidR="006D1117" w:rsidRPr="00BE77B5" w:rsidRDefault="006D1117" w:rsidP="00057DB0">
            <w:pPr>
              <w:rPr>
                <w:rFonts w:ascii="Arial" w:hAnsi="Arial" w:cs="Arial"/>
              </w:rPr>
            </w:pPr>
            <w:r w:rsidRPr="00BE77B5">
              <w:rPr>
                <w:rFonts w:ascii="Arial" w:hAnsi="Arial" w:cs="Arial"/>
              </w:rPr>
              <w:t>Art. 31 – Play and recreation</w:t>
            </w:r>
          </w:p>
        </w:tc>
        <w:tc>
          <w:tcPr>
            <w:tcW w:w="1376" w:type="dxa"/>
          </w:tcPr>
          <w:p w14:paraId="5AE1ABE2" w14:textId="77777777" w:rsidR="006D1117" w:rsidRPr="00BE77B5" w:rsidRDefault="006D1117" w:rsidP="00057DB0">
            <w:pPr>
              <w:rPr>
                <w:rFonts w:ascii="Arial" w:hAnsi="Arial" w:cs="Arial"/>
              </w:rPr>
            </w:pPr>
            <w:r w:rsidRPr="00BE77B5">
              <w:rPr>
                <w:rFonts w:ascii="Segoe UI Symbol" w:hAnsi="Segoe UI Symbol" w:cs="Segoe UI Symbol"/>
              </w:rPr>
              <w:t>✔</w:t>
            </w:r>
          </w:p>
        </w:tc>
        <w:tc>
          <w:tcPr>
            <w:tcW w:w="1212" w:type="dxa"/>
          </w:tcPr>
          <w:p w14:paraId="1E8BE208" w14:textId="77777777" w:rsidR="006D1117" w:rsidRPr="00BE77B5" w:rsidRDefault="006D1117" w:rsidP="00057DB0">
            <w:pPr>
              <w:rPr>
                <w:rFonts w:ascii="Arial" w:hAnsi="Arial" w:cs="Arial"/>
              </w:rPr>
            </w:pPr>
          </w:p>
        </w:tc>
        <w:tc>
          <w:tcPr>
            <w:tcW w:w="4085" w:type="dxa"/>
          </w:tcPr>
          <w:p w14:paraId="776B1A14" w14:textId="77777777" w:rsidR="006D1117" w:rsidRPr="00BE77B5" w:rsidRDefault="006D1117" w:rsidP="00057DB0">
            <w:pPr>
              <w:rPr>
                <w:rFonts w:ascii="Arial" w:hAnsi="Arial" w:cs="Arial"/>
              </w:rPr>
            </w:pPr>
            <w:r w:rsidRPr="00BE77B5">
              <w:rPr>
                <w:rFonts w:ascii="Arial" w:hAnsi="Arial" w:cs="Arial"/>
              </w:rPr>
              <w:t>Safe crossings enable independent mobility, access to parks and leisure facilities, everyday play and social contact.</w:t>
            </w:r>
          </w:p>
        </w:tc>
      </w:tr>
      <w:tr w:rsidR="006D1117" w:rsidRPr="00BE77B5" w14:paraId="7FEDFE29" w14:textId="77777777" w:rsidTr="00097E0C">
        <w:trPr>
          <w:trHeight w:val="857"/>
        </w:trPr>
        <w:tc>
          <w:tcPr>
            <w:tcW w:w="2150" w:type="dxa"/>
          </w:tcPr>
          <w:p w14:paraId="0B961465" w14:textId="77777777" w:rsidR="006D1117" w:rsidRPr="00BE77B5" w:rsidRDefault="006D1117" w:rsidP="00057DB0">
            <w:pPr>
              <w:rPr>
                <w:rFonts w:ascii="Arial" w:hAnsi="Arial" w:cs="Arial"/>
              </w:rPr>
            </w:pPr>
            <w:r w:rsidRPr="00BE77B5">
              <w:rPr>
                <w:rFonts w:ascii="Arial" w:hAnsi="Arial" w:cs="Arial"/>
              </w:rPr>
              <w:t>Art. 12 – Participation</w:t>
            </w:r>
          </w:p>
        </w:tc>
        <w:tc>
          <w:tcPr>
            <w:tcW w:w="1376" w:type="dxa"/>
          </w:tcPr>
          <w:p w14:paraId="179922F0" w14:textId="77777777" w:rsidR="006D1117" w:rsidRPr="00BE77B5" w:rsidRDefault="006D1117" w:rsidP="00057DB0">
            <w:pPr>
              <w:rPr>
                <w:rFonts w:ascii="Arial" w:hAnsi="Arial" w:cs="Arial"/>
              </w:rPr>
            </w:pPr>
            <w:r w:rsidRPr="00BE77B5">
              <w:rPr>
                <w:rFonts w:ascii="Segoe UI Symbol" w:hAnsi="Segoe UI Symbol" w:cs="Segoe UI Symbol"/>
              </w:rPr>
              <w:t>✔</w:t>
            </w:r>
          </w:p>
        </w:tc>
        <w:tc>
          <w:tcPr>
            <w:tcW w:w="1212" w:type="dxa"/>
          </w:tcPr>
          <w:p w14:paraId="68DE0629" w14:textId="77777777" w:rsidR="006D1117" w:rsidRPr="00BE77B5" w:rsidRDefault="006D1117" w:rsidP="00057DB0">
            <w:pPr>
              <w:rPr>
                <w:rFonts w:ascii="Arial" w:hAnsi="Arial" w:cs="Arial"/>
              </w:rPr>
            </w:pPr>
          </w:p>
        </w:tc>
        <w:tc>
          <w:tcPr>
            <w:tcW w:w="4085" w:type="dxa"/>
          </w:tcPr>
          <w:p w14:paraId="289F3CD8" w14:textId="77777777" w:rsidR="006D1117" w:rsidRPr="00BE77B5" w:rsidRDefault="006D1117" w:rsidP="00057DB0">
            <w:pPr>
              <w:rPr>
                <w:rFonts w:ascii="Arial" w:hAnsi="Arial" w:cs="Arial"/>
              </w:rPr>
            </w:pPr>
            <w:r w:rsidRPr="00BE77B5">
              <w:rPr>
                <w:rFonts w:ascii="Arial" w:hAnsi="Arial" w:cs="Arial"/>
              </w:rPr>
              <w:t xml:space="preserve">Participation through engagement with school children. </w:t>
            </w:r>
          </w:p>
        </w:tc>
      </w:tr>
      <w:tr w:rsidR="006D1117" w:rsidRPr="00BE77B5" w14:paraId="63D647A1" w14:textId="77777777" w:rsidTr="00097E0C">
        <w:trPr>
          <w:trHeight w:val="1110"/>
        </w:trPr>
        <w:tc>
          <w:tcPr>
            <w:tcW w:w="2150" w:type="dxa"/>
          </w:tcPr>
          <w:p w14:paraId="683C66F9" w14:textId="77777777" w:rsidR="006D1117" w:rsidRPr="00BE77B5" w:rsidRDefault="006D1117" w:rsidP="00057DB0">
            <w:pPr>
              <w:rPr>
                <w:rFonts w:ascii="Arial" w:hAnsi="Arial" w:cs="Arial"/>
              </w:rPr>
            </w:pPr>
            <w:r w:rsidRPr="00BE77B5">
              <w:rPr>
                <w:rFonts w:ascii="Arial" w:hAnsi="Arial" w:cs="Arial"/>
              </w:rPr>
              <w:t>Art. 24 – Health</w:t>
            </w:r>
          </w:p>
        </w:tc>
        <w:tc>
          <w:tcPr>
            <w:tcW w:w="1376" w:type="dxa"/>
          </w:tcPr>
          <w:p w14:paraId="704756DD" w14:textId="77777777" w:rsidR="006D1117" w:rsidRPr="00BE77B5" w:rsidRDefault="006D1117" w:rsidP="00057DB0">
            <w:pPr>
              <w:rPr>
                <w:rFonts w:ascii="Arial" w:hAnsi="Arial" w:cs="Arial"/>
              </w:rPr>
            </w:pPr>
            <w:r w:rsidRPr="00BE77B5">
              <w:rPr>
                <w:rFonts w:ascii="Segoe UI Symbol" w:hAnsi="Segoe UI Symbol" w:cs="Segoe UI Symbol"/>
              </w:rPr>
              <w:t>✔</w:t>
            </w:r>
          </w:p>
        </w:tc>
        <w:tc>
          <w:tcPr>
            <w:tcW w:w="1212" w:type="dxa"/>
          </w:tcPr>
          <w:p w14:paraId="7BDC5883" w14:textId="77777777" w:rsidR="006D1117" w:rsidRPr="00BE77B5" w:rsidRDefault="006D1117" w:rsidP="00057DB0">
            <w:pPr>
              <w:rPr>
                <w:rFonts w:ascii="Arial" w:hAnsi="Arial" w:cs="Arial"/>
              </w:rPr>
            </w:pPr>
          </w:p>
        </w:tc>
        <w:tc>
          <w:tcPr>
            <w:tcW w:w="4085" w:type="dxa"/>
          </w:tcPr>
          <w:p w14:paraId="4F3CA016" w14:textId="77777777" w:rsidR="006D1117" w:rsidRPr="00BE77B5" w:rsidRDefault="006D1117" w:rsidP="00057DB0">
            <w:pPr>
              <w:rPr>
                <w:rFonts w:ascii="Arial" w:hAnsi="Arial" w:cs="Arial"/>
              </w:rPr>
            </w:pPr>
            <w:r w:rsidRPr="00BE77B5">
              <w:rPr>
                <w:rFonts w:ascii="Arial" w:hAnsi="Arial" w:cs="Arial"/>
              </w:rPr>
              <w:t>Supports routine physical activity; reduces risk of road-harm; reduces pollution exposure through mode shift.</w:t>
            </w:r>
          </w:p>
        </w:tc>
      </w:tr>
      <w:tr w:rsidR="006D1117" w:rsidRPr="00BE77B5" w14:paraId="7B5F4CF3" w14:textId="77777777" w:rsidTr="00097E0C">
        <w:trPr>
          <w:trHeight w:val="1124"/>
        </w:trPr>
        <w:tc>
          <w:tcPr>
            <w:tcW w:w="2150" w:type="dxa"/>
          </w:tcPr>
          <w:p w14:paraId="2E86CAF3" w14:textId="77777777" w:rsidR="006D1117" w:rsidRPr="00BE77B5" w:rsidRDefault="006D1117" w:rsidP="00057DB0">
            <w:pPr>
              <w:rPr>
                <w:rFonts w:ascii="Arial" w:hAnsi="Arial" w:cs="Arial"/>
              </w:rPr>
            </w:pPr>
            <w:r w:rsidRPr="00BE77B5">
              <w:rPr>
                <w:rFonts w:ascii="Arial" w:hAnsi="Arial" w:cs="Arial"/>
              </w:rPr>
              <w:t>Art. 28 – Education</w:t>
            </w:r>
          </w:p>
        </w:tc>
        <w:tc>
          <w:tcPr>
            <w:tcW w:w="1376" w:type="dxa"/>
          </w:tcPr>
          <w:p w14:paraId="04248F7E" w14:textId="77777777" w:rsidR="006D1117" w:rsidRPr="00BE77B5" w:rsidRDefault="006D1117" w:rsidP="00057DB0">
            <w:pPr>
              <w:rPr>
                <w:rFonts w:ascii="Arial" w:hAnsi="Arial" w:cs="Arial"/>
              </w:rPr>
            </w:pPr>
            <w:r w:rsidRPr="00BE77B5">
              <w:rPr>
                <w:rFonts w:ascii="Segoe UI Symbol" w:hAnsi="Segoe UI Symbol" w:cs="Segoe UI Symbol"/>
              </w:rPr>
              <w:t>✔</w:t>
            </w:r>
          </w:p>
        </w:tc>
        <w:tc>
          <w:tcPr>
            <w:tcW w:w="1212" w:type="dxa"/>
          </w:tcPr>
          <w:p w14:paraId="09A185A1" w14:textId="77777777" w:rsidR="006D1117" w:rsidRPr="00BE77B5" w:rsidRDefault="006D1117" w:rsidP="00057DB0">
            <w:pPr>
              <w:rPr>
                <w:rFonts w:ascii="Arial" w:hAnsi="Arial" w:cs="Arial"/>
              </w:rPr>
            </w:pPr>
          </w:p>
        </w:tc>
        <w:tc>
          <w:tcPr>
            <w:tcW w:w="4085" w:type="dxa"/>
          </w:tcPr>
          <w:p w14:paraId="14903574" w14:textId="796672FD" w:rsidR="006D1117" w:rsidRPr="00BE77B5" w:rsidRDefault="006D1117" w:rsidP="00057DB0">
            <w:pPr>
              <w:rPr>
                <w:rFonts w:ascii="Arial" w:hAnsi="Arial" w:cs="Arial"/>
              </w:rPr>
            </w:pPr>
            <w:r w:rsidRPr="00BE77B5">
              <w:rPr>
                <w:rFonts w:ascii="Arial" w:hAnsi="Arial" w:cs="Arial"/>
              </w:rPr>
              <w:t xml:space="preserve">Safer routes improve independent access to schools and colleges, and </w:t>
            </w:r>
            <w:r w:rsidR="009857DC" w:rsidRPr="00BE77B5">
              <w:rPr>
                <w:rFonts w:ascii="Arial" w:hAnsi="Arial" w:cs="Arial"/>
              </w:rPr>
              <w:t xml:space="preserve">active </w:t>
            </w:r>
            <w:r w:rsidR="009950FA" w:rsidRPr="00BE77B5">
              <w:rPr>
                <w:rFonts w:ascii="Arial" w:hAnsi="Arial" w:cs="Arial"/>
              </w:rPr>
              <w:t xml:space="preserve">mobility supports </w:t>
            </w:r>
            <w:r w:rsidRPr="00BE77B5">
              <w:rPr>
                <w:rFonts w:ascii="Arial" w:hAnsi="Arial" w:cs="Arial"/>
              </w:rPr>
              <w:t xml:space="preserve">educational attainment. </w:t>
            </w:r>
          </w:p>
        </w:tc>
      </w:tr>
      <w:tr w:rsidR="006D1117" w:rsidRPr="00BE77B5" w14:paraId="17C4E11F" w14:textId="77777777" w:rsidTr="00097E0C">
        <w:trPr>
          <w:trHeight w:val="990"/>
        </w:trPr>
        <w:tc>
          <w:tcPr>
            <w:tcW w:w="2150" w:type="dxa"/>
          </w:tcPr>
          <w:p w14:paraId="1217EDC2" w14:textId="77777777" w:rsidR="006D1117" w:rsidRPr="00BE77B5" w:rsidRDefault="006D1117" w:rsidP="00057DB0">
            <w:pPr>
              <w:rPr>
                <w:rFonts w:ascii="Arial" w:hAnsi="Arial" w:cs="Arial"/>
              </w:rPr>
            </w:pPr>
            <w:r w:rsidRPr="00BE77B5">
              <w:rPr>
                <w:rFonts w:ascii="Arial" w:hAnsi="Arial" w:cs="Arial"/>
              </w:rPr>
              <w:t>Art. 3 – Best interests</w:t>
            </w:r>
          </w:p>
        </w:tc>
        <w:tc>
          <w:tcPr>
            <w:tcW w:w="1376" w:type="dxa"/>
          </w:tcPr>
          <w:p w14:paraId="3B08D91C" w14:textId="77777777" w:rsidR="006D1117" w:rsidRPr="00BE77B5" w:rsidRDefault="006D1117" w:rsidP="00057DB0">
            <w:pPr>
              <w:rPr>
                <w:rFonts w:ascii="Arial" w:hAnsi="Arial" w:cs="Arial"/>
              </w:rPr>
            </w:pPr>
            <w:r w:rsidRPr="00BE77B5">
              <w:rPr>
                <w:rFonts w:ascii="Segoe UI Symbol" w:hAnsi="Segoe UI Symbol" w:cs="Segoe UI Symbol"/>
              </w:rPr>
              <w:t>✔</w:t>
            </w:r>
          </w:p>
        </w:tc>
        <w:tc>
          <w:tcPr>
            <w:tcW w:w="1212" w:type="dxa"/>
          </w:tcPr>
          <w:p w14:paraId="5D7DD266" w14:textId="77777777" w:rsidR="006D1117" w:rsidRPr="00BE77B5" w:rsidRDefault="006D1117" w:rsidP="00057DB0">
            <w:pPr>
              <w:rPr>
                <w:rFonts w:ascii="Arial" w:hAnsi="Arial" w:cs="Arial"/>
              </w:rPr>
            </w:pPr>
          </w:p>
        </w:tc>
        <w:tc>
          <w:tcPr>
            <w:tcW w:w="4085" w:type="dxa"/>
          </w:tcPr>
          <w:p w14:paraId="3EFD7AFB" w14:textId="5A0E7A81" w:rsidR="006D1117" w:rsidRPr="00BE77B5" w:rsidRDefault="009950FA" w:rsidP="00057DB0">
            <w:pPr>
              <w:rPr>
                <w:rFonts w:ascii="Arial" w:hAnsi="Arial" w:cs="Arial"/>
              </w:rPr>
            </w:pPr>
            <w:r w:rsidRPr="00BE77B5">
              <w:rPr>
                <w:rFonts w:ascii="Arial" w:hAnsi="Arial" w:cs="Arial"/>
              </w:rPr>
              <w:t>Side road zebras</w:t>
            </w:r>
            <w:r w:rsidR="006D1117" w:rsidRPr="00BE77B5">
              <w:rPr>
                <w:rFonts w:ascii="Arial" w:hAnsi="Arial" w:cs="Arial"/>
              </w:rPr>
              <w:t xml:space="preserve"> prioritise safety and accessibility for children and families. </w:t>
            </w:r>
          </w:p>
          <w:p w14:paraId="1D63C68D" w14:textId="77777777" w:rsidR="006D1117" w:rsidRPr="00BE77B5" w:rsidRDefault="006D1117" w:rsidP="00057DB0">
            <w:pPr>
              <w:rPr>
                <w:rFonts w:ascii="Arial" w:hAnsi="Arial" w:cs="Arial"/>
              </w:rPr>
            </w:pPr>
          </w:p>
        </w:tc>
      </w:tr>
    </w:tbl>
    <w:p w14:paraId="312917DD" w14:textId="77777777" w:rsidR="006D1117" w:rsidRPr="00BE77B5" w:rsidRDefault="006D1117" w:rsidP="00D24799">
      <w:pPr>
        <w:jc w:val="both"/>
        <w:rPr>
          <w:rFonts w:ascii="Arial" w:hAnsi="Arial" w:cs="Arial"/>
          <w:sz w:val="24"/>
          <w:szCs w:val="24"/>
        </w:rPr>
      </w:pPr>
    </w:p>
    <w:p w14:paraId="710F400B" w14:textId="47189A18" w:rsidR="00D24799" w:rsidRPr="00E32810" w:rsidRDefault="00D24799" w:rsidP="0070197C">
      <w:pPr>
        <w:pStyle w:val="ListParagraph"/>
        <w:numPr>
          <w:ilvl w:val="0"/>
          <w:numId w:val="5"/>
        </w:numPr>
        <w:spacing w:before="0" w:after="160" w:line="259" w:lineRule="auto"/>
        <w:jc w:val="both"/>
        <w:rPr>
          <w:rFonts w:ascii="Arial" w:hAnsi="Arial" w:cs="Arial"/>
          <w:b/>
          <w:sz w:val="24"/>
          <w:szCs w:val="24"/>
        </w:rPr>
      </w:pPr>
      <w:r w:rsidRPr="00BE77B5">
        <w:rPr>
          <w:rFonts w:ascii="Arial" w:hAnsi="Arial" w:cs="Arial"/>
          <w:b/>
          <w:sz w:val="24"/>
          <w:szCs w:val="24"/>
        </w:rPr>
        <w:t>Ministerial advice and decision</w:t>
      </w:r>
    </w:p>
    <w:p w14:paraId="7566E205" w14:textId="71D4829F" w:rsidR="00D24799" w:rsidRPr="00097E0C" w:rsidRDefault="009950FA" w:rsidP="00097E0C">
      <w:pPr>
        <w:jc w:val="both"/>
        <w:rPr>
          <w:rFonts w:ascii="Arial" w:hAnsi="Arial" w:cs="Arial"/>
          <w:bCs/>
          <w:sz w:val="24"/>
          <w:szCs w:val="24"/>
        </w:rPr>
      </w:pPr>
      <w:r w:rsidRPr="00BE77B5">
        <w:rPr>
          <w:rFonts w:ascii="Arial" w:hAnsi="Arial" w:cs="Arial"/>
          <w:bCs/>
          <w:sz w:val="24"/>
          <w:szCs w:val="24"/>
        </w:rPr>
        <w:t xml:space="preserve">The overall impact on children’s rights is positive, albeit </w:t>
      </w:r>
      <w:r w:rsidR="00631880" w:rsidRPr="00BE77B5">
        <w:rPr>
          <w:rFonts w:ascii="Arial" w:hAnsi="Arial" w:cs="Arial"/>
          <w:bCs/>
          <w:sz w:val="24"/>
          <w:szCs w:val="24"/>
        </w:rPr>
        <w:t xml:space="preserve">maybe </w:t>
      </w:r>
      <w:r w:rsidR="000A5607" w:rsidRPr="00BE77B5">
        <w:rPr>
          <w:rFonts w:ascii="Arial" w:hAnsi="Arial" w:cs="Arial"/>
          <w:bCs/>
          <w:sz w:val="24"/>
          <w:szCs w:val="24"/>
        </w:rPr>
        <w:t xml:space="preserve">only making </w:t>
      </w:r>
      <w:r w:rsidR="00631880" w:rsidRPr="00BE77B5">
        <w:rPr>
          <w:rFonts w:ascii="Arial" w:hAnsi="Arial" w:cs="Arial"/>
          <w:bCs/>
          <w:sz w:val="24"/>
          <w:szCs w:val="24"/>
        </w:rPr>
        <w:t>a small contributi</w:t>
      </w:r>
      <w:r w:rsidR="000A5607" w:rsidRPr="00BE77B5">
        <w:rPr>
          <w:rFonts w:ascii="Arial" w:hAnsi="Arial" w:cs="Arial"/>
          <w:bCs/>
          <w:sz w:val="24"/>
          <w:szCs w:val="24"/>
        </w:rPr>
        <w:t xml:space="preserve">on </w:t>
      </w:r>
      <w:r w:rsidR="00631880" w:rsidRPr="00BE77B5">
        <w:rPr>
          <w:rFonts w:ascii="Arial" w:hAnsi="Arial" w:cs="Arial"/>
          <w:bCs/>
          <w:sz w:val="24"/>
          <w:szCs w:val="24"/>
        </w:rPr>
        <w:t xml:space="preserve">to the </w:t>
      </w:r>
      <w:proofErr w:type="gramStart"/>
      <w:r w:rsidR="00631880" w:rsidRPr="00BE77B5">
        <w:rPr>
          <w:rFonts w:ascii="Arial" w:hAnsi="Arial" w:cs="Arial"/>
          <w:bCs/>
          <w:sz w:val="24"/>
          <w:szCs w:val="24"/>
        </w:rPr>
        <w:t>aforementioned rights</w:t>
      </w:r>
      <w:proofErr w:type="gramEnd"/>
      <w:r w:rsidRPr="00BE77B5">
        <w:rPr>
          <w:rFonts w:ascii="Arial" w:hAnsi="Arial" w:cs="Arial"/>
          <w:bCs/>
          <w:sz w:val="24"/>
          <w:szCs w:val="24"/>
        </w:rPr>
        <w:t xml:space="preserve">. </w:t>
      </w:r>
    </w:p>
    <w:p w14:paraId="1CEFCF02" w14:textId="77777777" w:rsidR="00D24799" w:rsidRPr="00BE77B5" w:rsidRDefault="00D24799" w:rsidP="0070197C">
      <w:pPr>
        <w:pStyle w:val="ListParagraph"/>
        <w:numPr>
          <w:ilvl w:val="0"/>
          <w:numId w:val="5"/>
        </w:numPr>
        <w:spacing w:before="0" w:after="160" w:line="259" w:lineRule="auto"/>
        <w:jc w:val="both"/>
        <w:rPr>
          <w:rFonts w:ascii="Arial" w:hAnsi="Arial" w:cs="Arial"/>
          <w:b/>
          <w:sz w:val="24"/>
          <w:szCs w:val="24"/>
        </w:rPr>
      </w:pPr>
      <w:r w:rsidRPr="00BE77B5">
        <w:rPr>
          <w:rFonts w:ascii="Arial" w:hAnsi="Arial" w:cs="Arial"/>
          <w:b/>
          <w:sz w:val="24"/>
          <w:szCs w:val="24"/>
        </w:rPr>
        <w:t>Communicating with Children and Young People</w:t>
      </w:r>
    </w:p>
    <w:p w14:paraId="791EF0CB" w14:textId="09DB91B3" w:rsidR="00D24799" w:rsidRPr="00BE77B5" w:rsidRDefault="00631880" w:rsidP="00D24799">
      <w:pPr>
        <w:jc w:val="both"/>
        <w:rPr>
          <w:rFonts w:ascii="Arial" w:hAnsi="Arial" w:cs="Arial"/>
          <w:sz w:val="24"/>
          <w:szCs w:val="24"/>
        </w:rPr>
      </w:pPr>
      <w:r w:rsidRPr="00BE77B5">
        <w:rPr>
          <w:rFonts w:ascii="Arial" w:hAnsi="Arial" w:cs="Arial"/>
          <w:sz w:val="24"/>
          <w:szCs w:val="24"/>
        </w:rPr>
        <w:t xml:space="preserve">The children directly engaged with </w:t>
      </w:r>
      <w:r w:rsidR="000A5607" w:rsidRPr="00BE77B5">
        <w:rPr>
          <w:rFonts w:ascii="Arial" w:hAnsi="Arial" w:cs="Arial"/>
          <w:sz w:val="24"/>
          <w:szCs w:val="24"/>
        </w:rPr>
        <w:t xml:space="preserve">in Hawthorne Primary School </w:t>
      </w:r>
      <w:r w:rsidRPr="00BE77B5">
        <w:rPr>
          <w:rFonts w:ascii="Arial" w:hAnsi="Arial" w:cs="Arial"/>
          <w:sz w:val="24"/>
          <w:szCs w:val="24"/>
        </w:rPr>
        <w:t xml:space="preserve">will be informed of the progress of the </w:t>
      </w:r>
      <w:r w:rsidR="00162630" w:rsidRPr="00BE77B5">
        <w:rPr>
          <w:rFonts w:ascii="Arial" w:hAnsi="Arial" w:cs="Arial"/>
          <w:sz w:val="24"/>
          <w:szCs w:val="24"/>
        </w:rPr>
        <w:t>proposal.</w:t>
      </w:r>
      <w:r w:rsidR="00D633B1">
        <w:rPr>
          <w:rFonts w:ascii="Arial" w:hAnsi="Arial" w:cs="Arial"/>
          <w:sz w:val="24"/>
          <w:szCs w:val="24"/>
        </w:rPr>
        <w:br w:type="page"/>
      </w:r>
    </w:p>
    <w:p w14:paraId="3FBAFF9F" w14:textId="77777777" w:rsidR="00EC313B" w:rsidRPr="00BE77B5" w:rsidRDefault="00EC313B" w:rsidP="005962B4">
      <w:pPr>
        <w:rPr>
          <w:rFonts w:ascii="Arial" w:hAnsi="Arial" w:cs="Arial"/>
          <w:b/>
          <w:color w:val="000000" w:themeColor="text1"/>
          <w:sz w:val="24"/>
        </w:rPr>
      </w:pPr>
    </w:p>
    <w:p w14:paraId="415F7F72" w14:textId="77777777" w:rsidR="005962B4" w:rsidRPr="00BE77B5" w:rsidRDefault="008D2F67" w:rsidP="0070197C">
      <w:pPr>
        <w:pStyle w:val="Heading1"/>
        <w:numPr>
          <w:ilvl w:val="0"/>
          <w:numId w:val="2"/>
        </w:numPr>
        <w:rPr>
          <w:rFonts w:ascii="Arial" w:hAnsi="Arial" w:cs="Arial"/>
          <w:color w:val="000000" w:themeColor="text1"/>
          <w:sz w:val="28"/>
        </w:rPr>
      </w:pPr>
      <w:bookmarkStart w:id="25" w:name="_Equality_Impact_Assessment"/>
      <w:bookmarkStart w:id="26" w:name="_Ref510010819"/>
      <w:bookmarkStart w:id="27" w:name="_Toc221522239"/>
      <w:bookmarkEnd w:id="25"/>
      <w:r w:rsidRPr="00BE77B5">
        <w:rPr>
          <w:rFonts w:ascii="Arial" w:hAnsi="Arial" w:cs="Arial"/>
          <w:color w:val="000000" w:themeColor="text1"/>
          <w:sz w:val="28"/>
        </w:rPr>
        <w:t>Equality Impact Assessment</w:t>
      </w:r>
      <w:bookmarkEnd w:id="26"/>
      <w:bookmarkEnd w:id="27"/>
    </w:p>
    <w:p w14:paraId="63BF2885" w14:textId="77777777" w:rsidR="009B7FFB" w:rsidRPr="009B7FFB" w:rsidRDefault="009B7FFB" w:rsidP="005943A3">
      <w:pPr>
        <w:rPr>
          <w:rFonts w:ascii="Arial" w:hAnsi="Arial" w:cs="Arial"/>
          <w:b/>
          <w:bCs/>
          <w:sz w:val="24"/>
          <w:szCs w:val="24"/>
        </w:rPr>
      </w:pPr>
      <w:r w:rsidRPr="009B7FFB">
        <w:rPr>
          <w:rFonts w:ascii="Arial" w:hAnsi="Arial" w:cs="Arial"/>
          <w:b/>
          <w:bCs/>
          <w:sz w:val="24"/>
          <w:szCs w:val="24"/>
        </w:rPr>
        <w:t>Introduction</w:t>
      </w:r>
    </w:p>
    <w:p w14:paraId="75527CEE" w14:textId="3F817054" w:rsidR="005943A3" w:rsidRPr="00E234FC" w:rsidRDefault="005943A3" w:rsidP="005943A3">
      <w:pPr>
        <w:rPr>
          <w:rFonts w:ascii="Arial" w:hAnsi="Arial" w:cs="Arial"/>
          <w:sz w:val="24"/>
          <w:szCs w:val="24"/>
        </w:rPr>
      </w:pPr>
      <w:r w:rsidRPr="00E234FC">
        <w:rPr>
          <w:rFonts w:ascii="Arial" w:hAnsi="Arial" w:cs="Arial"/>
          <w:sz w:val="24"/>
          <w:szCs w:val="24"/>
        </w:rPr>
        <w:t xml:space="preserve">The Equality Act 2010 offers legal protection from discrimination in all forms. Under the Act, all Welsh public authorities, including the Welsh Government have a duty to pay due regard to eliminating discrimination, harassment, victimisation and fostering good relationships between groups both in the workplace and wider society. </w:t>
      </w:r>
    </w:p>
    <w:p w14:paraId="788FAF64" w14:textId="77777777" w:rsidR="005943A3" w:rsidRPr="00E234FC" w:rsidRDefault="005943A3" w:rsidP="005943A3">
      <w:pPr>
        <w:rPr>
          <w:rFonts w:ascii="Arial" w:hAnsi="Arial" w:cs="Arial"/>
          <w:sz w:val="24"/>
          <w:szCs w:val="24"/>
        </w:rPr>
      </w:pPr>
      <w:r w:rsidRPr="00E234FC">
        <w:rPr>
          <w:rFonts w:ascii="Arial" w:hAnsi="Arial" w:cs="Arial"/>
          <w:sz w:val="24"/>
          <w:szCs w:val="24"/>
        </w:rPr>
        <w:t xml:space="preserve">The commitment to fostering equality in Wales is further strengthened through the Well-being of Future Generations (Wales) Act 2015. One of the seven well-being goals included within the Act is the aspiration to create a ‘More Equal Wales’ defined as ‘a society that enables people to fulfil their potential no matter what their background or circumstances’. </w:t>
      </w:r>
    </w:p>
    <w:p w14:paraId="457D338C" w14:textId="7730F7E6" w:rsidR="00C02E71" w:rsidRPr="00BE77B5" w:rsidRDefault="00C02E71" w:rsidP="00C02E71">
      <w:pPr>
        <w:rPr>
          <w:rFonts w:ascii="Arial" w:hAnsi="Arial" w:cs="Arial"/>
          <w:sz w:val="24"/>
          <w:szCs w:val="24"/>
        </w:rPr>
      </w:pPr>
      <w:r w:rsidRPr="00BE77B5">
        <w:rPr>
          <w:rFonts w:ascii="Arial" w:hAnsi="Arial" w:cs="Arial"/>
          <w:sz w:val="24"/>
          <w:szCs w:val="24"/>
        </w:rPr>
        <w:t xml:space="preserve">Some difficult decisions are required, balancing </w:t>
      </w:r>
      <w:r>
        <w:rPr>
          <w:rFonts w:ascii="Arial" w:hAnsi="Arial" w:cs="Arial"/>
          <w:sz w:val="24"/>
          <w:szCs w:val="24"/>
        </w:rPr>
        <w:t xml:space="preserve">perceived </w:t>
      </w:r>
      <w:r w:rsidRPr="00BE77B5">
        <w:rPr>
          <w:rFonts w:ascii="Arial" w:hAnsi="Arial" w:cs="Arial"/>
          <w:sz w:val="24"/>
          <w:szCs w:val="24"/>
        </w:rPr>
        <w:t xml:space="preserve">negative impacts of </w:t>
      </w:r>
      <w:r w:rsidR="00BC420A" w:rsidRPr="00BE77B5">
        <w:rPr>
          <w:rFonts w:ascii="Arial" w:hAnsi="Arial" w:cs="Arial"/>
          <w:sz w:val="24"/>
          <w:szCs w:val="24"/>
        </w:rPr>
        <w:t>changin</w:t>
      </w:r>
      <w:r w:rsidR="00BC420A">
        <w:rPr>
          <w:rFonts w:ascii="Arial" w:hAnsi="Arial" w:cs="Arial"/>
          <w:sz w:val="24"/>
          <w:szCs w:val="24"/>
        </w:rPr>
        <w:t>g</w:t>
      </w:r>
      <w:r w:rsidRPr="00BE77B5">
        <w:rPr>
          <w:rFonts w:ascii="Arial" w:hAnsi="Arial" w:cs="Arial"/>
          <w:sz w:val="24"/>
          <w:szCs w:val="24"/>
        </w:rPr>
        <w:t xml:space="preserve"> and novel street environments on some groups against the potential for long-term population scale benefits.</w:t>
      </w:r>
    </w:p>
    <w:p w14:paraId="6F2F64EA" w14:textId="77777777" w:rsidR="00C02E71" w:rsidRPr="00DC3F39" w:rsidRDefault="00C02E71" w:rsidP="00C02E71">
      <w:pPr>
        <w:rPr>
          <w:rFonts w:ascii="Arial" w:hAnsi="Arial" w:cs="Arial"/>
          <w:bCs/>
          <w:iCs/>
          <w:color w:val="000000" w:themeColor="text1"/>
          <w:sz w:val="24"/>
          <w:szCs w:val="24"/>
        </w:rPr>
      </w:pPr>
      <w:r w:rsidRPr="00DC3F39">
        <w:rPr>
          <w:rFonts w:ascii="Arial" w:hAnsi="Arial" w:cs="Arial"/>
          <w:bCs/>
          <w:iCs/>
          <w:color w:val="000000" w:themeColor="text1"/>
          <w:sz w:val="24"/>
          <w:szCs w:val="24"/>
        </w:rPr>
        <w:t>When working on the 2022 changes to the Highway Code with a focus on responsibility and junctions, the UK Government worked closely with expert stakeholder groups representing different users of the road to review the rules and how they could be amended to improve safety for pedestrians, particularly children, older adults and disabled people, cyclists and horse riders.</w:t>
      </w:r>
      <w:r w:rsidRPr="00DC3F39">
        <w:rPr>
          <w:rStyle w:val="FootnoteReference"/>
          <w:rFonts w:ascii="Arial" w:hAnsi="Arial" w:cs="Arial"/>
          <w:bCs/>
          <w:iCs/>
          <w:color w:val="000000" w:themeColor="text1"/>
          <w:sz w:val="24"/>
          <w:szCs w:val="24"/>
        </w:rPr>
        <w:footnoteReference w:id="37"/>
      </w:r>
      <w:r w:rsidRPr="00DC3F39">
        <w:rPr>
          <w:rFonts w:ascii="Arial" w:hAnsi="Arial" w:cs="Arial"/>
          <w:bCs/>
          <w:iCs/>
          <w:color w:val="000000" w:themeColor="text1"/>
          <w:sz w:val="24"/>
          <w:szCs w:val="24"/>
        </w:rPr>
        <w:t xml:space="preserve"> </w:t>
      </w:r>
    </w:p>
    <w:p w14:paraId="083F516F" w14:textId="77777777" w:rsidR="00C02E71" w:rsidRDefault="00C02E71" w:rsidP="00C02E71">
      <w:pPr>
        <w:rPr>
          <w:rFonts w:ascii="Arial" w:hAnsi="Arial" w:cs="Arial"/>
          <w:bCs/>
          <w:sz w:val="24"/>
          <w:szCs w:val="24"/>
        </w:rPr>
      </w:pPr>
      <w:r w:rsidRPr="00BE77B5">
        <w:rPr>
          <w:rFonts w:ascii="Arial" w:hAnsi="Arial" w:cs="Arial"/>
          <w:bCs/>
          <w:sz w:val="24"/>
          <w:szCs w:val="24"/>
        </w:rPr>
        <w:t>Crossings that provide priority for people walking, wheeling and cycling, aim to make active travel networks safer, more inclusive, and attractive for all, encouraging greater uptake.</w:t>
      </w:r>
      <w:r>
        <w:rPr>
          <w:rFonts w:ascii="Arial" w:hAnsi="Arial" w:cs="Arial"/>
          <w:bCs/>
          <w:sz w:val="24"/>
          <w:szCs w:val="24"/>
        </w:rPr>
        <w:t xml:space="preserve"> This proposal supports Welsh Government’s vision and commitment of </w:t>
      </w:r>
      <w:hyperlink r:id="rId19" w:history="1">
        <w:r w:rsidRPr="009F3851">
          <w:rPr>
            <w:rStyle w:val="Hyperlink"/>
            <w:rFonts w:ascii="Arial" w:hAnsi="Arial" w:cs="Arial"/>
            <w:bCs/>
            <w:color w:val="005696"/>
            <w:sz w:val="24"/>
            <w:szCs w:val="24"/>
          </w:rPr>
          <w:t>Travel for all: improving access and inclusion across Wales</w:t>
        </w:r>
      </w:hyperlink>
      <w:r>
        <w:rPr>
          <w:rFonts w:ascii="Arial" w:hAnsi="Arial" w:cs="Arial"/>
          <w:bCs/>
          <w:sz w:val="24"/>
          <w:szCs w:val="24"/>
        </w:rPr>
        <w:t>,  by aiming to:</w:t>
      </w:r>
    </w:p>
    <w:p w14:paraId="0023BC83" w14:textId="728504BC" w:rsidR="00C02E71" w:rsidRPr="000700D0" w:rsidRDefault="00C02E71" w:rsidP="0070197C">
      <w:pPr>
        <w:numPr>
          <w:ilvl w:val="0"/>
          <w:numId w:val="14"/>
        </w:numPr>
        <w:spacing w:line="240" w:lineRule="auto"/>
        <w:ind w:left="714" w:hanging="357"/>
        <w:rPr>
          <w:rFonts w:ascii="Arial" w:hAnsi="Arial" w:cs="Arial"/>
          <w:bCs/>
          <w:sz w:val="24"/>
          <w:szCs w:val="24"/>
        </w:rPr>
      </w:pPr>
      <w:r w:rsidRPr="000700D0">
        <w:rPr>
          <w:rFonts w:ascii="Arial" w:hAnsi="Arial" w:cs="Arial"/>
          <w:bCs/>
          <w:sz w:val="24"/>
          <w:szCs w:val="24"/>
        </w:rPr>
        <w:t>remove barriers to accessibility</w:t>
      </w:r>
    </w:p>
    <w:p w14:paraId="76038F01" w14:textId="77777777" w:rsidR="00C02E71" w:rsidRPr="000700D0" w:rsidRDefault="00C02E71" w:rsidP="0070197C">
      <w:pPr>
        <w:numPr>
          <w:ilvl w:val="0"/>
          <w:numId w:val="14"/>
        </w:numPr>
        <w:spacing w:line="240" w:lineRule="auto"/>
        <w:ind w:left="714" w:hanging="357"/>
        <w:rPr>
          <w:rFonts w:ascii="Arial" w:hAnsi="Arial" w:cs="Arial"/>
          <w:bCs/>
          <w:sz w:val="24"/>
          <w:szCs w:val="24"/>
        </w:rPr>
      </w:pPr>
      <w:r w:rsidRPr="000700D0">
        <w:rPr>
          <w:rFonts w:ascii="Arial" w:hAnsi="Arial" w:cs="Arial"/>
          <w:bCs/>
          <w:sz w:val="24"/>
          <w:szCs w:val="24"/>
        </w:rPr>
        <w:t>embed inclusivity when developing and delivering policies, services, and infrastructure</w:t>
      </w:r>
    </w:p>
    <w:p w14:paraId="01921A05" w14:textId="77777777" w:rsidR="00C02E71" w:rsidRPr="000700D0" w:rsidRDefault="00C02E71" w:rsidP="0070197C">
      <w:pPr>
        <w:numPr>
          <w:ilvl w:val="0"/>
          <w:numId w:val="14"/>
        </w:numPr>
        <w:spacing w:line="240" w:lineRule="auto"/>
        <w:ind w:left="714" w:hanging="357"/>
        <w:rPr>
          <w:rFonts w:ascii="Arial" w:hAnsi="Arial" w:cs="Arial"/>
          <w:bCs/>
          <w:sz w:val="24"/>
          <w:szCs w:val="24"/>
        </w:rPr>
      </w:pPr>
      <w:r w:rsidRPr="000700D0">
        <w:rPr>
          <w:rFonts w:ascii="Arial" w:hAnsi="Arial" w:cs="Arial"/>
          <w:bCs/>
          <w:sz w:val="24"/>
          <w:szCs w:val="24"/>
        </w:rPr>
        <w:t>attract people to use our transport networks in Wales</w:t>
      </w:r>
    </w:p>
    <w:p w14:paraId="5CFCEF08" w14:textId="77777777" w:rsidR="00C02E71" w:rsidRPr="000700D0" w:rsidRDefault="00C02E71" w:rsidP="0070197C">
      <w:pPr>
        <w:numPr>
          <w:ilvl w:val="0"/>
          <w:numId w:val="14"/>
        </w:numPr>
        <w:spacing w:line="240" w:lineRule="auto"/>
        <w:ind w:left="714" w:hanging="357"/>
        <w:rPr>
          <w:rFonts w:ascii="Arial" w:hAnsi="Arial" w:cs="Arial"/>
          <w:bCs/>
          <w:sz w:val="24"/>
          <w:szCs w:val="24"/>
        </w:rPr>
      </w:pPr>
      <w:r w:rsidRPr="000700D0">
        <w:rPr>
          <w:rFonts w:ascii="Arial" w:hAnsi="Arial" w:cs="Arial"/>
          <w:bCs/>
          <w:sz w:val="24"/>
          <w:szCs w:val="24"/>
        </w:rPr>
        <w:t>enhance the travel experience for everyone using our networks</w:t>
      </w:r>
    </w:p>
    <w:p w14:paraId="3B489620" w14:textId="4107531E" w:rsidR="005943A3" w:rsidRPr="00E234FC" w:rsidRDefault="005943A3" w:rsidP="005943A3">
      <w:pPr>
        <w:rPr>
          <w:rFonts w:ascii="Arial" w:hAnsi="Arial" w:cs="Arial"/>
          <w:sz w:val="24"/>
          <w:szCs w:val="24"/>
        </w:rPr>
      </w:pPr>
      <w:r w:rsidRPr="00E234FC">
        <w:rPr>
          <w:rFonts w:ascii="Arial" w:hAnsi="Arial" w:cs="Arial"/>
          <w:sz w:val="24"/>
          <w:szCs w:val="24"/>
        </w:rPr>
        <w:t>In consideration of the abovementioned legislation, this Equality Impact Assessment (</w:t>
      </w:r>
      <w:proofErr w:type="spellStart"/>
      <w:r w:rsidRPr="00E234FC">
        <w:rPr>
          <w:rFonts w:ascii="Arial" w:hAnsi="Arial" w:cs="Arial"/>
          <w:sz w:val="24"/>
          <w:szCs w:val="24"/>
        </w:rPr>
        <w:t>E</w:t>
      </w:r>
      <w:r>
        <w:rPr>
          <w:rFonts w:ascii="Arial" w:hAnsi="Arial" w:cs="Arial"/>
          <w:sz w:val="24"/>
          <w:szCs w:val="24"/>
        </w:rPr>
        <w:t>q</w:t>
      </w:r>
      <w:r w:rsidRPr="00E234FC">
        <w:rPr>
          <w:rFonts w:ascii="Arial" w:hAnsi="Arial" w:cs="Arial"/>
          <w:sz w:val="24"/>
          <w:szCs w:val="24"/>
        </w:rPr>
        <w:t>IA</w:t>
      </w:r>
      <w:proofErr w:type="spellEnd"/>
      <w:r w:rsidRPr="00E234FC">
        <w:rPr>
          <w:rFonts w:ascii="Arial" w:hAnsi="Arial" w:cs="Arial"/>
          <w:sz w:val="24"/>
          <w:szCs w:val="24"/>
        </w:rPr>
        <w:t xml:space="preserve">) analyses the proposal put forward </w:t>
      </w:r>
      <w:r>
        <w:rPr>
          <w:rFonts w:ascii="Arial" w:hAnsi="Arial" w:cs="Arial"/>
          <w:sz w:val="24"/>
          <w:szCs w:val="24"/>
        </w:rPr>
        <w:t xml:space="preserve">to allow the use of side road zebras </w:t>
      </w:r>
      <w:r w:rsidRPr="00E234FC">
        <w:rPr>
          <w:rFonts w:ascii="Arial" w:hAnsi="Arial" w:cs="Arial"/>
          <w:sz w:val="24"/>
          <w:szCs w:val="24"/>
        </w:rPr>
        <w:t>and assesses it for the possibility of discrimination and to understand the opportunities presented to promote equality and foster good relationships between different groups.</w:t>
      </w:r>
    </w:p>
    <w:p w14:paraId="6AB41AC5" w14:textId="1A81E121" w:rsidR="005943A3" w:rsidRPr="00E234FC" w:rsidRDefault="005943A3" w:rsidP="005943A3">
      <w:pPr>
        <w:rPr>
          <w:rFonts w:ascii="Arial" w:hAnsi="Arial" w:cs="Arial"/>
          <w:sz w:val="24"/>
          <w:szCs w:val="24"/>
        </w:rPr>
      </w:pPr>
      <w:r w:rsidRPr="00E234FC">
        <w:rPr>
          <w:rFonts w:ascii="Arial" w:hAnsi="Arial" w:cs="Arial"/>
          <w:sz w:val="24"/>
          <w:szCs w:val="24"/>
        </w:rPr>
        <w:lastRenderedPageBreak/>
        <w:t xml:space="preserve">Research has been undertaken to understand the impact </w:t>
      </w:r>
      <w:r w:rsidR="00DC3F39">
        <w:rPr>
          <w:rFonts w:ascii="Arial" w:hAnsi="Arial" w:cs="Arial"/>
          <w:sz w:val="24"/>
          <w:szCs w:val="24"/>
        </w:rPr>
        <w:t>of side road zebras</w:t>
      </w:r>
      <w:r w:rsidRPr="00E234FC">
        <w:rPr>
          <w:rFonts w:ascii="Arial" w:hAnsi="Arial" w:cs="Arial"/>
          <w:sz w:val="24"/>
          <w:szCs w:val="24"/>
        </w:rPr>
        <w:t xml:space="preserve"> could have on those with protected characteristics:</w:t>
      </w:r>
    </w:p>
    <w:p w14:paraId="1A73ECE8" w14:textId="77777777" w:rsidR="005943A3" w:rsidRPr="00E234FC" w:rsidRDefault="005943A3" w:rsidP="0070197C">
      <w:pPr>
        <w:pStyle w:val="ListParagraph"/>
        <w:numPr>
          <w:ilvl w:val="0"/>
          <w:numId w:val="16"/>
        </w:numPr>
        <w:rPr>
          <w:rFonts w:ascii="Arial" w:hAnsi="Arial" w:cs="Arial"/>
          <w:sz w:val="24"/>
          <w:szCs w:val="24"/>
        </w:rPr>
        <w:sectPr w:rsidR="005943A3" w:rsidRPr="00E234FC" w:rsidSect="005943A3">
          <w:footerReference w:type="default" r:id="rId20"/>
          <w:pgSz w:w="11906" w:h="16838" w:code="178"/>
          <w:pgMar w:top="992" w:right="1134" w:bottom="1276" w:left="1134" w:header="708" w:footer="708" w:gutter="0"/>
          <w:cols w:space="708"/>
          <w:docGrid w:linePitch="360"/>
        </w:sectPr>
      </w:pPr>
    </w:p>
    <w:p w14:paraId="6C5444FD" w14:textId="77777777" w:rsidR="005943A3" w:rsidRPr="00E234FC" w:rsidRDefault="005943A3" w:rsidP="0070197C">
      <w:pPr>
        <w:pStyle w:val="ListParagraph"/>
        <w:numPr>
          <w:ilvl w:val="0"/>
          <w:numId w:val="16"/>
        </w:numPr>
        <w:rPr>
          <w:rFonts w:ascii="Arial" w:hAnsi="Arial" w:cs="Arial"/>
          <w:sz w:val="24"/>
          <w:szCs w:val="24"/>
        </w:rPr>
      </w:pPr>
      <w:hyperlink r:id="rId21" w:anchor="age" w:history="1">
        <w:r w:rsidRPr="00E234FC">
          <w:rPr>
            <w:rFonts w:ascii="Arial" w:hAnsi="Arial" w:cs="Arial"/>
            <w:sz w:val="24"/>
            <w:szCs w:val="24"/>
          </w:rPr>
          <w:t>Age</w:t>
        </w:r>
      </w:hyperlink>
      <w:r w:rsidRPr="00E234FC">
        <w:rPr>
          <w:rFonts w:ascii="Arial" w:hAnsi="Arial" w:cs="Arial"/>
          <w:sz w:val="24"/>
          <w:szCs w:val="24"/>
        </w:rPr>
        <w:t>;</w:t>
      </w:r>
    </w:p>
    <w:p w14:paraId="77E78D66" w14:textId="77777777" w:rsidR="005943A3" w:rsidRPr="00E234FC" w:rsidRDefault="005943A3" w:rsidP="0070197C">
      <w:pPr>
        <w:pStyle w:val="ListParagraph"/>
        <w:numPr>
          <w:ilvl w:val="0"/>
          <w:numId w:val="16"/>
        </w:numPr>
        <w:rPr>
          <w:rFonts w:ascii="Arial" w:hAnsi="Arial" w:cs="Arial"/>
          <w:sz w:val="24"/>
          <w:szCs w:val="24"/>
        </w:rPr>
      </w:pPr>
      <w:hyperlink r:id="rId22" w:anchor="disability" w:history="1">
        <w:r w:rsidRPr="00E234FC">
          <w:rPr>
            <w:rFonts w:ascii="Arial" w:hAnsi="Arial" w:cs="Arial"/>
            <w:sz w:val="24"/>
            <w:szCs w:val="24"/>
          </w:rPr>
          <w:t>Disability</w:t>
        </w:r>
      </w:hyperlink>
      <w:r w:rsidRPr="00E234FC">
        <w:rPr>
          <w:rFonts w:ascii="Arial" w:hAnsi="Arial" w:cs="Arial"/>
          <w:sz w:val="24"/>
          <w:szCs w:val="24"/>
        </w:rPr>
        <w:t>;</w:t>
      </w:r>
    </w:p>
    <w:p w14:paraId="09288D0D" w14:textId="77777777" w:rsidR="005943A3" w:rsidRPr="00E234FC" w:rsidRDefault="005943A3" w:rsidP="0070197C">
      <w:pPr>
        <w:pStyle w:val="ListParagraph"/>
        <w:numPr>
          <w:ilvl w:val="0"/>
          <w:numId w:val="16"/>
        </w:numPr>
        <w:rPr>
          <w:rFonts w:ascii="Arial" w:hAnsi="Arial" w:cs="Arial"/>
          <w:sz w:val="24"/>
          <w:szCs w:val="24"/>
        </w:rPr>
      </w:pPr>
      <w:hyperlink r:id="rId23" w:anchor="reassignment" w:history="1">
        <w:r w:rsidRPr="00E234FC">
          <w:rPr>
            <w:rFonts w:ascii="Arial" w:hAnsi="Arial" w:cs="Arial"/>
            <w:sz w:val="24"/>
            <w:szCs w:val="24"/>
          </w:rPr>
          <w:t>Gender reassignment</w:t>
        </w:r>
      </w:hyperlink>
      <w:r w:rsidRPr="00E234FC">
        <w:rPr>
          <w:rFonts w:ascii="Arial" w:hAnsi="Arial" w:cs="Arial"/>
          <w:sz w:val="24"/>
          <w:szCs w:val="24"/>
        </w:rPr>
        <w:t>;</w:t>
      </w:r>
    </w:p>
    <w:p w14:paraId="73B7DD19" w14:textId="77777777" w:rsidR="005943A3" w:rsidRPr="00E234FC" w:rsidRDefault="005943A3" w:rsidP="0070197C">
      <w:pPr>
        <w:pStyle w:val="ListParagraph"/>
        <w:numPr>
          <w:ilvl w:val="0"/>
          <w:numId w:val="16"/>
        </w:numPr>
        <w:rPr>
          <w:rFonts w:ascii="Arial" w:hAnsi="Arial" w:cs="Arial"/>
          <w:sz w:val="24"/>
          <w:szCs w:val="24"/>
        </w:rPr>
      </w:pPr>
      <w:r w:rsidRPr="00E234FC">
        <w:rPr>
          <w:rFonts w:ascii="Arial" w:hAnsi="Arial" w:cs="Arial"/>
          <w:sz w:val="24"/>
          <w:szCs w:val="24"/>
        </w:rPr>
        <w:t>Marriage and civil partnership</w:t>
      </w:r>
    </w:p>
    <w:p w14:paraId="6FA9FCD1" w14:textId="77777777" w:rsidR="005943A3" w:rsidRPr="00E234FC" w:rsidRDefault="005943A3" w:rsidP="0070197C">
      <w:pPr>
        <w:pStyle w:val="ListParagraph"/>
        <w:numPr>
          <w:ilvl w:val="0"/>
          <w:numId w:val="16"/>
        </w:numPr>
        <w:rPr>
          <w:rFonts w:ascii="Arial" w:hAnsi="Arial" w:cs="Arial"/>
          <w:sz w:val="24"/>
          <w:szCs w:val="24"/>
        </w:rPr>
      </w:pPr>
      <w:hyperlink r:id="rId24" w:anchor="pregmat" w:history="1">
        <w:r w:rsidRPr="00E234FC">
          <w:rPr>
            <w:rFonts w:ascii="Arial" w:hAnsi="Arial" w:cs="Arial"/>
            <w:sz w:val="24"/>
            <w:szCs w:val="24"/>
          </w:rPr>
          <w:t>Pregnancy and maternity</w:t>
        </w:r>
      </w:hyperlink>
      <w:r w:rsidRPr="00E234FC">
        <w:rPr>
          <w:rFonts w:ascii="Arial" w:hAnsi="Arial" w:cs="Arial"/>
          <w:sz w:val="24"/>
          <w:szCs w:val="24"/>
        </w:rPr>
        <w:t>;</w:t>
      </w:r>
    </w:p>
    <w:p w14:paraId="6754DE20" w14:textId="77777777" w:rsidR="005943A3" w:rsidRPr="00E234FC" w:rsidRDefault="005943A3" w:rsidP="0070197C">
      <w:pPr>
        <w:pStyle w:val="ListParagraph"/>
        <w:numPr>
          <w:ilvl w:val="0"/>
          <w:numId w:val="16"/>
        </w:numPr>
        <w:rPr>
          <w:rFonts w:ascii="Arial" w:hAnsi="Arial" w:cs="Arial"/>
          <w:sz w:val="24"/>
          <w:szCs w:val="24"/>
        </w:rPr>
      </w:pPr>
      <w:hyperlink r:id="rId25" w:anchor="race" w:history="1">
        <w:r w:rsidRPr="00E234FC">
          <w:rPr>
            <w:rFonts w:ascii="Arial" w:hAnsi="Arial" w:cs="Arial"/>
            <w:sz w:val="24"/>
            <w:szCs w:val="24"/>
          </w:rPr>
          <w:t>Race</w:t>
        </w:r>
      </w:hyperlink>
      <w:r w:rsidRPr="00E234FC">
        <w:rPr>
          <w:rFonts w:ascii="Arial" w:hAnsi="Arial" w:cs="Arial"/>
          <w:sz w:val="24"/>
          <w:szCs w:val="24"/>
        </w:rPr>
        <w:t>;</w:t>
      </w:r>
    </w:p>
    <w:p w14:paraId="3DDA69BC" w14:textId="77777777" w:rsidR="005943A3" w:rsidRPr="00E234FC" w:rsidRDefault="005943A3" w:rsidP="0070197C">
      <w:pPr>
        <w:pStyle w:val="ListParagraph"/>
        <w:numPr>
          <w:ilvl w:val="0"/>
          <w:numId w:val="16"/>
        </w:numPr>
        <w:rPr>
          <w:rFonts w:ascii="Arial" w:hAnsi="Arial" w:cs="Arial"/>
          <w:sz w:val="24"/>
          <w:szCs w:val="24"/>
        </w:rPr>
      </w:pPr>
      <w:hyperlink r:id="rId26" w:anchor="rob" w:history="1">
        <w:r w:rsidRPr="00E234FC">
          <w:rPr>
            <w:rFonts w:ascii="Arial" w:hAnsi="Arial" w:cs="Arial"/>
            <w:sz w:val="24"/>
            <w:szCs w:val="24"/>
          </w:rPr>
          <w:t>Religion or belief</w:t>
        </w:r>
      </w:hyperlink>
      <w:r w:rsidRPr="00E234FC">
        <w:rPr>
          <w:rFonts w:ascii="Arial" w:hAnsi="Arial" w:cs="Arial"/>
          <w:sz w:val="24"/>
          <w:szCs w:val="24"/>
        </w:rPr>
        <w:t>;</w:t>
      </w:r>
    </w:p>
    <w:p w14:paraId="7F1731A7" w14:textId="77777777" w:rsidR="005943A3" w:rsidRPr="00E234FC" w:rsidRDefault="005943A3" w:rsidP="0070197C">
      <w:pPr>
        <w:pStyle w:val="ListParagraph"/>
        <w:numPr>
          <w:ilvl w:val="0"/>
          <w:numId w:val="16"/>
        </w:numPr>
        <w:rPr>
          <w:rFonts w:ascii="Arial" w:hAnsi="Arial" w:cs="Arial"/>
          <w:sz w:val="24"/>
          <w:szCs w:val="24"/>
        </w:rPr>
      </w:pPr>
      <w:hyperlink r:id="rId27" w:anchor="sex" w:history="1">
        <w:r w:rsidRPr="00E234FC">
          <w:rPr>
            <w:rFonts w:ascii="Arial" w:hAnsi="Arial" w:cs="Arial"/>
            <w:sz w:val="24"/>
            <w:szCs w:val="24"/>
          </w:rPr>
          <w:t>Sex</w:t>
        </w:r>
      </w:hyperlink>
      <w:r w:rsidRPr="00E234FC">
        <w:rPr>
          <w:rFonts w:ascii="Arial" w:hAnsi="Arial" w:cs="Arial"/>
          <w:sz w:val="24"/>
          <w:szCs w:val="24"/>
        </w:rPr>
        <w:t>; and</w:t>
      </w:r>
    </w:p>
    <w:p w14:paraId="02A0E42B" w14:textId="3B12E409" w:rsidR="005943A3" w:rsidRPr="00D633B1" w:rsidRDefault="005943A3" w:rsidP="0070197C">
      <w:pPr>
        <w:pStyle w:val="ListParagraph"/>
        <w:numPr>
          <w:ilvl w:val="0"/>
          <w:numId w:val="16"/>
        </w:numPr>
        <w:tabs>
          <w:tab w:val="left" w:pos="602"/>
        </w:tabs>
        <w:sectPr w:rsidR="005943A3" w:rsidRPr="00D633B1" w:rsidSect="005943A3">
          <w:type w:val="continuous"/>
          <w:pgSz w:w="11906" w:h="16838" w:code="178"/>
          <w:pgMar w:top="992" w:right="1134" w:bottom="1276" w:left="1134" w:header="708" w:footer="708" w:gutter="0"/>
          <w:cols w:space="708"/>
          <w:docGrid w:linePitch="360"/>
        </w:sectPr>
      </w:pPr>
      <w:hyperlink r:id="rId28" w:anchor="lgb" w:history="1">
        <w:r w:rsidRPr="00E234FC">
          <w:rPr>
            <w:rFonts w:ascii="Arial" w:hAnsi="Arial" w:cs="Arial"/>
            <w:sz w:val="24"/>
            <w:szCs w:val="24"/>
          </w:rPr>
          <w:t>Sexual orientation</w:t>
        </w:r>
      </w:hyperlink>
      <w:r w:rsidR="00407724">
        <w:br w:type="page"/>
      </w:r>
    </w:p>
    <w:p w14:paraId="5290C2ED" w14:textId="77777777" w:rsidR="00C2538B" w:rsidRPr="00BC420A" w:rsidRDefault="00DE70EB" w:rsidP="00DE70EB">
      <w:pPr>
        <w:rPr>
          <w:rFonts w:ascii="Arial" w:hAnsi="Arial" w:cs="Arial"/>
          <w:b/>
          <w:bCs/>
          <w:sz w:val="24"/>
          <w:szCs w:val="24"/>
        </w:rPr>
      </w:pPr>
      <w:r w:rsidRPr="00BC420A">
        <w:rPr>
          <w:rFonts w:ascii="Arial" w:hAnsi="Arial" w:cs="Arial"/>
          <w:b/>
          <w:bCs/>
          <w:sz w:val="24"/>
          <w:szCs w:val="24"/>
        </w:rPr>
        <w:lastRenderedPageBreak/>
        <w:t xml:space="preserve">Significant historic and structural exclusion </w:t>
      </w:r>
      <w:r w:rsidR="00C2538B" w:rsidRPr="00BC420A">
        <w:rPr>
          <w:rFonts w:ascii="Arial" w:hAnsi="Arial" w:cs="Arial"/>
          <w:b/>
          <w:bCs/>
          <w:sz w:val="24"/>
          <w:szCs w:val="24"/>
        </w:rPr>
        <w:t xml:space="preserve">factors in street design </w:t>
      </w:r>
    </w:p>
    <w:p w14:paraId="50EA6DC2" w14:textId="6DB48D93" w:rsidR="00DE70EB" w:rsidRDefault="00DE70EB" w:rsidP="00DE70EB">
      <w:pPr>
        <w:rPr>
          <w:rFonts w:ascii="Arial" w:hAnsi="Arial" w:cs="Arial"/>
          <w:sz w:val="24"/>
          <w:szCs w:val="24"/>
        </w:rPr>
      </w:pPr>
      <w:r w:rsidRPr="00BE77B5">
        <w:rPr>
          <w:rFonts w:ascii="Arial" w:hAnsi="Arial" w:cs="Arial"/>
          <w:sz w:val="24"/>
          <w:szCs w:val="24"/>
        </w:rPr>
        <w:t>For some protected characteristics there is strong evidence of structural exclusion from both access to streets and inclusion in the street design process.</w:t>
      </w:r>
      <w:r w:rsidR="000F143C">
        <w:rPr>
          <w:rStyle w:val="FootnoteReference"/>
          <w:rFonts w:ascii="Arial" w:hAnsi="Arial" w:cs="Arial"/>
          <w:sz w:val="24"/>
          <w:szCs w:val="24"/>
        </w:rPr>
        <w:footnoteReference w:id="38"/>
      </w:r>
      <w:r w:rsidR="00562D93" w:rsidRPr="00BE77B5">
        <w:rPr>
          <w:rFonts w:ascii="Arial" w:hAnsi="Arial" w:cs="Arial"/>
          <w:sz w:val="24"/>
          <w:szCs w:val="24"/>
        </w:rPr>
        <w:t xml:space="preserve"> Research shows that certain </w:t>
      </w:r>
      <w:r w:rsidR="00DB33F4">
        <w:rPr>
          <w:rFonts w:ascii="Arial" w:hAnsi="Arial" w:cs="Arial"/>
          <w:sz w:val="24"/>
          <w:szCs w:val="24"/>
        </w:rPr>
        <w:t>groups within</w:t>
      </w:r>
      <w:r w:rsidR="00562D93" w:rsidRPr="00BE77B5">
        <w:rPr>
          <w:rFonts w:ascii="Arial" w:hAnsi="Arial" w:cs="Arial"/>
          <w:sz w:val="24"/>
          <w:szCs w:val="24"/>
        </w:rPr>
        <w:t xml:space="preserve"> society may be less likely to undertake active travel than others, particularly individuals belonging to marginalised population groups such as </w:t>
      </w:r>
      <w:r w:rsidR="00DB33F4">
        <w:rPr>
          <w:rFonts w:ascii="Arial" w:hAnsi="Arial" w:cs="Arial"/>
          <w:sz w:val="24"/>
          <w:szCs w:val="24"/>
        </w:rPr>
        <w:t xml:space="preserve">disabled people and people from </w:t>
      </w:r>
      <w:r w:rsidR="00D54EE3">
        <w:rPr>
          <w:rFonts w:ascii="Arial" w:hAnsi="Arial" w:cs="Arial"/>
          <w:sz w:val="24"/>
          <w:szCs w:val="24"/>
        </w:rPr>
        <w:t>minority ethnic backgrounds</w:t>
      </w:r>
      <w:r w:rsidR="00562D93" w:rsidRPr="00BE77B5">
        <w:rPr>
          <w:rFonts w:ascii="Arial" w:hAnsi="Arial" w:cs="Arial"/>
          <w:sz w:val="24"/>
          <w:szCs w:val="24"/>
        </w:rPr>
        <w:t>.</w:t>
      </w:r>
      <w:r w:rsidR="00562D93" w:rsidRPr="00BE77B5">
        <w:rPr>
          <w:rStyle w:val="FootnoteReference"/>
          <w:rFonts w:ascii="Arial" w:hAnsi="Arial" w:cs="Arial"/>
          <w:sz w:val="24"/>
          <w:szCs w:val="24"/>
        </w:rPr>
        <w:footnoteReference w:id="39"/>
      </w:r>
      <w:r w:rsidR="00562D93" w:rsidRPr="00BE77B5">
        <w:rPr>
          <w:rFonts w:ascii="Arial" w:hAnsi="Arial" w:cs="Arial"/>
          <w:sz w:val="24"/>
          <w:szCs w:val="24"/>
        </w:rPr>
        <w:t xml:space="preserve"> </w:t>
      </w:r>
      <w:r w:rsidRPr="00BE77B5">
        <w:rPr>
          <w:rFonts w:ascii="Arial" w:hAnsi="Arial" w:cs="Arial"/>
          <w:sz w:val="24"/>
          <w:szCs w:val="24"/>
        </w:rPr>
        <w:t xml:space="preserve">For </w:t>
      </w:r>
      <w:r w:rsidR="00EA3FD8" w:rsidRPr="00BE77B5">
        <w:rPr>
          <w:rFonts w:ascii="Arial" w:hAnsi="Arial" w:cs="Arial"/>
          <w:sz w:val="24"/>
          <w:szCs w:val="24"/>
        </w:rPr>
        <w:t>example,</w:t>
      </w:r>
      <w:r w:rsidRPr="00BE77B5">
        <w:rPr>
          <w:rFonts w:ascii="Arial" w:hAnsi="Arial" w:cs="Arial"/>
          <w:sz w:val="24"/>
          <w:szCs w:val="24"/>
        </w:rPr>
        <w:t xml:space="preserve"> since the dawn of civilisation streets and highways provide a continual public space available for informal play by children. In the last 120 years this space has been yielded to the movement and storage of private cars, without consultation with, or inclusion of, children in that decision, or in development of mitigations. Such historic exclusions frames where we are now, and the scale of the challenge people with some characteristics face as a result. </w:t>
      </w:r>
    </w:p>
    <w:p w14:paraId="3D778FE5" w14:textId="77777777" w:rsidR="00794A07" w:rsidRDefault="00474317" w:rsidP="00CB6AED">
      <w:pPr>
        <w:rPr>
          <w:rFonts w:ascii="Arial" w:hAnsi="Arial" w:cs="Arial"/>
          <w:b/>
          <w:bCs/>
          <w:sz w:val="24"/>
          <w:szCs w:val="24"/>
        </w:rPr>
      </w:pPr>
      <w:r w:rsidRPr="00BC420A">
        <w:rPr>
          <w:rFonts w:ascii="Arial" w:hAnsi="Arial" w:cs="Arial"/>
          <w:b/>
          <w:bCs/>
          <w:sz w:val="24"/>
          <w:szCs w:val="24"/>
        </w:rPr>
        <w:t>Population profile</w:t>
      </w:r>
    </w:p>
    <w:p w14:paraId="2B496DBF" w14:textId="77777777" w:rsidR="009A57BF" w:rsidRDefault="00794A07" w:rsidP="00CB6AED">
      <w:pPr>
        <w:rPr>
          <w:rFonts w:ascii="Arial" w:hAnsi="Arial" w:cs="Arial"/>
          <w:i/>
          <w:iCs/>
          <w:sz w:val="24"/>
          <w:szCs w:val="24"/>
        </w:rPr>
      </w:pPr>
      <w:r w:rsidRPr="00D633B1">
        <w:rPr>
          <w:rFonts w:ascii="Arial" w:hAnsi="Arial" w:cs="Arial"/>
          <w:i/>
          <w:iCs/>
          <w:sz w:val="24"/>
          <w:szCs w:val="24"/>
        </w:rPr>
        <w:t>Age</w:t>
      </w:r>
    </w:p>
    <w:p w14:paraId="01919BAB" w14:textId="4D70A63A" w:rsidR="009A57BF" w:rsidRPr="00880626" w:rsidRDefault="00880626" w:rsidP="00CB6AED">
      <w:pPr>
        <w:rPr>
          <w:rFonts w:ascii="Arial" w:hAnsi="Arial" w:cs="Arial"/>
          <w:i/>
          <w:iCs/>
          <w:sz w:val="24"/>
          <w:szCs w:val="24"/>
        </w:rPr>
      </w:pPr>
      <w:r w:rsidRPr="00BE77B5">
        <w:rPr>
          <w:rFonts w:ascii="Arial" w:hAnsi="Arial" w:cs="Arial"/>
          <w:sz w:val="24"/>
          <w:szCs w:val="24"/>
        </w:rPr>
        <w:t>In 202</w:t>
      </w:r>
      <w:r>
        <w:rPr>
          <w:rFonts w:ascii="Arial" w:hAnsi="Arial" w:cs="Arial"/>
          <w:sz w:val="24"/>
          <w:szCs w:val="24"/>
        </w:rPr>
        <w:t>4</w:t>
      </w:r>
      <w:r w:rsidRPr="00BE77B5">
        <w:rPr>
          <w:rFonts w:ascii="Arial" w:hAnsi="Arial" w:cs="Arial"/>
          <w:sz w:val="24"/>
          <w:szCs w:val="24"/>
        </w:rPr>
        <w:t xml:space="preserve"> there were an estimated </w:t>
      </w:r>
      <w:r>
        <w:rPr>
          <w:rFonts w:ascii="Arial" w:hAnsi="Arial" w:cs="Arial"/>
          <w:sz w:val="24"/>
          <w:szCs w:val="24"/>
        </w:rPr>
        <w:t xml:space="preserve">922,300 </w:t>
      </w:r>
      <w:r w:rsidRPr="00BE77B5">
        <w:rPr>
          <w:rFonts w:ascii="Arial" w:hAnsi="Arial" w:cs="Arial"/>
          <w:sz w:val="24"/>
          <w:szCs w:val="24"/>
        </w:rPr>
        <w:t xml:space="preserve">children and young people </w:t>
      </w:r>
      <w:r>
        <w:rPr>
          <w:rFonts w:ascii="Arial" w:hAnsi="Arial" w:cs="Arial"/>
          <w:sz w:val="24"/>
          <w:szCs w:val="24"/>
        </w:rPr>
        <w:t xml:space="preserve">aged 25 and under </w:t>
      </w:r>
      <w:r w:rsidRPr="00BE77B5">
        <w:rPr>
          <w:rFonts w:ascii="Arial" w:hAnsi="Arial" w:cs="Arial"/>
          <w:sz w:val="24"/>
          <w:szCs w:val="24"/>
        </w:rPr>
        <w:t>in Wales.</w:t>
      </w:r>
      <w:r w:rsidRPr="00892DA1">
        <w:rPr>
          <w:rFonts w:ascii="Arial" w:hAnsi="Arial" w:cs="Arial"/>
          <w:bCs/>
          <w:color w:val="000000" w:themeColor="text1"/>
          <w:sz w:val="24"/>
          <w:szCs w:val="24"/>
        </w:rPr>
        <w:t xml:space="preserve"> </w:t>
      </w:r>
      <w:r w:rsidRPr="00D50594">
        <w:rPr>
          <w:rFonts w:ascii="Arial" w:hAnsi="Arial" w:cs="Arial"/>
          <w:bCs/>
          <w:color w:val="000000" w:themeColor="text1"/>
          <w:sz w:val="24"/>
          <w:szCs w:val="24"/>
        </w:rPr>
        <w:t xml:space="preserve">There were an estimated </w:t>
      </w:r>
      <w:r>
        <w:rPr>
          <w:rFonts w:ascii="Arial" w:hAnsi="Arial" w:cs="Arial"/>
          <w:bCs/>
          <w:color w:val="000000" w:themeColor="text1"/>
          <w:sz w:val="24"/>
          <w:szCs w:val="24"/>
        </w:rPr>
        <w:t>692,500</w:t>
      </w:r>
      <w:r w:rsidRPr="00D50594">
        <w:rPr>
          <w:rFonts w:ascii="Arial" w:hAnsi="Arial" w:cs="Arial"/>
          <w:bCs/>
          <w:color w:val="000000" w:themeColor="text1"/>
          <w:sz w:val="24"/>
          <w:szCs w:val="24"/>
        </w:rPr>
        <w:t xml:space="preserve"> people </w:t>
      </w:r>
      <w:r>
        <w:rPr>
          <w:rFonts w:ascii="Arial" w:hAnsi="Arial" w:cs="Arial"/>
          <w:bCs/>
          <w:color w:val="000000" w:themeColor="text1"/>
          <w:sz w:val="24"/>
          <w:szCs w:val="24"/>
        </w:rPr>
        <w:t>aged 65 or older</w:t>
      </w:r>
      <w:r w:rsidRPr="00D50594">
        <w:rPr>
          <w:rFonts w:ascii="Arial" w:hAnsi="Arial" w:cs="Arial"/>
          <w:bCs/>
          <w:color w:val="000000" w:themeColor="text1"/>
          <w:sz w:val="24"/>
          <w:szCs w:val="24"/>
        </w:rPr>
        <w:t xml:space="preserve"> in Wales in 202</w:t>
      </w:r>
      <w:r>
        <w:rPr>
          <w:rFonts w:ascii="Arial" w:hAnsi="Arial" w:cs="Arial"/>
          <w:bCs/>
          <w:color w:val="000000" w:themeColor="text1"/>
          <w:sz w:val="24"/>
          <w:szCs w:val="24"/>
        </w:rPr>
        <w:t>4</w:t>
      </w:r>
      <w:r w:rsidRPr="00D50594">
        <w:rPr>
          <w:rFonts w:ascii="Arial" w:hAnsi="Arial" w:cs="Arial"/>
          <w:bCs/>
          <w:color w:val="000000" w:themeColor="text1"/>
          <w:sz w:val="24"/>
          <w:szCs w:val="24"/>
        </w:rPr>
        <w:t>.</w:t>
      </w:r>
      <w:r w:rsidRPr="00D50594">
        <w:rPr>
          <w:rFonts w:ascii="Arial" w:hAnsi="Arial" w:cs="Arial"/>
          <w:b/>
          <w:color w:val="000000" w:themeColor="text1"/>
          <w:sz w:val="24"/>
          <w:szCs w:val="24"/>
        </w:rPr>
        <w:t xml:space="preserve"> </w:t>
      </w:r>
      <w:r w:rsidR="00892DA1" w:rsidRPr="00D50594">
        <w:rPr>
          <w:rFonts w:ascii="Arial" w:hAnsi="Arial" w:cs="Arial"/>
          <w:sz w:val="24"/>
          <w:szCs w:val="24"/>
        </w:rPr>
        <w:t>The number of people in Wales aged 65 years or older is projected to increase by 19.6% to 806,000 between 2022 and 2032 and to reach over one million by 2060. Age positively correlates with disability prevalence, including various age-related diseases, sensory impairments and mobility impairments. For example, one in five people aged 75 and over are living with sight loss, and one in two people aged 90.</w:t>
      </w:r>
      <w:r w:rsidR="00892DA1" w:rsidRPr="00D50594">
        <w:rPr>
          <w:rStyle w:val="FootnoteReference"/>
          <w:rFonts w:ascii="Arial" w:hAnsi="Arial" w:cs="Arial"/>
          <w:sz w:val="24"/>
          <w:szCs w:val="24"/>
        </w:rPr>
        <w:footnoteReference w:id="40"/>
      </w:r>
      <w:r w:rsidR="007A06A1" w:rsidRPr="007A06A1">
        <w:rPr>
          <w:rFonts w:ascii="Arial" w:hAnsi="Arial" w:cs="Arial"/>
          <w:color w:val="000000" w:themeColor="text1"/>
          <w:sz w:val="24"/>
        </w:rPr>
        <w:t xml:space="preserve"> </w:t>
      </w:r>
    </w:p>
    <w:p w14:paraId="399D26E0" w14:textId="77777777" w:rsidR="009A57BF" w:rsidRPr="00D633B1" w:rsidRDefault="009A57BF" w:rsidP="00CB6AED">
      <w:pPr>
        <w:rPr>
          <w:rFonts w:ascii="Arial" w:hAnsi="Arial" w:cs="Arial"/>
          <w:i/>
          <w:iCs/>
          <w:color w:val="000000" w:themeColor="text1"/>
          <w:sz w:val="24"/>
        </w:rPr>
      </w:pPr>
      <w:r w:rsidRPr="00D633B1">
        <w:rPr>
          <w:rFonts w:ascii="Arial" w:hAnsi="Arial" w:cs="Arial"/>
          <w:i/>
          <w:iCs/>
          <w:color w:val="000000" w:themeColor="text1"/>
          <w:sz w:val="24"/>
        </w:rPr>
        <w:t>Disability</w:t>
      </w:r>
    </w:p>
    <w:p w14:paraId="5DF1DE80" w14:textId="57C25E7F" w:rsidR="00CB6AED" w:rsidRPr="00794A07" w:rsidRDefault="0027530E" w:rsidP="00CB6AED">
      <w:pPr>
        <w:rPr>
          <w:rFonts w:ascii="Arial" w:hAnsi="Arial" w:cs="Arial"/>
          <w:b/>
          <w:bCs/>
          <w:sz w:val="24"/>
          <w:szCs w:val="24"/>
        </w:rPr>
      </w:pPr>
      <w:r w:rsidRPr="00E234FC">
        <w:rPr>
          <w:rFonts w:ascii="Arial" w:hAnsi="Arial" w:cs="Arial"/>
          <w:sz w:val="24"/>
          <w:szCs w:val="24"/>
        </w:rPr>
        <w:t xml:space="preserve">Data from the Annual Population Survey </w:t>
      </w:r>
      <w:r w:rsidR="00880626">
        <w:rPr>
          <w:rFonts w:ascii="Arial" w:hAnsi="Arial" w:cs="Arial"/>
          <w:sz w:val="24"/>
          <w:szCs w:val="24"/>
        </w:rPr>
        <w:t>from 2018 to 2020</w:t>
      </w:r>
      <w:r w:rsidR="00140C74">
        <w:rPr>
          <w:rFonts w:ascii="Arial" w:hAnsi="Arial" w:cs="Arial"/>
          <w:sz w:val="24"/>
          <w:szCs w:val="24"/>
        </w:rPr>
        <w:t xml:space="preserve"> </w:t>
      </w:r>
      <w:r w:rsidRPr="00E234FC">
        <w:rPr>
          <w:rFonts w:ascii="Arial" w:hAnsi="Arial" w:cs="Arial"/>
          <w:sz w:val="24"/>
          <w:szCs w:val="24"/>
        </w:rPr>
        <w:t>estimates that there is a total of 4</w:t>
      </w:r>
      <w:r w:rsidR="00140C74">
        <w:rPr>
          <w:rFonts w:ascii="Arial" w:hAnsi="Arial" w:cs="Arial"/>
          <w:sz w:val="24"/>
          <w:szCs w:val="24"/>
        </w:rPr>
        <w:t>22</w:t>
      </w:r>
      <w:r w:rsidRPr="00E234FC">
        <w:rPr>
          <w:rFonts w:ascii="Arial" w:hAnsi="Arial" w:cs="Arial"/>
          <w:sz w:val="24"/>
          <w:szCs w:val="24"/>
        </w:rPr>
        <w:t>,</w:t>
      </w:r>
      <w:r w:rsidR="00140C74">
        <w:rPr>
          <w:rFonts w:ascii="Arial" w:hAnsi="Arial" w:cs="Arial"/>
          <w:sz w:val="24"/>
          <w:szCs w:val="24"/>
        </w:rPr>
        <w:t>3</w:t>
      </w:r>
      <w:r w:rsidRPr="00E234FC">
        <w:rPr>
          <w:rFonts w:ascii="Arial" w:hAnsi="Arial" w:cs="Arial"/>
          <w:sz w:val="24"/>
          <w:szCs w:val="24"/>
        </w:rPr>
        <w:t>00 people in Wales who are disabled.</w:t>
      </w:r>
      <w:r w:rsidR="00140C74">
        <w:rPr>
          <w:rStyle w:val="FootnoteReference"/>
          <w:rFonts w:ascii="Arial" w:hAnsi="Arial" w:cs="Arial"/>
          <w:sz w:val="24"/>
          <w:szCs w:val="24"/>
        </w:rPr>
        <w:footnoteReference w:id="41"/>
      </w:r>
      <w:r w:rsidRPr="00E234FC">
        <w:rPr>
          <w:rFonts w:ascii="Arial" w:hAnsi="Arial" w:cs="Arial"/>
          <w:sz w:val="24"/>
          <w:szCs w:val="24"/>
        </w:rPr>
        <w:t xml:space="preserve"> </w:t>
      </w:r>
      <w:r w:rsidR="007A06A1" w:rsidRPr="00BE77B5">
        <w:rPr>
          <w:rFonts w:ascii="Arial" w:hAnsi="Arial" w:cs="Arial"/>
          <w:color w:val="000000" w:themeColor="text1"/>
          <w:sz w:val="24"/>
        </w:rPr>
        <w:t>There were an estimated 112,00</w:t>
      </w:r>
      <w:r w:rsidR="00880626">
        <w:rPr>
          <w:rFonts w:ascii="Arial" w:hAnsi="Arial" w:cs="Arial"/>
          <w:color w:val="000000" w:themeColor="text1"/>
          <w:sz w:val="24"/>
        </w:rPr>
        <w:t>0</w:t>
      </w:r>
      <w:r w:rsidR="007A06A1" w:rsidRPr="00BE77B5">
        <w:rPr>
          <w:rFonts w:ascii="Arial" w:hAnsi="Arial" w:cs="Arial"/>
          <w:color w:val="000000" w:themeColor="text1"/>
          <w:sz w:val="24"/>
        </w:rPr>
        <w:t xml:space="preserve"> people </w:t>
      </w:r>
      <w:r w:rsidR="007A06A1" w:rsidRPr="00BE77B5">
        <w:rPr>
          <w:rFonts w:ascii="Arial" w:hAnsi="Arial" w:cs="Arial"/>
          <w:color w:val="000000" w:themeColor="text1"/>
          <w:sz w:val="24"/>
        </w:rPr>
        <w:lastRenderedPageBreak/>
        <w:t>with some level of sight loss in Wales in 2023.</w:t>
      </w:r>
      <w:r w:rsidR="007A06A1" w:rsidRPr="00BE77B5">
        <w:rPr>
          <w:rStyle w:val="FootnoteReference"/>
          <w:rFonts w:ascii="Arial" w:hAnsi="Arial" w:cs="Arial"/>
          <w:color w:val="000000" w:themeColor="text1"/>
          <w:sz w:val="24"/>
        </w:rPr>
        <w:footnoteReference w:id="42"/>
      </w:r>
      <w:r w:rsidR="007A06A1" w:rsidRPr="00BE77B5">
        <w:rPr>
          <w:rFonts w:ascii="Arial" w:hAnsi="Arial" w:cs="Arial"/>
          <w:color w:val="000000" w:themeColor="text1"/>
          <w:sz w:val="24"/>
        </w:rPr>
        <w:t xml:space="preserve"> </w:t>
      </w:r>
      <w:r w:rsidR="00E04A47" w:rsidRPr="00E04A47">
        <w:rPr>
          <w:rFonts w:ascii="Arial" w:hAnsi="Arial" w:cs="Arial"/>
          <w:sz w:val="24"/>
          <w:szCs w:val="24"/>
        </w:rPr>
        <w:t>The second most prevalent type of impairment were mobility impairments at 41%</w:t>
      </w:r>
      <w:r w:rsidR="00E04A47">
        <w:rPr>
          <w:rFonts w:ascii="Arial" w:hAnsi="Arial" w:cs="Arial"/>
          <w:sz w:val="24"/>
          <w:szCs w:val="24"/>
        </w:rPr>
        <w:t xml:space="preserve"> </w:t>
      </w:r>
      <w:r w:rsidR="00E04A47" w:rsidRPr="00E04A47">
        <w:rPr>
          <w:rFonts w:ascii="Arial" w:hAnsi="Arial" w:cs="Arial"/>
          <w:sz w:val="24"/>
          <w:szCs w:val="24"/>
        </w:rPr>
        <w:t>amongst disabled working-age adults in the UK</w:t>
      </w:r>
      <w:r w:rsidR="0005411F" w:rsidRPr="00BE77B5">
        <w:rPr>
          <w:rFonts w:ascii="Arial" w:hAnsi="Arial" w:cs="Arial"/>
          <w:sz w:val="24"/>
          <w:szCs w:val="24"/>
        </w:rPr>
        <w:t>.</w:t>
      </w:r>
      <w:r w:rsidR="0005411F" w:rsidRPr="00BE77B5">
        <w:rPr>
          <w:rStyle w:val="FootnoteReference"/>
          <w:rFonts w:ascii="Arial" w:hAnsi="Arial" w:cs="Arial"/>
          <w:sz w:val="24"/>
          <w:szCs w:val="24"/>
        </w:rPr>
        <w:footnoteReference w:id="43"/>
      </w:r>
      <w:r w:rsidR="00CB6AED" w:rsidRPr="00CB6AED">
        <w:rPr>
          <w:rFonts w:ascii="Arial" w:hAnsi="Arial" w:cs="Arial"/>
          <w:sz w:val="24"/>
          <w:szCs w:val="24"/>
        </w:rPr>
        <w:t xml:space="preserve"> </w:t>
      </w:r>
      <w:r w:rsidR="00CB6AED" w:rsidRPr="00BE77B5">
        <w:rPr>
          <w:rFonts w:ascii="Arial" w:hAnsi="Arial" w:cs="Arial"/>
          <w:sz w:val="24"/>
          <w:szCs w:val="24"/>
        </w:rPr>
        <w:t xml:space="preserve">There is currently no comprehensive data source on the number of people diagnosed with neurodevelopmental conditions in Wales. However, </w:t>
      </w:r>
    </w:p>
    <w:p w14:paraId="22F1B2B0" w14:textId="77777777" w:rsidR="00CB6AED" w:rsidRPr="00BE77B5" w:rsidRDefault="00CB6AED" w:rsidP="0070197C">
      <w:pPr>
        <w:pStyle w:val="ListParagraph"/>
        <w:numPr>
          <w:ilvl w:val="0"/>
          <w:numId w:val="13"/>
        </w:numPr>
        <w:spacing w:before="0"/>
        <w:rPr>
          <w:rFonts w:ascii="Arial" w:hAnsi="Arial" w:cs="Arial"/>
          <w:sz w:val="24"/>
          <w:szCs w:val="24"/>
        </w:rPr>
      </w:pPr>
      <w:r w:rsidRPr="00BE77B5">
        <w:rPr>
          <w:rFonts w:ascii="Arial" w:hAnsi="Arial" w:cs="Arial"/>
          <w:sz w:val="24"/>
          <w:szCs w:val="24"/>
        </w:rPr>
        <w:t>the National Autistic Society estimates that approximately 1% of the population in the UK are on the autism spectrum.</w:t>
      </w:r>
      <w:r w:rsidRPr="00BE77B5">
        <w:rPr>
          <w:rStyle w:val="FootnoteReference"/>
          <w:rFonts w:ascii="Arial" w:hAnsi="Arial" w:cs="Arial"/>
          <w:sz w:val="24"/>
          <w:szCs w:val="24"/>
        </w:rPr>
        <w:footnoteReference w:id="44"/>
      </w:r>
      <w:r w:rsidRPr="00BE77B5">
        <w:rPr>
          <w:rFonts w:ascii="Arial" w:hAnsi="Arial" w:cs="Arial"/>
          <w:sz w:val="24"/>
          <w:szCs w:val="24"/>
        </w:rPr>
        <w:t xml:space="preserve"> </w:t>
      </w:r>
    </w:p>
    <w:p w14:paraId="2D60C9C7" w14:textId="77777777" w:rsidR="00CB6AED" w:rsidRPr="00BE77B5" w:rsidRDefault="00CB6AED" w:rsidP="0070197C">
      <w:pPr>
        <w:pStyle w:val="ListParagraph"/>
        <w:numPr>
          <w:ilvl w:val="0"/>
          <w:numId w:val="13"/>
        </w:numPr>
        <w:spacing w:before="0"/>
        <w:rPr>
          <w:rFonts w:ascii="Arial" w:hAnsi="Arial" w:cs="Arial"/>
          <w:sz w:val="24"/>
          <w:szCs w:val="24"/>
        </w:rPr>
      </w:pPr>
      <w:r w:rsidRPr="00BE77B5">
        <w:rPr>
          <w:rFonts w:ascii="Arial" w:hAnsi="Arial" w:cs="Arial"/>
          <w:sz w:val="24"/>
          <w:szCs w:val="24"/>
        </w:rPr>
        <w:t>according to ADHD UK, the prevalence of ADHD is estimated to be around 5% for children and between 3 – 4% for adults in the UK.</w:t>
      </w:r>
      <w:r w:rsidRPr="00BE77B5">
        <w:rPr>
          <w:rStyle w:val="FootnoteReference"/>
          <w:rFonts w:ascii="Arial" w:hAnsi="Arial" w:cs="Arial"/>
          <w:sz w:val="24"/>
          <w:szCs w:val="24"/>
        </w:rPr>
        <w:footnoteReference w:id="45"/>
      </w:r>
    </w:p>
    <w:p w14:paraId="7529A7D7" w14:textId="56B00055" w:rsidR="00CB6AED" w:rsidRPr="00BE77B5" w:rsidRDefault="00CB6AED" w:rsidP="0070197C">
      <w:pPr>
        <w:pStyle w:val="ListParagraph"/>
        <w:numPr>
          <w:ilvl w:val="0"/>
          <w:numId w:val="13"/>
        </w:numPr>
        <w:spacing w:before="0"/>
        <w:rPr>
          <w:rFonts w:ascii="Arial" w:hAnsi="Arial" w:cs="Arial"/>
          <w:sz w:val="24"/>
          <w:szCs w:val="24"/>
        </w:rPr>
      </w:pPr>
      <w:r w:rsidRPr="00BE77B5">
        <w:rPr>
          <w:rFonts w:ascii="Arial" w:hAnsi="Arial" w:cs="Arial"/>
          <w:sz w:val="24"/>
          <w:szCs w:val="24"/>
        </w:rPr>
        <w:t>the British Dyslexia Association (BDA) states that approximately 10% of the UK population is dyslexic.</w:t>
      </w:r>
      <w:r w:rsidR="00E04A47">
        <w:rPr>
          <w:rStyle w:val="FootnoteReference"/>
          <w:rFonts w:ascii="Arial" w:hAnsi="Arial" w:cs="Arial"/>
          <w:sz w:val="24"/>
          <w:szCs w:val="24"/>
        </w:rPr>
        <w:footnoteReference w:id="46"/>
      </w:r>
    </w:p>
    <w:p w14:paraId="66721EF4" w14:textId="77777777" w:rsidR="00380870" w:rsidRDefault="00380870" w:rsidP="00853162">
      <w:pPr>
        <w:rPr>
          <w:rFonts w:ascii="Arial" w:hAnsi="Arial" w:cs="Arial"/>
          <w:sz w:val="24"/>
          <w:szCs w:val="24"/>
        </w:rPr>
      </w:pPr>
      <w:r w:rsidRPr="00853162">
        <w:rPr>
          <w:rFonts w:ascii="Arial" w:hAnsi="Arial" w:cs="Arial"/>
          <w:color w:val="000000" w:themeColor="text1"/>
          <w:sz w:val="24"/>
          <w:szCs w:val="24"/>
        </w:rPr>
        <w:t xml:space="preserve">In 2020 there were an estimated </w:t>
      </w:r>
      <w:r w:rsidRPr="00853162">
        <w:rPr>
          <w:rFonts w:ascii="Arial" w:hAnsi="Arial" w:cs="Arial"/>
          <w:sz w:val="24"/>
          <w:szCs w:val="24"/>
        </w:rPr>
        <w:t>575,500 people with hearing loss in Wales.</w:t>
      </w:r>
      <w:r w:rsidRPr="00BE77B5">
        <w:rPr>
          <w:rStyle w:val="FootnoteReference"/>
          <w:rFonts w:ascii="Arial" w:hAnsi="Arial" w:cs="Arial"/>
          <w:sz w:val="24"/>
          <w:szCs w:val="24"/>
        </w:rPr>
        <w:footnoteReference w:id="47"/>
      </w:r>
    </w:p>
    <w:p w14:paraId="53460089" w14:textId="77777777" w:rsidR="00A7382A" w:rsidRPr="00D633B1" w:rsidRDefault="00A7382A" w:rsidP="00A7382A">
      <w:pPr>
        <w:rPr>
          <w:rFonts w:ascii="Arial" w:hAnsi="Arial" w:cs="Arial"/>
          <w:i/>
          <w:iCs/>
          <w:sz w:val="24"/>
          <w:szCs w:val="24"/>
        </w:rPr>
      </w:pPr>
      <w:r w:rsidRPr="00D633B1">
        <w:rPr>
          <w:rFonts w:ascii="Arial" w:hAnsi="Arial" w:cs="Arial"/>
          <w:i/>
          <w:iCs/>
          <w:sz w:val="24"/>
          <w:szCs w:val="24"/>
        </w:rPr>
        <w:t>Gender reassignment</w:t>
      </w:r>
    </w:p>
    <w:p w14:paraId="657C3FF6" w14:textId="77777777" w:rsidR="00880626" w:rsidRDefault="00880626" w:rsidP="00880626">
      <w:pPr>
        <w:rPr>
          <w:rFonts w:ascii="Arial" w:hAnsi="Arial" w:cs="Arial"/>
          <w:sz w:val="24"/>
          <w:szCs w:val="24"/>
        </w:rPr>
      </w:pPr>
      <w:r>
        <w:rPr>
          <w:rFonts w:ascii="Arial" w:hAnsi="Arial" w:cs="Arial"/>
          <w:sz w:val="24"/>
          <w:szCs w:val="24"/>
        </w:rPr>
        <w:t xml:space="preserve">There is no data available on gender recognition certificates for Wales. </w:t>
      </w:r>
      <w:r w:rsidRPr="00DD0C56">
        <w:rPr>
          <w:rFonts w:ascii="Arial" w:hAnsi="Arial" w:cs="Arial"/>
          <w:sz w:val="24"/>
          <w:szCs w:val="24"/>
        </w:rPr>
        <w:t>Approximately 10,000 people</w:t>
      </w:r>
      <w:r>
        <w:rPr>
          <w:rFonts w:ascii="Arial" w:hAnsi="Arial" w:cs="Arial"/>
          <w:sz w:val="24"/>
          <w:szCs w:val="24"/>
        </w:rPr>
        <w:t xml:space="preserve"> indicated that</w:t>
      </w:r>
      <w:r w:rsidRPr="00DD0C56">
        <w:rPr>
          <w:rFonts w:ascii="Arial" w:hAnsi="Arial" w:cs="Arial"/>
          <w:sz w:val="24"/>
          <w:szCs w:val="24"/>
        </w:rPr>
        <w:t xml:space="preserve"> </w:t>
      </w:r>
      <w:r>
        <w:rPr>
          <w:rFonts w:ascii="Arial" w:hAnsi="Arial" w:cs="Arial"/>
          <w:sz w:val="24"/>
          <w:szCs w:val="24"/>
        </w:rPr>
        <w:t>their gender identity was different to their sex registered at birth</w:t>
      </w:r>
      <w:r w:rsidRPr="00DD0C56">
        <w:rPr>
          <w:rFonts w:ascii="Arial" w:hAnsi="Arial" w:cs="Arial"/>
          <w:sz w:val="24"/>
          <w:szCs w:val="24"/>
        </w:rPr>
        <w:t xml:space="preserve"> based on the 2021 census</w:t>
      </w:r>
      <w:r>
        <w:rPr>
          <w:rFonts w:ascii="Arial" w:hAnsi="Arial" w:cs="Arial"/>
          <w:sz w:val="24"/>
          <w:szCs w:val="24"/>
        </w:rPr>
        <w:t>.</w:t>
      </w:r>
    </w:p>
    <w:p w14:paraId="5EF05DE2" w14:textId="77777777" w:rsidR="00A7382A" w:rsidRPr="00D633B1" w:rsidRDefault="00A7382A" w:rsidP="00A7382A">
      <w:pPr>
        <w:rPr>
          <w:rFonts w:ascii="Arial" w:hAnsi="Arial" w:cs="Arial"/>
          <w:i/>
          <w:iCs/>
          <w:color w:val="000000" w:themeColor="text1"/>
          <w:sz w:val="24"/>
        </w:rPr>
      </w:pPr>
      <w:r w:rsidRPr="00D633B1">
        <w:rPr>
          <w:rFonts w:ascii="Arial" w:hAnsi="Arial" w:cs="Arial"/>
          <w:i/>
          <w:iCs/>
          <w:color w:val="000000" w:themeColor="text1"/>
          <w:sz w:val="24"/>
        </w:rPr>
        <w:t>Marriage and civil partnership</w:t>
      </w:r>
    </w:p>
    <w:p w14:paraId="464E8B0E" w14:textId="461A8717" w:rsidR="00A7382A" w:rsidRDefault="00A7382A" w:rsidP="00A7382A">
      <w:pPr>
        <w:rPr>
          <w:rFonts w:ascii="Arial" w:hAnsi="Arial" w:cs="Arial"/>
          <w:sz w:val="24"/>
          <w:szCs w:val="24"/>
        </w:rPr>
      </w:pPr>
      <w:r w:rsidRPr="00A7382A">
        <w:rPr>
          <w:rFonts w:ascii="Arial" w:hAnsi="Arial" w:cs="Arial"/>
          <w:sz w:val="24"/>
          <w:szCs w:val="24"/>
        </w:rPr>
        <w:t xml:space="preserve">Married or civil partnered is the most common legal partnership status among the population aged 16 years and over </w:t>
      </w:r>
      <w:r w:rsidR="00880626">
        <w:rPr>
          <w:rFonts w:ascii="Arial" w:hAnsi="Arial" w:cs="Arial"/>
          <w:sz w:val="24"/>
          <w:szCs w:val="24"/>
        </w:rPr>
        <w:t>in</w:t>
      </w:r>
      <w:r w:rsidRPr="00A7382A">
        <w:rPr>
          <w:rFonts w:ascii="Arial" w:hAnsi="Arial" w:cs="Arial"/>
          <w:sz w:val="24"/>
          <w:szCs w:val="24"/>
        </w:rPr>
        <w:t xml:space="preserve"> Wales, at 4</w:t>
      </w:r>
      <w:r w:rsidR="00880626">
        <w:rPr>
          <w:rFonts w:ascii="Arial" w:hAnsi="Arial" w:cs="Arial"/>
          <w:sz w:val="24"/>
          <w:szCs w:val="24"/>
        </w:rPr>
        <w:t>3.8</w:t>
      </w:r>
      <w:r w:rsidRPr="00A7382A">
        <w:rPr>
          <w:rFonts w:ascii="Arial" w:hAnsi="Arial" w:cs="Arial"/>
          <w:sz w:val="24"/>
          <w:szCs w:val="24"/>
        </w:rPr>
        <w:t>% in 2021.</w:t>
      </w:r>
    </w:p>
    <w:p w14:paraId="1ED3921A" w14:textId="77777777" w:rsidR="00880626" w:rsidRDefault="00A7382A" w:rsidP="00A7382A">
      <w:pPr>
        <w:rPr>
          <w:rFonts w:ascii="Arial" w:hAnsi="Arial" w:cs="Arial"/>
          <w:i/>
          <w:iCs/>
          <w:sz w:val="24"/>
          <w:szCs w:val="24"/>
        </w:rPr>
      </w:pPr>
      <w:r w:rsidRPr="00D633B1">
        <w:rPr>
          <w:rFonts w:ascii="Arial" w:hAnsi="Arial" w:cs="Arial"/>
          <w:i/>
          <w:iCs/>
          <w:sz w:val="24"/>
          <w:szCs w:val="24"/>
        </w:rPr>
        <w:t xml:space="preserve">Pregnancy and maternity </w:t>
      </w:r>
    </w:p>
    <w:p w14:paraId="4C2FF530" w14:textId="56C35C26" w:rsidR="00A7382A" w:rsidRPr="00880626" w:rsidRDefault="00A7382A" w:rsidP="00A7382A">
      <w:pPr>
        <w:rPr>
          <w:rFonts w:ascii="Arial" w:hAnsi="Arial" w:cs="Arial"/>
          <w:i/>
          <w:iCs/>
          <w:sz w:val="24"/>
          <w:szCs w:val="24"/>
        </w:rPr>
      </w:pPr>
      <w:r w:rsidRPr="006B3D04">
        <w:rPr>
          <w:rFonts w:ascii="Arial" w:hAnsi="Arial" w:cs="Arial"/>
          <w:sz w:val="24"/>
          <w:szCs w:val="24"/>
        </w:rPr>
        <w:lastRenderedPageBreak/>
        <w:t xml:space="preserve">Approximately four fifths of women will bear children and there is an annual conception rate per 1,000 women of </w:t>
      </w:r>
      <w:r w:rsidR="00E04A47">
        <w:rPr>
          <w:rFonts w:ascii="Arial" w:hAnsi="Arial" w:cs="Arial"/>
          <w:sz w:val="24"/>
          <w:szCs w:val="24"/>
        </w:rPr>
        <w:t>68.7 in Wales</w:t>
      </w:r>
      <w:r w:rsidRPr="006B3D04">
        <w:rPr>
          <w:rFonts w:ascii="Arial" w:hAnsi="Arial" w:cs="Arial"/>
          <w:sz w:val="24"/>
          <w:szCs w:val="24"/>
        </w:rPr>
        <w:t xml:space="preserve"> in 2022. </w:t>
      </w:r>
      <w:r w:rsidRPr="006B3D04">
        <w:rPr>
          <w:rStyle w:val="FootnoteReference"/>
          <w:rFonts w:ascii="Arial" w:hAnsi="Arial" w:cs="Arial"/>
          <w:sz w:val="24"/>
          <w:szCs w:val="24"/>
        </w:rPr>
        <w:footnoteReference w:id="48"/>
      </w:r>
    </w:p>
    <w:p w14:paraId="6E7B9D9E" w14:textId="1FB2FF70" w:rsidR="00A7382A" w:rsidRDefault="00A7382A" w:rsidP="00A7382A">
      <w:pPr>
        <w:rPr>
          <w:rFonts w:ascii="Arial" w:hAnsi="Arial" w:cs="Arial"/>
          <w:sz w:val="24"/>
          <w:szCs w:val="24"/>
        </w:rPr>
      </w:pPr>
      <w:r w:rsidRPr="006B3D04">
        <w:rPr>
          <w:rFonts w:ascii="Arial" w:hAnsi="Arial" w:cs="Arial"/>
          <w:sz w:val="24"/>
          <w:szCs w:val="24"/>
        </w:rPr>
        <w:t>In Wales, the number of live births has shown a declining trend in recent years, reaching 27,374 live births in 2023, and then falling further to 26,832 in 2024, which is a decrease of 2.0% compared to the previous year.</w:t>
      </w:r>
      <w:r w:rsidR="00E04A47">
        <w:rPr>
          <w:rStyle w:val="FootnoteReference"/>
          <w:rFonts w:ascii="Arial" w:hAnsi="Arial" w:cs="Arial"/>
          <w:sz w:val="24"/>
          <w:szCs w:val="24"/>
        </w:rPr>
        <w:footnoteReference w:id="49"/>
      </w:r>
    </w:p>
    <w:p w14:paraId="3B2B8D80" w14:textId="47EE2F9D" w:rsidR="00F066CD" w:rsidRPr="00D633B1" w:rsidRDefault="00F066CD" w:rsidP="00F066CD">
      <w:pPr>
        <w:rPr>
          <w:rFonts w:ascii="Arial" w:hAnsi="Arial" w:cs="Arial"/>
          <w:i/>
          <w:iCs/>
          <w:sz w:val="24"/>
          <w:szCs w:val="24"/>
        </w:rPr>
      </w:pPr>
      <w:r w:rsidRPr="00D633B1">
        <w:rPr>
          <w:rFonts w:ascii="Arial" w:hAnsi="Arial" w:cs="Arial"/>
          <w:i/>
          <w:iCs/>
          <w:sz w:val="24"/>
          <w:szCs w:val="24"/>
        </w:rPr>
        <w:t>Race</w:t>
      </w:r>
    </w:p>
    <w:p w14:paraId="7859109F" w14:textId="28415BEF" w:rsidR="00880626" w:rsidRPr="00DD0C56" w:rsidRDefault="00880626" w:rsidP="00880626">
      <w:pPr>
        <w:rPr>
          <w:rFonts w:ascii="Arial" w:hAnsi="Arial" w:cs="Arial"/>
          <w:sz w:val="24"/>
          <w:szCs w:val="24"/>
        </w:rPr>
      </w:pPr>
      <w:r w:rsidRPr="00DD0C56">
        <w:rPr>
          <w:rFonts w:ascii="Arial" w:hAnsi="Arial" w:cs="Arial"/>
          <w:sz w:val="24"/>
          <w:szCs w:val="24"/>
        </w:rPr>
        <w:t>In the 2021 census</w:t>
      </w:r>
      <w:r>
        <w:rPr>
          <w:rFonts w:ascii="Arial" w:hAnsi="Arial" w:cs="Arial"/>
          <w:sz w:val="24"/>
          <w:szCs w:val="24"/>
        </w:rPr>
        <w:t>,</w:t>
      </w:r>
      <w:r w:rsidRPr="00DD0C56">
        <w:rPr>
          <w:rFonts w:ascii="Arial" w:hAnsi="Arial" w:cs="Arial"/>
          <w:sz w:val="24"/>
          <w:szCs w:val="24"/>
        </w:rPr>
        <w:t xml:space="preserve"> 9</w:t>
      </w:r>
      <w:r>
        <w:rPr>
          <w:rFonts w:ascii="Arial" w:hAnsi="Arial" w:cs="Arial"/>
          <w:sz w:val="24"/>
          <w:szCs w:val="24"/>
        </w:rPr>
        <w:t>3.8</w:t>
      </w:r>
      <w:r w:rsidRPr="00DD0C56">
        <w:rPr>
          <w:rFonts w:ascii="Arial" w:hAnsi="Arial" w:cs="Arial"/>
          <w:sz w:val="24"/>
          <w:szCs w:val="24"/>
        </w:rPr>
        <w:t xml:space="preserve">% of </w:t>
      </w:r>
      <w:r>
        <w:rPr>
          <w:rFonts w:ascii="Arial" w:hAnsi="Arial" w:cs="Arial"/>
          <w:sz w:val="24"/>
          <w:szCs w:val="24"/>
        </w:rPr>
        <w:t>people in Wales</w:t>
      </w:r>
      <w:r w:rsidRPr="00DD0C56">
        <w:rPr>
          <w:rFonts w:ascii="Arial" w:hAnsi="Arial" w:cs="Arial"/>
          <w:sz w:val="24"/>
          <w:szCs w:val="24"/>
        </w:rPr>
        <w:t xml:space="preserve"> identified as “White”.</w:t>
      </w:r>
      <w:r>
        <w:rPr>
          <w:rStyle w:val="FootnoteReference"/>
          <w:rFonts w:ascii="Arial" w:hAnsi="Arial" w:cs="Arial"/>
          <w:sz w:val="24"/>
          <w:szCs w:val="24"/>
        </w:rPr>
        <w:footnoteReference w:id="50"/>
      </w:r>
      <w:r w:rsidRPr="00DD0C56">
        <w:rPr>
          <w:rFonts w:ascii="Arial" w:hAnsi="Arial" w:cs="Arial"/>
          <w:sz w:val="24"/>
          <w:szCs w:val="24"/>
        </w:rPr>
        <w:t xml:space="preserve"> Of the remaining percentage, a breakdown of this across the population is included below.</w:t>
      </w:r>
      <w:r w:rsidR="00731492">
        <w:rPr>
          <w:rStyle w:val="FootnoteReference"/>
          <w:rFonts w:ascii="Arial" w:hAnsi="Arial" w:cs="Arial"/>
          <w:sz w:val="24"/>
          <w:szCs w:val="24"/>
        </w:rPr>
        <w:footnoteReference w:id="51"/>
      </w:r>
    </w:p>
    <w:p w14:paraId="657298B4" w14:textId="77777777" w:rsidR="00880626" w:rsidRPr="00DD0C56" w:rsidRDefault="00880626" w:rsidP="00F066CD">
      <w:pPr>
        <w:rPr>
          <w:rFonts w:ascii="Arial" w:hAnsi="Arial" w:cs="Arial"/>
          <w:sz w:val="24"/>
          <w:szCs w:val="24"/>
        </w:rPr>
      </w:pPr>
    </w:p>
    <w:p w14:paraId="0520A4D3" w14:textId="37C43161" w:rsidR="002C1CD9" w:rsidRDefault="00F066CD" w:rsidP="00F066CD">
      <w:r w:rsidRPr="001B6846">
        <w:rPr>
          <w:noProof/>
        </w:rPr>
        <w:drawing>
          <wp:inline distT="0" distB="0" distL="0" distR="0" wp14:anchorId="2A264AC3" wp14:editId="1A0EDD01">
            <wp:extent cx="4856974" cy="2881040"/>
            <wp:effectExtent l="0" t="0" r="1270" b="0"/>
            <wp:docPr id="333609828" name="Picture 7" descr="Bar graph with statistics on race in Wales based on the 2021 census; &#10;2.7% Asian, Asian Welsh or Asian British&#10;1.5% Mixed or Multiple ethnic groups&#10;0.9% Black, Black Welsh or Black British, Caribbean or African &#10;0.7% Other ethnicity &#1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609828" name="Picture 7" descr="Bar graph with statistics on race in Wales based on the 2021 census; &#10;2.7% Asian, Asian Welsh or Asian British&#10;1.5% Mixed or Multiple ethnic groups&#10;0.9% Black, Black Welsh or Black British, Caribbean or African &#10;0.7% Other ethnicity &#10; "/>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875531" cy="2892047"/>
                    </a:xfrm>
                    <a:prstGeom prst="rect">
                      <a:avLst/>
                    </a:prstGeom>
                    <a:noFill/>
                  </pic:spPr>
                </pic:pic>
              </a:graphicData>
            </a:graphic>
          </wp:inline>
        </w:drawing>
      </w:r>
    </w:p>
    <w:p w14:paraId="25A7F73A" w14:textId="112E7DB1" w:rsidR="00F066CD" w:rsidRPr="001B6846" w:rsidRDefault="002C1CD9" w:rsidP="00F066CD">
      <w:r>
        <w:br w:type="page"/>
      </w:r>
    </w:p>
    <w:p w14:paraId="505FF5CA" w14:textId="30BEFF5D" w:rsidR="00F066CD" w:rsidRPr="00D633B1" w:rsidRDefault="00F066CD" w:rsidP="00F066CD">
      <w:pPr>
        <w:rPr>
          <w:rFonts w:ascii="Arial" w:hAnsi="Arial" w:cs="Arial"/>
          <w:i/>
          <w:iCs/>
          <w:sz w:val="24"/>
          <w:szCs w:val="24"/>
        </w:rPr>
      </w:pPr>
      <w:r w:rsidRPr="00D633B1">
        <w:rPr>
          <w:rFonts w:ascii="Arial" w:hAnsi="Arial" w:cs="Arial"/>
          <w:i/>
          <w:iCs/>
          <w:sz w:val="24"/>
          <w:szCs w:val="24"/>
        </w:rPr>
        <w:lastRenderedPageBreak/>
        <w:t>Religion or belief</w:t>
      </w:r>
    </w:p>
    <w:p w14:paraId="0C6516A2" w14:textId="77777777" w:rsidR="00F066CD" w:rsidRPr="00A27BF6" w:rsidRDefault="00F066CD" w:rsidP="00F066CD">
      <w:pPr>
        <w:rPr>
          <w:rFonts w:ascii="Arial" w:hAnsi="Arial" w:cs="Arial"/>
          <w:sz w:val="24"/>
          <w:szCs w:val="24"/>
        </w:rPr>
      </w:pPr>
      <w:r w:rsidRPr="00A27BF6">
        <w:rPr>
          <w:rFonts w:ascii="Arial" w:hAnsi="Arial" w:cs="Arial"/>
          <w:sz w:val="24"/>
          <w:szCs w:val="24"/>
        </w:rPr>
        <w:t xml:space="preserve">In 2021, the number of people in Wales reporting “No religion” was larger than those reporting any individual religious affiliation, with 47% of the population (1.4 million)”. </w:t>
      </w:r>
    </w:p>
    <w:p w14:paraId="1D220CEF" w14:textId="78D63AD3" w:rsidR="00F066CD" w:rsidRPr="001B6846" w:rsidRDefault="00F066CD" w:rsidP="00F066CD">
      <w:r w:rsidRPr="00A27BF6">
        <w:rPr>
          <w:rFonts w:ascii="Arial" w:hAnsi="Arial" w:cs="Arial"/>
          <w:sz w:val="24"/>
          <w:szCs w:val="24"/>
        </w:rPr>
        <w:t>The graph below shows the breakdown by percentage of religions in Wales</w:t>
      </w:r>
      <w:r w:rsidR="00880626">
        <w:rPr>
          <w:rFonts w:ascii="Arial" w:hAnsi="Arial" w:cs="Arial"/>
          <w:sz w:val="24"/>
          <w:szCs w:val="24"/>
        </w:rPr>
        <w:t xml:space="preserve"> </w:t>
      </w:r>
      <w:r w:rsidR="00880626" w:rsidRPr="004C7941">
        <w:rPr>
          <w:rFonts w:ascii="Arial" w:hAnsi="Arial" w:cs="Arial"/>
          <w:sz w:val="24"/>
          <w:szCs w:val="24"/>
        </w:rPr>
        <w:t>in both the 2011 and 2021 Census</w:t>
      </w:r>
      <w:r>
        <w:rPr>
          <w:rFonts w:ascii="Arial" w:hAnsi="Arial" w:cs="Arial"/>
          <w:sz w:val="24"/>
          <w:szCs w:val="24"/>
        </w:rPr>
        <w:t>.</w:t>
      </w:r>
      <w:r>
        <w:rPr>
          <w:rStyle w:val="FootnoteReference"/>
          <w:rFonts w:ascii="Arial" w:hAnsi="Arial" w:cs="Arial"/>
          <w:sz w:val="24"/>
          <w:szCs w:val="24"/>
        </w:rPr>
        <w:footnoteReference w:id="52"/>
      </w:r>
      <w:r w:rsidRPr="001B6846">
        <w:t xml:space="preserve"> </w:t>
      </w:r>
    </w:p>
    <w:p w14:paraId="3E56FCA0" w14:textId="77777777" w:rsidR="00F066CD" w:rsidRPr="001B6846" w:rsidRDefault="00F066CD" w:rsidP="00F066CD">
      <w:r w:rsidRPr="001B6846">
        <w:rPr>
          <w:noProof/>
        </w:rPr>
        <w:drawing>
          <wp:inline distT="0" distB="0" distL="0" distR="0" wp14:anchorId="474131C0" wp14:editId="2B1E6A0B">
            <wp:extent cx="3943908" cy="2809690"/>
            <wp:effectExtent l="0" t="0" r="0" b="0"/>
            <wp:docPr id="1179509827" name="Picture 4" descr="Religious affiliations in Wales bar graph, based on 2021 census;&#10;47%  No religion&#10;43% Christian&#10;2% Muslim&#10;7% did not answer question&#10;1% Hindu, Buddhist, Sikh and Jewish combine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509827" name="Picture 4" descr="Religious affiliations in Wales bar graph, based on 2021 census;&#10;47%  No religion&#10;43% Christian&#10;2% Muslim&#10;7% did not answer question&#10;1% Hindu, Buddhist, Sikh and Jewish combined&#1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957193" cy="2819155"/>
                    </a:xfrm>
                    <a:prstGeom prst="rect">
                      <a:avLst/>
                    </a:prstGeom>
                    <a:noFill/>
                  </pic:spPr>
                </pic:pic>
              </a:graphicData>
            </a:graphic>
          </wp:inline>
        </w:drawing>
      </w:r>
    </w:p>
    <w:p w14:paraId="16FB20F1" w14:textId="77777777" w:rsidR="00F066CD" w:rsidRDefault="00F066CD" w:rsidP="00A7382A">
      <w:pPr>
        <w:rPr>
          <w:rFonts w:ascii="Arial" w:hAnsi="Arial" w:cs="Arial"/>
          <w:sz w:val="24"/>
          <w:szCs w:val="24"/>
        </w:rPr>
      </w:pPr>
    </w:p>
    <w:p w14:paraId="5C269447" w14:textId="3CC47C8E" w:rsidR="00A7382A" w:rsidRPr="00D633B1" w:rsidRDefault="00A7382A" w:rsidP="00083989">
      <w:pPr>
        <w:rPr>
          <w:rFonts w:ascii="Arial" w:hAnsi="Arial" w:cs="Arial"/>
          <w:i/>
          <w:iCs/>
          <w:sz w:val="24"/>
          <w:szCs w:val="24"/>
        </w:rPr>
      </w:pPr>
      <w:r w:rsidRPr="00D633B1">
        <w:rPr>
          <w:rFonts w:ascii="Arial" w:hAnsi="Arial" w:cs="Arial"/>
          <w:i/>
          <w:iCs/>
          <w:sz w:val="24"/>
          <w:szCs w:val="24"/>
        </w:rPr>
        <w:t>Sex</w:t>
      </w:r>
    </w:p>
    <w:p w14:paraId="1248CDEC" w14:textId="61B414BA" w:rsidR="00E04A47" w:rsidRPr="005D5238" w:rsidRDefault="00A7382A" w:rsidP="00083989">
      <w:pPr>
        <w:rPr>
          <w:rFonts w:ascii="Arial" w:hAnsi="Arial" w:cs="Arial"/>
          <w:sz w:val="24"/>
          <w:szCs w:val="24"/>
        </w:rPr>
      </w:pPr>
      <w:r w:rsidRPr="006B3D04">
        <w:rPr>
          <w:rFonts w:ascii="Arial" w:hAnsi="Arial" w:cs="Arial"/>
          <w:sz w:val="24"/>
          <w:szCs w:val="24"/>
        </w:rPr>
        <w:t xml:space="preserve">According to 2021 Census data, there were </w:t>
      </w:r>
      <w:r w:rsidR="008A74C9" w:rsidRPr="008A74C9">
        <w:rPr>
          <w:rFonts w:ascii="Arial" w:hAnsi="Arial" w:cs="Arial"/>
          <w:sz w:val="24"/>
          <w:szCs w:val="24"/>
        </w:rPr>
        <w:t>1,586,600 women (51.1%) and 1,521,000 (48.9%) me</w:t>
      </w:r>
      <w:r w:rsidR="00880626">
        <w:rPr>
          <w:rFonts w:ascii="Arial" w:hAnsi="Arial" w:cs="Arial"/>
          <w:sz w:val="24"/>
          <w:szCs w:val="24"/>
        </w:rPr>
        <w:t>n</w:t>
      </w:r>
      <w:r w:rsidR="008A74C9">
        <w:rPr>
          <w:rFonts w:ascii="Arial" w:hAnsi="Arial" w:cs="Arial"/>
          <w:sz w:val="24"/>
          <w:szCs w:val="24"/>
        </w:rPr>
        <w:t xml:space="preserve"> in Wales.</w:t>
      </w:r>
      <w:r w:rsidR="008A74C9">
        <w:rPr>
          <w:rStyle w:val="FootnoteReference"/>
          <w:rFonts w:ascii="Arial" w:hAnsi="Arial" w:cs="Arial"/>
          <w:sz w:val="24"/>
          <w:szCs w:val="24"/>
        </w:rPr>
        <w:footnoteReference w:id="53"/>
      </w:r>
      <w:r w:rsidR="00E04A47">
        <w:rPr>
          <w:rFonts w:ascii="Arial" w:hAnsi="Arial" w:cs="Arial"/>
          <w:sz w:val="24"/>
          <w:szCs w:val="24"/>
        </w:rPr>
        <w:t xml:space="preserve"> </w:t>
      </w:r>
      <w:r w:rsidR="00E04A47" w:rsidRPr="00E04A47">
        <w:rPr>
          <w:rFonts w:ascii="Arial" w:hAnsi="Arial" w:cs="Arial"/>
          <w:sz w:val="24"/>
          <w:szCs w:val="24"/>
        </w:rPr>
        <w:t>Most recent 2024 estimates show that there were 1,625,000 women (51.0%) and 1,561,500 men (49.0%) in Wales.</w:t>
      </w:r>
    </w:p>
    <w:p w14:paraId="71CB269F" w14:textId="4FBFF5E2" w:rsidR="00083989" w:rsidRPr="00D633B1" w:rsidRDefault="00083989" w:rsidP="00083989">
      <w:pPr>
        <w:rPr>
          <w:rFonts w:ascii="Arial" w:hAnsi="Arial" w:cs="Arial"/>
          <w:i/>
          <w:iCs/>
          <w:sz w:val="24"/>
          <w:szCs w:val="24"/>
        </w:rPr>
      </w:pPr>
      <w:r w:rsidRPr="00D633B1">
        <w:rPr>
          <w:rFonts w:ascii="Arial" w:hAnsi="Arial" w:cs="Arial"/>
          <w:i/>
          <w:iCs/>
          <w:sz w:val="24"/>
          <w:szCs w:val="24"/>
        </w:rPr>
        <w:t>Sexual orientation</w:t>
      </w:r>
    </w:p>
    <w:p w14:paraId="19958D49" w14:textId="22945AA0" w:rsidR="00083989" w:rsidRPr="00DD0C56" w:rsidRDefault="00083989" w:rsidP="00083989">
      <w:pPr>
        <w:rPr>
          <w:rFonts w:ascii="Arial" w:hAnsi="Arial" w:cs="Arial"/>
          <w:sz w:val="24"/>
          <w:szCs w:val="24"/>
        </w:rPr>
      </w:pPr>
      <w:r w:rsidRPr="00DD0C56">
        <w:rPr>
          <w:rFonts w:ascii="Arial" w:hAnsi="Arial" w:cs="Arial"/>
          <w:sz w:val="24"/>
          <w:szCs w:val="24"/>
        </w:rPr>
        <w:t>Key figures for Wales (Census 2021)</w:t>
      </w:r>
      <w:r w:rsidR="002F134A">
        <w:rPr>
          <w:rStyle w:val="FootnoteReference"/>
          <w:rFonts w:ascii="Arial" w:hAnsi="Arial" w:cs="Arial"/>
          <w:sz w:val="24"/>
          <w:szCs w:val="24"/>
        </w:rPr>
        <w:footnoteReference w:id="54"/>
      </w:r>
      <w:r w:rsidRPr="00DD0C56">
        <w:rPr>
          <w:rFonts w:ascii="Arial" w:hAnsi="Arial" w:cs="Arial"/>
          <w:sz w:val="24"/>
          <w:szCs w:val="24"/>
        </w:rPr>
        <w:t>: </w:t>
      </w:r>
    </w:p>
    <w:p w14:paraId="1981E34E" w14:textId="4B0CCE63" w:rsidR="00126EDC" w:rsidRPr="00126EDC" w:rsidRDefault="00126EDC" w:rsidP="0070197C">
      <w:pPr>
        <w:numPr>
          <w:ilvl w:val="0"/>
          <w:numId w:val="17"/>
        </w:numPr>
        <w:spacing w:before="0" w:after="0"/>
        <w:rPr>
          <w:rFonts w:ascii="Arial" w:hAnsi="Arial" w:cs="Arial"/>
          <w:sz w:val="24"/>
          <w:szCs w:val="24"/>
        </w:rPr>
      </w:pPr>
      <w:r>
        <w:rPr>
          <w:rFonts w:ascii="Arial" w:hAnsi="Arial" w:cs="Arial"/>
          <w:sz w:val="24"/>
          <w:szCs w:val="24"/>
        </w:rPr>
        <w:t>R</w:t>
      </w:r>
      <w:r w:rsidRPr="00126EDC">
        <w:rPr>
          <w:rFonts w:ascii="Arial" w:hAnsi="Arial" w:cs="Arial"/>
          <w:sz w:val="24"/>
          <w:szCs w:val="24"/>
        </w:rPr>
        <w:t>esponses to the voluntary sexual orientation question were provided for 2.4 million usual residents in Wales (92.4% of the population aged 16 years and over).</w:t>
      </w:r>
    </w:p>
    <w:p w14:paraId="26F9DB6A" w14:textId="77777777" w:rsidR="00126EDC" w:rsidRPr="00126EDC" w:rsidRDefault="00126EDC" w:rsidP="0070197C">
      <w:pPr>
        <w:numPr>
          <w:ilvl w:val="0"/>
          <w:numId w:val="17"/>
        </w:numPr>
        <w:spacing w:before="0" w:after="0"/>
        <w:rPr>
          <w:rFonts w:ascii="Arial" w:hAnsi="Arial" w:cs="Arial"/>
          <w:sz w:val="24"/>
          <w:szCs w:val="24"/>
        </w:rPr>
      </w:pPr>
      <w:r w:rsidRPr="00126EDC">
        <w:rPr>
          <w:rFonts w:ascii="Arial" w:hAnsi="Arial" w:cs="Arial"/>
          <w:sz w:val="24"/>
          <w:szCs w:val="24"/>
        </w:rPr>
        <w:t>2.3 million people (89.4% of the population aged 16 years and over) described themselves as “Straight/Heterosexual”</w:t>
      </w:r>
    </w:p>
    <w:p w14:paraId="5A632E33" w14:textId="77777777" w:rsidR="00126EDC" w:rsidRPr="00126EDC" w:rsidRDefault="00126EDC" w:rsidP="0070197C">
      <w:pPr>
        <w:numPr>
          <w:ilvl w:val="0"/>
          <w:numId w:val="17"/>
        </w:numPr>
        <w:spacing w:before="0" w:after="0"/>
        <w:rPr>
          <w:rFonts w:ascii="Arial" w:hAnsi="Arial" w:cs="Arial"/>
          <w:sz w:val="24"/>
          <w:szCs w:val="24"/>
        </w:rPr>
      </w:pPr>
      <w:r w:rsidRPr="00126EDC">
        <w:rPr>
          <w:rFonts w:ascii="Arial" w:hAnsi="Arial" w:cs="Arial"/>
          <w:sz w:val="24"/>
          <w:szCs w:val="24"/>
        </w:rPr>
        <w:lastRenderedPageBreak/>
        <w:t>38,000 (1.5%) described themselves as “Gay or Lesbian”</w:t>
      </w:r>
    </w:p>
    <w:p w14:paraId="29F03950" w14:textId="77777777" w:rsidR="00126EDC" w:rsidRPr="00126EDC" w:rsidRDefault="00126EDC" w:rsidP="0070197C">
      <w:pPr>
        <w:numPr>
          <w:ilvl w:val="0"/>
          <w:numId w:val="17"/>
        </w:numPr>
        <w:spacing w:before="0" w:after="0"/>
        <w:rPr>
          <w:rFonts w:ascii="Arial" w:hAnsi="Arial" w:cs="Arial"/>
          <w:sz w:val="24"/>
          <w:szCs w:val="24"/>
        </w:rPr>
      </w:pPr>
      <w:r w:rsidRPr="00126EDC">
        <w:rPr>
          <w:rFonts w:ascii="Arial" w:hAnsi="Arial" w:cs="Arial"/>
          <w:sz w:val="24"/>
          <w:szCs w:val="24"/>
        </w:rPr>
        <w:t>32,000 (1.2%) described themselves as “Bisexual”.</w:t>
      </w:r>
    </w:p>
    <w:p w14:paraId="7FD38348" w14:textId="77777777" w:rsidR="00126EDC" w:rsidRPr="00126EDC" w:rsidRDefault="00126EDC" w:rsidP="0070197C">
      <w:pPr>
        <w:numPr>
          <w:ilvl w:val="0"/>
          <w:numId w:val="17"/>
        </w:numPr>
        <w:spacing w:before="0" w:after="0"/>
        <w:rPr>
          <w:rFonts w:ascii="Arial" w:hAnsi="Arial" w:cs="Arial"/>
          <w:sz w:val="24"/>
          <w:szCs w:val="24"/>
        </w:rPr>
      </w:pPr>
      <w:r w:rsidRPr="00126EDC">
        <w:rPr>
          <w:rFonts w:ascii="Arial" w:hAnsi="Arial" w:cs="Arial"/>
          <w:sz w:val="24"/>
          <w:szCs w:val="24"/>
        </w:rPr>
        <w:t>A further 7,000 (0.3%) indicated that they had a different sexual orientation, among whom the most common responses included “Pansexual” (0.1%), “Asexual” (0.1%) and “Queer” (0.02%) (r).</w:t>
      </w:r>
    </w:p>
    <w:p w14:paraId="70605D76" w14:textId="77777777" w:rsidR="00126EDC" w:rsidRPr="00126EDC" w:rsidRDefault="00126EDC" w:rsidP="0070197C">
      <w:pPr>
        <w:numPr>
          <w:ilvl w:val="0"/>
          <w:numId w:val="17"/>
        </w:numPr>
        <w:spacing w:before="0" w:after="0"/>
        <w:rPr>
          <w:rFonts w:ascii="Arial" w:hAnsi="Arial" w:cs="Arial"/>
          <w:sz w:val="24"/>
          <w:szCs w:val="24"/>
        </w:rPr>
      </w:pPr>
      <w:r w:rsidRPr="00126EDC">
        <w:rPr>
          <w:rFonts w:ascii="Arial" w:hAnsi="Arial" w:cs="Arial"/>
          <w:sz w:val="24"/>
          <w:szCs w:val="24"/>
        </w:rPr>
        <w:t>In total, 77,000 usual residents in Wales (3.0% of the population aged 16 or over) selected an LGB+ sexual orientation (“Gay or Lesbian”, “Bisexual” or another minority sexual orientation) in 2021.</w:t>
      </w:r>
    </w:p>
    <w:p w14:paraId="3BEE5EE5" w14:textId="77777777" w:rsidR="00126EDC" w:rsidRPr="00126EDC" w:rsidRDefault="00126EDC" w:rsidP="0070197C">
      <w:pPr>
        <w:numPr>
          <w:ilvl w:val="0"/>
          <w:numId w:val="17"/>
        </w:numPr>
        <w:spacing w:before="0" w:after="0"/>
        <w:rPr>
          <w:rFonts w:ascii="Arial" w:hAnsi="Arial" w:cs="Arial"/>
          <w:sz w:val="24"/>
          <w:szCs w:val="24"/>
        </w:rPr>
      </w:pPr>
      <w:r w:rsidRPr="00126EDC">
        <w:rPr>
          <w:rFonts w:ascii="Arial" w:hAnsi="Arial" w:cs="Arial"/>
          <w:sz w:val="24"/>
          <w:szCs w:val="24"/>
        </w:rPr>
        <w:t>The remaining 194,000 people aged 16 years and over (7.6%) did not answer the question on sexual orientation.</w:t>
      </w:r>
    </w:p>
    <w:p w14:paraId="2579B27C" w14:textId="77777777" w:rsidR="000E106D" w:rsidRDefault="000E106D" w:rsidP="00645736">
      <w:pPr>
        <w:spacing w:before="0"/>
        <w:rPr>
          <w:rFonts w:ascii="Arial" w:hAnsi="Arial" w:cs="Arial"/>
          <w:b/>
          <w:bCs/>
          <w:sz w:val="24"/>
          <w:szCs w:val="24"/>
        </w:rPr>
      </w:pPr>
    </w:p>
    <w:p w14:paraId="089D284A" w14:textId="04C8C6A7" w:rsidR="00736DF9" w:rsidRPr="00D633B1" w:rsidRDefault="00736DF9" w:rsidP="00645736">
      <w:pPr>
        <w:spacing w:before="0"/>
        <w:rPr>
          <w:rFonts w:ascii="Arial" w:hAnsi="Arial" w:cs="Arial"/>
          <w:b/>
          <w:bCs/>
          <w:sz w:val="24"/>
          <w:szCs w:val="24"/>
        </w:rPr>
      </w:pPr>
      <w:r w:rsidRPr="00D633B1">
        <w:rPr>
          <w:rFonts w:ascii="Arial" w:hAnsi="Arial" w:cs="Arial"/>
          <w:b/>
          <w:bCs/>
          <w:sz w:val="24"/>
          <w:szCs w:val="24"/>
        </w:rPr>
        <w:t>Evidence used</w:t>
      </w:r>
    </w:p>
    <w:p w14:paraId="7DDEEB3C" w14:textId="53B62D0C" w:rsidR="005A559D" w:rsidRDefault="00D633B1" w:rsidP="00645736">
      <w:pPr>
        <w:spacing w:before="0"/>
        <w:rPr>
          <w:rFonts w:ascii="Arial" w:hAnsi="Arial" w:cs="Arial"/>
          <w:sz w:val="24"/>
          <w:szCs w:val="24"/>
        </w:rPr>
      </w:pPr>
      <w:r w:rsidRPr="00D633B1">
        <w:rPr>
          <w:rFonts w:ascii="Arial" w:hAnsi="Arial" w:cs="Arial"/>
          <w:sz w:val="24"/>
          <w:szCs w:val="24"/>
        </w:rPr>
        <w:t>Evidence sources</w:t>
      </w:r>
      <w:r w:rsidR="00736DF9" w:rsidRPr="00D633B1">
        <w:rPr>
          <w:rFonts w:ascii="Arial" w:hAnsi="Arial" w:cs="Arial"/>
          <w:sz w:val="24"/>
          <w:szCs w:val="24"/>
        </w:rPr>
        <w:t xml:space="preserve"> include the TRL trial report, stakeholder consultation responses</w:t>
      </w:r>
      <w:r w:rsidRPr="00D633B1">
        <w:rPr>
          <w:rFonts w:ascii="Arial" w:hAnsi="Arial" w:cs="Arial"/>
          <w:sz w:val="24"/>
          <w:szCs w:val="24"/>
        </w:rPr>
        <w:t xml:space="preserve"> (including local authorities, third sector groups, accessibility organisations, and enforcement partners)</w:t>
      </w:r>
      <w:r w:rsidR="00736DF9" w:rsidRPr="00D633B1">
        <w:rPr>
          <w:rFonts w:ascii="Arial" w:hAnsi="Arial" w:cs="Arial"/>
          <w:sz w:val="24"/>
          <w:szCs w:val="24"/>
        </w:rPr>
        <w:t xml:space="preserve">, </w:t>
      </w:r>
      <w:r w:rsidRPr="00D633B1">
        <w:rPr>
          <w:rFonts w:ascii="Arial" w:hAnsi="Arial" w:cs="Arial"/>
          <w:sz w:val="24"/>
          <w:szCs w:val="24"/>
        </w:rPr>
        <w:t xml:space="preserve">TfW </w:t>
      </w:r>
      <w:r w:rsidR="00736DF9" w:rsidRPr="00D633B1">
        <w:rPr>
          <w:rFonts w:ascii="Arial" w:hAnsi="Arial" w:cs="Arial"/>
          <w:sz w:val="24"/>
          <w:szCs w:val="24"/>
        </w:rPr>
        <w:t>accessibility</w:t>
      </w:r>
      <w:r w:rsidRPr="00D633B1">
        <w:rPr>
          <w:rFonts w:ascii="Arial" w:hAnsi="Arial" w:cs="Arial"/>
          <w:sz w:val="24"/>
          <w:szCs w:val="24"/>
        </w:rPr>
        <w:t xml:space="preserve"> and inclusion</w:t>
      </w:r>
      <w:r w:rsidR="00736DF9" w:rsidRPr="00D633B1">
        <w:rPr>
          <w:rFonts w:ascii="Arial" w:hAnsi="Arial" w:cs="Arial"/>
          <w:sz w:val="24"/>
          <w:szCs w:val="24"/>
        </w:rPr>
        <w:t xml:space="preserve"> panel feedback, school engagement session (Hawthorne Primary School), and existing Welsh Government policy evidence. The assessment covers both the legislative change and </w:t>
      </w:r>
      <w:r w:rsidRPr="00D633B1">
        <w:rPr>
          <w:rFonts w:ascii="Arial" w:hAnsi="Arial" w:cs="Arial"/>
          <w:sz w:val="24"/>
          <w:szCs w:val="24"/>
        </w:rPr>
        <w:t xml:space="preserve">to an extent the </w:t>
      </w:r>
      <w:r w:rsidR="00736DF9" w:rsidRPr="00D633B1">
        <w:rPr>
          <w:rFonts w:ascii="Arial" w:hAnsi="Arial" w:cs="Arial"/>
          <w:sz w:val="24"/>
          <w:szCs w:val="24"/>
        </w:rPr>
        <w:t xml:space="preserve">expected implementation approach by </w:t>
      </w:r>
      <w:r w:rsidR="003B3578">
        <w:rPr>
          <w:rFonts w:ascii="Arial" w:hAnsi="Arial" w:cs="Arial"/>
          <w:sz w:val="24"/>
          <w:szCs w:val="24"/>
        </w:rPr>
        <w:t>highway</w:t>
      </w:r>
      <w:r w:rsidR="00736DF9" w:rsidRPr="00D633B1">
        <w:rPr>
          <w:rFonts w:ascii="Arial" w:hAnsi="Arial" w:cs="Arial"/>
          <w:sz w:val="24"/>
          <w:szCs w:val="24"/>
        </w:rPr>
        <w:t xml:space="preserve"> authorities</w:t>
      </w:r>
      <w:r w:rsidRPr="00D633B1">
        <w:rPr>
          <w:rFonts w:ascii="Arial" w:hAnsi="Arial" w:cs="Arial"/>
          <w:sz w:val="24"/>
          <w:szCs w:val="24"/>
        </w:rPr>
        <w:t xml:space="preserve"> guided by Welsh Government guidance</w:t>
      </w:r>
      <w:r w:rsidR="00736DF9" w:rsidRPr="00D633B1">
        <w:rPr>
          <w:rFonts w:ascii="Arial" w:hAnsi="Arial" w:cs="Arial"/>
          <w:sz w:val="24"/>
          <w:szCs w:val="24"/>
        </w:rPr>
        <w:t>.</w:t>
      </w:r>
      <w:r w:rsidR="00736DF9" w:rsidRPr="00D633B1">
        <w:rPr>
          <w:rFonts w:ascii="Arial" w:hAnsi="Arial" w:cs="Arial"/>
          <w:sz w:val="24"/>
          <w:szCs w:val="24"/>
        </w:rPr>
        <w:br/>
      </w:r>
      <w:r w:rsidR="00736DF9" w:rsidRPr="00D633B1">
        <w:rPr>
          <w:rFonts w:ascii="Arial" w:hAnsi="Arial" w:cs="Arial"/>
          <w:sz w:val="24"/>
          <w:szCs w:val="24"/>
        </w:rPr>
        <w:br/>
      </w:r>
      <w:r w:rsidR="00736DF9" w:rsidRPr="00D633B1">
        <w:rPr>
          <w:rFonts w:ascii="Arial" w:hAnsi="Arial" w:cs="Arial"/>
          <w:b/>
          <w:bCs/>
          <w:sz w:val="24"/>
          <w:szCs w:val="24"/>
        </w:rPr>
        <w:t>Summary of Key Impacts</w:t>
      </w:r>
      <w:r w:rsidR="00736DF9" w:rsidRPr="00D633B1">
        <w:rPr>
          <w:rFonts w:ascii="Arial" w:hAnsi="Arial" w:cs="Arial"/>
          <w:sz w:val="24"/>
          <w:szCs w:val="24"/>
        </w:rPr>
        <w:br/>
        <w:t xml:space="preserve">The introduction of </w:t>
      </w:r>
      <w:r w:rsidRPr="00D633B1">
        <w:rPr>
          <w:rFonts w:ascii="Arial" w:hAnsi="Arial" w:cs="Arial"/>
          <w:sz w:val="24"/>
          <w:szCs w:val="24"/>
        </w:rPr>
        <w:t>side road zebras</w:t>
      </w:r>
      <w:r w:rsidR="00736DF9" w:rsidRPr="00D633B1">
        <w:rPr>
          <w:rFonts w:ascii="Arial" w:hAnsi="Arial" w:cs="Arial"/>
          <w:sz w:val="24"/>
          <w:szCs w:val="24"/>
        </w:rPr>
        <w:t xml:space="preserve"> is expected to improve pedestrian priority, safety, and confidence. TRL findings show statistically significant increases in driver yielding, reduced vehicle speeds, and increased pedestrian use of the desire-line crossing points. Children, older adults, disabled people—including visually impaired people—stand to benefit from safer, clearer crossing points. However, concerns were raised about visibility, missing beacons, driver understanding, risk at certain junction geometries, maintenance, and accessibility for blind and partially sighted users.</w:t>
      </w:r>
      <w:r w:rsidR="00736DF9" w:rsidRPr="00D633B1">
        <w:rPr>
          <w:rFonts w:ascii="Arial" w:hAnsi="Arial" w:cs="Arial"/>
          <w:sz w:val="24"/>
          <w:szCs w:val="24"/>
        </w:rPr>
        <w:br/>
      </w:r>
      <w:r w:rsidR="00736DF9" w:rsidRPr="00D633B1">
        <w:rPr>
          <w:rFonts w:ascii="Arial" w:hAnsi="Arial" w:cs="Arial"/>
          <w:sz w:val="24"/>
          <w:szCs w:val="24"/>
        </w:rPr>
        <w:br/>
      </w:r>
      <w:r w:rsidR="00736DF9" w:rsidRPr="00D633B1">
        <w:rPr>
          <w:rFonts w:ascii="Arial" w:hAnsi="Arial" w:cs="Arial"/>
          <w:sz w:val="24"/>
          <w:szCs w:val="24"/>
        </w:rPr>
        <w:br/>
      </w:r>
      <w:r w:rsidR="00736DF9" w:rsidRPr="00D633B1">
        <w:rPr>
          <w:rFonts w:ascii="Arial" w:hAnsi="Arial" w:cs="Arial"/>
          <w:b/>
          <w:bCs/>
          <w:sz w:val="24"/>
          <w:szCs w:val="24"/>
        </w:rPr>
        <w:t xml:space="preserve">Impacts by Protected Characteristic </w:t>
      </w:r>
    </w:p>
    <w:p w14:paraId="03B45EF9" w14:textId="77777777" w:rsidR="00E13FAF" w:rsidRPr="00E13FAF" w:rsidRDefault="00E13FAF" w:rsidP="00645736">
      <w:pPr>
        <w:spacing w:before="0"/>
        <w:rPr>
          <w:rFonts w:ascii="Arial" w:hAnsi="Arial" w:cs="Arial"/>
          <w:i/>
          <w:iCs/>
          <w:sz w:val="24"/>
          <w:szCs w:val="24"/>
        </w:rPr>
      </w:pPr>
      <w:r w:rsidRPr="00E13FAF">
        <w:rPr>
          <w:rFonts w:ascii="Arial" w:hAnsi="Arial" w:cs="Arial"/>
          <w:i/>
          <w:iCs/>
          <w:sz w:val="24"/>
          <w:szCs w:val="24"/>
        </w:rPr>
        <w:t>Age</w:t>
      </w:r>
    </w:p>
    <w:p w14:paraId="43C30D66" w14:textId="51E9AC89" w:rsidR="00E13FAF" w:rsidRPr="00E13FAF" w:rsidRDefault="00E13FAF" w:rsidP="00E13FAF">
      <w:pPr>
        <w:spacing w:before="0"/>
        <w:rPr>
          <w:rFonts w:ascii="Arial" w:hAnsi="Arial" w:cs="Arial"/>
          <w:sz w:val="24"/>
          <w:szCs w:val="24"/>
        </w:rPr>
      </w:pPr>
      <w:r>
        <w:rPr>
          <w:rFonts w:ascii="Arial" w:hAnsi="Arial" w:cs="Arial"/>
          <w:sz w:val="24"/>
          <w:szCs w:val="24"/>
        </w:rPr>
        <w:t>C</w:t>
      </w:r>
      <w:r w:rsidRPr="00E13FAF">
        <w:rPr>
          <w:rFonts w:ascii="Arial" w:hAnsi="Arial" w:cs="Arial"/>
          <w:sz w:val="24"/>
          <w:szCs w:val="24"/>
        </w:rPr>
        <w:t>hildren are not allowed to vote in elections, and they have no direct agency in holding government to account for the services they receive.</w:t>
      </w:r>
      <w:r>
        <w:rPr>
          <w:rFonts w:ascii="Arial" w:hAnsi="Arial" w:cs="Arial"/>
          <w:sz w:val="24"/>
          <w:szCs w:val="24"/>
        </w:rPr>
        <w:t xml:space="preserve"> C</w:t>
      </w:r>
      <w:r w:rsidRPr="00E13FAF">
        <w:rPr>
          <w:rFonts w:ascii="Arial" w:hAnsi="Arial" w:cs="Arial"/>
          <w:sz w:val="24"/>
          <w:szCs w:val="24"/>
        </w:rPr>
        <w:t>hildren (especially boys) are more likely to be killed or seriously injured as pedestrians than the UK average.</w:t>
      </w:r>
      <w:r w:rsidRPr="00BE77B5">
        <w:rPr>
          <w:rStyle w:val="FootnoteReference"/>
          <w:rFonts w:ascii="Arial" w:hAnsi="Arial" w:cs="Arial"/>
          <w:sz w:val="24"/>
          <w:szCs w:val="24"/>
        </w:rPr>
        <w:footnoteReference w:id="55"/>
      </w:r>
      <w:r w:rsidR="006E55C6">
        <w:rPr>
          <w:rFonts w:ascii="Arial" w:hAnsi="Arial" w:cs="Arial"/>
          <w:sz w:val="24"/>
          <w:szCs w:val="24"/>
        </w:rPr>
        <w:t xml:space="preserve"> C</w:t>
      </w:r>
      <w:r w:rsidRPr="00E13FAF">
        <w:rPr>
          <w:rFonts w:ascii="Arial" w:hAnsi="Arial" w:cs="Arial"/>
          <w:sz w:val="24"/>
          <w:szCs w:val="24"/>
        </w:rPr>
        <w:t xml:space="preserve">hildren’s </w:t>
      </w:r>
      <w:r w:rsidRPr="00E13FAF">
        <w:rPr>
          <w:rFonts w:ascii="Arial" w:hAnsi="Arial" w:cs="Arial"/>
          <w:sz w:val="24"/>
          <w:szCs w:val="24"/>
        </w:rPr>
        <w:lastRenderedPageBreak/>
        <w:t>independent mobility and opportunity for play have been negatively impacted by the increase in automobility through the 20</w:t>
      </w:r>
      <w:r w:rsidRPr="00E13FAF">
        <w:rPr>
          <w:rFonts w:ascii="Arial" w:hAnsi="Arial" w:cs="Arial"/>
          <w:sz w:val="24"/>
          <w:szCs w:val="24"/>
          <w:vertAlign w:val="superscript"/>
        </w:rPr>
        <w:t>th</w:t>
      </w:r>
      <w:r w:rsidRPr="00E13FAF">
        <w:rPr>
          <w:rFonts w:ascii="Arial" w:hAnsi="Arial" w:cs="Arial"/>
          <w:sz w:val="24"/>
          <w:szCs w:val="24"/>
        </w:rPr>
        <w:t xml:space="preserve"> and 21</w:t>
      </w:r>
      <w:r w:rsidRPr="00E13FAF">
        <w:rPr>
          <w:rFonts w:ascii="Arial" w:hAnsi="Arial" w:cs="Arial"/>
          <w:sz w:val="24"/>
          <w:szCs w:val="24"/>
          <w:vertAlign w:val="superscript"/>
        </w:rPr>
        <w:t>st</w:t>
      </w:r>
      <w:r w:rsidRPr="00E13FAF">
        <w:rPr>
          <w:rFonts w:ascii="Arial" w:hAnsi="Arial" w:cs="Arial"/>
          <w:sz w:val="24"/>
          <w:szCs w:val="24"/>
        </w:rPr>
        <w:t xml:space="preserve"> centuries. </w:t>
      </w:r>
      <w:r w:rsidRPr="00BE77B5">
        <w:rPr>
          <w:rStyle w:val="FootnoteReference"/>
          <w:rFonts w:ascii="Arial" w:hAnsi="Arial" w:cs="Arial"/>
          <w:sz w:val="24"/>
          <w:szCs w:val="24"/>
        </w:rPr>
        <w:footnoteReference w:id="56"/>
      </w:r>
    </w:p>
    <w:p w14:paraId="7C5FC2AD" w14:textId="628ADEE5" w:rsidR="00A16049" w:rsidRPr="004D18E7" w:rsidRDefault="00736DF9" w:rsidP="004D18E7">
      <w:pPr>
        <w:rPr>
          <w:rFonts w:ascii="Arial" w:hAnsi="Arial" w:cs="Arial"/>
          <w:sz w:val="24"/>
          <w:szCs w:val="24"/>
        </w:rPr>
      </w:pPr>
      <w:r w:rsidRPr="00A16049">
        <w:rPr>
          <w:rFonts w:ascii="Arial" w:hAnsi="Arial" w:cs="Arial"/>
          <w:sz w:val="24"/>
          <w:szCs w:val="24"/>
        </w:rPr>
        <w:t xml:space="preserve">Children </w:t>
      </w:r>
      <w:r w:rsidR="006E55C6" w:rsidRPr="00A16049">
        <w:rPr>
          <w:rFonts w:ascii="Arial" w:hAnsi="Arial" w:cs="Arial"/>
          <w:sz w:val="24"/>
          <w:szCs w:val="24"/>
        </w:rPr>
        <w:t xml:space="preserve">will greatly </w:t>
      </w:r>
      <w:r w:rsidRPr="00A16049">
        <w:rPr>
          <w:rFonts w:ascii="Arial" w:hAnsi="Arial" w:cs="Arial"/>
          <w:sz w:val="24"/>
          <w:szCs w:val="24"/>
        </w:rPr>
        <w:t xml:space="preserve">benefit </w:t>
      </w:r>
      <w:r w:rsidR="007F3E2E">
        <w:rPr>
          <w:rFonts w:ascii="Arial" w:hAnsi="Arial" w:cs="Arial"/>
          <w:sz w:val="24"/>
          <w:szCs w:val="24"/>
        </w:rPr>
        <w:t>from</w:t>
      </w:r>
      <w:r w:rsidRPr="00A16049">
        <w:rPr>
          <w:rFonts w:ascii="Arial" w:hAnsi="Arial" w:cs="Arial"/>
          <w:sz w:val="24"/>
          <w:szCs w:val="24"/>
        </w:rPr>
        <w:t xml:space="preserve"> safer walking route</w:t>
      </w:r>
      <w:r w:rsidR="007F3E2E">
        <w:rPr>
          <w:rFonts w:ascii="Arial" w:hAnsi="Arial" w:cs="Arial"/>
          <w:sz w:val="24"/>
          <w:szCs w:val="24"/>
        </w:rPr>
        <w:t>s</w:t>
      </w:r>
      <w:r w:rsidR="009650D7" w:rsidRPr="00A16049">
        <w:rPr>
          <w:rFonts w:ascii="Arial" w:hAnsi="Arial" w:cs="Arial"/>
          <w:sz w:val="24"/>
          <w:szCs w:val="24"/>
        </w:rPr>
        <w:t xml:space="preserve"> and</w:t>
      </w:r>
      <w:r w:rsidR="00566503" w:rsidRPr="00A16049">
        <w:rPr>
          <w:rFonts w:ascii="Arial" w:hAnsi="Arial" w:cs="Arial"/>
          <w:sz w:val="24"/>
          <w:szCs w:val="24"/>
        </w:rPr>
        <w:t xml:space="preserve"> improved opportunity for independent mobility by providing direct and continuous walking, wheeling and cycling routes.</w:t>
      </w:r>
      <w:r w:rsidR="00A16049" w:rsidRPr="00A16049">
        <w:rPr>
          <w:rFonts w:ascii="Arial" w:hAnsi="Arial" w:cs="Arial"/>
          <w:sz w:val="24"/>
          <w:szCs w:val="24"/>
        </w:rPr>
        <w:t xml:space="preserve"> </w:t>
      </w:r>
      <w:r w:rsidR="00A16049">
        <w:rPr>
          <w:rFonts w:ascii="Arial" w:hAnsi="Arial" w:cs="Arial"/>
          <w:sz w:val="24"/>
          <w:szCs w:val="24"/>
        </w:rPr>
        <w:t xml:space="preserve">In the </w:t>
      </w:r>
      <w:r w:rsidR="00A16049" w:rsidRPr="00A16049">
        <w:rPr>
          <w:rFonts w:ascii="Arial" w:hAnsi="Arial" w:cs="Arial"/>
          <w:sz w:val="24"/>
          <w:szCs w:val="24"/>
        </w:rPr>
        <w:t>long-term</w:t>
      </w:r>
      <w:r w:rsidR="00A16049">
        <w:rPr>
          <w:rFonts w:ascii="Arial" w:hAnsi="Arial" w:cs="Arial"/>
          <w:sz w:val="24"/>
          <w:szCs w:val="24"/>
        </w:rPr>
        <w:t>,</w:t>
      </w:r>
      <w:r w:rsidR="00A16049" w:rsidRPr="00A16049">
        <w:rPr>
          <w:rFonts w:ascii="Arial" w:hAnsi="Arial" w:cs="Arial"/>
          <w:sz w:val="24"/>
          <w:szCs w:val="24"/>
        </w:rPr>
        <w:t xml:space="preserve"> higher active travel prevalence</w:t>
      </w:r>
      <w:r w:rsidR="004D18E7">
        <w:rPr>
          <w:rFonts w:ascii="Arial" w:hAnsi="Arial" w:cs="Arial"/>
          <w:sz w:val="24"/>
          <w:szCs w:val="24"/>
        </w:rPr>
        <w:t xml:space="preserve"> is</w:t>
      </w:r>
      <w:r w:rsidR="00A16049" w:rsidRPr="00A16049">
        <w:rPr>
          <w:rFonts w:ascii="Arial" w:hAnsi="Arial" w:cs="Arial"/>
          <w:sz w:val="24"/>
          <w:szCs w:val="24"/>
        </w:rPr>
        <w:t xml:space="preserve"> linked to improved classroom concentration</w:t>
      </w:r>
      <w:r w:rsidR="004D18E7">
        <w:rPr>
          <w:rFonts w:ascii="Arial" w:hAnsi="Arial" w:cs="Arial"/>
          <w:sz w:val="24"/>
          <w:szCs w:val="24"/>
        </w:rPr>
        <w:t>,</w:t>
      </w:r>
      <w:r w:rsidR="00A16049" w:rsidRPr="00BE77B5">
        <w:rPr>
          <w:rStyle w:val="FootnoteReference"/>
          <w:rFonts w:ascii="Arial" w:hAnsi="Arial" w:cs="Arial"/>
          <w:sz w:val="24"/>
          <w:szCs w:val="24"/>
        </w:rPr>
        <w:footnoteReference w:id="57"/>
      </w:r>
      <w:r w:rsidR="00A16049" w:rsidRPr="00A16049">
        <w:rPr>
          <w:rFonts w:ascii="Arial" w:hAnsi="Arial" w:cs="Arial"/>
          <w:sz w:val="24"/>
          <w:szCs w:val="24"/>
        </w:rPr>
        <w:t xml:space="preserve"> </w:t>
      </w:r>
      <w:r w:rsidR="00A16049" w:rsidRPr="004D18E7">
        <w:rPr>
          <w:rFonts w:ascii="Arial" w:hAnsi="Arial" w:cs="Arial"/>
          <w:sz w:val="24"/>
          <w:szCs w:val="24"/>
        </w:rPr>
        <w:t xml:space="preserve">increased educational attainment and childhood wellbeing. Health, wellbeing and attainment benefits are long-lasting and long-term. </w:t>
      </w:r>
    </w:p>
    <w:p w14:paraId="09540F6D" w14:textId="77777777" w:rsidR="00E45A5E" w:rsidRDefault="003368E5" w:rsidP="00645736">
      <w:pPr>
        <w:spacing w:before="0"/>
        <w:rPr>
          <w:rFonts w:ascii="Arial" w:hAnsi="Arial" w:cs="Arial"/>
          <w:sz w:val="24"/>
          <w:szCs w:val="24"/>
        </w:rPr>
      </w:pPr>
      <w:r>
        <w:rPr>
          <w:rFonts w:ascii="Arial" w:hAnsi="Arial" w:cs="Arial"/>
          <w:sz w:val="24"/>
          <w:szCs w:val="24"/>
        </w:rPr>
        <w:t>C</w:t>
      </w:r>
      <w:r w:rsidR="00736DF9" w:rsidRPr="00D633B1">
        <w:rPr>
          <w:rFonts w:ascii="Arial" w:hAnsi="Arial" w:cs="Arial"/>
          <w:sz w:val="24"/>
          <w:szCs w:val="24"/>
        </w:rPr>
        <w:t>oncerns about driver compliance</w:t>
      </w:r>
      <w:r w:rsidR="00E45A5E">
        <w:rPr>
          <w:rFonts w:ascii="Arial" w:hAnsi="Arial" w:cs="Arial"/>
          <w:sz w:val="24"/>
          <w:szCs w:val="24"/>
        </w:rPr>
        <w:t>, especially when these crossing types are still new</w:t>
      </w:r>
      <w:r w:rsidR="00736DF9" w:rsidRPr="00D633B1">
        <w:rPr>
          <w:rFonts w:ascii="Arial" w:hAnsi="Arial" w:cs="Arial"/>
          <w:sz w:val="24"/>
          <w:szCs w:val="24"/>
        </w:rPr>
        <w:t xml:space="preserve"> </w:t>
      </w:r>
      <w:r>
        <w:rPr>
          <w:rFonts w:ascii="Arial" w:hAnsi="Arial" w:cs="Arial"/>
          <w:sz w:val="24"/>
          <w:szCs w:val="24"/>
        </w:rPr>
        <w:t>are particularly relevant for children and young people a</w:t>
      </w:r>
      <w:r w:rsidR="00E45A5E">
        <w:rPr>
          <w:rFonts w:ascii="Arial" w:hAnsi="Arial" w:cs="Arial"/>
          <w:sz w:val="24"/>
          <w:szCs w:val="24"/>
        </w:rPr>
        <w:t>s some argue they could create</w:t>
      </w:r>
      <w:r>
        <w:rPr>
          <w:rFonts w:ascii="Arial" w:hAnsi="Arial" w:cs="Arial"/>
          <w:sz w:val="24"/>
          <w:szCs w:val="24"/>
        </w:rPr>
        <w:t xml:space="preserve"> a false sense of security</w:t>
      </w:r>
      <w:r w:rsidR="00736DF9" w:rsidRPr="00D633B1">
        <w:rPr>
          <w:rFonts w:ascii="Arial" w:hAnsi="Arial" w:cs="Arial"/>
          <w:sz w:val="24"/>
          <w:szCs w:val="24"/>
        </w:rPr>
        <w:t xml:space="preserve">. </w:t>
      </w:r>
    </w:p>
    <w:p w14:paraId="7E8CB20B" w14:textId="77777777" w:rsidR="00ED2AFF" w:rsidRDefault="00736DF9" w:rsidP="00645736">
      <w:pPr>
        <w:spacing w:before="0"/>
        <w:rPr>
          <w:rFonts w:ascii="Arial" w:hAnsi="Arial" w:cs="Arial"/>
          <w:sz w:val="24"/>
          <w:szCs w:val="24"/>
        </w:rPr>
      </w:pPr>
      <w:r w:rsidRPr="00D633B1">
        <w:rPr>
          <w:rFonts w:ascii="Arial" w:hAnsi="Arial" w:cs="Arial"/>
          <w:sz w:val="24"/>
          <w:szCs w:val="24"/>
        </w:rPr>
        <w:t xml:space="preserve">Older adults </w:t>
      </w:r>
      <w:r w:rsidR="00E45A5E">
        <w:rPr>
          <w:rFonts w:ascii="Arial" w:hAnsi="Arial" w:cs="Arial"/>
          <w:sz w:val="24"/>
          <w:szCs w:val="24"/>
        </w:rPr>
        <w:t xml:space="preserve">also </w:t>
      </w:r>
      <w:r w:rsidRPr="00D633B1">
        <w:rPr>
          <w:rFonts w:ascii="Arial" w:hAnsi="Arial" w:cs="Arial"/>
          <w:sz w:val="24"/>
          <w:szCs w:val="24"/>
        </w:rPr>
        <w:t>benefit from lower speeds and clearer priority but may face anxiety at unfamiliar layouts.</w:t>
      </w:r>
      <w:r w:rsidRPr="00D633B1">
        <w:rPr>
          <w:rFonts w:ascii="Arial" w:hAnsi="Arial" w:cs="Arial"/>
          <w:sz w:val="24"/>
          <w:szCs w:val="24"/>
        </w:rPr>
        <w:br/>
      </w:r>
    </w:p>
    <w:p w14:paraId="2F3F9D07" w14:textId="69DDD6F7" w:rsidR="00764334" w:rsidRPr="00ED2AFF" w:rsidRDefault="00736DF9" w:rsidP="00645736">
      <w:pPr>
        <w:spacing w:before="0"/>
        <w:rPr>
          <w:rFonts w:ascii="Arial" w:hAnsi="Arial" w:cs="Arial"/>
          <w:sz w:val="24"/>
          <w:szCs w:val="24"/>
        </w:rPr>
      </w:pPr>
      <w:r w:rsidRPr="00ED2AFF">
        <w:rPr>
          <w:rFonts w:ascii="Arial" w:hAnsi="Arial" w:cs="Arial"/>
          <w:i/>
          <w:iCs/>
          <w:sz w:val="24"/>
          <w:szCs w:val="24"/>
        </w:rPr>
        <w:t xml:space="preserve">Disability </w:t>
      </w:r>
    </w:p>
    <w:p w14:paraId="58D9CDDC" w14:textId="05CFE088" w:rsidR="00FE268C" w:rsidRPr="00FE268C" w:rsidRDefault="00A75ACD" w:rsidP="00FE268C">
      <w:pPr>
        <w:rPr>
          <w:rFonts w:ascii="Arial" w:hAnsi="Arial" w:cs="Arial"/>
          <w:sz w:val="24"/>
          <w:szCs w:val="24"/>
        </w:rPr>
      </w:pPr>
      <w:r w:rsidRPr="00BE77B5">
        <w:rPr>
          <w:rFonts w:ascii="Arial" w:hAnsi="Arial" w:cs="Arial"/>
          <w:sz w:val="24"/>
          <w:szCs w:val="24"/>
        </w:rPr>
        <w:t xml:space="preserve">People with </w:t>
      </w:r>
      <w:r>
        <w:rPr>
          <w:rFonts w:ascii="Arial" w:hAnsi="Arial" w:cs="Arial"/>
          <w:sz w:val="24"/>
          <w:szCs w:val="24"/>
        </w:rPr>
        <w:t xml:space="preserve">disabilities, especially those with </w:t>
      </w:r>
      <w:r w:rsidRPr="00BE77B5">
        <w:rPr>
          <w:rFonts w:ascii="Arial" w:hAnsi="Arial" w:cs="Arial"/>
          <w:sz w:val="24"/>
          <w:szCs w:val="24"/>
        </w:rPr>
        <w:t>visual impairments are often not allowed to drive a car and rely solely on walking and wheeling to provide for their independent local mobility, and connections with public transport modes.</w:t>
      </w:r>
      <w:r>
        <w:rPr>
          <w:rFonts w:ascii="Arial" w:hAnsi="Arial" w:cs="Arial"/>
          <w:sz w:val="24"/>
          <w:szCs w:val="24"/>
        </w:rPr>
        <w:t xml:space="preserve"> </w:t>
      </w:r>
      <w:r w:rsidR="00FE268C">
        <w:rPr>
          <w:rFonts w:ascii="Arial" w:hAnsi="Arial" w:cs="Arial"/>
          <w:sz w:val="24"/>
          <w:szCs w:val="24"/>
        </w:rPr>
        <w:t xml:space="preserve">Side road zebras have the potential to </w:t>
      </w:r>
      <w:r w:rsidR="00FE268C" w:rsidRPr="00FE268C">
        <w:rPr>
          <w:rFonts w:ascii="Arial" w:hAnsi="Arial" w:cs="Arial"/>
          <w:sz w:val="24"/>
          <w:szCs w:val="24"/>
        </w:rPr>
        <w:t>improve qualit</w:t>
      </w:r>
      <w:r w:rsidR="00ED2AFF">
        <w:rPr>
          <w:rFonts w:ascii="Arial" w:hAnsi="Arial" w:cs="Arial"/>
          <w:sz w:val="24"/>
          <w:szCs w:val="24"/>
        </w:rPr>
        <w:t xml:space="preserve">y and </w:t>
      </w:r>
      <w:r w:rsidR="00FE268C" w:rsidRPr="00FE268C">
        <w:rPr>
          <w:rFonts w:ascii="Arial" w:hAnsi="Arial" w:cs="Arial"/>
          <w:sz w:val="24"/>
          <w:szCs w:val="24"/>
        </w:rPr>
        <w:t>continuity of inclusive walking</w:t>
      </w:r>
      <w:r>
        <w:rPr>
          <w:rFonts w:ascii="Arial" w:hAnsi="Arial" w:cs="Arial"/>
          <w:sz w:val="24"/>
          <w:szCs w:val="24"/>
        </w:rPr>
        <w:t xml:space="preserve"> and</w:t>
      </w:r>
      <w:r w:rsidR="00FE268C" w:rsidRPr="00FE268C">
        <w:rPr>
          <w:rFonts w:ascii="Arial" w:hAnsi="Arial" w:cs="Arial"/>
          <w:sz w:val="24"/>
          <w:szCs w:val="24"/>
        </w:rPr>
        <w:t xml:space="preserve"> wheeling facilities</w:t>
      </w:r>
      <w:r w:rsidR="00FE268C">
        <w:rPr>
          <w:rFonts w:ascii="Arial" w:hAnsi="Arial" w:cs="Arial"/>
          <w:sz w:val="24"/>
          <w:szCs w:val="24"/>
        </w:rPr>
        <w:t>. People with m</w:t>
      </w:r>
      <w:r w:rsidR="00FE268C" w:rsidRPr="00D633B1">
        <w:rPr>
          <w:rFonts w:ascii="Arial" w:hAnsi="Arial" w:cs="Arial"/>
          <w:sz w:val="24"/>
          <w:szCs w:val="24"/>
        </w:rPr>
        <w:t>obility</w:t>
      </w:r>
      <w:r w:rsidR="00FE268C">
        <w:rPr>
          <w:rFonts w:ascii="Arial" w:hAnsi="Arial" w:cs="Arial"/>
          <w:sz w:val="24"/>
          <w:szCs w:val="24"/>
        </w:rPr>
        <w:t xml:space="preserve"> </w:t>
      </w:r>
      <w:r w:rsidR="00FE268C" w:rsidRPr="00D633B1">
        <w:rPr>
          <w:rFonts w:ascii="Arial" w:hAnsi="Arial" w:cs="Arial"/>
          <w:sz w:val="24"/>
          <w:szCs w:val="24"/>
        </w:rPr>
        <w:t>impai</w:t>
      </w:r>
      <w:r w:rsidR="00FE268C">
        <w:rPr>
          <w:rFonts w:ascii="Arial" w:hAnsi="Arial" w:cs="Arial"/>
          <w:sz w:val="24"/>
          <w:szCs w:val="24"/>
        </w:rPr>
        <w:t>rments</w:t>
      </w:r>
      <w:r w:rsidR="00FE268C" w:rsidRPr="00D633B1">
        <w:rPr>
          <w:rFonts w:ascii="Arial" w:hAnsi="Arial" w:cs="Arial"/>
          <w:sz w:val="24"/>
          <w:szCs w:val="24"/>
        </w:rPr>
        <w:t xml:space="preserve"> benefit from shorter crossing distances and clearer priority</w:t>
      </w:r>
      <w:r>
        <w:rPr>
          <w:rFonts w:ascii="Arial" w:hAnsi="Arial" w:cs="Arial"/>
          <w:sz w:val="24"/>
          <w:szCs w:val="24"/>
        </w:rPr>
        <w:t xml:space="preserve"> </w:t>
      </w:r>
      <w:r w:rsidRPr="00BE77B5">
        <w:rPr>
          <w:rFonts w:ascii="Arial" w:hAnsi="Arial" w:cs="Arial"/>
          <w:sz w:val="24"/>
          <w:szCs w:val="24"/>
        </w:rPr>
        <w:t xml:space="preserve">adding safe crossing points at mouths of junctions, using locations </w:t>
      </w:r>
      <w:r w:rsidR="001579B2">
        <w:rPr>
          <w:rFonts w:ascii="Arial" w:hAnsi="Arial" w:cs="Arial"/>
          <w:sz w:val="24"/>
          <w:szCs w:val="24"/>
        </w:rPr>
        <w:t xml:space="preserve">with existing </w:t>
      </w:r>
      <w:r w:rsidRPr="00BE77B5">
        <w:rPr>
          <w:rFonts w:ascii="Arial" w:hAnsi="Arial" w:cs="Arial"/>
          <w:sz w:val="24"/>
          <w:szCs w:val="24"/>
        </w:rPr>
        <w:t>dropped kerbs and tactiles</w:t>
      </w:r>
      <w:r>
        <w:rPr>
          <w:rFonts w:ascii="Arial" w:hAnsi="Arial" w:cs="Arial"/>
          <w:sz w:val="24"/>
          <w:szCs w:val="24"/>
        </w:rPr>
        <w:t>.</w:t>
      </w:r>
    </w:p>
    <w:p w14:paraId="62F50B3E" w14:textId="1082AAFE" w:rsidR="00F41217" w:rsidRPr="00F41217" w:rsidRDefault="00F41217" w:rsidP="00F41217">
      <w:pPr>
        <w:rPr>
          <w:rFonts w:ascii="Arial" w:hAnsi="Arial" w:cs="Arial"/>
          <w:sz w:val="24"/>
          <w:szCs w:val="24"/>
        </w:rPr>
      </w:pPr>
      <w:r w:rsidRPr="00F41217">
        <w:rPr>
          <w:rFonts w:ascii="Arial" w:hAnsi="Arial" w:cs="Arial"/>
          <w:sz w:val="24"/>
          <w:szCs w:val="24"/>
        </w:rPr>
        <w:t xml:space="preserve">People with disabilities could experience heightened anxiety due unfamiliarity, lack of beacons </w:t>
      </w:r>
      <w:r w:rsidR="00A75ACD">
        <w:rPr>
          <w:rFonts w:ascii="Arial" w:hAnsi="Arial" w:cs="Arial"/>
          <w:sz w:val="24"/>
          <w:szCs w:val="24"/>
        </w:rPr>
        <w:t xml:space="preserve">(not knowing of the existence of a zebra crossing) </w:t>
      </w:r>
      <w:r w:rsidRPr="00F41217">
        <w:rPr>
          <w:rFonts w:ascii="Arial" w:hAnsi="Arial" w:cs="Arial"/>
          <w:sz w:val="24"/>
          <w:szCs w:val="24"/>
        </w:rPr>
        <w:t>and potential ambiguity</w:t>
      </w:r>
      <w:r w:rsidR="00055675" w:rsidRPr="00BE77B5">
        <w:rPr>
          <w:rFonts w:ascii="Arial" w:hAnsi="Arial" w:cs="Arial"/>
          <w:sz w:val="24"/>
          <w:szCs w:val="24"/>
        </w:rPr>
        <w:t>.</w:t>
      </w:r>
      <w:r>
        <w:rPr>
          <w:rFonts w:ascii="Arial" w:hAnsi="Arial" w:cs="Arial"/>
          <w:sz w:val="24"/>
          <w:szCs w:val="24"/>
        </w:rPr>
        <w:t xml:space="preserve"> </w:t>
      </w:r>
      <w:r w:rsidR="00736DF9" w:rsidRPr="00F41217">
        <w:rPr>
          <w:rFonts w:ascii="Arial" w:hAnsi="Arial" w:cs="Arial"/>
          <w:sz w:val="24"/>
          <w:szCs w:val="24"/>
        </w:rPr>
        <w:br/>
      </w:r>
      <w:r w:rsidRPr="00F41217">
        <w:rPr>
          <w:rFonts w:ascii="Arial" w:hAnsi="Arial" w:cs="Arial"/>
          <w:color w:val="000000" w:themeColor="text1"/>
          <w:sz w:val="24"/>
        </w:rPr>
        <w:t xml:space="preserve">Junction-mouth crossings may feel unsafe </w:t>
      </w:r>
      <w:r w:rsidR="00A75ACD">
        <w:rPr>
          <w:rFonts w:ascii="Arial" w:hAnsi="Arial" w:cs="Arial"/>
          <w:color w:val="000000" w:themeColor="text1"/>
          <w:sz w:val="24"/>
        </w:rPr>
        <w:t xml:space="preserve">(at least initially) </w:t>
      </w:r>
      <w:r w:rsidRPr="00F41217">
        <w:rPr>
          <w:rFonts w:ascii="Arial" w:hAnsi="Arial" w:cs="Arial"/>
          <w:color w:val="000000" w:themeColor="text1"/>
          <w:sz w:val="24"/>
        </w:rPr>
        <w:t>and disorientating for those trained to indent for safety.</w:t>
      </w:r>
    </w:p>
    <w:p w14:paraId="0CFF6D14" w14:textId="61342BD2" w:rsidR="00F41217" w:rsidRPr="009E6B2D" w:rsidRDefault="009E6B2D" w:rsidP="009E6B2D">
      <w:pPr>
        <w:rPr>
          <w:rFonts w:ascii="Arial" w:hAnsi="Arial" w:cs="Arial"/>
          <w:color w:val="000000" w:themeColor="text1"/>
          <w:sz w:val="24"/>
        </w:rPr>
      </w:pPr>
      <w:r>
        <w:rPr>
          <w:rFonts w:ascii="Arial" w:hAnsi="Arial" w:cs="Arial"/>
          <w:color w:val="000000" w:themeColor="text1"/>
          <w:sz w:val="24"/>
        </w:rPr>
        <w:t xml:space="preserve">Altogether, most people with disabilities agreed that there will be </w:t>
      </w:r>
      <w:r w:rsidR="00F41217" w:rsidRPr="009E6B2D">
        <w:rPr>
          <w:rFonts w:ascii="Arial" w:hAnsi="Arial" w:cs="Arial"/>
          <w:color w:val="000000" w:themeColor="text1"/>
          <w:sz w:val="24"/>
        </w:rPr>
        <w:t xml:space="preserve">increased safety if crossing at a side road </w:t>
      </w:r>
      <w:r>
        <w:rPr>
          <w:rFonts w:ascii="Arial" w:hAnsi="Arial" w:cs="Arial"/>
          <w:color w:val="000000" w:themeColor="text1"/>
          <w:sz w:val="24"/>
        </w:rPr>
        <w:t xml:space="preserve">zebra </w:t>
      </w:r>
      <w:r w:rsidR="00F41217" w:rsidRPr="009E6B2D">
        <w:rPr>
          <w:rFonts w:ascii="Arial" w:hAnsi="Arial" w:cs="Arial"/>
          <w:color w:val="000000" w:themeColor="text1"/>
          <w:sz w:val="24"/>
        </w:rPr>
        <w:t>compared to an informal crossing</w:t>
      </w:r>
      <w:r w:rsidR="003665CA">
        <w:rPr>
          <w:rFonts w:ascii="Arial" w:hAnsi="Arial" w:cs="Arial"/>
          <w:color w:val="000000" w:themeColor="text1"/>
          <w:sz w:val="24"/>
        </w:rPr>
        <w:t xml:space="preserve"> without zebras. </w:t>
      </w:r>
      <w:r w:rsidR="00F41217" w:rsidRPr="009E6B2D">
        <w:rPr>
          <w:rFonts w:ascii="Arial" w:hAnsi="Arial" w:cs="Arial"/>
          <w:color w:val="000000" w:themeColor="text1"/>
          <w:sz w:val="24"/>
        </w:rPr>
        <w:t xml:space="preserve"> </w:t>
      </w:r>
    </w:p>
    <w:p w14:paraId="170E94FE" w14:textId="77777777" w:rsidR="00CB627E" w:rsidRPr="00ED2AFF" w:rsidRDefault="00736DF9" w:rsidP="00645736">
      <w:pPr>
        <w:spacing w:before="0"/>
        <w:rPr>
          <w:rFonts w:ascii="Arial" w:hAnsi="Arial" w:cs="Arial"/>
          <w:i/>
          <w:iCs/>
          <w:sz w:val="24"/>
          <w:szCs w:val="24"/>
        </w:rPr>
      </w:pPr>
      <w:r w:rsidRPr="00ED2AFF">
        <w:rPr>
          <w:rFonts w:ascii="Arial" w:hAnsi="Arial" w:cs="Arial"/>
          <w:i/>
          <w:iCs/>
          <w:sz w:val="24"/>
          <w:szCs w:val="24"/>
        </w:rPr>
        <w:t>Pregnancy &amp; Maternity</w:t>
      </w:r>
    </w:p>
    <w:p w14:paraId="2EF1FF91" w14:textId="77777777" w:rsidR="003B3578" w:rsidRDefault="00164785" w:rsidP="00645736">
      <w:pPr>
        <w:spacing w:before="0"/>
        <w:rPr>
          <w:rFonts w:ascii="Arial" w:hAnsi="Arial" w:cs="Arial"/>
          <w:sz w:val="24"/>
          <w:szCs w:val="24"/>
        </w:rPr>
      </w:pPr>
      <w:r>
        <w:rPr>
          <w:rFonts w:ascii="Arial" w:hAnsi="Arial" w:cs="Arial"/>
          <w:sz w:val="24"/>
          <w:szCs w:val="24"/>
        </w:rPr>
        <w:lastRenderedPageBreak/>
        <w:t>Side road zebras have the potential to offer i</w:t>
      </w:r>
      <w:r w:rsidR="00736DF9" w:rsidRPr="00D633B1">
        <w:rPr>
          <w:rFonts w:ascii="Arial" w:hAnsi="Arial" w:cs="Arial"/>
          <w:sz w:val="24"/>
          <w:szCs w:val="24"/>
        </w:rPr>
        <w:t xml:space="preserve">mproved </w:t>
      </w:r>
      <w:r w:rsidR="00CB627E">
        <w:rPr>
          <w:rFonts w:ascii="Arial" w:hAnsi="Arial" w:cs="Arial"/>
          <w:sz w:val="24"/>
          <w:szCs w:val="24"/>
        </w:rPr>
        <w:t xml:space="preserve">safety and </w:t>
      </w:r>
      <w:r w:rsidR="00736DF9" w:rsidRPr="00D633B1">
        <w:rPr>
          <w:rFonts w:ascii="Arial" w:hAnsi="Arial" w:cs="Arial"/>
          <w:sz w:val="24"/>
          <w:szCs w:val="24"/>
        </w:rPr>
        <w:t xml:space="preserve">confidence </w:t>
      </w:r>
      <w:r w:rsidR="00CB627E">
        <w:rPr>
          <w:rFonts w:ascii="Arial" w:hAnsi="Arial" w:cs="Arial"/>
          <w:sz w:val="24"/>
          <w:szCs w:val="24"/>
        </w:rPr>
        <w:t xml:space="preserve">walking and </w:t>
      </w:r>
      <w:r w:rsidR="00736DF9" w:rsidRPr="00D633B1">
        <w:rPr>
          <w:rFonts w:ascii="Arial" w:hAnsi="Arial" w:cs="Arial"/>
          <w:sz w:val="24"/>
          <w:szCs w:val="24"/>
        </w:rPr>
        <w:t>crossing with prams</w:t>
      </w:r>
      <w:r w:rsidR="00CB627E">
        <w:rPr>
          <w:rFonts w:ascii="Arial" w:hAnsi="Arial" w:cs="Arial"/>
          <w:sz w:val="24"/>
          <w:szCs w:val="24"/>
        </w:rPr>
        <w:t xml:space="preserve"> or pushchairs due</w:t>
      </w:r>
      <w:r w:rsidR="00736DF9" w:rsidRPr="00D633B1">
        <w:rPr>
          <w:rFonts w:ascii="Arial" w:hAnsi="Arial" w:cs="Arial"/>
          <w:sz w:val="24"/>
          <w:szCs w:val="24"/>
        </w:rPr>
        <w:t xml:space="preserve"> </w:t>
      </w:r>
      <w:r>
        <w:rPr>
          <w:rFonts w:ascii="Arial" w:hAnsi="Arial" w:cs="Arial"/>
          <w:sz w:val="24"/>
          <w:szCs w:val="24"/>
        </w:rPr>
        <w:t xml:space="preserve">to </w:t>
      </w:r>
      <w:r w:rsidR="00736DF9" w:rsidRPr="00D633B1">
        <w:rPr>
          <w:rFonts w:ascii="Arial" w:hAnsi="Arial" w:cs="Arial"/>
          <w:sz w:val="24"/>
          <w:szCs w:val="24"/>
        </w:rPr>
        <w:t>reduction in vehicle speeds</w:t>
      </w:r>
      <w:r>
        <w:rPr>
          <w:rFonts w:ascii="Arial" w:hAnsi="Arial" w:cs="Arial"/>
          <w:sz w:val="24"/>
          <w:szCs w:val="24"/>
        </w:rPr>
        <w:t xml:space="preserve"> and yielding behaviour of drivers</w:t>
      </w:r>
      <w:r w:rsidR="00736DF9" w:rsidRPr="00D633B1">
        <w:rPr>
          <w:rFonts w:ascii="Arial" w:hAnsi="Arial" w:cs="Arial"/>
          <w:sz w:val="24"/>
          <w:szCs w:val="24"/>
        </w:rPr>
        <w:t xml:space="preserve">. </w:t>
      </w:r>
      <w:r w:rsidR="00736DF9" w:rsidRPr="00D633B1">
        <w:rPr>
          <w:rFonts w:ascii="Arial" w:hAnsi="Arial" w:cs="Arial"/>
          <w:sz w:val="24"/>
          <w:szCs w:val="24"/>
        </w:rPr>
        <w:br/>
      </w:r>
    </w:p>
    <w:p w14:paraId="7ABDB75F" w14:textId="6D31EA2F" w:rsidR="00164785" w:rsidRPr="00ED2AFF" w:rsidRDefault="00736DF9" w:rsidP="00645736">
      <w:pPr>
        <w:spacing w:before="0"/>
        <w:rPr>
          <w:rFonts w:ascii="Arial" w:hAnsi="Arial" w:cs="Arial"/>
          <w:sz w:val="24"/>
          <w:szCs w:val="24"/>
        </w:rPr>
      </w:pPr>
      <w:r w:rsidRPr="00ED2AFF">
        <w:rPr>
          <w:rFonts w:ascii="Arial" w:hAnsi="Arial" w:cs="Arial"/>
          <w:i/>
          <w:iCs/>
          <w:sz w:val="24"/>
          <w:szCs w:val="24"/>
        </w:rPr>
        <w:t>Sex/Gender</w:t>
      </w:r>
      <w:r w:rsidRPr="00ED2AFF">
        <w:rPr>
          <w:rFonts w:ascii="Arial" w:hAnsi="Arial" w:cs="Arial"/>
          <w:sz w:val="24"/>
          <w:szCs w:val="24"/>
        </w:rPr>
        <w:t xml:space="preserve"> </w:t>
      </w:r>
    </w:p>
    <w:p w14:paraId="35FE39B9" w14:textId="10D45F9F" w:rsidR="00D633B1" w:rsidRPr="00D633B1" w:rsidRDefault="00736DF9" w:rsidP="00645736">
      <w:pPr>
        <w:spacing w:before="0"/>
        <w:rPr>
          <w:rFonts w:ascii="Arial" w:hAnsi="Arial" w:cs="Arial"/>
          <w:sz w:val="24"/>
          <w:szCs w:val="24"/>
        </w:rPr>
      </w:pPr>
      <w:r w:rsidRPr="00D633B1">
        <w:rPr>
          <w:rFonts w:ascii="Arial" w:hAnsi="Arial" w:cs="Arial"/>
          <w:sz w:val="24"/>
          <w:szCs w:val="24"/>
        </w:rPr>
        <w:t xml:space="preserve">Women and girls </w:t>
      </w:r>
      <w:r w:rsidR="00164785">
        <w:rPr>
          <w:rFonts w:ascii="Arial" w:hAnsi="Arial" w:cs="Arial"/>
          <w:sz w:val="24"/>
          <w:szCs w:val="24"/>
        </w:rPr>
        <w:t xml:space="preserve">will </w:t>
      </w:r>
      <w:r w:rsidRPr="00D633B1">
        <w:rPr>
          <w:rFonts w:ascii="Arial" w:hAnsi="Arial" w:cs="Arial"/>
          <w:sz w:val="24"/>
          <w:szCs w:val="24"/>
        </w:rPr>
        <w:t xml:space="preserve">benefit from </w:t>
      </w:r>
      <w:r w:rsidR="000756CD">
        <w:rPr>
          <w:rFonts w:ascii="Arial" w:hAnsi="Arial" w:cs="Arial"/>
          <w:sz w:val="24"/>
          <w:szCs w:val="24"/>
        </w:rPr>
        <w:t xml:space="preserve">generally </w:t>
      </w:r>
      <w:r w:rsidRPr="00D633B1">
        <w:rPr>
          <w:rFonts w:ascii="Arial" w:hAnsi="Arial" w:cs="Arial"/>
          <w:sz w:val="24"/>
          <w:szCs w:val="24"/>
        </w:rPr>
        <w:t>safer-feeling walking environments</w:t>
      </w:r>
      <w:r w:rsidR="00D00ECE">
        <w:rPr>
          <w:rFonts w:ascii="Arial" w:hAnsi="Arial" w:cs="Arial"/>
          <w:sz w:val="24"/>
          <w:szCs w:val="24"/>
        </w:rPr>
        <w:t>.</w:t>
      </w:r>
      <w:r w:rsidR="00164785">
        <w:rPr>
          <w:rFonts w:ascii="Arial" w:hAnsi="Arial" w:cs="Arial"/>
          <w:sz w:val="24"/>
          <w:szCs w:val="24"/>
        </w:rPr>
        <w:t xml:space="preserve"> </w:t>
      </w:r>
    </w:p>
    <w:p w14:paraId="0778F265" w14:textId="5847007E" w:rsidR="000756CD" w:rsidRPr="00ED2AFF" w:rsidRDefault="00736DF9" w:rsidP="00645736">
      <w:pPr>
        <w:spacing w:before="0"/>
        <w:rPr>
          <w:rFonts w:ascii="Arial" w:hAnsi="Arial" w:cs="Arial"/>
          <w:i/>
          <w:iCs/>
          <w:sz w:val="24"/>
          <w:szCs w:val="24"/>
        </w:rPr>
      </w:pPr>
      <w:r w:rsidRPr="00ED2AFF">
        <w:rPr>
          <w:rFonts w:ascii="Arial" w:hAnsi="Arial" w:cs="Arial"/>
          <w:i/>
          <w:iCs/>
          <w:sz w:val="24"/>
          <w:szCs w:val="24"/>
        </w:rPr>
        <w:t xml:space="preserve">Race, Religion/Belief, Sexual Orientation, Gender Reassignment </w:t>
      </w:r>
    </w:p>
    <w:p w14:paraId="50C6AE94" w14:textId="77777777" w:rsidR="00ED2AFF" w:rsidRDefault="00736DF9" w:rsidP="00645736">
      <w:pPr>
        <w:spacing w:before="0"/>
        <w:rPr>
          <w:rFonts w:ascii="Arial" w:hAnsi="Arial" w:cs="Arial"/>
          <w:sz w:val="24"/>
          <w:szCs w:val="24"/>
        </w:rPr>
      </w:pPr>
      <w:r w:rsidRPr="00D633B1">
        <w:rPr>
          <w:rFonts w:ascii="Arial" w:hAnsi="Arial" w:cs="Arial"/>
          <w:sz w:val="24"/>
          <w:szCs w:val="24"/>
        </w:rPr>
        <w:t>No direct negative impacts identified; general improvements in safe, walkable environments support equitable mobility.</w:t>
      </w:r>
      <w:r w:rsidRPr="00D633B1">
        <w:rPr>
          <w:rFonts w:ascii="Arial" w:hAnsi="Arial" w:cs="Arial"/>
          <w:sz w:val="24"/>
          <w:szCs w:val="24"/>
        </w:rPr>
        <w:br/>
      </w:r>
    </w:p>
    <w:p w14:paraId="17702891" w14:textId="23685AD6" w:rsidR="00ED2AFF" w:rsidRPr="00ED2AFF" w:rsidRDefault="00736DF9" w:rsidP="00645736">
      <w:pPr>
        <w:spacing w:before="0"/>
        <w:rPr>
          <w:rFonts w:ascii="Arial" w:hAnsi="Arial" w:cs="Arial"/>
          <w:i/>
          <w:iCs/>
          <w:sz w:val="24"/>
          <w:szCs w:val="24"/>
        </w:rPr>
      </w:pPr>
      <w:r w:rsidRPr="00ED2AFF">
        <w:rPr>
          <w:rFonts w:ascii="Arial" w:hAnsi="Arial" w:cs="Arial"/>
          <w:i/>
          <w:iCs/>
          <w:sz w:val="24"/>
          <w:szCs w:val="24"/>
        </w:rPr>
        <w:t>Low-Income Households</w:t>
      </w:r>
    </w:p>
    <w:p w14:paraId="5D945788" w14:textId="58D1BA50" w:rsidR="00AE39CE" w:rsidRPr="00AE39CE" w:rsidRDefault="00736DF9" w:rsidP="006A442D">
      <w:pPr>
        <w:spacing w:before="0"/>
        <w:rPr>
          <w:rFonts w:ascii="Arial" w:hAnsi="Arial" w:cs="Arial"/>
          <w:b/>
          <w:bCs/>
          <w:sz w:val="24"/>
          <w:szCs w:val="24"/>
        </w:rPr>
      </w:pPr>
      <w:r w:rsidRPr="00D633B1">
        <w:rPr>
          <w:rFonts w:ascii="Arial" w:hAnsi="Arial" w:cs="Arial"/>
          <w:sz w:val="24"/>
          <w:szCs w:val="24"/>
        </w:rPr>
        <w:t xml:space="preserve">Improved active travel access, reduced dependency on cars; </w:t>
      </w:r>
      <w:r w:rsidR="00D633B1" w:rsidRPr="00D633B1">
        <w:rPr>
          <w:rFonts w:ascii="Arial" w:hAnsi="Arial" w:cs="Arial"/>
          <w:sz w:val="24"/>
          <w:szCs w:val="24"/>
        </w:rPr>
        <w:t>side road zebras</w:t>
      </w:r>
      <w:r w:rsidRPr="00D633B1">
        <w:rPr>
          <w:rFonts w:ascii="Arial" w:hAnsi="Arial" w:cs="Arial"/>
          <w:sz w:val="24"/>
          <w:szCs w:val="24"/>
        </w:rPr>
        <w:t xml:space="preserve"> can support safer school routes.</w:t>
      </w:r>
    </w:p>
    <w:p w14:paraId="51C50D8B" w14:textId="77777777" w:rsidR="00474317" w:rsidRDefault="00474317" w:rsidP="00DE70EB">
      <w:pPr>
        <w:rPr>
          <w:rFonts w:ascii="Arial" w:hAnsi="Arial" w:cs="Arial"/>
          <w:sz w:val="24"/>
          <w:szCs w:val="24"/>
        </w:rPr>
      </w:pPr>
    </w:p>
    <w:tbl>
      <w:tblPr>
        <w:tblStyle w:val="TableGrid"/>
        <w:tblW w:w="9640" w:type="dxa"/>
        <w:tblInd w:w="-34" w:type="dxa"/>
        <w:tblLook w:val="04A0" w:firstRow="1" w:lastRow="0" w:firstColumn="1" w:lastColumn="0" w:noHBand="0" w:noVBand="1"/>
      </w:tblPr>
      <w:tblGrid>
        <w:gridCol w:w="1581"/>
        <w:gridCol w:w="2686"/>
        <w:gridCol w:w="2686"/>
        <w:gridCol w:w="2687"/>
      </w:tblGrid>
      <w:tr w:rsidR="005D179C" w:rsidRPr="0063698A" w14:paraId="7FBF57B9" w14:textId="77777777" w:rsidTr="00B650C5">
        <w:trPr>
          <w:trHeight w:val="1173"/>
        </w:trPr>
        <w:tc>
          <w:tcPr>
            <w:tcW w:w="1581" w:type="dxa"/>
            <w:tcBorders>
              <w:bottom w:val="single" w:sz="4" w:space="0" w:color="auto"/>
            </w:tcBorders>
            <w:shd w:val="clear" w:color="auto" w:fill="D9D9D9" w:themeFill="background1" w:themeFillShade="D9"/>
          </w:tcPr>
          <w:p w14:paraId="226DA62C" w14:textId="77777777" w:rsidR="005D179C" w:rsidRPr="0063698A" w:rsidRDefault="005D179C" w:rsidP="007213CD">
            <w:pPr>
              <w:rPr>
                <w:b/>
                <w:color w:val="000000" w:themeColor="text1"/>
                <w:sz w:val="24"/>
              </w:rPr>
            </w:pPr>
            <w:r w:rsidRPr="0063698A">
              <w:rPr>
                <w:b/>
                <w:color w:val="000000" w:themeColor="text1"/>
                <w:sz w:val="24"/>
              </w:rPr>
              <w:t>Protected characteristic or group</w:t>
            </w:r>
          </w:p>
        </w:tc>
        <w:tc>
          <w:tcPr>
            <w:tcW w:w="2686" w:type="dxa"/>
            <w:shd w:val="clear" w:color="auto" w:fill="D9D9D9" w:themeFill="background1" w:themeFillShade="D9"/>
          </w:tcPr>
          <w:p w14:paraId="638CA24D" w14:textId="77777777" w:rsidR="005D179C" w:rsidRPr="0063698A" w:rsidRDefault="005D179C" w:rsidP="007213CD">
            <w:pPr>
              <w:rPr>
                <w:b/>
                <w:color w:val="000000" w:themeColor="text1"/>
                <w:sz w:val="24"/>
              </w:rPr>
            </w:pPr>
            <w:r w:rsidRPr="0063698A">
              <w:rPr>
                <w:b/>
                <w:color w:val="000000" w:themeColor="text1"/>
                <w:sz w:val="24"/>
              </w:rPr>
              <w:t>What are the positive or negative impacts of the proposal?</w:t>
            </w:r>
          </w:p>
        </w:tc>
        <w:tc>
          <w:tcPr>
            <w:tcW w:w="2686" w:type="dxa"/>
            <w:shd w:val="clear" w:color="auto" w:fill="D9D9D9" w:themeFill="background1" w:themeFillShade="D9"/>
          </w:tcPr>
          <w:p w14:paraId="253B4648" w14:textId="77777777" w:rsidR="005D179C" w:rsidRPr="0063698A" w:rsidRDefault="005D179C" w:rsidP="007213CD">
            <w:pPr>
              <w:rPr>
                <w:b/>
                <w:color w:val="000000" w:themeColor="text1"/>
                <w:sz w:val="24"/>
              </w:rPr>
            </w:pPr>
            <w:r w:rsidRPr="0063698A">
              <w:rPr>
                <w:b/>
                <w:bCs/>
                <w:color w:val="000000" w:themeColor="text1"/>
                <w:sz w:val="24"/>
              </w:rPr>
              <w:t xml:space="preserve">Reasons for your decision (including evidence) </w:t>
            </w:r>
          </w:p>
        </w:tc>
        <w:tc>
          <w:tcPr>
            <w:tcW w:w="2687" w:type="dxa"/>
            <w:shd w:val="clear" w:color="auto" w:fill="D9D9D9" w:themeFill="background1" w:themeFillShade="D9"/>
          </w:tcPr>
          <w:p w14:paraId="6E03F79E" w14:textId="77777777" w:rsidR="005D179C" w:rsidRPr="0063698A" w:rsidRDefault="005D179C" w:rsidP="007213CD">
            <w:pPr>
              <w:rPr>
                <w:b/>
                <w:color w:val="000000" w:themeColor="text1"/>
                <w:sz w:val="24"/>
              </w:rPr>
            </w:pPr>
            <w:r w:rsidRPr="0063698A">
              <w:rPr>
                <w:b/>
                <w:color w:val="000000" w:themeColor="text1"/>
                <w:sz w:val="24"/>
              </w:rPr>
              <w:t>How will you mitigate Impacts?</w:t>
            </w:r>
          </w:p>
          <w:p w14:paraId="293F62D5" w14:textId="77777777" w:rsidR="005D179C" w:rsidRPr="0063698A" w:rsidRDefault="005D179C" w:rsidP="007213CD">
            <w:pPr>
              <w:rPr>
                <w:b/>
                <w:color w:val="000000" w:themeColor="text1"/>
                <w:sz w:val="24"/>
              </w:rPr>
            </w:pPr>
          </w:p>
        </w:tc>
      </w:tr>
      <w:tr w:rsidR="00B650C5" w:rsidRPr="0063698A" w14:paraId="3C509EA6" w14:textId="77777777" w:rsidTr="00B650C5">
        <w:tc>
          <w:tcPr>
            <w:tcW w:w="1581" w:type="dxa"/>
            <w:shd w:val="clear" w:color="auto" w:fill="F2F2F2" w:themeFill="background1" w:themeFillShade="F2"/>
          </w:tcPr>
          <w:p w14:paraId="6A9545F2" w14:textId="1BE2B420" w:rsidR="00B650C5" w:rsidRPr="0063698A" w:rsidRDefault="00B650C5" w:rsidP="00B650C5">
            <w:pPr>
              <w:rPr>
                <w:color w:val="000000" w:themeColor="text1"/>
                <w:sz w:val="24"/>
              </w:rPr>
            </w:pPr>
            <w:r w:rsidRPr="0063698A">
              <w:rPr>
                <w:color w:val="000000" w:themeColor="text1"/>
                <w:sz w:val="24"/>
              </w:rPr>
              <w:t xml:space="preserve">Age </w:t>
            </w:r>
          </w:p>
        </w:tc>
        <w:tc>
          <w:tcPr>
            <w:tcW w:w="2686" w:type="dxa"/>
          </w:tcPr>
          <w:p w14:paraId="6912A6C8" w14:textId="5C51B2A1" w:rsidR="00B650C5" w:rsidRDefault="00B650C5" w:rsidP="00B650C5">
            <w:r>
              <w:t>Positive: Children and older adults benefit from safer crossings</w:t>
            </w:r>
            <w:r w:rsidR="003B3578">
              <w:t>,</w:t>
            </w:r>
            <w:r w:rsidR="005A6AB0">
              <w:t xml:space="preserve"> increased mobility leading to health and wellbeing benefits</w:t>
            </w:r>
          </w:p>
          <w:p w14:paraId="7BA94AEC" w14:textId="3255405D" w:rsidR="00B650C5" w:rsidRPr="0063698A" w:rsidRDefault="00B650C5" w:rsidP="00B650C5">
            <w:pPr>
              <w:rPr>
                <w:color w:val="000000" w:themeColor="text1"/>
                <w:sz w:val="24"/>
              </w:rPr>
            </w:pPr>
            <w:r>
              <w:t>Negative: anxiety possible due to unfamiliar layouts</w:t>
            </w:r>
            <w:r w:rsidR="005A6AB0">
              <w:t xml:space="preserve"> and false sense of security</w:t>
            </w:r>
          </w:p>
        </w:tc>
        <w:tc>
          <w:tcPr>
            <w:tcW w:w="2686" w:type="dxa"/>
          </w:tcPr>
          <w:p w14:paraId="73994672" w14:textId="065ECD59" w:rsidR="00B650C5" w:rsidRPr="0063698A" w:rsidRDefault="00B650C5" w:rsidP="00B650C5">
            <w:pPr>
              <w:rPr>
                <w:color w:val="000000" w:themeColor="text1"/>
                <w:sz w:val="24"/>
              </w:rPr>
            </w:pPr>
            <w:r>
              <w:t>TRL results</w:t>
            </w:r>
            <w:r w:rsidR="003B3578">
              <w:t>;</w:t>
            </w:r>
            <w:r>
              <w:t xml:space="preserve"> stakeholder responses</w:t>
            </w:r>
            <w:r w:rsidR="003B3578">
              <w:t>,</w:t>
            </w:r>
            <w:r>
              <w:t xml:space="preserve"> school feedback</w:t>
            </w:r>
            <w:r w:rsidR="006A442D">
              <w:t xml:space="preserve"> 20mph IIA evidence</w:t>
            </w:r>
          </w:p>
        </w:tc>
        <w:tc>
          <w:tcPr>
            <w:tcW w:w="2687" w:type="dxa"/>
          </w:tcPr>
          <w:p w14:paraId="10AC47F1" w14:textId="2C879E65" w:rsidR="00B650C5" w:rsidRPr="0063698A" w:rsidRDefault="00815C30" w:rsidP="00B650C5">
            <w:pPr>
              <w:rPr>
                <w:color w:val="000000" w:themeColor="text1"/>
                <w:sz w:val="24"/>
              </w:rPr>
            </w:pPr>
            <w:r>
              <w:t>Design standards on visibility parking etc.</w:t>
            </w:r>
            <w:r w:rsidR="00D421CB">
              <w:t xml:space="preserve"> (guidance)</w:t>
            </w:r>
            <w:r>
              <w:t xml:space="preserve"> and communication</w:t>
            </w:r>
          </w:p>
        </w:tc>
      </w:tr>
      <w:tr w:rsidR="00B650C5" w:rsidRPr="0063698A" w14:paraId="05F13A57" w14:textId="77777777" w:rsidTr="00B650C5">
        <w:tc>
          <w:tcPr>
            <w:tcW w:w="1581" w:type="dxa"/>
            <w:shd w:val="clear" w:color="auto" w:fill="F2F2F2" w:themeFill="background1" w:themeFillShade="F2"/>
          </w:tcPr>
          <w:p w14:paraId="7BE325AF" w14:textId="2672AC9A" w:rsidR="00B650C5" w:rsidRPr="0063698A" w:rsidRDefault="00B650C5" w:rsidP="00B650C5">
            <w:pPr>
              <w:rPr>
                <w:color w:val="000000" w:themeColor="text1"/>
                <w:sz w:val="24"/>
              </w:rPr>
            </w:pPr>
            <w:r w:rsidRPr="00106077">
              <w:rPr>
                <w:color w:val="000000" w:themeColor="text1"/>
                <w:sz w:val="24"/>
              </w:rPr>
              <w:t>Disability</w:t>
            </w:r>
          </w:p>
        </w:tc>
        <w:tc>
          <w:tcPr>
            <w:tcW w:w="2686" w:type="dxa"/>
          </w:tcPr>
          <w:p w14:paraId="2D8D3500" w14:textId="419C926C" w:rsidR="00C3349C" w:rsidRDefault="00B650C5" w:rsidP="00B650C5">
            <w:r>
              <w:t>Positive: Mobility</w:t>
            </w:r>
            <w:r w:rsidR="00C3349C">
              <w:t xml:space="preserve"> and access</w:t>
            </w:r>
            <w:r>
              <w:t xml:space="preserve"> benefits</w:t>
            </w:r>
          </w:p>
          <w:p w14:paraId="5429B38B" w14:textId="32796B58" w:rsidR="00B650C5" w:rsidRPr="0063698A" w:rsidRDefault="00C3349C" w:rsidP="00B650C5">
            <w:pPr>
              <w:rPr>
                <w:color w:val="000000" w:themeColor="text1"/>
                <w:sz w:val="24"/>
              </w:rPr>
            </w:pPr>
            <w:r>
              <w:t>Negative: A</w:t>
            </w:r>
            <w:r w:rsidR="00B650C5">
              <w:t xml:space="preserve">nxiety </w:t>
            </w:r>
            <w:r w:rsidR="005A6AB0">
              <w:t>due to unfamiliar layouts</w:t>
            </w:r>
            <w:r w:rsidR="003B3578">
              <w:t xml:space="preserve">, </w:t>
            </w:r>
            <w:r>
              <w:t xml:space="preserve">crossing close to mouth of junction </w:t>
            </w:r>
            <w:r w:rsidR="00B650C5">
              <w:t>for visually impaired users</w:t>
            </w:r>
            <w:r w:rsidR="00D421CB">
              <w:t xml:space="preserve"> and </w:t>
            </w:r>
            <w:r w:rsidR="00F43F2C">
              <w:t>t</w:t>
            </w:r>
            <w:r w:rsidR="00870D80">
              <w:t>hose with hearing loss could at least initially be frightening</w:t>
            </w:r>
          </w:p>
        </w:tc>
        <w:tc>
          <w:tcPr>
            <w:tcW w:w="2686" w:type="dxa"/>
          </w:tcPr>
          <w:p w14:paraId="5ED9B6D5" w14:textId="2B3B1E0D" w:rsidR="00B650C5" w:rsidRPr="0063698A" w:rsidRDefault="00C3349C" w:rsidP="00B650C5">
            <w:pPr>
              <w:rPr>
                <w:color w:val="000000" w:themeColor="text1"/>
                <w:sz w:val="24"/>
              </w:rPr>
            </w:pPr>
            <w:r>
              <w:t xml:space="preserve">Early trial workshops, Accessibility and inclusion </w:t>
            </w:r>
            <w:r w:rsidR="00B650C5">
              <w:t>panel feedback</w:t>
            </w:r>
          </w:p>
        </w:tc>
        <w:tc>
          <w:tcPr>
            <w:tcW w:w="2687" w:type="dxa"/>
          </w:tcPr>
          <w:p w14:paraId="204EB136" w14:textId="69F7EE21" w:rsidR="00B650C5" w:rsidRPr="0063698A" w:rsidRDefault="00B650C5" w:rsidP="00B650C5">
            <w:pPr>
              <w:rPr>
                <w:color w:val="000000" w:themeColor="text1"/>
                <w:sz w:val="24"/>
              </w:rPr>
            </w:pPr>
            <w:r>
              <w:t>Tactile paving, contrast, design standards</w:t>
            </w:r>
            <w:r w:rsidR="00870D80">
              <w:t xml:space="preserve"> on visibility parking etc</w:t>
            </w:r>
            <w:r w:rsidR="00D421CB">
              <w:t>.</w:t>
            </w:r>
            <w:r w:rsidR="00C3349C">
              <w:t xml:space="preserve"> </w:t>
            </w:r>
            <w:r w:rsidR="00D421CB">
              <w:t>(guidance)</w:t>
            </w:r>
            <w:r w:rsidR="003B3578">
              <w:t>,</w:t>
            </w:r>
            <w:r w:rsidR="00D421CB">
              <w:t xml:space="preserve"> </w:t>
            </w:r>
            <w:r w:rsidR="00C3349C">
              <w:t>communication</w:t>
            </w:r>
          </w:p>
        </w:tc>
      </w:tr>
      <w:tr w:rsidR="00B650C5" w:rsidRPr="0063698A" w14:paraId="0074E92E" w14:textId="77777777" w:rsidTr="00B650C5">
        <w:tc>
          <w:tcPr>
            <w:tcW w:w="1581" w:type="dxa"/>
            <w:shd w:val="clear" w:color="auto" w:fill="F2F2F2" w:themeFill="background1" w:themeFillShade="F2"/>
          </w:tcPr>
          <w:p w14:paraId="1257C74B" w14:textId="77E9E705" w:rsidR="00B650C5" w:rsidRPr="0063698A" w:rsidRDefault="00B650C5" w:rsidP="00B650C5">
            <w:pPr>
              <w:rPr>
                <w:color w:val="000000" w:themeColor="text1"/>
                <w:sz w:val="24"/>
              </w:rPr>
            </w:pPr>
            <w:r w:rsidRPr="0063698A">
              <w:rPr>
                <w:color w:val="000000" w:themeColor="text1"/>
                <w:sz w:val="24"/>
              </w:rPr>
              <w:lastRenderedPageBreak/>
              <w:t xml:space="preserve">Gender Reassignment </w:t>
            </w:r>
          </w:p>
        </w:tc>
        <w:tc>
          <w:tcPr>
            <w:tcW w:w="2686" w:type="dxa"/>
          </w:tcPr>
          <w:p w14:paraId="4C8537C0" w14:textId="115CF217" w:rsidR="00B650C5" w:rsidRPr="0063698A" w:rsidRDefault="00C3349C" w:rsidP="00B650C5">
            <w:pPr>
              <w:rPr>
                <w:color w:val="000000" w:themeColor="text1"/>
                <w:sz w:val="24"/>
              </w:rPr>
            </w:pPr>
            <w:r>
              <w:t>Safer-feeling active travel routes</w:t>
            </w:r>
          </w:p>
        </w:tc>
        <w:tc>
          <w:tcPr>
            <w:tcW w:w="2686" w:type="dxa"/>
          </w:tcPr>
          <w:p w14:paraId="7028683C" w14:textId="77777777" w:rsidR="00B650C5" w:rsidRDefault="00B650C5" w:rsidP="00B650C5">
            <w:r>
              <w:t>Stakeholder consultation</w:t>
            </w:r>
          </w:p>
          <w:p w14:paraId="2DB8A0BC" w14:textId="32C119DA" w:rsidR="00C3349C" w:rsidRPr="0063698A" w:rsidRDefault="00C3349C" w:rsidP="00B650C5">
            <w:pPr>
              <w:rPr>
                <w:color w:val="000000" w:themeColor="text1"/>
                <w:sz w:val="24"/>
              </w:rPr>
            </w:pPr>
          </w:p>
        </w:tc>
        <w:tc>
          <w:tcPr>
            <w:tcW w:w="2687" w:type="dxa"/>
          </w:tcPr>
          <w:p w14:paraId="221E5378" w14:textId="7CCCAC53" w:rsidR="00B650C5" w:rsidRPr="0063698A" w:rsidRDefault="00D421CB" w:rsidP="00B650C5">
            <w:pPr>
              <w:rPr>
                <w:color w:val="000000" w:themeColor="text1"/>
                <w:sz w:val="24"/>
              </w:rPr>
            </w:pPr>
            <w:r>
              <w:t>None specifically identified</w:t>
            </w:r>
          </w:p>
        </w:tc>
      </w:tr>
      <w:tr w:rsidR="00B650C5" w:rsidRPr="0063698A" w14:paraId="3F954376" w14:textId="77777777" w:rsidTr="00B650C5">
        <w:tc>
          <w:tcPr>
            <w:tcW w:w="1581" w:type="dxa"/>
            <w:shd w:val="clear" w:color="auto" w:fill="F2F2F2" w:themeFill="background1" w:themeFillShade="F2"/>
          </w:tcPr>
          <w:p w14:paraId="2022413C" w14:textId="77777777" w:rsidR="00B650C5" w:rsidRPr="0063698A" w:rsidRDefault="00B650C5" w:rsidP="00B650C5">
            <w:pPr>
              <w:rPr>
                <w:color w:val="000000" w:themeColor="text1"/>
                <w:sz w:val="24"/>
              </w:rPr>
            </w:pPr>
            <w:r w:rsidRPr="0063698A">
              <w:rPr>
                <w:color w:val="000000" w:themeColor="text1"/>
                <w:sz w:val="24"/>
              </w:rPr>
              <w:t>Pregnancy and maternity</w:t>
            </w:r>
          </w:p>
        </w:tc>
        <w:tc>
          <w:tcPr>
            <w:tcW w:w="2686" w:type="dxa"/>
          </w:tcPr>
          <w:p w14:paraId="5D2D6520" w14:textId="471372E5" w:rsidR="00B650C5" w:rsidRPr="0063698A" w:rsidRDefault="00C3349C" w:rsidP="00B650C5">
            <w:pPr>
              <w:rPr>
                <w:color w:val="000000" w:themeColor="text1"/>
                <w:sz w:val="24"/>
              </w:rPr>
            </w:pPr>
            <w:r>
              <w:t xml:space="preserve">Positive: Safer crossings for </w:t>
            </w:r>
            <w:r w:rsidR="00D421CB">
              <w:t xml:space="preserve">mothers crossing with </w:t>
            </w:r>
            <w:r>
              <w:t xml:space="preserve">prams and pushchairs </w:t>
            </w:r>
          </w:p>
        </w:tc>
        <w:tc>
          <w:tcPr>
            <w:tcW w:w="2686" w:type="dxa"/>
          </w:tcPr>
          <w:p w14:paraId="3288D04E" w14:textId="77777777" w:rsidR="00C3349C" w:rsidRDefault="00C3349C" w:rsidP="00C3349C">
            <w:r>
              <w:t>Stakeholder consultation</w:t>
            </w:r>
          </w:p>
          <w:p w14:paraId="318D6929" w14:textId="6014EF54" w:rsidR="00B650C5" w:rsidRPr="0063698A" w:rsidRDefault="00B650C5" w:rsidP="00B650C5">
            <w:pPr>
              <w:rPr>
                <w:color w:val="000000" w:themeColor="text1"/>
                <w:sz w:val="24"/>
              </w:rPr>
            </w:pPr>
          </w:p>
        </w:tc>
        <w:tc>
          <w:tcPr>
            <w:tcW w:w="2687" w:type="dxa"/>
          </w:tcPr>
          <w:p w14:paraId="660DEEF6" w14:textId="6E00622E" w:rsidR="00B650C5" w:rsidRPr="0063698A" w:rsidRDefault="00D421CB" w:rsidP="00B650C5">
            <w:pPr>
              <w:rPr>
                <w:color w:val="000000" w:themeColor="text1"/>
                <w:sz w:val="24"/>
              </w:rPr>
            </w:pPr>
            <w:r>
              <w:t>None specifically identified</w:t>
            </w:r>
          </w:p>
        </w:tc>
      </w:tr>
      <w:tr w:rsidR="00B650C5" w:rsidRPr="0063698A" w14:paraId="19BB705F" w14:textId="77777777" w:rsidTr="00B650C5">
        <w:tc>
          <w:tcPr>
            <w:tcW w:w="1581" w:type="dxa"/>
            <w:shd w:val="clear" w:color="auto" w:fill="F2F2F2" w:themeFill="background1" w:themeFillShade="F2"/>
          </w:tcPr>
          <w:p w14:paraId="5C49D584" w14:textId="63509357" w:rsidR="00B650C5" w:rsidRPr="0063698A" w:rsidRDefault="00B650C5" w:rsidP="00B650C5">
            <w:pPr>
              <w:rPr>
                <w:color w:val="000000" w:themeColor="text1"/>
                <w:sz w:val="24"/>
              </w:rPr>
            </w:pPr>
            <w:r w:rsidRPr="0063698A">
              <w:rPr>
                <w:color w:val="000000" w:themeColor="text1"/>
                <w:sz w:val="24"/>
              </w:rPr>
              <w:t xml:space="preserve">Race </w:t>
            </w:r>
          </w:p>
        </w:tc>
        <w:tc>
          <w:tcPr>
            <w:tcW w:w="2686" w:type="dxa"/>
          </w:tcPr>
          <w:p w14:paraId="17910604" w14:textId="5508D163" w:rsidR="00B650C5" w:rsidRPr="0063698A" w:rsidRDefault="00B650C5" w:rsidP="00B650C5">
            <w:pPr>
              <w:rPr>
                <w:color w:val="000000" w:themeColor="text1"/>
                <w:sz w:val="24"/>
              </w:rPr>
            </w:pPr>
            <w:r>
              <w:t>No negative effects identified</w:t>
            </w:r>
          </w:p>
        </w:tc>
        <w:tc>
          <w:tcPr>
            <w:tcW w:w="2686" w:type="dxa"/>
          </w:tcPr>
          <w:p w14:paraId="31A091DC" w14:textId="4E559E01" w:rsidR="00B650C5" w:rsidRPr="0063698A" w:rsidRDefault="00B650C5" w:rsidP="00B650C5">
            <w:pPr>
              <w:rPr>
                <w:color w:val="000000" w:themeColor="text1"/>
                <w:sz w:val="24"/>
              </w:rPr>
            </w:pPr>
            <w:r>
              <w:t>General evidence base</w:t>
            </w:r>
          </w:p>
        </w:tc>
        <w:tc>
          <w:tcPr>
            <w:tcW w:w="2687" w:type="dxa"/>
          </w:tcPr>
          <w:p w14:paraId="75535A48" w14:textId="08A0F67B" w:rsidR="00B650C5" w:rsidRPr="0063698A" w:rsidRDefault="00D421CB" w:rsidP="00B650C5">
            <w:pPr>
              <w:rPr>
                <w:color w:val="000000" w:themeColor="text1"/>
                <w:sz w:val="24"/>
              </w:rPr>
            </w:pPr>
            <w:r>
              <w:t>None specifically identified</w:t>
            </w:r>
          </w:p>
        </w:tc>
      </w:tr>
      <w:tr w:rsidR="00B650C5" w:rsidRPr="0063698A" w14:paraId="4B67176C" w14:textId="77777777" w:rsidTr="00B650C5">
        <w:tc>
          <w:tcPr>
            <w:tcW w:w="1581" w:type="dxa"/>
            <w:shd w:val="clear" w:color="auto" w:fill="F2F2F2" w:themeFill="background1" w:themeFillShade="F2"/>
          </w:tcPr>
          <w:p w14:paraId="46D2BBDC" w14:textId="77777777" w:rsidR="00B650C5" w:rsidRPr="0063698A" w:rsidRDefault="00B650C5" w:rsidP="00B650C5">
            <w:pPr>
              <w:rPr>
                <w:color w:val="000000" w:themeColor="text1"/>
                <w:sz w:val="24"/>
              </w:rPr>
            </w:pPr>
            <w:r w:rsidRPr="0063698A">
              <w:rPr>
                <w:color w:val="000000" w:themeColor="text1"/>
                <w:sz w:val="24"/>
              </w:rPr>
              <w:t>Religion, belief and non-belief</w:t>
            </w:r>
          </w:p>
        </w:tc>
        <w:tc>
          <w:tcPr>
            <w:tcW w:w="2686" w:type="dxa"/>
          </w:tcPr>
          <w:p w14:paraId="1D7DCE7A" w14:textId="73E95EDD" w:rsidR="00B650C5" w:rsidRPr="0063698A" w:rsidRDefault="00B650C5" w:rsidP="00B650C5">
            <w:pPr>
              <w:rPr>
                <w:color w:val="000000" w:themeColor="text1"/>
                <w:sz w:val="24"/>
              </w:rPr>
            </w:pPr>
            <w:r>
              <w:t>Neutral impact</w:t>
            </w:r>
          </w:p>
        </w:tc>
        <w:tc>
          <w:tcPr>
            <w:tcW w:w="2686" w:type="dxa"/>
          </w:tcPr>
          <w:p w14:paraId="7E66D2D7" w14:textId="5AE93EDE" w:rsidR="00B650C5" w:rsidRPr="0063698A" w:rsidRDefault="00B650C5" w:rsidP="00B650C5">
            <w:pPr>
              <w:rPr>
                <w:color w:val="000000" w:themeColor="text1"/>
                <w:sz w:val="24"/>
              </w:rPr>
            </w:pPr>
            <w:r>
              <w:t>General evidence base</w:t>
            </w:r>
          </w:p>
        </w:tc>
        <w:tc>
          <w:tcPr>
            <w:tcW w:w="2687" w:type="dxa"/>
          </w:tcPr>
          <w:p w14:paraId="0880AC85" w14:textId="38C6E994" w:rsidR="00B650C5" w:rsidRPr="0063698A" w:rsidRDefault="00D421CB" w:rsidP="00B650C5">
            <w:pPr>
              <w:rPr>
                <w:color w:val="000000" w:themeColor="text1"/>
                <w:sz w:val="24"/>
              </w:rPr>
            </w:pPr>
            <w:r>
              <w:t>None specifically identified</w:t>
            </w:r>
          </w:p>
        </w:tc>
      </w:tr>
      <w:tr w:rsidR="00B650C5" w:rsidRPr="0063698A" w14:paraId="31AD13F1" w14:textId="77777777" w:rsidTr="00B650C5">
        <w:trPr>
          <w:trHeight w:val="935"/>
        </w:trPr>
        <w:tc>
          <w:tcPr>
            <w:tcW w:w="1581" w:type="dxa"/>
            <w:shd w:val="clear" w:color="auto" w:fill="F2F2F2" w:themeFill="background1" w:themeFillShade="F2"/>
          </w:tcPr>
          <w:p w14:paraId="4CFA7169" w14:textId="77777777" w:rsidR="00B650C5" w:rsidRPr="0063698A" w:rsidRDefault="00B650C5" w:rsidP="00B650C5">
            <w:pPr>
              <w:rPr>
                <w:color w:val="000000" w:themeColor="text1"/>
                <w:sz w:val="24"/>
              </w:rPr>
            </w:pPr>
            <w:r w:rsidRPr="0063698A">
              <w:rPr>
                <w:color w:val="000000" w:themeColor="text1"/>
                <w:sz w:val="24"/>
              </w:rPr>
              <w:t>Sex / Gender</w:t>
            </w:r>
          </w:p>
        </w:tc>
        <w:tc>
          <w:tcPr>
            <w:tcW w:w="2686" w:type="dxa"/>
          </w:tcPr>
          <w:p w14:paraId="3EDDA78E" w14:textId="2A2D9638" w:rsidR="00B650C5" w:rsidRPr="0063698A" w:rsidRDefault="00B650C5" w:rsidP="00B650C5">
            <w:pPr>
              <w:rPr>
                <w:color w:val="000000" w:themeColor="text1"/>
                <w:sz w:val="24"/>
              </w:rPr>
            </w:pPr>
            <w:r>
              <w:t>Neutral/positive—safer public spaces</w:t>
            </w:r>
          </w:p>
        </w:tc>
        <w:tc>
          <w:tcPr>
            <w:tcW w:w="2686" w:type="dxa"/>
          </w:tcPr>
          <w:p w14:paraId="5871C754" w14:textId="31E8BAD6" w:rsidR="00B650C5" w:rsidRPr="0063698A" w:rsidRDefault="00B650C5" w:rsidP="00B650C5">
            <w:pPr>
              <w:rPr>
                <w:color w:val="000000" w:themeColor="text1"/>
                <w:sz w:val="24"/>
              </w:rPr>
            </w:pPr>
            <w:r>
              <w:t>Stakeholder feedback</w:t>
            </w:r>
          </w:p>
        </w:tc>
        <w:tc>
          <w:tcPr>
            <w:tcW w:w="2687" w:type="dxa"/>
          </w:tcPr>
          <w:p w14:paraId="26B966E5" w14:textId="6DD4B697" w:rsidR="00B650C5" w:rsidRPr="0063698A" w:rsidRDefault="00D421CB" w:rsidP="00B650C5">
            <w:pPr>
              <w:rPr>
                <w:color w:val="000000" w:themeColor="text1"/>
                <w:sz w:val="24"/>
              </w:rPr>
            </w:pPr>
            <w:r>
              <w:t>None specifically identified</w:t>
            </w:r>
          </w:p>
        </w:tc>
      </w:tr>
      <w:tr w:rsidR="00B650C5" w:rsidRPr="0063698A" w14:paraId="481C8DA5" w14:textId="77777777" w:rsidTr="00B650C5">
        <w:tc>
          <w:tcPr>
            <w:tcW w:w="1581" w:type="dxa"/>
            <w:shd w:val="clear" w:color="auto" w:fill="F2F2F2" w:themeFill="background1" w:themeFillShade="F2"/>
          </w:tcPr>
          <w:p w14:paraId="57E2D998" w14:textId="598EE483" w:rsidR="00B650C5" w:rsidRPr="0063698A" w:rsidRDefault="00B650C5" w:rsidP="00B650C5">
            <w:pPr>
              <w:rPr>
                <w:color w:val="000000" w:themeColor="text1"/>
                <w:sz w:val="24"/>
              </w:rPr>
            </w:pPr>
            <w:r w:rsidRPr="0063698A">
              <w:rPr>
                <w:color w:val="000000" w:themeColor="text1"/>
                <w:sz w:val="24"/>
              </w:rPr>
              <w:t>Sexual orientation</w:t>
            </w:r>
          </w:p>
        </w:tc>
        <w:tc>
          <w:tcPr>
            <w:tcW w:w="2686" w:type="dxa"/>
          </w:tcPr>
          <w:p w14:paraId="34C27C47" w14:textId="699C8EBE" w:rsidR="00B650C5" w:rsidRPr="0063698A" w:rsidRDefault="00B650C5" w:rsidP="00B650C5">
            <w:pPr>
              <w:rPr>
                <w:color w:val="000000" w:themeColor="text1"/>
                <w:sz w:val="24"/>
              </w:rPr>
            </w:pPr>
            <w:r>
              <w:t>Neutral/positive</w:t>
            </w:r>
          </w:p>
        </w:tc>
        <w:tc>
          <w:tcPr>
            <w:tcW w:w="2686" w:type="dxa"/>
          </w:tcPr>
          <w:p w14:paraId="24268464" w14:textId="361CFCDF" w:rsidR="00B650C5" w:rsidRPr="0063698A" w:rsidRDefault="00B650C5" w:rsidP="00B650C5">
            <w:pPr>
              <w:rPr>
                <w:color w:val="000000" w:themeColor="text1"/>
                <w:sz w:val="24"/>
              </w:rPr>
            </w:pPr>
            <w:r>
              <w:t>General evidence base</w:t>
            </w:r>
          </w:p>
        </w:tc>
        <w:tc>
          <w:tcPr>
            <w:tcW w:w="2687" w:type="dxa"/>
          </w:tcPr>
          <w:p w14:paraId="5E5042B9" w14:textId="52024BB7" w:rsidR="00B650C5" w:rsidRPr="0063698A" w:rsidRDefault="00D421CB" w:rsidP="00B650C5">
            <w:pPr>
              <w:rPr>
                <w:color w:val="000000" w:themeColor="text1"/>
                <w:sz w:val="24"/>
              </w:rPr>
            </w:pPr>
            <w:r>
              <w:t>None specifically identified</w:t>
            </w:r>
          </w:p>
        </w:tc>
      </w:tr>
      <w:tr w:rsidR="00B650C5" w:rsidRPr="0063698A" w14:paraId="191B6F9A" w14:textId="77777777" w:rsidTr="00B650C5">
        <w:tc>
          <w:tcPr>
            <w:tcW w:w="1581" w:type="dxa"/>
            <w:shd w:val="clear" w:color="auto" w:fill="F2F2F2" w:themeFill="background1" w:themeFillShade="F2"/>
          </w:tcPr>
          <w:p w14:paraId="0A72D600" w14:textId="77777777" w:rsidR="00B650C5" w:rsidRPr="0063698A" w:rsidRDefault="00B650C5" w:rsidP="00B650C5">
            <w:pPr>
              <w:rPr>
                <w:color w:val="000000" w:themeColor="text1"/>
                <w:sz w:val="24"/>
              </w:rPr>
            </w:pPr>
            <w:r w:rsidRPr="0063698A">
              <w:rPr>
                <w:color w:val="000000" w:themeColor="text1"/>
                <w:sz w:val="24"/>
              </w:rPr>
              <w:t xml:space="preserve">Marriage and civil </w:t>
            </w:r>
            <w:r>
              <w:rPr>
                <w:color w:val="000000" w:themeColor="text1"/>
                <w:sz w:val="24"/>
              </w:rPr>
              <w:t>p</w:t>
            </w:r>
            <w:r w:rsidRPr="0063698A">
              <w:rPr>
                <w:color w:val="000000" w:themeColor="text1"/>
                <w:sz w:val="24"/>
              </w:rPr>
              <w:t>artnership</w:t>
            </w:r>
          </w:p>
        </w:tc>
        <w:tc>
          <w:tcPr>
            <w:tcW w:w="2686" w:type="dxa"/>
          </w:tcPr>
          <w:p w14:paraId="7288766B" w14:textId="3BC5FC33" w:rsidR="00B650C5" w:rsidRPr="0063698A" w:rsidRDefault="00B650C5" w:rsidP="00B650C5">
            <w:pPr>
              <w:rPr>
                <w:color w:val="000000" w:themeColor="text1"/>
                <w:sz w:val="24"/>
              </w:rPr>
            </w:pPr>
            <w:r>
              <w:t>Neutral</w:t>
            </w:r>
          </w:p>
        </w:tc>
        <w:tc>
          <w:tcPr>
            <w:tcW w:w="2686" w:type="dxa"/>
          </w:tcPr>
          <w:p w14:paraId="7833DE74" w14:textId="3569160E" w:rsidR="00B650C5" w:rsidRPr="0063698A" w:rsidRDefault="00B650C5" w:rsidP="00B650C5">
            <w:pPr>
              <w:rPr>
                <w:color w:val="000000" w:themeColor="text1"/>
                <w:sz w:val="24"/>
              </w:rPr>
            </w:pPr>
            <w:r>
              <w:t>General evidence base</w:t>
            </w:r>
          </w:p>
        </w:tc>
        <w:tc>
          <w:tcPr>
            <w:tcW w:w="2687" w:type="dxa"/>
          </w:tcPr>
          <w:p w14:paraId="44B97071" w14:textId="7D530C12" w:rsidR="00B650C5" w:rsidRPr="0063698A" w:rsidRDefault="00D421CB" w:rsidP="00B650C5">
            <w:pPr>
              <w:rPr>
                <w:color w:val="000000" w:themeColor="text1"/>
                <w:sz w:val="24"/>
              </w:rPr>
            </w:pPr>
            <w:r>
              <w:t>None specifically identified</w:t>
            </w:r>
          </w:p>
        </w:tc>
      </w:tr>
      <w:tr w:rsidR="00B650C5" w:rsidRPr="0063698A" w14:paraId="4C59FEDB" w14:textId="77777777" w:rsidTr="00B650C5">
        <w:tc>
          <w:tcPr>
            <w:tcW w:w="1581" w:type="dxa"/>
            <w:shd w:val="clear" w:color="auto" w:fill="F2F2F2" w:themeFill="background1" w:themeFillShade="F2"/>
          </w:tcPr>
          <w:p w14:paraId="5222035C" w14:textId="77777777" w:rsidR="00B650C5" w:rsidRPr="0063698A" w:rsidRDefault="00B650C5" w:rsidP="00B650C5">
            <w:pPr>
              <w:rPr>
                <w:color w:val="000000" w:themeColor="text1"/>
                <w:sz w:val="24"/>
              </w:rPr>
            </w:pPr>
            <w:r w:rsidRPr="0063698A">
              <w:rPr>
                <w:color w:val="000000" w:themeColor="text1"/>
                <w:sz w:val="24"/>
              </w:rPr>
              <w:t>Low-income households</w:t>
            </w:r>
          </w:p>
        </w:tc>
        <w:tc>
          <w:tcPr>
            <w:tcW w:w="2686" w:type="dxa"/>
          </w:tcPr>
          <w:p w14:paraId="7DE7B1A4" w14:textId="2EA55609" w:rsidR="00B650C5" w:rsidRPr="0063698A" w:rsidRDefault="00D83517" w:rsidP="00B650C5">
            <w:pPr>
              <w:rPr>
                <w:color w:val="000000" w:themeColor="text1"/>
                <w:sz w:val="24"/>
              </w:rPr>
            </w:pPr>
            <w:r>
              <w:t>Positive: Improved active travel routes for those without access to cars</w:t>
            </w:r>
          </w:p>
        </w:tc>
        <w:tc>
          <w:tcPr>
            <w:tcW w:w="2686" w:type="dxa"/>
          </w:tcPr>
          <w:p w14:paraId="3C96DCE2" w14:textId="56719625" w:rsidR="00B650C5" w:rsidRPr="0063698A" w:rsidRDefault="00D421CB" w:rsidP="00B650C5">
            <w:pPr>
              <w:rPr>
                <w:color w:val="000000" w:themeColor="text1"/>
                <w:sz w:val="24"/>
              </w:rPr>
            </w:pPr>
            <w:r>
              <w:t>General evidence base</w:t>
            </w:r>
          </w:p>
        </w:tc>
        <w:tc>
          <w:tcPr>
            <w:tcW w:w="2687" w:type="dxa"/>
          </w:tcPr>
          <w:p w14:paraId="032C0F77" w14:textId="067F2EAC" w:rsidR="00B650C5" w:rsidRPr="0063698A" w:rsidRDefault="00D421CB" w:rsidP="00B650C5">
            <w:pPr>
              <w:rPr>
                <w:color w:val="000000" w:themeColor="text1"/>
                <w:sz w:val="24"/>
              </w:rPr>
            </w:pPr>
            <w:r>
              <w:t>S</w:t>
            </w:r>
            <w:r w:rsidR="00D83517">
              <w:t>ite selection criteria</w:t>
            </w:r>
            <w:r>
              <w:t xml:space="preserve"> in guidance</w:t>
            </w:r>
            <w:r w:rsidR="00D83517">
              <w:t xml:space="preserve"> to consider </w:t>
            </w:r>
            <w:r w:rsidR="008924B8">
              <w:t>low-income household prevalence</w:t>
            </w:r>
          </w:p>
        </w:tc>
      </w:tr>
    </w:tbl>
    <w:p w14:paraId="3392F1FE" w14:textId="77777777" w:rsidR="005D179C" w:rsidRDefault="005D179C" w:rsidP="005D179C">
      <w:pPr>
        <w:rPr>
          <w:color w:val="000000" w:themeColor="text1"/>
          <w:sz w:val="24"/>
        </w:rPr>
      </w:pPr>
    </w:p>
    <w:p w14:paraId="00E56862" w14:textId="77777777" w:rsidR="006A442D" w:rsidRPr="00ED2AFF" w:rsidRDefault="006A442D" w:rsidP="006A442D">
      <w:pPr>
        <w:spacing w:before="0"/>
        <w:rPr>
          <w:rFonts w:ascii="Arial" w:hAnsi="Arial" w:cs="Arial"/>
          <w:sz w:val="24"/>
          <w:szCs w:val="24"/>
        </w:rPr>
      </w:pPr>
      <w:r w:rsidRPr="00D633B1">
        <w:rPr>
          <w:rFonts w:ascii="Arial" w:hAnsi="Arial" w:cs="Arial"/>
          <w:b/>
          <w:bCs/>
          <w:sz w:val="24"/>
          <w:szCs w:val="24"/>
        </w:rPr>
        <w:t>Mitigation Measures</w:t>
      </w:r>
    </w:p>
    <w:p w14:paraId="7BE2187E" w14:textId="77777777" w:rsidR="006A442D" w:rsidRDefault="006A442D" w:rsidP="006A442D">
      <w:pPr>
        <w:spacing w:before="0"/>
        <w:rPr>
          <w:rFonts w:ascii="Arial" w:hAnsi="Arial" w:cs="Arial"/>
          <w:sz w:val="24"/>
          <w:szCs w:val="24"/>
        </w:rPr>
      </w:pPr>
      <w:r>
        <w:rPr>
          <w:rFonts w:ascii="Arial" w:hAnsi="Arial" w:cs="Arial"/>
          <w:sz w:val="24"/>
          <w:szCs w:val="24"/>
        </w:rPr>
        <w:t>The main mitigation measure will be the guidance for highway authorities, which will consider:</w:t>
      </w:r>
    </w:p>
    <w:p w14:paraId="2BD29003" w14:textId="77777777" w:rsidR="006A442D" w:rsidRDefault="006A442D" w:rsidP="006A442D">
      <w:pPr>
        <w:spacing w:before="0"/>
        <w:rPr>
          <w:rFonts w:ascii="Arial" w:hAnsi="Arial" w:cs="Arial"/>
          <w:sz w:val="24"/>
          <w:szCs w:val="24"/>
        </w:rPr>
      </w:pPr>
      <w:r w:rsidRPr="00D633B1">
        <w:rPr>
          <w:rFonts w:ascii="Arial" w:hAnsi="Arial" w:cs="Arial"/>
          <w:sz w:val="24"/>
          <w:szCs w:val="24"/>
        </w:rPr>
        <w:t>• Strongly standardised tactile paving layout and contrast treatments.</w:t>
      </w:r>
      <w:r w:rsidRPr="00D633B1">
        <w:rPr>
          <w:rFonts w:ascii="Arial" w:hAnsi="Arial" w:cs="Arial"/>
          <w:sz w:val="24"/>
          <w:szCs w:val="24"/>
        </w:rPr>
        <w:br/>
        <w:t xml:space="preserve">• </w:t>
      </w:r>
      <w:r>
        <w:rPr>
          <w:rFonts w:ascii="Arial" w:hAnsi="Arial" w:cs="Arial"/>
          <w:sz w:val="24"/>
          <w:szCs w:val="24"/>
        </w:rPr>
        <w:t>l</w:t>
      </w:r>
      <w:r w:rsidRPr="00D633B1">
        <w:rPr>
          <w:rFonts w:ascii="Arial" w:hAnsi="Arial" w:cs="Arial"/>
          <w:sz w:val="24"/>
          <w:szCs w:val="24"/>
        </w:rPr>
        <w:t>ocal site selection guidance emphasising visibility, gradient, speed compliance and parked vehicle controls</w:t>
      </w:r>
      <w:r w:rsidRPr="00D633B1">
        <w:rPr>
          <w:rFonts w:ascii="Arial" w:hAnsi="Arial" w:cs="Arial"/>
          <w:sz w:val="24"/>
          <w:szCs w:val="24"/>
        </w:rPr>
        <w:br/>
        <w:t>• Maintenance standards for paint and tactile paving.</w:t>
      </w:r>
      <w:r w:rsidRPr="00D633B1">
        <w:rPr>
          <w:rFonts w:ascii="Arial" w:hAnsi="Arial" w:cs="Arial"/>
          <w:sz w:val="24"/>
          <w:szCs w:val="24"/>
        </w:rPr>
        <w:br/>
      </w:r>
    </w:p>
    <w:p w14:paraId="47EB9A3B" w14:textId="77777777" w:rsidR="006A442D" w:rsidRDefault="006A442D" w:rsidP="006A442D">
      <w:pPr>
        <w:spacing w:before="0"/>
        <w:rPr>
          <w:rFonts w:ascii="Arial" w:hAnsi="Arial" w:cs="Arial"/>
          <w:b/>
          <w:bCs/>
          <w:sz w:val="24"/>
          <w:szCs w:val="24"/>
        </w:rPr>
      </w:pPr>
      <w:r w:rsidRPr="00AE39CE">
        <w:rPr>
          <w:rFonts w:ascii="Arial" w:hAnsi="Arial" w:cs="Arial"/>
          <w:sz w:val="24"/>
          <w:szCs w:val="24"/>
        </w:rPr>
        <w:lastRenderedPageBreak/>
        <w:t>The other mitigation tool is communication and engagement, both at national and local level.</w:t>
      </w:r>
      <w:r>
        <w:rPr>
          <w:rFonts w:ascii="Arial" w:hAnsi="Arial" w:cs="Arial"/>
          <w:b/>
          <w:bCs/>
          <w:sz w:val="24"/>
          <w:szCs w:val="24"/>
        </w:rPr>
        <w:t xml:space="preserve"> </w:t>
      </w:r>
    </w:p>
    <w:p w14:paraId="3488ACCA" w14:textId="77777777" w:rsidR="006A442D" w:rsidRPr="006A442D" w:rsidRDefault="006A442D" w:rsidP="0070197C">
      <w:pPr>
        <w:pStyle w:val="ListParagraph"/>
        <w:numPr>
          <w:ilvl w:val="0"/>
          <w:numId w:val="18"/>
        </w:numPr>
        <w:spacing w:before="0"/>
        <w:rPr>
          <w:rFonts w:ascii="Arial" w:hAnsi="Arial" w:cs="Arial"/>
          <w:b/>
          <w:bCs/>
          <w:sz w:val="24"/>
          <w:szCs w:val="24"/>
        </w:rPr>
      </w:pPr>
      <w:r w:rsidRPr="006A442D">
        <w:rPr>
          <w:rFonts w:ascii="Arial" w:hAnsi="Arial" w:cs="Arial"/>
          <w:sz w:val="24"/>
          <w:szCs w:val="24"/>
        </w:rPr>
        <w:t>Communication explaining side road zebra priority rules.</w:t>
      </w:r>
    </w:p>
    <w:p w14:paraId="712342A0" w14:textId="77777777" w:rsidR="00E14D03" w:rsidRDefault="006A442D" w:rsidP="00665120">
      <w:pPr>
        <w:pStyle w:val="ListParagraph"/>
        <w:numPr>
          <w:ilvl w:val="0"/>
          <w:numId w:val="18"/>
        </w:numPr>
        <w:spacing w:before="0"/>
        <w:rPr>
          <w:rFonts w:ascii="Arial" w:hAnsi="Arial" w:cs="Arial"/>
          <w:sz w:val="24"/>
          <w:szCs w:val="24"/>
        </w:rPr>
      </w:pPr>
      <w:r w:rsidRPr="00D633B1">
        <w:rPr>
          <w:rFonts w:ascii="Arial" w:hAnsi="Arial" w:cs="Arial"/>
          <w:sz w:val="24"/>
          <w:szCs w:val="24"/>
        </w:rPr>
        <w:t xml:space="preserve">Targeted engagement with </w:t>
      </w:r>
      <w:r>
        <w:rPr>
          <w:rFonts w:ascii="Arial" w:hAnsi="Arial" w:cs="Arial"/>
          <w:sz w:val="24"/>
          <w:szCs w:val="24"/>
        </w:rPr>
        <w:t xml:space="preserve">people with protected characteristics </w:t>
      </w:r>
      <w:r w:rsidRPr="00D633B1">
        <w:rPr>
          <w:rFonts w:ascii="Arial" w:hAnsi="Arial" w:cs="Arial"/>
          <w:sz w:val="24"/>
          <w:szCs w:val="24"/>
        </w:rPr>
        <w:t>during site selection.</w:t>
      </w:r>
    </w:p>
    <w:p w14:paraId="13EEF300" w14:textId="77777777" w:rsidR="00E14D03" w:rsidRDefault="00E14D03" w:rsidP="00E14D03">
      <w:pPr>
        <w:spacing w:before="0"/>
        <w:rPr>
          <w:rFonts w:ascii="Arial" w:hAnsi="Arial" w:cs="Arial"/>
          <w:b/>
          <w:bCs/>
          <w:color w:val="000000" w:themeColor="text1"/>
          <w:sz w:val="24"/>
        </w:rPr>
      </w:pPr>
    </w:p>
    <w:p w14:paraId="1170454F" w14:textId="27F598AD" w:rsidR="008D679C" w:rsidRPr="00E14D03" w:rsidRDefault="008D679C" w:rsidP="00E14D03">
      <w:pPr>
        <w:spacing w:before="0"/>
        <w:rPr>
          <w:rFonts w:ascii="Arial" w:hAnsi="Arial" w:cs="Arial"/>
          <w:sz w:val="24"/>
          <w:szCs w:val="24"/>
        </w:rPr>
      </w:pPr>
      <w:r w:rsidRPr="00E14D03">
        <w:rPr>
          <w:rFonts w:ascii="Arial" w:hAnsi="Arial" w:cs="Arial"/>
          <w:b/>
          <w:bCs/>
          <w:color w:val="000000" w:themeColor="text1"/>
          <w:sz w:val="24"/>
        </w:rPr>
        <w:t>Conclusion</w:t>
      </w:r>
    </w:p>
    <w:p w14:paraId="3E475F4A" w14:textId="5CAF1E9C" w:rsidR="004929A7" w:rsidRPr="00BE77B5" w:rsidRDefault="008D679C" w:rsidP="004929A7">
      <w:pPr>
        <w:spacing w:before="0"/>
        <w:rPr>
          <w:rFonts w:ascii="Arial" w:hAnsi="Arial" w:cs="Arial"/>
          <w:sz w:val="24"/>
          <w:szCs w:val="24"/>
        </w:rPr>
      </w:pPr>
      <w:r w:rsidRPr="008D679C">
        <w:rPr>
          <w:rFonts w:ascii="Arial" w:hAnsi="Arial" w:cs="Arial"/>
          <w:sz w:val="24"/>
          <w:szCs w:val="24"/>
        </w:rPr>
        <w:t>Side road zebras present overall positive equality impacts, supporting safer, more inclusive active travel. Concerns raised by disabled users—particularly visually impaired people—can be mitigated through strong design guidance, communications, and risk assessment.</w:t>
      </w:r>
      <w:r w:rsidR="004929A7">
        <w:rPr>
          <w:rFonts w:ascii="Arial" w:hAnsi="Arial" w:cs="Arial"/>
          <w:sz w:val="24"/>
          <w:szCs w:val="24"/>
        </w:rPr>
        <w:t xml:space="preserve"> </w:t>
      </w:r>
      <w:r w:rsidR="004929A7" w:rsidRPr="00BE77B5">
        <w:rPr>
          <w:rFonts w:ascii="Arial" w:hAnsi="Arial" w:cs="Arial"/>
          <w:sz w:val="24"/>
          <w:szCs w:val="24"/>
        </w:rPr>
        <w:t xml:space="preserve">On balance, the long-term population scale benefits of side road zebras (climate change, economy, health, etc) outweigh negative impacts on </w:t>
      </w:r>
      <w:r w:rsidR="004929A7">
        <w:rPr>
          <w:rFonts w:ascii="Arial" w:hAnsi="Arial" w:cs="Arial"/>
          <w:sz w:val="24"/>
          <w:szCs w:val="24"/>
        </w:rPr>
        <w:t>people with protected characteristics</w:t>
      </w:r>
      <w:r w:rsidR="004929A7" w:rsidRPr="00BE77B5">
        <w:rPr>
          <w:rFonts w:ascii="Arial" w:hAnsi="Arial" w:cs="Arial"/>
          <w:sz w:val="24"/>
          <w:szCs w:val="24"/>
        </w:rPr>
        <w:t>.</w:t>
      </w:r>
    </w:p>
    <w:p w14:paraId="1B1F98B4" w14:textId="531F80C2" w:rsidR="008D679C" w:rsidRPr="008D679C" w:rsidRDefault="008D679C" w:rsidP="008D679C">
      <w:pPr>
        <w:rPr>
          <w:rFonts w:ascii="Arial" w:hAnsi="Arial" w:cs="Arial"/>
          <w:sz w:val="24"/>
          <w:szCs w:val="24"/>
        </w:rPr>
      </w:pPr>
      <w:r w:rsidRPr="008D679C">
        <w:rPr>
          <w:rFonts w:ascii="Arial" w:hAnsi="Arial" w:cs="Arial"/>
          <w:sz w:val="24"/>
          <w:szCs w:val="24"/>
        </w:rPr>
        <w:br/>
      </w:r>
    </w:p>
    <w:p w14:paraId="1B689396" w14:textId="19F61AD6" w:rsidR="000475C4" w:rsidRPr="008D679C" w:rsidRDefault="000475C4" w:rsidP="00665120">
      <w:pPr>
        <w:spacing w:before="0"/>
        <w:rPr>
          <w:rFonts w:ascii="Arial" w:hAnsi="Arial" w:cs="Arial"/>
          <w:b/>
          <w:bCs/>
          <w:sz w:val="24"/>
          <w:szCs w:val="24"/>
        </w:rPr>
      </w:pPr>
      <w:r w:rsidRPr="008D679C">
        <w:rPr>
          <w:rFonts w:ascii="Arial" w:hAnsi="Arial" w:cs="Arial"/>
          <w:b/>
          <w:bCs/>
          <w:color w:val="000000" w:themeColor="text1"/>
          <w:sz w:val="24"/>
        </w:rPr>
        <w:br w:type="page"/>
      </w:r>
    </w:p>
    <w:p w14:paraId="50B2BA3B" w14:textId="792ABFA8" w:rsidR="00F727F2" w:rsidRPr="00BE77B5" w:rsidRDefault="00F727F2" w:rsidP="0070197C">
      <w:pPr>
        <w:pStyle w:val="Heading1"/>
        <w:numPr>
          <w:ilvl w:val="0"/>
          <w:numId w:val="2"/>
        </w:numPr>
        <w:rPr>
          <w:rFonts w:ascii="Arial" w:hAnsi="Arial" w:cs="Arial"/>
          <w:color w:val="000000" w:themeColor="text1"/>
          <w:sz w:val="28"/>
        </w:rPr>
      </w:pPr>
      <w:bookmarkStart w:id="28" w:name="_Rural_Proofing_Impact"/>
      <w:bookmarkStart w:id="29" w:name="_Privacy_Impact_Assessment"/>
      <w:bookmarkStart w:id="30" w:name="_Welsh_Language_Impact"/>
      <w:bookmarkStart w:id="31" w:name="_Toc67653761"/>
      <w:bookmarkStart w:id="32" w:name="_Toc221522240"/>
      <w:bookmarkEnd w:id="28"/>
      <w:bookmarkEnd w:id="29"/>
      <w:bookmarkEnd w:id="30"/>
      <w:r w:rsidRPr="00BE77B5">
        <w:rPr>
          <w:rFonts w:ascii="Arial" w:hAnsi="Arial" w:cs="Arial"/>
          <w:color w:val="000000" w:themeColor="text1"/>
          <w:sz w:val="28"/>
          <w:lang w:val="cy-GB"/>
        </w:rPr>
        <w:lastRenderedPageBreak/>
        <w:t>WELSH LANGUAGE</w:t>
      </w:r>
      <w:bookmarkEnd w:id="31"/>
      <w:r w:rsidRPr="00BE77B5">
        <w:rPr>
          <w:rFonts w:ascii="Arial" w:hAnsi="Arial" w:cs="Arial"/>
          <w:color w:val="000000" w:themeColor="text1"/>
          <w:sz w:val="28"/>
          <w:lang w:val="cy-GB"/>
        </w:rPr>
        <w:t xml:space="preserve"> IMPACT ASSESSMENT</w:t>
      </w:r>
      <w:bookmarkEnd w:id="32"/>
    </w:p>
    <w:p w14:paraId="663FE4BA" w14:textId="77777777" w:rsidR="00EC313B" w:rsidRPr="00BE77B5" w:rsidRDefault="00EC313B" w:rsidP="005962B4">
      <w:pPr>
        <w:spacing w:line="336" w:lineRule="atLeast"/>
        <w:rPr>
          <w:rFonts w:ascii="Arial" w:hAnsi="Arial" w:cs="Arial"/>
          <w:b/>
          <w:color w:val="000000" w:themeColor="text1"/>
          <w:sz w:val="24"/>
        </w:rPr>
      </w:pPr>
    </w:p>
    <w:p w14:paraId="0D5B6F4A" w14:textId="77777777" w:rsidR="00CE6451" w:rsidRPr="00BE77B5" w:rsidRDefault="00CE6451" w:rsidP="00CE6451">
      <w:pPr>
        <w:rPr>
          <w:rFonts w:ascii="Arial" w:hAnsi="Arial" w:cs="Arial"/>
          <w:sz w:val="24"/>
          <w:szCs w:val="24"/>
        </w:rPr>
      </w:pPr>
      <w:r w:rsidRPr="00BE77B5">
        <w:rPr>
          <w:rFonts w:ascii="Arial" w:hAnsi="Arial" w:cs="Arial"/>
          <w:i/>
          <w:iCs/>
          <w:sz w:val="24"/>
          <w:szCs w:val="24"/>
        </w:rPr>
        <w:t xml:space="preserve">Cymraeg 2050 </w:t>
      </w:r>
      <w:r w:rsidRPr="00BE77B5">
        <w:rPr>
          <w:rFonts w:ascii="Arial" w:hAnsi="Arial" w:cs="Arial"/>
          <w:sz w:val="24"/>
          <w:szCs w:val="24"/>
        </w:rPr>
        <w:t>is our national strategy for increasing the number of Welsh speakers to a million by 2050.</w:t>
      </w:r>
    </w:p>
    <w:p w14:paraId="07C934E4" w14:textId="77777777" w:rsidR="00CE6451" w:rsidRPr="00BE77B5" w:rsidRDefault="00CE6451" w:rsidP="00CE6451">
      <w:pPr>
        <w:rPr>
          <w:rFonts w:ascii="Arial" w:hAnsi="Arial" w:cs="Arial"/>
          <w:sz w:val="24"/>
          <w:szCs w:val="24"/>
        </w:rPr>
      </w:pPr>
      <w:r w:rsidRPr="00BE77B5">
        <w:rPr>
          <w:rFonts w:ascii="Arial" w:hAnsi="Arial" w:cs="Arial"/>
          <w:sz w:val="24"/>
          <w:szCs w:val="24"/>
        </w:rPr>
        <w:t>The Welsh Government is fully committed to the strategy, with the target of a million speakers included in its Programme for Government. A thriving Welsh language is also included in one of the seven well-being goals in the Well-being of Future Generations (Wales) Act 2015.</w:t>
      </w:r>
    </w:p>
    <w:p w14:paraId="4CFEBB7C" w14:textId="77777777" w:rsidR="00CE6451" w:rsidRPr="00BE77B5" w:rsidRDefault="00CE6451" w:rsidP="00CE6451">
      <w:pPr>
        <w:rPr>
          <w:rFonts w:ascii="Arial" w:hAnsi="Arial" w:cs="Arial"/>
          <w:sz w:val="24"/>
          <w:szCs w:val="24"/>
        </w:rPr>
      </w:pPr>
      <w:r w:rsidRPr="00BE77B5">
        <w:rPr>
          <w:rFonts w:ascii="Arial" w:hAnsi="Arial" w:cs="Arial"/>
          <w:sz w:val="24"/>
          <w:szCs w:val="24"/>
        </w:rPr>
        <w:t>We also have a statutory obligation to fully consider the effects of our work on the Welsh Language. This means that any Welsh Government policy should consider how our policies affect the language and those who speak it. The Cymraeg 2050 strategy has three interrelated themes:</w:t>
      </w:r>
    </w:p>
    <w:p w14:paraId="636B67C6" w14:textId="77777777" w:rsidR="00CE6451" w:rsidRPr="00BE77B5" w:rsidRDefault="00CE6451" w:rsidP="00CE6451">
      <w:pPr>
        <w:rPr>
          <w:rFonts w:ascii="Arial" w:hAnsi="Arial" w:cs="Arial"/>
          <w:sz w:val="24"/>
          <w:szCs w:val="24"/>
        </w:rPr>
      </w:pPr>
      <w:r w:rsidRPr="00BE77B5">
        <w:rPr>
          <w:rFonts w:ascii="Arial" w:hAnsi="Arial" w:cs="Arial"/>
          <w:sz w:val="24"/>
          <w:szCs w:val="24"/>
        </w:rPr>
        <w:t>Theme 1: Increasing the number of Welsh speakers</w:t>
      </w:r>
    </w:p>
    <w:p w14:paraId="2A790E11" w14:textId="77777777" w:rsidR="00CE6451" w:rsidRPr="00BE77B5" w:rsidRDefault="00CE6451" w:rsidP="00CE6451">
      <w:pPr>
        <w:rPr>
          <w:rFonts w:ascii="Arial" w:hAnsi="Arial" w:cs="Arial"/>
          <w:sz w:val="24"/>
          <w:szCs w:val="24"/>
        </w:rPr>
      </w:pPr>
      <w:r w:rsidRPr="00BE77B5">
        <w:rPr>
          <w:rFonts w:ascii="Arial" w:hAnsi="Arial" w:cs="Arial"/>
          <w:sz w:val="24"/>
          <w:szCs w:val="24"/>
        </w:rPr>
        <w:t>Theme 2: Increasing the use of Welsh</w:t>
      </w:r>
    </w:p>
    <w:p w14:paraId="011D74AD" w14:textId="77777777" w:rsidR="00CE6451" w:rsidRPr="00BE77B5" w:rsidRDefault="00CE6451" w:rsidP="00CE6451">
      <w:pPr>
        <w:rPr>
          <w:rFonts w:ascii="Arial" w:hAnsi="Arial" w:cs="Arial"/>
          <w:sz w:val="24"/>
          <w:szCs w:val="24"/>
        </w:rPr>
      </w:pPr>
      <w:r w:rsidRPr="00BE77B5">
        <w:rPr>
          <w:rFonts w:ascii="Arial" w:hAnsi="Arial" w:cs="Arial"/>
          <w:sz w:val="24"/>
          <w:szCs w:val="24"/>
        </w:rPr>
        <w:t>Theme 3: Creating favourable conditions – infrastructure and context.</w:t>
      </w:r>
    </w:p>
    <w:p w14:paraId="6211C3CC" w14:textId="33920364" w:rsidR="00CE6451" w:rsidRPr="00BE77B5" w:rsidRDefault="00CE6451" w:rsidP="00CE6451">
      <w:pPr>
        <w:rPr>
          <w:rFonts w:ascii="Arial" w:hAnsi="Arial" w:cs="Arial"/>
          <w:sz w:val="24"/>
          <w:szCs w:val="24"/>
        </w:rPr>
      </w:pPr>
      <w:r w:rsidRPr="00BE77B5">
        <w:rPr>
          <w:rFonts w:ascii="Arial" w:hAnsi="Arial" w:cs="Arial"/>
          <w:sz w:val="24"/>
          <w:szCs w:val="24"/>
        </w:rPr>
        <w:t xml:space="preserve">The </w:t>
      </w:r>
      <w:r w:rsidR="00BC0C76" w:rsidRPr="00BE77B5">
        <w:rPr>
          <w:rFonts w:ascii="Arial" w:hAnsi="Arial" w:cs="Arial"/>
          <w:sz w:val="24"/>
          <w:szCs w:val="24"/>
        </w:rPr>
        <w:t xml:space="preserve">amendments to </w:t>
      </w:r>
      <w:r w:rsidR="000700D0">
        <w:rPr>
          <w:rFonts w:ascii="Arial" w:hAnsi="Arial" w:cs="Arial"/>
          <w:sz w:val="24"/>
          <w:szCs w:val="24"/>
        </w:rPr>
        <w:t>the legislation</w:t>
      </w:r>
      <w:r w:rsidR="00BC0C76" w:rsidRPr="00BE77B5">
        <w:rPr>
          <w:rFonts w:ascii="Arial" w:hAnsi="Arial" w:cs="Arial"/>
          <w:sz w:val="24"/>
          <w:szCs w:val="24"/>
        </w:rPr>
        <w:t xml:space="preserve"> and the accompanying guidance for highway authorities </w:t>
      </w:r>
      <w:r w:rsidRPr="00BE77B5">
        <w:rPr>
          <w:rFonts w:ascii="Arial" w:hAnsi="Arial" w:cs="Arial"/>
          <w:sz w:val="24"/>
          <w:szCs w:val="24"/>
        </w:rPr>
        <w:t xml:space="preserve">will be published bilingually. Within </w:t>
      </w:r>
      <w:r w:rsidR="00BC0C76" w:rsidRPr="00BE77B5">
        <w:rPr>
          <w:rFonts w:ascii="Arial" w:hAnsi="Arial" w:cs="Arial"/>
          <w:sz w:val="24"/>
          <w:szCs w:val="24"/>
        </w:rPr>
        <w:t xml:space="preserve">the guidance it sets out </w:t>
      </w:r>
      <w:r w:rsidRPr="00BE77B5">
        <w:rPr>
          <w:rFonts w:ascii="Arial" w:hAnsi="Arial" w:cs="Arial"/>
          <w:sz w:val="24"/>
          <w:szCs w:val="24"/>
        </w:rPr>
        <w:t xml:space="preserve">signage </w:t>
      </w:r>
      <w:r w:rsidR="007B2CC5" w:rsidRPr="00BE77B5">
        <w:rPr>
          <w:rFonts w:ascii="Arial" w:hAnsi="Arial" w:cs="Arial"/>
          <w:sz w:val="24"/>
          <w:szCs w:val="24"/>
        </w:rPr>
        <w:t xml:space="preserve">requirements </w:t>
      </w:r>
      <w:r w:rsidRPr="00BE77B5">
        <w:rPr>
          <w:rFonts w:ascii="Arial" w:hAnsi="Arial" w:cs="Arial"/>
          <w:sz w:val="24"/>
          <w:szCs w:val="24"/>
        </w:rPr>
        <w:t xml:space="preserve">in Welsh and English. </w:t>
      </w:r>
    </w:p>
    <w:p w14:paraId="5E9156BB" w14:textId="26870629" w:rsidR="00CE6451" w:rsidRPr="00BE77B5" w:rsidRDefault="007B2CC5" w:rsidP="00CE6451">
      <w:pPr>
        <w:rPr>
          <w:rFonts w:ascii="Arial" w:hAnsi="Arial" w:cs="Arial"/>
          <w:sz w:val="24"/>
          <w:szCs w:val="24"/>
        </w:rPr>
      </w:pPr>
      <w:r w:rsidRPr="00BE77B5">
        <w:rPr>
          <w:rFonts w:ascii="Arial" w:hAnsi="Arial" w:cs="Arial"/>
          <w:sz w:val="24"/>
          <w:szCs w:val="24"/>
        </w:rPr>
        <w:t xml:space="preserve">Supporting safe walking, wheeling and cycling </w:t>
      </w:r>
      <w:r w:rsidR="00CE6451" w:rsidRPr="00BE77B5">
        <w:rPr>
          <w:rFonts w:ascii="Arial" w:hAnsi="Arial" w:cs="Arial"/>
          <w:sz w:val="24"/>
          <w:szCs w:val="24"/>
        </w:rPr>
        <w:t>can sustain daily use of Welsh by improving access to schools, culture and local services.</w:t>
      </w:r>
    </w:p>
    <w:p w14:paraId="4A47E96C" w14:textId="77777777" w:rsidR="00F6084B" w:rsidRDefault="00CE6451" w:rsidP="00CE6451">
      <w:pPr>
        <w:rPr>
          <w:rFonts w:ascii="Arial" w:hAnsi="Arial" w:cs="Arial"/>
          <w:sz w:val="24"/>
          <w:szCs w:val="24"/>
        </w:rPr>
      </w:pPr>
      <w:r w:rsidRPr="00BE77B5">
        <w:rPr>
          <w:rFonts w:ascii="Arial" w:hAnsi="Arial" w:cs="Arial"/>
          <w:sz w:val="24"/>
          <w:szCs w:val="24"/>
        </w:rPr>
        <w:t xml:space="preserve">Across the three themes, </w:t>
      </w:r>
      <w:r w:rsidR="007B2CC5" w:rsidRPr="00BE77B5">
        <w:rPr>
          <w:rFonts w:ascii="Arial" w:hAnsi="Arial" w:cs="Arial"/>
          <w:sz w:val="24"/>
          <w:szCs w:val="24"/>
        </w:rPr>
        <w:t xml:space="preserve">the side road zebras </w:t>
      </w:r>
      <w:r w:rsidRPr="00BE77B5">
        <w:rPr>
          <w:rFonts w:ascii="Arial" w:hAnsi="Arial" w:cs="Arial"/>
          <w:sz w:val="24"/>
          <w:szCs w:val="24"/>
        </w:rPr>
        <w:t>ha</w:t>
      </w:r>
      <w:r w:rsidR="007B2CC5" w:rsidRPr="00BE77B5">
        <w:rPr>
          <w:rFonts w:ascii="Arial" w:hAnsi="Arial" w:cs="Arial"/>
          <w:sz w:val="24"/>
          <w:szCs w:val="24"/>
        </w:rPr>
        <w:t>ve the potential</w:t>
      </w:r>
      <w:r w:rsidRPr="00BE77B5">
        <w:rPr>
          <w:rFonts w:ascii="Arial" w:hAnsi="Arial" w:cs="Arial"/>
          <w:sz w:val="24"/>
          <w:szCs w:val="24"/>
        </w:rPr>
        <w:t xml:space="preserve"> greatest impact on </w:t>
      </w:r>
      <w:r w:rsidRPr="00BE77B5">
        <w:rPr>
          <w:rFonts w:ascii="Arial" w:hAnsi="Arial" w:cs="Arial"/>
          <w:i/>
          <w:sz w:val="24"/>
          <w:szCs w:val="24"/>
        </w:rPr>
        <w:t xml:space="preserve">theme 3: creating favourable conditions – infrastructure and context. </w:t>
      </w:r>
      <w:r w:rsidRPr="00BE77B5">
        <w:rPr>
          <w:rFonts w:ascii="Arial" w:hAnsi="Arial" w:cs="Arial"/>
          <w:sz w:val="24"/>
          <w:szCs w:val="24"/>
        </w:rPr>
        <w:t xml:space="preserve">Cymraeg 2050 highlights the importance of sustaining and growing communities with a high density of Welsh speakers. A key development in this is to develop a thriving and sustainable economy, alongside building communities which will benefit from prosperity and become attractive places in which people want to live, work, learn and invest. </w:t>
      </w:r>
    </w:p>
    <w:p w14:paraId="08B91F46" w14:textId="32E7CED3" w:rsidR="00CE6451" w:rsidRPr="00BE77B5" w:rsidRDefault="008F7C64" w:rsidP="00CE6451">
      <w:pPr>
        <w:rPr>
          <w:rFonts w:ascii="Arial" w:hAnsi="Arial" w:cs="Arial"/>
          <w:sz w:val="24"/>
          <w:szCs w:val="24"/>
        </w:rPr>
      </w:pPr>
      <w:r w:rsidRPr="00BE77B5">
        <w:rPr>
          <w:rFonts w:ascii="Arial" w:hAnsi="Arial" w:cs="Arial"/>
          <w:sz w:val="24"/>
          <w:szCs w:val="24"/>
        </w:rPr>
        <w:t xml:space="preserve">It is well known that </w:t>
      </w:r>
      <w:r w:rsidR="00CE6451" w:rsidRPr="00BE77B5">
        <w:rPr>
          <w:rFonts w:ascii="Arial" w:hAnsi="Arial" w:cs="Arial"/>
          <w:sz w:val="24"/>
          <w:szCs w:val="24"/>
        </w:rPr>
        <w:t>social interactions improve when traffic flow is reduced</w:t>
      </w:r>
      <w:r w:rsidR="004A5151" w:rsidRPr="00BE77B5">
        <w:rPr>
          <w:rStyle w:val="FootnoteReference"/>
          <w:rFonts w:ascii="Arial" w:hAnsi="Arial" w:cs="Arial"/>
          <w:sz w:val="24"/>
          <w:szCs w:val="24"/>
        </w:rPr>
        <w:footnoteReference w:id="58"/>
      </w:r>
      <w:r w:rsidR="004A5151" w:rsidRPr="00BE77B5">
        <w:rPr>
          <w:rFonts w:ascii="Arial" w:hAnsi="Arial" w:cs="Arial"/>
          <w:sz w:val="24"/>
          <w:szCs w:val="24"/>
        </w:rPr>
        <w:t xml:space="preserve">, so any measure </w:t>
      </w:r>
      <w:r w:rsidR="00F472FD" w:rsidRPr="00BE77B5">
        <w:rPr>
          <w:rFonts w:ascii="Arial" w:hAnsi="Arial" w:cs="Arial"/>
          <w:sz w:val="24"/>
          <w:szCs w:val="24"/>
        </w:rPr>
        <w:t>supporting modal shift indirectly supports social interactions in Welsh.</w:t>
      </w:r>
      <w:r w:rsidR="00CE6451" w:rsidRPr="00BE77B5">
        <w:rPr>
          <w:rFonts w:ascii="Arial" w:hAnsi="Arial" w:cs="Arial"/>
          <w:sz w:val="24"/>
          <w:szCs w:val="24"/>
        </w:rPr>
        <w:t xml:space="preserve"> This outcome aligns itself to theme 3 in Cymraeg 2050; as the community interactions increase, so does the potential effect on the sustainability and viability of Welsh language. </w:t>
      </w:r>
    </w:p>
    <w:p w14:paraId="358A4211" w14:textId="77777777" w:rsidR="003B7291" w:rsidRPr="00BE77B5" w:rsidRDefault="003B7291" w:rsidP="0070197C">
      <w:pPr>
        <w:pStyle w:val="Heading1"/>
        <w:numPr>
          <w:ilvl w:val="0"/>
          <w:numId w:val="2"/>
        </w:numPr>
        <w:rPr>
          <w:rFonts w:ascii="Arial" w:hAnsi="Arial" w:cs="Arial"/>
          <w:color w:val="000000" w:themeColor="text1"/>
          <w:sz w:val="28"/>
        </w:rPr>
      </w:pPr>
      <w:bookmarkStart w:id="33" w:name="_Biodiversity_Impact_Assessment"/>
      <w:bookmarkStart w:id="34" w:name="_Ref510016658"/>
      <w:bookmarkStart w:id="35" w:name="_Toc221522241"/>
      <w:bookmarkEnd w:id="33"/>
      <w:r w:rsidRPr="00BE77B5">
        <w:rPr>
          <w:rFonts w:ascii="Arial" w:hAnsi="Arial" w:cs="Arial"/>
          <w:color w:val="000000" w:themeColor="text1"/>
          <w:sz w:val="28"/>
        </w:rPr>
        <w:lastRenderedPageBreak/>
        <w:t xml:space="preserve">Biodiversity </w:t>
      </w:r>
      <w:r w:rsidR="00135039" w:rsidRPr="00BE77B5">
        <w:rPr>
          <w:rFonts w:ascii="Arial" w:hAnsi="Arial" w:cs="Arial"/>
          <w:color w:val="000000" w:themeColor="text1"/>
          <w:sz w:val="28"/>
        </w:rPr>
        <w:t>Impact Assessment</w:t>
      </w:r>
      <w:bookmarkEnd w:id="34"/>
      <w:bookmarkEnd w:id="35"/>
    </w:p>
    <w:p w14:paraId="14155CCC" w14:textId="77777777" w:rsidR="005063B1" w:rsidRPr="00BE77B5" w:rsidRDefault="005063B1" w:rsidP="003B7291">
      <w:pPr>
        <w:rPr>
          <w:rFonts w:ascii="Arial" w:hAnsi="Arial" w:cs="Arial"/>
          <w:color w:val="000000" w:themeColor="text1"/>
          <w:sz w:val="24"/>
        </w:rPr>
      </w:pPr>
    </w:p>
    <w:p w14:paraId="0F0A347A" w14:textId="77777777" w:rsidR="000B2200" w:rsidRPr="00E234FC" w:rsidRDefault="000B2200" w:rsidP="000B2200">
      <w:pPr>
        <w:rPr>
          <w:rFonts w:ascii="Arial" w:hAnsi="Arial" w:cs="Arial"/>
          <w:b/>
          <w:color w:val="000000" w:themeColor="text1"/>
          <w:sz w:val="24"/>
        </w:rPr>
      </w:pPr>
      <w:r w:rsidRPr="00E234FC">
        <w:rPr>
          <w:rFonts w:ascii="Arial" w:hAnsi="Arial" w:cs="Arial"/>
          <w:b/>
          <w:color w:val="000000" w:themeColor="text1"/>
          <w:sz w:val="24"/>
        </w:rPr>
        <w:t xml:space="preserve">Introduction </w:t>
      </w:r>
    </w:p>
    <w:p w14:paraId="158BED70" w14:textId="77777777" w:rsidR="000B2200" w:rsidRPr="00E234FC" w:rsidRDefault="000B2200" w:rsidP="000B2200">
      <w:pPr>
        <w:rPr>
          <w:rFonts w:ascii="Arial" w:hAnsi="Arial" w:cs="Arial"/>
          <w:color w:val="000000" w:themeColor="text1"/>
          <w:sz w:val="24"/>
        </w:rPr>
      </w:pPr>
      <w:r w:rsidRPr="00E234FC">
        <w:rPr>
          <w:rFonts w:ascii="Arial" w:hAnsi="Arial" w:cs="Arial"/>
          <w:color w:val="000000" w:themeColor="text1"/>
          <w:sz w:val="24"/>
        </w:rPr>
        <w:t xml:space="preserve">Biodiversity underpins our lives and livelihoods and supports the functioning and resilience of ecosystems in oceans, wetlands, lakes, rivers, mountains, forests and agricultural landscapes. </w:t>
      </w:r>
    </w:p>
    <w:p w14:paraId="34208F3F" w14:textId="77777777" w:rsidR="000B2200" w:rsidRPr="00E234FC" w:rsidRDefault="000B2200" w:rsidP="000B2200">
      <w:pPr>
        <w:rPr>
          <w:rFonts w:ascii="Arial" w:hAnsi="Arial" w:cs="Arial"/>
          <w:sz w:val="24"/>
          <w:szCs w:val="24"/>
        </w:rPr>
      </w:pPr>
      <w:r w:rsidRPr="00E234FC">
        <w:rPr>
          <w:rFonts w:ascii="Arial" w:hAnsi="Arial" w:cs="Arial"/>
          <w:color w:val="000000" w:themeColor="text1"/>
          <w:sz w:val="24"/>
        </w:rPr>
        <w:t xml:space="preserve">Overall, biological diversity is declining, which can be seen by the loss of habitats and species. The extent of some habitats has also declined significantly. This means that unless action is taken, the benefits that are derived from natural resources are at risk.  </w:t>
      </w:r>
      <w:r w:rsidRPr="00E234FC">
        <w:rPr>
          <w:rFonts w:ascii="Arial" w:hAnsi="Arial" w:cs="Arial"/>
          <w:sz w:val="24"/>
          <w:szCs w:val="24"/>
        </w:rPr>
        <w:t xml:space="preserve"> </w:t>
      </w:r>
    </w:p>
    <w:p w14:paraId="60242825" w14:textId="4C550C48" w:rsidR="000B2200" w:rsidRPr="00E234FC" w:rsidRDefault="000B2200" w:rsidP="000B2200">
      <w:pPr>
        <w:rPr>
          <w:rFonts w:ascii="Arial" w:hAnsi="Arial" w:cs="Arial"/>
          <w:color w:val="000000" w:themeColor="text1"/>
          <w:sz w:val="24"/>
        </w:rPr>
      </w:pPr>
      <w:r w:rsidRPr="00E234FC">
        <w:rPr>
          <w:rFonts w:ascii="Arial" w:hAnsi="Arial" w:cs="Arial"/>
          <w:color w:val="000000" w:themeColor="text1"/>
          <w:sz w:val="24"/>
        </w:rPr>
        <w:t xml:space="preserve">The potential impacts on biodiversity of the proposal for </w:t>
      </w:r>
      <w:r>
        <w:rPr>
          <w:rFonts w:ascii="Arial" w:hAnsi="Arial" w:cs="Arial"/>
          <w:color w:val="000000" w:themeColor="text1"/>
          <w:sz w:val="24"/>
        </w:rPr>
        <w:t xml:space="preserve">side road zebras </w:t>
      </w:r>
      <w:r w:rsidRPr="00E234FC">
        <w:rPr>
          <w:rFonts w:ascii="Arial" w:hAnsi="Arial" w:cs="Arial"/>
          <w:color w:val="000000" w:themeColor="text1"/>
          <w:sz w:val="24"/>
        </w:rPr>
        <w:t>in Wales are outlined below, focusing on how the proposals contribute towards Wales meeting its biodiversity objectives.</w:t>
      </w:r>
      <w:r>
        <w:rPr>
          <w:rFonts w:ascii="Arial" w:hAnsi="Arial" w:cs="Arial"/>
          <w:color w:val="000000" w:themeColor="text1"/>
          <w:sz w:val="24"/>
        </w:rPr>
        <w:t xml:space="preserve"> Due to the nature of the proposal, the assessment is relatively high level. </w:t>
      </w:r>
    </w:p>
    <w:p w14:paraId="346A3567" w14:textId="77777777" w:rsidR="000B2200" w:rsidRPr="00E234FC" w:rsidRDefault="000B2200" w:rsidP="000B2200">
      <w:pPr>
        <w:rPr>
          <w:rFonts w:ascii="Arial" w:hAnsi="Arial" w:cs="Arial"/>
          <w:b/>
          <w:color w:val="000000" w:themeColor="text1"/>
          <w:sz w:val="24"/>
        </w:rPr>
      </w:pPr>
      <w:r w:rsidRPr="00E234FC">
        <w:rPr>
          <w:rFonts w:ascii="Arial" w:hAnsi="Arial" w:cs="Arial"/>
          <w:b/>
          <w:color w:val="000000" w:themeColor="text1"/>
          <w:sz w:val="24"/>
        </w:rPr>
        <w:t>Embedding biodiversity</w:t>
      </w:r>
    </w:p>
    <w:p w14:paraId="698F85D6" w14:textId="77777777" w:rsidR="000B2200" w:rsidRPr="00E234FC" w:rsidRDefault="000B2200" w:rsidP="000B2200">
      <w:pPr>
        <w:rPr>
          <w:rFonts w:ascii="Arial" w:hAnsi="Arial" w:cs="Arial"/>
          <w:color w:val="000000" w:themeColor="text1"/>
          <w:sz w:val="24"/>
        </w:rPr>
      </w:pPr>
      <w:r w:rsidRPr="00E234FC">
        <w:rPr>
          <w:rFonts w:ascii="Arial" w:hAnsi="Arial" w:cs="Arial"/>
          <w:color w:val="000000" w:themeColor="text1"/>
          <w:sz w:val="24"/>
        </w:rPr>
        <w:t>The Environment (Wales) Act 2016</w:t>
      </w:r>
      <w:r w:rsidRPr="00E234FC">
        <w:rPr>
          <w:rStyle w:val="FootnoteReference"/>
          <w:rFonts w:ascii="Arial" w:hAnsi="Arial" w:cs="Arial"/>
          <w:color w:val="000000" w:themeColor="text1"/>
          <w:sz w:val="24"/>
        </w:rPr>
        <w:footnoteReference w:id="59"/>
      </w:r>
      <w:r w:rsidRPr="00E234FC">
        <w:rPr>
          <w:rFonts w:ascii="Arial" w:hAnsi="Arial" w:cs="Arial"/>
          <w:color w:val="000000" w:themeColor="text1"/>
          <w:sz w:val="24"/>
        </w:rPr>
        <w:t xml:space="preserve"> sets out the requirement for the ‘sustainable management of natural resources’ together with a duty in Section 6 for stronger biodiversity and resilience of ecosystems in Wales.</w:t>
      </w:r>
    </w:p>
    <w:p w14:paraId="420E3F47" w14:textId="77777777" w:rsidR="000B2200" w:rsidRPr="00E234FC" w:rsidRDefault="000B2200" w:rsidP="000B2200">
      <w:pPr>
        <w:rPr>
          <w:rFonts w:ascii="Arial" w:hAnsi="Arial" w:cs="Arial"/>
          <w:color w:val="000000" w:themeColor="text1"/>
          <w:sz w:val="24"/>
        </w:rPr>
      </w:pPr>
      <w:r w:rsidRPr="00E234FC">
        <w:rPr>
          <w:rFonts w:ascii="Arial" w:hAnsi="Arial" w:cs="Arial"/>
          <w:color w:val="000000" w:themeColor="text1"/>
          <w:sz w:val="24"/>
        </w:rPr>
        <w:t>The Nature Recovery Action Plan (NRAP) for Wales, 2020-21</w:t>
      </w:r>
      <w:r w:rsidRPr="00E234FC">
        <w:rPr>
          <w:rStyle w:val="FootnoteReference"/>
          <w:rFonts w:ascii="Arial" w:hAnsi="Arial" w:cs="Arial"/>
          <w:color w:val="000000" w:themeColor="text1"/>
          <w:sz w:val="24"/>
        </w:rPr>
        <w:footnoteReference w:id="60"/>
      </w:r>
      <w:r w:rsidRPr="00E234FC">
        <w:rPr>
          <w:rFonts w:ascii="Arial" w:hAnsi="Arial" w:cs="Arial"/>
          <w:color w:val="000000" w:themeColor="text1"/>
          <w:sz w:val="24"/>
        </w:rPr>
        <w:t xml:space="preserve"> sets out current national priorities for Wales’ natural resources which are:</w:t>
      </w:r>
    </w:p>
    <w:p w14:paraId="379E6D25" w14:textId="77777777" w:rsidR="000B2200" w:rsidRPr="00E234FC" w:rsidRDefault="000B2200" w:rsidP="0070197C">
      <w:pPr>
        <w:pStyle w:val="ListParagraph"/>
        <w:numPr>
          <w:ilvl w:val="0"/>
          <w:numId w:val="15"/>
        </w:numPr>
        <w:rPr>
          <w:rFonts w:ascii="Arial" w:hAnsi="Arial" w:cs="Arial"/>
          <w:color w:val="000000" w:themeColor="text1"/>
          <w:sz w:val="24"/>
        </w:rPr>
      </w:pPr>
      <w:r w:rsidRPr="00E234FC">
        <w:rPr>
          <w:rFonts w:ascii="Arial" w:hAnsi="Arial" w:cs="Arial"/>
          <w:color w:val="000000" w:themeColor="text1"/>
          <w:sz w:val="24"/>
        </w:rPr>
        <w:t xml:space="preserve">delivering nature based </w:t>
      </w:r>
      <w:proofErr w:type="gramStart"/>
      <w:r w:rsidRPr="00E234FC">
        <w:rPr>
          <w:rFonts w:ascii="Arial" w:hAnsi="Arial" w:cs="Arial"/>
          <w:color w:val="000000" w:themeColor="text1"/>
          <w:sz w:val="24"/>
        </w:rPr>
        <w:t>solutions;</w:t>
      </w:r>
      <w:proofErr w:type="gramEnd"/>
    </w:p>
    <w:p w14:paraId="53CE02ED" w14:textId="77777777" w:rsidR="000B2200" w:rsidRPr="00E234FC" w:rsidRDefault="000B2200" w:rsidP="0070197C">
      <w:pPr>
        <w:pStyle w:val="ListParagraph"/>
        <w:numPr>
          <w:ilvl w:val="0"/>
          <w:numId w:val="15"/>
        </w:numPr>
        <w:rPr>
          <w:rFonts w:ascii="Arial" w:hAnsi="Arial" w:cs="Arial"/>
          <w:color w:val="000000" w:themeColor="text1"/>
          <w:sz w:val="24"/>
        </w:rPr>
      </w:pPr>
      <w:r w:rsidRPr="00E234FC">
        <w:rPr>
          <w:rFonts w:ascii="Arial" w:hAnsi="Arial" w:cs="Arial"/>
          <w:color w:val="000000" w:themeColor="text1"/>
          <w:sz w:val="24"/>
        </w:rPr>
        <w:t xml:space="preserve">increasing resource efficiency and renewable energy; and </w:t>
      </w:r>
    </w:p>
    <w:p w14:paraId="215319D0" w14:textId="77777777" w:rsidR="000B2200" w:rsidRPr="00E234FC" w:rsidRDefault="000B2200" w:rsidP="0070197C">
      <w:pPr>
        <w:pStyle w:val="ListParagraph"/>
        <w:numPr>
          <w:ilvl w:val="0"/>
          <w:numId w:val="15"/>
        </w:numPr>
        <w:rPr>
          <w:rFonts w:ascii="Arial" w:hAnsi="Arial" w:cs="Arial"/>
          <w:color w:val="000000" w:themeColor="text1"/>
          <w:sz w:val="24"/>
        </w:rPr>
      </w:pPr>
      <w:r w:rsidRPr="00E234FC">
        <w:rPr>
          <w:rFonts w:ascii="Arial" w:hAnsi="Arial" w:cs="Arial"/>
          <w:color w:val="000000" w:themeColor="text1"/>
          <w:sz w:val="24"/>
        </w:rPr>
        <w:t>taking a place-based approach.</w:t>
      </w:r>
    </w:p>
    <w:p w14:paraId="0C1200A1" w14:textId="77777777" w:rsidR="000B2200" w:rsidRPr="00E234FC" w:rsidRDefault="000B2200" w:rsidP="000B2200">
      <w:pPr>
        <w:rPr>
          <w:rFonts w:ascii="Arial" w:hAnsi="Arial" w:cs="Arial"/>
          <w:color w:val="000000" w:themeColor="text1"/>
          <w:sz w:val="24"/>
        </w:rPr>
      </w:pPr>
      <w:r w:rsidRPr="00E234FC">
        <w:rPr>
          <w:rFonts w:ascii="Arial" w:hAnsi="Arial" w:cs="Arial"/>
          <w:color w:val="000000" w:themeColor="text1"/>
          <w:sz w:val="24"/>
        </w:rPr>
        <w:t>These priorities are to be embedded within policy decisions made by the WG with the aim to achieve the following, as set out in the NRAP:</w:t>
      </w:r>
    </w:p>
    <w:p w14:paraId="29AEDF94" w14:textId="77777777" w:rsidR="000B2200" w:rsidRPr="00E234FC" w:rsidRDefault="000B2200" w:rsidP="0070197C">
      <w:pPr>
        <w:pStyle w:val="ListParagraph"/>
        <w:numPr>
          <w:ilvl w:val="0"/>
          <w:numId w:val="15"/>
        </w:numPr>
        <w:rPr>
          <w:rFonts w:ascii="Arial" w:hAnsi="Arial" w:cs="Arial"/>
          <w:color w:val="000000" w:themeColor="text1"/>
          <w:sz w:val="24"/>
        </w:rPr>
      </w:pPr>
      <w:r w:rsidRPr="00E234FC">
        <w:rPr>
          <w:rFonts w:ascii="Arial" w:hAnsi="Arial" w:cs="Arial"/>
          <w:color w:val="000000" w:themeColor="text1"/>
          <w:sz w:val="24"/>
        </w:rPr>
        <w:t xml:space="preserve">build resilient ecological networks and mosaics across our whole land and seascape to safeguard species and habitats and the benefits they </w:t>
      </w:r>
      <w:proofErr w:type="gramStart"/>
      <w:r w:rsidRPr="00E234FC">
        <w:rPr>
          <w:rFonts w:ascii="Arial" w:hAnsi="Arial" w:cs="Arial"/>
          <w:color w:val="000000" w:themeColor="text1"/>
          <w:sz w:val="24"/>
        </w:rPr>
        <w:t>provide;</w:t>
      </w:r>
      <w:proofErr w:type="gramEnd"/>
    </w:p>
    <w:p w14:paraId="34C4085C" w14:textId="77777777" w:rsidR="000B2200" w:rsidRPr="00E234FC" w:rsidRDefault="000B2200" w:rsidP="0070197C">
      <w:pPr>
        <w:pStyle w:val="ListParagraph"/>
        <w:numPr>
          <w:ilvl w:val="0"/>
          <w:numId w:val="15"/>
        </w:numPr>
        <w:rPr>
          <w:rFonts w:ascii="Arial" w:hAnsi="Arial" w:cs="Arial"/>
          <w:color w:val="000000" w:themeColor="text1"/>
          <w:sz w:val="24"/>
        </w:rPr>
      </w:pPr>
      <w:r w:rsidRPr="00E234FC">
        <w:rPr>
          <w:rFonts w:ascii="Arial" w:hAnsi="Arial" w:cs="Arial"/>
          <w:color w:val="000000" w:themeColor="text1"/>
          <w:sz w:val="24"/>
        </w:rPr>
        <w:t xml:space="preserve">address the root causes of biodiversity loss, not just the </w:t>
      </w:r>
      <w:proofErr w:type="gramStart"/>
      <w:r w:rsidRPr="00E234FC">
        <w:rPr>
          <w:rFonts w:ascii="Arial" w:hAnsi="Arial" w:cs="Arial"/>
          <w:color w:val="000000" w:themeColor="text1"/>
          <w:sz w:val="24"/>
        </w:rPr>
        <w:t>symptoms;</w:t>
      </w:r>
      <w:proofErr w:type="gramEnd"/>
      <w:r w:rsidRPr="00E234FC">
        <w:rPr>
          <w:rFonts w:ascii="Arial" w:hAnsi="Arial" w:cs="Arial"/>
          <w:color w:val="000000" w:themeColor="text1"/>
          <w:sz w:val="24"/>
        </w:rPr>
        <w:t xml:space="preserve"> </w:t>
      </w:r>
    </w:p>
    <w:p w14:paraId="5F8171DC" w14:textId="77777777" w:rsidR="000B2200" w:rsidRPr="00E234FC" w:rsidRDefault="000B2200" w:rsidP="0070197C">
      <w:pPr>
        <w:pStyle w:val="ListParagraph"/>
        <w:numPr>
          <w:ilvl w:val="0"/>
          <w:numId w:val="15"/>
        </w:numPr>
        <w:rPr>
          <w:rFonts w:ascii="Arial" w:hAnsi="Arial" w:cs="Arial"/>
          <w:color w:val="000000" w:themeColor="text1"/>
          <w:sz w:val="24"/>
        </w:rPr>
      </w:pPr>
      <w:r w:rsidRPr="00E234FC">
        <w:rPr>
          <w:rFonts w:ascii="Arial" w:hAnsi="Arial" w:cs="Arial"/>
          <w:color w:val="000000" w:themeColor="text1"/>
          <w:sz w:val="24"/>
        </w:rPr>
        <w:t xml:space="preserve">understand the role that nature plays in our lives, livelihoods and </w:t>
      </w:r>
      <w:proofErr w:type="gramStart"/>
      <w:r w:rsidRPr="00E234FC">
        <w:rPr>
          <w:rFonts w:ascii="Arial" w:hAnsi="Arial" w:cs="Arial"/>
          <w:color w:val="000000" w:themeColor="text1"/>
          <w:sz w:val="24"/>
        </w:rPr>
        <w:t>well-being;</w:t>
      </w:r>
      <w:proofErr w:type="gramEnd"/>
    </w:p>
    <w:p w14:paraId="03F9E6DB" w14:textId="77777777" w:rsidR="000B2200" w:rsidRPr="00E234FC" w:rsidRDefault="000B2200" w:rsidP="0070197C">
      <w:pPr>
        <w:pStyle w:val="ListParagraph"/>
        <w:numPr>
          <w:ilvl w:val="0"/>
          <w:numId w:val="15"/>
        </w:numPr>
        <w:rPr>
          <w:rFonts w:ascii="Arial" w:hAnsi="Arial" w:cs="Arial"/>
          <w:color w:val="000000" w:themeColor="text1"/>
          <w:sz w:val="24"/>
        </w:rPr>
      </w:pPr>
      <w:r w:rsidRPr="00E234FC">
        <w:rPr>
          <w:rFonts w:ascii="Arial" w:hAnsi="Arial" w:cs="Arial"/>
          <w:color w:val="000000" w:themeColor="text1"/>
          <w:sz w:val="24"/>
        </w:rPr>
        <w:t xml:space="preserve">invest in improving our evidence and monitoring for the long </w:t>
      </w:r>
      <w:proofErr w:type="gramStart"/>
      <w:r w:rsidRPr="00E234FC">
        <w:rPr>
          <w:rFonts w:ascii="Arial" w:hAnsi="Arial" w:cs="Arial"/>
          <w:color w:val="000000" w:themeColor="text1"/>
          <w:sz w:val="24"/>
        </w:rPr>
        <w:t>term;</w:t>
      </w:r>
      <w:proofErr w:type="gramEnd"/>
    </w:p>
    <w:p w14:paraId="251A228C" w14:textId="77777777" w:rsidR="000B2200" w:rsidRPr="00E234FC" w:rsidRDefault="000B2200" w:rsidP="0070197C">
      <w:pPr>
        <w:pStyle w:val="ListParagraph"/>
        <w:numPr>
          <w:ilvl w:val="0"/>
          <w:numId w:val="15"/>
        </w:numPr>
        <w:rPr>
          <w:rFonts w:ascii="Arial" w:hAnsi="Arial" w:cs="Arial"/>
          <w:color w:val="000000" w:themeColor="text1"/>
          <w:sz w:val="24"/>
        </w:rPr>
      </w:pPr>
      <w:r w:rsidRPr="00E234FC">
        <w:rPr>
          <w:rFonts w:ascii="Arial" w:hAnsi="Arial" w:cs="Arial"/>
          <w:color w:val="000000" w:themeColor="text1"/>
          <w:sz w:val="24"/>
        </w:rPr>
        <w:lastRenderedPageBreak/>
        <w:t>recognise and value biodiversity in our accounting and decision making across sectors and portfolios; and</w:t>
      </w:r>
    </w:p>
    <w:p w14:paraId="76AC172B" w14:textId="77777777" w:rsidR="000B2200" w:rsidRPr="00E234FC" w:rsidRDefault="000B2200" w:rsidP="0070197C">
      <w:pPr>
        <w:pStyle w:val="ListParagraph"/>
        <w:numPr>
          <w:ilvl w:val="0"/>
          <w:numId w:val="15"/>
        </w:numPr>
        <w:rPr>
          <w:rFonts w:ascii="Arial" w:hAnsi="Arial" w:cs="Arial"/>
          <w:color w:val="000000" w:themeColor="text1"/>
          <w:sz w:val="24"/>
        </w:rPr>
      </w:pPr>
      <w:r w:rsidRPr="00E234FC">
        <w:rPr>
          <w:rFonts w:ascii="Arial" w:hAnsi="Arial" w:cs="Arial"/>
          <w:color w:val="000000" w:themeColor="text1"/>
          <w:sz w:val="24"/>
        </w:rPr>
        <w:t xml:space="preserve">demonstrate the value we place on biodiversity through governance, and support for skills and capacity. </w:t>
      </w:r>
    </w:p>
    <w:p w14:paraId="4301C34F" w14:textId="1F5FBFCA" w:rsidR="000B2200" w:rsidRPr="00E234FC" w:rsidRDefault="000B2200" w:rsidP="000B2200">
      <w:pPr>
        <w:rPr>
          <w:rFonts w:ascii="Arial" w:hAnsi="Arial" w:cs="Arial"/>
          <w:color w:val="000000" w:themeColor="text1"/>
          <w:sz w:val="24"/>
        </w:rPr>
      </w:pPr>
      <w:r w:rsidRPr="00E234FC">
        <w:rPr>
          <w:rFonts w:ascii="Arial" w:hAnsi="Arial" w:cs="Arial"/>
          <w:color w:val="000000" w:themeColor="text1"/>
          <w:sz w:val="24"/>
        </w:rPr>
        <w:t xml:space="preserve">At this stage, it is not clear to what extent the </w:t>
      </w:r>
      <w:r w:rsidR="00C7255F">
        <w:rPr>
          <w:rFonts w:ascii="Arial" w:hAnsi="Arial" w:cs="Arial"/>
          <w:color w:val="000000" w:themeColor="text1"/>
          <w:sz w:val="24"/>
        </w:rPr>
        <w:t xml:space="preserve">possibility to use side road zebras </w:t>
      </w:r>
      <w:r w:rsidRPr="00E234FC">
        <w:rPr>
          <w:rFonts w:ascii="Arial" w:hAnsi="Arial" w:cs="Arial"/>
          <w:color w:val="000000" w:themeColor="text1"/>
          <w:sz w:val="24"/>
        </w:rPr>
        <w:t>w</w:t>
      </w:r>
      <w:r w:rsidR="00C7255F">
        <w:rPr>
          <w:rFonts w:ascii="Arial" w:hAnsi="Arial" w:cs="Arial"/>
          <w:color w:val="000000" w:themeColor="text1"/>
          <w:sz w:val="24"/>
        </w:rPr>
        <w:t>ill have on travel behaviour and uptake of more walking and wheeling and whether it c</w:t>
      </w:r>
      <w:r w:rsidRPr="00E234FC">
        <w:rPr>
          <w:rFonts w:ascii="Arial" w:hAnsi="Arial" w:cs="Arial"/>
          <w:color w:val="000000" w:themeColor="text1"/>
          <w:sz w:val="24"/>
        </w:rPr>
        <w:t xml:space="preserve">ould reduce emissions from vehicle usage. There is </w:t>
      </w:r>
      <w:r w:rsidR="002534DB">
        <w:rPr>
          <w:rFonts w:ascii="Arial" w:hAnsi="Arial" w:cs="Arial"/>
          <w:color w:val="000000" w:themeColor="text1"/>
          <w:sz w:val="24"/>
        </w:rPr>
        <w:t xml:space="preserve">some </w:t>
      </w:r>
      <w:r w:rsidRPr="00E234FC">
        <w:rPr>
          <w:rFonts w:ascii="Arial" w:hAnsi="Arial" w:cs="Arial"/>
          <w:color w:val="000000" w:themeColor="text1"/>
          <w:sz w:val="24"/>
        </w:rPr>
        <w:t>evidence to suggest that walking</w:t>
      </w:r>
      <w:r w:rsidR="002534DB">
        <w:rPr>
          <w:rFonts w:ascii="Arial" w:hAnsi="Arial" w:cs="Arial"/>
          <w:color w:val="000000" w:themeColor="text1"/>
          <w:sz w:val="24"/>
        </w:rPr>
        <w:t xml:space="preserve"> and</w:t>
      </w:r>
      <w:r w:rsidR="00C7255F">
        <w:rPr>
          <w:rFonts w:ascii="Arial" w:hAnsi="Arial" w:cs="Arial"/>
          <w:color w:val="000000" w:themeColor="text1"/>
          <w:sz w:val="24"/>
        </w:rPr>
        <w:t xml:space="preserve"> wheeling</w:t>
      </w:r>
      <w:r w:rsidRPr="00E234FC">
        <w:rPr>
          <w:rFonts w:ascii="Arial" w:hAnsi="Arial" w:cs="Arial"/>
          <w:color w:val="000000" w:themeColor="text1"/>
          <w:sz w:val="24"/>
        </w:rPr>
        <w:t xml:space="preserve"> will increase</w:t>
      </w:r>
      <w:r w:rsidR="002534DB">
        <w:rPr>
          <w:rFonts w:ascii="Arial" w:hAnsi="Arial" w:cs="Arial"/>
          <w:color w:val="000000" w:themeColor="text1"/>
          <w:sz w:val="24"/>
        </w:rPr>
        <w:t xml:space="preserve"> if</w:t>
      </w:r>
      <w:r>
        <w:rPr>
          <w:rFonts w:ascii="Arial" w:hAnsi="Arial" w:cs="Arial"/>
          <w:color w:val="000000" w:themeColor="text1"/>
          <w:sz w:val="24"/>
        </w:rPr>
        <w:t xml:space="preserve"> people feel safer on the roads and streets</w:t>
      </w:r>
      <w:r w:rsidRPr="00E234FC">
        <w:rPr>
          <w:rFonts w:ascii="Arial" w:hAnsi="Arial" w:cs="Arial"/>
          <w:color w:val="000000" w:themeColor="text1"/>
          <w:sz w:val="24"/>
        </w:rPr>
        <w:t xml:space="preserve">, </w:t>
      </w:r>
      <w:r>
        <w:rPr>
          <w:rFonts w:ascii="Arial" w:hAnsi="Arial" w:cs="Arial"/>
          <w:color w:val="000000" w:themeColor="text1"/>
          <w:sz w:val="24"/>
        </w:rPr>
        <w:t xml:space="preserve">and </w:t>
      </w:r>
      <w:r w:rsidRPr="00E234FC">
        <w:rPr>
          <w:rFonts w:ascii="Arial" w:hAnsi="Arial" w:cs="Arial"/>
          <w:color w:val="000000" w:themeColor="text1"/>
          <w:sz w:val="24"/>
        </w:rPr>
        <w:t>if this replaces a car trip it will help to reduce carbon emissions and improve air quality. Nitrous Oxides</w:t>
      </w:r>
      <w:r>
        <w:rPr>
          <w:rFonts w:ascii="Arial" w:hAnsi="Arial" w:cs="Arial"/>
          <w:color w:val="000000" w:themeColor="text1"/>
          <w:sz w:val="24"/>
        </w:rPr>
        <w:t xml:space="preserve"> are one such emission</w:t>
      </w:r>
      <w:r w:rsidRPr="00E234FC">
        <w:rPr>
          <w:rFonts w:ascii="Arial" w:hAnsi="Arial" w:cs="Arial"/>
          <w:color w:val="000000" w:themeColor="text1"/>
          <w:sz w:val="24"/>
        </w:rPr>
        <w:t xml:space="preserve"> that </w:t>
      </w:r>
      <w:r>
        <w:rPr>
          <w:rFonts w:ascii="Arial" w:hAnsi="Arial" w:cs="Arial"/>
          <w:color w:val="000000" w:themeColor="text1"/>
          <w:sz w:val="24"/>
        </w:rPr>
        <w:t>is</w:t>
      </w:r>
      <w:r w:rsidRPr="00E234FC">
        <w:rPr>
          <w:rFonts w:ascii="Arial" w:hAnsi="Arial" w:cs="Arial"/>
          <w:color w:val="000000" w:themeColor="text1"/>
          <w:sz w:val="24"/>
        </w:rPr>
        <w:t xml:space="preserve"> harmful to ecological habitats </w:t>
      </w:r>
      <w:proofErr w:type="gramStart"/>
      <w:r w:rsidRPr="00E234FC">
        <w:rPr>
          <w:rFonts w:ascii="Arial" w:hAnsi="Arial" w:cs="Arial"/>
          <w:color w:val="000000" w:themeColor="text1"/>
          <w:sz w:val="24"/>
        </w:rPr>
        <w:t>as a result of</w:t>
      </w:r>
      <w:proofErr w:type="gramEnd"/>
      <w:r w:rsidRPr="00E234FC">
        <w:rPr>
          <w:rFonts w:ascii="Arial" w:hAnsi="Arial" w:cs="Arial"/>
          <w:color w:val="000000" w:themeColor="text1"/>
          <w:sz w:val="24"/>
        </w:rPr>
        <w:t xml:space="preserve"> nitrogen deposition. This is a current concern of Natural Resources Wales (NRW) which has seen nitrogen deposition levels increase in recent history, resulting in impacts on protected habitats across Wales. </w:t>
      </w:r>
    </w:p>
    <w:p w14:paraId="35AE7CC0" w14:textId="2FD4BC98" w:rsidR="000B2200" w:rsidRPr="00E234FC" w:rsidRDefault="000B2200" w:rsidP="000B2200">
      <w:pPr>
        <w:rPr>
          <w:rFonts w:ascii="Arial" w:hAnsi="Arial" w:cs="Arial"/>
          <w:color w:val="000000" w:themeColor="text1"/>
          <w:sz w:val="24"/>
        </w:rPr>
      </w:pPr>
      <w:r>
        <w:rPr>
          <w:rFonts w:ascii="Arial" w:hAnsi="Arial" w:cs="Arial"/>
          <w:color w:val="000000" w:themeColor="text1"/>
          <w:sz w:val="24"/>
        </w:rPr>
        <w:t>M</w:t>
      </w:r>
      <w:r w:rsidRPr="00E234FC">
        <w:rPr>
          <w:rFonts w:ascii="Arial" w:hAnsi="Arial" w:cs="Arial"/>
          <w:color w:val="000000" w:themeColor="text1"/>
          <w:sz w:val="24"/>
        </w:rPr>
        <w:t xml:space="preserve">ore research is required to determine </w:t>
      </w:r>
      <w:r>
        <w:rPr>
          <w:rFonts w:ascii="Arial" w:hAnsi="Arial" w:cs="Arial"/>
          <w:color w:val="000000" w:themeColor="text1"/>
          <w:sz w:val="24"/>
        </w:rPr>
        <w:t xml:space="preserve">any relationship between </w:t>
      </w:r>
      <w:r w:rsidR="002534DB">
        <w:rPr>
          <w:rFonts w:ascii="Arial" w:hAnsi="Arial" w:cs="Arial"/>
          <w:color w:val="000000" w:themeColor="text1"/>
          <w:sz w:val="24"/>
        </w:rPr>
        <w:t xml:space="preserve">the use and uptake of side road zebras </w:t>
      </w:r>
      <w:r w:rsidR="009608FF">
        <w:rPr>
          <w:rFonts w:ascii="Arial" w:hAnsi="Arial" w:cs="Arial"/>
          <w:color w:val="000000" w:themeColor="text1"/>
          <w:sz w:val="24"/>
        </w:rPr>
        <w:t xml:space="preserve">and an </w:t>
      </w:r>
      <w:r w:rsidRPr="00E234FC">
        <w:rPr>
          <w:rFonts w:ascii="Arial" w:hAnsi="Arial" w:cs="Arial"/>
          <w:color w:val="000000" w:themeColor="text1"/>
          <w:sz w:val="24"/>
        </w:rPr>
        <w:t xml:space="preserve">increase </w:t>
      </w:r>
      <w:r>
        <w:rPr>
          <w:rFonts w:ascii="Arial" w:hAnsi="Arial" w:cs="Arial"/>
          <w:color w:val="000000" w:themeColor="text1"/>
          <w:sz w:val="24"/>
        </w:rPr>
        <w:t>in a</w:t>
      </w:r>
      <w:r w:rsidRPr="00E234FC">
        <w:rPr>
          <w:rFonts w:ascii="Arial" w:hAnsi="Arial" w:cs="Arial"/>
          <w:color w:val="000000" w:themeColor="text1"/>
          <w:sz w:val="24"/>
        </w:rPr>
        <w:t xml:space="preserve"> modal shift towards more active travel, and less private car use. From an air quality perspective, a decrease in private car use has the potential to decrease emissions. </w:t>
      </w:r>
    </w:p>
    <w:p w14:paraId="204849F9" w14:textId="77777777" w:rsidR="000B2200" w:rsidRPr="00E234FC" w:rsidRDefault="000B2200" w:rsidP="000B2200">
      <w:pPr>
        <w:rPr>
          <w:rFonts w:ascii="Arial" w:hAnsi="Arial" w:cs="Arial"/>
          <w:b/>
          <w:color w:val="000000" w:themeColor="text1"/>
          <w:sz w:val="24"/>
        </w:rPr>
      </w:pPr>
      <w:r w:rsidRPr="00E234FC">
        <w:rPr>
          <w:rFonts w:ascii="Arial" w:hAnsi="Arial" w:cs="Arial"/>
          <w:b/>
          <w:color w:val="000000" w:themeColor="text1"/>
          <w:sz w:val="24"/>
        </w:rPr>
        <w:t>Improving our evidence, understanding and monitoring</w:t>
      </w:r>
    </w:p>
    <w:p w14:paraId="104A941A" w14:textId="6634CA16" w:rsidR="000B2200" w:rsidRPr="00E234FC" w:rsidRDefault="000B2200" w:rsidP="000B2200">
      <w:pPr>
        <w:rPr>
          <w:rFonts w:ascii="Arial" w:hAnsi="Arial" w:cs="Arial"/>
          <w:b/>
          <w:color w:val="000000" w:themeColor="text1"/>
          <w:sz w:val="24"/>
        </w:rPr>
      </w:pPr>
      <w:r>
        <w:rPr>
          <w:rFonts w:ascii="Arial" w:hAnsi="Arial" w:cs="Arial"/>
          <w:sz w:val="24"/>
          <w:szCs w:val="24"/>
        </w:rPr>
        <w:t xml:space="preserve">As more data is gathered about </w:t>
      </w:r>
      <w:r w:rsidR="003A7F3B">
        <w:rPr>
          <w:rFonts w:ascii="Arial" w:hAnsi="Arial" w:cs="Arial"/>
          <w:sz w:val="24"/>
          <w:szCs w:val="24"/>
        </w:rPr>
        <w:t xml:space="preserve">infrastructure changes and modal shift, </w:t>
      </w:r>
      <w:r w:rsidRPr="00E234FC">
        <w:rPr>
          <w:rFonts w:ascii="Arial" w:hAnsi="Arial" w:cs="Arial"/>
          <w:sz w:val="24"/>
          <w:szCs w:val="24"/>
        </w:rPr>
        <w:t xml:space="preserve">more informed assessments can be made. </w:t>
      </w:r>
      <w:r>
        <w:rPr>
          <w:rFonts w:ascii="Arial" w:hAnsi="Arial" w:cs="Arial"/>
          <w:sz w:val="24"/>
          <w:szCs w:val="24"/>
        </w:rPr>
        <w:t>It is recommended that monitoring and evaluation is carried out across Wales such that more evidence can be obtained in relation to the corr</w:t>
      </w:r>
      <w:r w:rsidR="003A7F3B">
        <w:rPr>
          <w:rFonts w:ascii="Arial" w:hAnsi="Arial" w:cs="Arial"/>
          <w:sz w:val="24"/>
          <w:szCs w:val="24"/>
        </w:rPr>
        <w:t>elation</w:t>
      </w:r>
      <w:r>
        <w:rPr>
          <w:rFonts w:ascii="Arial" w:hAnsi="Arial" w:cs="Arial"/>
          <w:sz w:val="24"/>
          <w:szCs w:val="24"/>
        </w:rPr>
        <w:t xml:space="preserve"> between </w:t>
      </w:r>
      <w:r w:rsidR="00DF56BA">
        <w:rPr>
          <w:rFonts w:ascii="Arial" w:hAnsi="Arial" w:cs="Arial"/>
          <w:sz w:val="24"/>
          <w:szCs w:val="24"/>
        </w:rPr>
        <w:t xml:space="preserve">side road zebras </w:t>
      </w:r>
      <w:r>
        <w:rPr>
          <w:rFonts w:ascii="Arial" w:hAnsi="Arial" w:cs="Arial"/>
          <w:sz w:val="24"/>
          <w:szCs w:val="24"/>
        </w:rPr>
        <w:t>and biodiversity benefits (if any)</w:t>
      </w:r>
      <w:r w:rsidRPr="00E234FC">
        <w:rPr>
          <w:rFonts w:ascii="Arial" w:hAnsi="Arial" w:cs="Arial"/>
          <w:sz w:val="24"/>
          <w:szCs w:val="24"/>
        </w:rPr>
        <w:t>.</w:t>
      </w:r>
      <w:r>
        <w:rPr>
          <w:rFonts w:ascii="Arial" w:hAnsi="Arial" w:cs="Arial"/>
          <w:sz w:val="24"/>
          <w:szCs w:val="24"/>
        </w:rPr>
        <w:t xml:space="preserve"> </w:t>
      </w:r>
    </w:p>
    <w:p w14:paraId="18206E3B" w14:textId="77777777" w:rsidR="000B2200" w:rsidRPr="00E234FC" w:rsidRDefault="000B2200" w:rsidP="000B2200">
      <w:pPr>
        <w:rPr>
          <w:rFonts w:ascii="Arial" w:hAnsi="Arial" w:cs="Arial"/>
          <w:b/>
          <w:color w:val="000000" w:themeColor="text1"/>
          <w:sz w:val="24"/>
        </w:rPr>
      </w:pPr>
      <w:r>
        <w:rPr>
          <w:rFonts w:ascii="Arial" w:hAnsi="Arial" w:cs="Arial"/>
          <w:b/>
          <w:color w:val="000000" w:themeColor="text1"/>
          <w:sz w:val="24"/>
        </w:rPr>
        <w:t>S</w:t>
      </w:r>
      <w:r w:rsidRPr="00E234FC">
        <w:rPr>
          <w:rFonts w:ascii="Arial" w:hAnsi="Arial" w:cs="Arial"/>
          <w:b/>
          <w:color w:val="000000" w:themeColor="text1"/>
          <w:sz w:val="24"/>
        </w:rPr>
        <w:t>upport for delivery of biodiversity action</w:t>
      </w:r>
    </w:p>
    <w:p w14:paraId="2F319D89" w14:textId="761C4D01" w:rsidR="000B2200" w:rsidRPr="000E6DCB" w:rsidRDefault="000B2200" w:rsidP="000B2200">
      <w:pPr>
        <w:rPr>
          <w:rFonts w:ascii="Arial" w:hAnsi="Arial" w:cs="Arial"/>
        </w:rPr>
      </w:pPr>
      <w:r>
        <w:rPr>
          <w:rFonts w:ascii="Arial" w:hAnsi="Arial" w:cs="Arial"/>
          <w:sz w:val="24"/>
          <w:szCs w:val="24"/>
        </w:rPr>
        <w:t>R</w:t>
      </w:r>
      <w:r w:rsidRPr="00E234FC">
        <w:rPr>
          <w:rFonts w:ascii="Arial" w:hAnsi="Arial" w:cs="Arial"/>
          <w:sz w:val="24"/>
          <w:szCs w:val="24"/>
        </w:rPr>
        <w:t xml:space="preserve">aising awareness of how a reduction in emissions can protect biodiversity, </w:t>
      </w:r>
      <w:r>
        <w:rPr>
          <w:rFonts w:ascii="Arial" w:hAnsi="Arial" w:cs="Arial"/>
          <w:sz w:val="24"/>
          <w:szCs w:val="24"/>
        </w:rPr>
        <w:t xml:space="preserve">may facilitate </w:t>
      </w:r>
      <w:r w:rsidRPr="00E234FC">
        <w:rPr>
          <w:rFonts w:ascii="Arial" w:hAnsi="Arial" w:cs="Arial"/>
          <w:sz w:val="24"/>
          <w:szCs w:val="24"/>
        </w:rPr>
        <w:t>positive behaviours and attitude</w:t>
      </w:r>
      <w:r>
        <w:rPr>
          <w:rFonts w:ascii="Arial" w:hAnsi="Arial" w:cs="Arial"/>
          <w:sz w:val="24"/>
          <w:szCs w:val="24"/>
        </w:rPr>
        <w:t xml:space="preserve"> changes towards </w:t>
      </w:r>
      <w:r w:rsidR="00DF56BA">
        <w:rPr>
          <w:rFonts w:ascii="Arial" w:hAnsi="Arial" w:cs="Arial"/>
          <w:sz w:val="24"/>
          <w:szCs w:val="24"/>
        </w:rPr>
        <w:t>walking, wheeling and more sustainable transport options in general</w:t>
      </w:r>
      <w:r w:rsidRPr="00E234FC">
        <w:rPr>
          <w:rFonts w:ascii="Arial" w:hAnsi="Arial" w:cs="Arial"/>
          <w:sz w:val="24"/>
          <w:szCs w:val="24"/>
        </w:rPr>
        <w:t xml:space="preserve">. </w:t>
      </w:r>
      <w:r w:rsidRPr="005F0D03">
        <w:rPr>
          <w:rFonts w:ascii="Arial" w:hAnsi="Arial" w:cs="Arial"/>
          <w:sz w:val="24"/>
          <w:szCs w:val="24"/>
        </w:rPr>
        <w:t xml:space="preserve">This </w:t>
      </w:r>
      <w:r>
        <w:rPr>
          <w:rFonts w:ascii="Arial" w:hAnsi="Arial" w:cs="Arial"/>
          <w:sz w:val="24"/>
          <w:szCs w:val="24"/>
        </w:rPr>
        <w:t xml:space="preserve">would sit alongside other behaviour changes such as </w:t>
      </w:r>
      <w:r w:rsidRPr="005F0D03">
        <w:rPr>
          <w:rFonts w:ascii="Arial" w:hAnsi="Arial" w:cs="Arial"/>
          <w:sz w:val="24"/>
          <w:szCs w:val="24"/>
        </w:rPr>
        <w:t>increased uptake of public transport,</w:t>
      </w:r>
      <w:r w:rsidRPr="00E234FC">
        <w:rPr>
          <w:rFonts w:ascii="Arial" w:hAnsi="Arial" w:cs="Arial"/>
          <w:sz w:val="24"/>
          <w:szCs w:val="24"/>
        </w:rPr>
        <w:t xml:space="preserve"> making choices to live in a more sustainable way (resulting in reduced emissions), along with actively supporting the protection of the environment and biodiversity of the local area.</w:t>
      </w:r>
    </w:p>
    <w:p w14:paraId="658461FE" w14:textId="77777777" w:rsidR="003F49AF" w:rsidRPr="00BE77B5" w:rsidRDefault="003F49AF" w:rsidP="003B7291">
      <w:pPr>
        <w:rPr>
          <w:rFonts w:ascii="Arial" w:hAnsi="Arial" w:cs="Arial"/>
          <w:color w:val="000000" w:themeColor="text1"/>
          <w:sz w:val="24"/>
        </w:rPr>
      </w:pPr>
    </w:p>
    <w:sectPr w:rsidR="003F49AF" w:rsidRPr="00BE77B5" w:rsidSect="00327F56">
      <w:headerReference w:type="default" r:id="rId31"/>
      <w:footerReference w:type="default" r:id="rId32"/>
      <w:pgSz w:w="11906" w:h="16838"/>
      <w:pgMar w:top="993" w:right="1133"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753BAF" w14:textId="77777777" w:rsidR="00BF31F5" w:rsidRDefault="00BF31F5" w:rsidP="00123FAD">
      <w:r>
        <w:separator/>
      </w:r>
    </w:p>
  </w:endnote>
  <w:endnote w:type="continuationSeparator" w:id="0">
    <w:p w14:paraId="4B6F5824" w14:textId="77777777" w:rsidR="00BF31F5" w:rsidRDefault="00BF31F5" w:rsidP="00123FAD">
      <w:r>
        <w:continuationSeparator/>
      </w:r>
    </w:p>
  </w:endnote>
  <w:endnote w:type="continuationNotice" w:id="1">
    <w:p w14:paraId="3E5FB069" w14:textId="77777777" w:rsidR="00BF31F5" w:rsidRDefault="00BF31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9698203"/>
      <w:docPartObj>
        <w:docPartGallery w:val="Page Numbers (Bottom of Page)"/>
        <w:docPartUnique/>
      </w:docPartObj>
    </w:sdtPr>
    <w:sdtContent>
      <w:p w14:paraId="6826E463" w14:textId="3556FC58" w:rsidR="00DD3965" w:rsidRDefault="00DD3965">
        <w:pPr>
          <w:pStyle w:val="Footer"/>
          <w:jc w:val="center"/>
        </w:pPr>
        <w:r>
          <w:fldChar w:fldCharType="begin"/>
        </w:r>
        <w:r>
          <w:instrText>PAGE   \* MERGEFORMAT</w:instrText>
        </w:r>
        <w:r>
          <w:fldChar w:fldCharType="separate"/>
        </w:r>
        <w:r>
          <w:t>2</w:t>
        </w:r>
        <w:r>
          <w:fldChar w:fldCharType="end"/>
        </w:r>
      </w:p>
    </w:sdtContent>
  </w:sdt>
  <w:p w14:paraId="4D09D19E" w14:textId="77777777" w:rsidR="00DD3965" w:rsidRDefault="00DD39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381541"/>
      <w:docPartObj>
        <w:docPartGallery w:val="Page Numbers (Bottom of Page)"/>
        <w:docPartUnique/>
      </w:docPartObj>
    </w:sdtPr>
    <w:sdtEndPr>
      <w:rPr>
        <w:noProof/>
      </w:rPr>
    </w:sdtEndPr>
    <w:sdtContent>
      <w:p w14:paraId="357EB077" w14:textId="6875331A" w:rsidR="00D416D2" w:rsidRDefault="00D416D2">
        <w:pPr>
          <w:pStyle w:val="Footer"/>
          <w:jc w:val="center"/>
        </w:pPr>
        <w:r>
          <w:fldChar w:fldCharType="begin"/>
        </w:r>
        <w:r>
          <w:instrText xml:space="preserve"> PAGE   \* MERGEFORMAT </w:instrText>
        </w:r>
        <w:r>
          <w:fldChar w:fldCharType="separate"/>
        </w:r>
        <w:r w:rsidR="00B32A04">
          <w:rPr>
            <w:noProof/>
          </w:rPr>
          <w:t>1</w:t>
        </w:r>
        <w:r>
          <w:rPr>
            <w:noProof/>
          </w:rPr>
          <w:fldChar w:fldCharType="end"/>
        </w:r>
      </w:p>
    </w:sdtContent>
  </w:sdt>
  <w:p w14:paraId="584498B3" w14:textId="77777777" w:rsidR="00D416D2" w:rsidRDefault="00D416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A6B713" w14:textId="77777777" w:rsidR="00BF31F5" w:rsidRDefault="00BF31F5" w:rsidP="00123FAD">
      <w:r>
        <w:separator/>
      </w:r>
    </w:p>
  </w:footnote>
  <w:footnote w:type="continuationSeparator" w:id="0">
    <w:p w14:paraId="476F0204" w14:textId="77777777" w:rsidR="00BF31F5" w:rsidRDefault="00BF31F5" w:rsidP="00123FAD">
      <w:r>
        <w:continuationSeparator/>
      </w:r>
    </w:p>
  </w:footnote>
  <w:footnote w:type="continuationNotice" w:id="1">
    <w:p w14:paraId="7456A2F2" w14:textId="77777777" w:rsidR="00BF31F5" w:rsidRDefault="00BF31F5"/>
  </w:footnote>
  <w:footnote w:id="2">
    <w:p w14:paraId="7B2B6EC0" w14:textId="7DB62801" w:rsidR="004658D0" w:rsidRDefault="004658D0">
      <w:pPr>
        <w:pStyle w:val="FootnoteText"/>
      </w:pPr>
      <w:r>
        <w:rPr>
          <w:rStyle w:val="FootnoteReference"/>
        </w:rPr>
        <w:footnoteRef/>
      </w:r>
      <w:r>
        <w:t xml:space="preserve"> </w:t>
      </w:r>
      <w:hyperlink r:id="rId1" w:history="1">
        <w:r w:rsidRPr="009F3851">
          <w:rPr>
            <w:rStyle w:val="Hyperlink"/>
            <w:color w:val="005696"/>
          </w:rPr>
          <w:t>Side Road Zebra crossings: Road user behaviour and perceptions | GOV.WALES</w:t>
        </w:r>
      </w:hyperlink>
    </w:p>
  </w:footnote>
  <w:footnote w:id="3">
    <w:p w14:paraId="165CFBBB" w14:textId="0CFB62CB" w:rsidR="009229A0" w:rsidRDefault="009229A0">
      <w:pPr>
        <w:pStyle w:val="FootnoteText"/>
      </w:pPr>
      <w:r>
        <w:rPr>
          <w:rStyle w:val="FootnoteReference"/>
        </w:rPr>
        <w:footnoteRef/>
      </w:r>
      <w:r>
        <w:t xml:space="preserve"> </w:t>
      </w:r>
      <w:hyperlink r:id="rId2" w:history="1">
        <w:r w:rsidRPr="009F3851">
          <w:rPr>
            <w:rStyle w:val="Hyperlink"/>
            <w:color w:val="005696"/>
          </w:rPr>
          <w:t>YouGov polling commissioned by Living Streets in April 2021</w:t>
        </w:r>
      </w:hyperlink>
      <w:r w:rsidR="00DD3965">
        <w:t>.</w:t>
      </w:r>
      <w:r>
        <w:t xml:space="preserve"> </w:t>
      </w:r>
      <w:r w:rsidR="00DD3965">
        <w:t>This hyperlink is no longer live on the Living Streets website. An archived copy of the press release was made available to Welsh Government by Living Streets, for review for this Integrated Impact Assessment.</w:t>
      </w:r>
    </w:p>
  </w:footnote>
  <w:footnote w:id="4">
    <w:p w14:paraId="501D75EC" w14:textId="5A73184E" w:rsidR="00376110" w:rsidRDefault="00376110">
      <w:pPr>
        <w:pStyle w:val="FootnoteText"/>
      </w:pPr>
      <w:r>
        <w:rPr>
          <w:rStyle w:val="FootnoteReference"/>
        </w:rPr>
        <w:footnoteRef/>
      </w:r>
      <w:r>
        <w:t xml:space="preserve"> </w:t>
      </w:r>
      <w:hyperlink r:id="rId3" w:history="1">
        <w:r w:rsidR="00CE0C7A" w:rsidRPr="009F3851">
          <w:rPr>
            <w:rStyle w:val="Hyperlink"/>
            <w:color w:val="005696"/>
          </w:rPr>
          <w:t>Government response to the review of The Highway Code - GOV.UK</w:t>
        </w:r>
      </w:hyperlink>
    </w:p>
  </w:footnote>
  <w:footnote w:id="5">
    <w:p w14:paraId="49A87984" w14:textId="77777777" w:rsidR="009D4272" w:rsidRDefault="009D4272" w:rsidP="009D4272">
      <w:pPr>
        <w:pStyle w:val="FootnoteText"/>
      </w:pPr>
      <w:r>
        <w:rPr>
          <w:rStyle w:val="FootnoteReference"/>
        </w:rPr>
        <w:footnoteRef/>
      </w:r>
      <w:r>
        <w:t xml:space="preserve"> </w:t>
      </w:r>
      <w:r w:rsidRPr="003677AA">
        <w:t xml:space="preserve">Includes wheeled mobilities such as manual self- or assistant-propelled wheelchairs, including wheelchairs with power attachments or all-terrain attachments (such as the </w:t>
      </w:r>
      <w:r w:rsidRPr="007A7A77">
        <w:t>“</w:t>
      </w:r>
      <w:hyperlink r:id="rId4" w:history="1">
        <w:r w:rsidRPr="009F3851">
          <w:rPr>
            <w:rStyle w:val="Hyperlink"/>
            <w:color w:val="005696"/>
          </w:rPr>
          <w:t>Freewheel</w:t>
        </w:r>
      </w:hyperlink>
      <w:r w:rsidRPr="007A7A77">
        <w:t>”), powered wheelchairs, mobility scooters (three and four-wheeled) and </w:t>
      </w:r>
      <w:hyperlink r:id="rId5" w:history="1">
        <w:r w:rsidRPr="009F3851">
          <w:rPr>
            <w:rStyle w:val="Hyperlink"/>
            <w:color w:val="005696"/>
          </w:rPr>
          <w:t>rollators</w:t>
        </w:r>
      </w:hyperlink>
      <w:r w:rsidRPr="007A7A77">
        <w:t xml:space="preserve">. </w:t>
      </w:r>
      <w:r>
        <w:t xml:space="preserve">Also includes two- or three-wheel scooters that are not power assisted. </w:t>
      </w:r>
    </w:p>
  </w:footnote>
  <w:footnote w:id="6">
    <w:p w14:paraId="545EF068" w14:textId="758F3C33" w:rsidR="00E47C5B" w:rsidRDefault="00E47C5B" w:rsidP="00EF32D2">
      <w:r>
        <w:rPr>
          <w:rStyle w:val="FootnoteReference"/>
        </w:rPr>
        <w:footnoteRef/>
      </w:r>
      <w:r>
        <w:t xml:space="preserve"> </w:t>
      </w:r>
      <w:r w:rsidRPr="001B6846">
        <w:t xml:space="preserve">UKHSA (2023). Health Effects of Climate Change – state of the evidence 2023. </w:t>
      </w:r>
      <w:hyperlink r:id="rId6" w:history="1">
        <w:r w:rsidRPr="009F3851">
          <w:rPr>
            <w:rStyle w:val="Hyperlink"/>
            <w:color w:val="005696"/>
          </w:rPr>
          <w:t>https://assets.publishing.service.gov.uk/media/659ff6a93308d200131fbe78/HECC-report-2023-overview.pdf</w:t>
        </w:r>
      </w:hyperlink>
      <w:r>
        <w:t xml:space="preserve">; </w:t>
      </w:r>
      <w:r w:rsidRPr="001B6846">
        <w:t xml:space="preserve">Wales Flood and Coastal Erosion Committee (2024) Annual Report; WG FCERM Programme 2023–24 </w:t>
      </w:r>
      <w:hyperlink r:id="rId7" w:history="1">
        <w:r w:rsidRPr="009F3851">
          <w:rPr>
            <w:rStyle w:val="Hyperlink"/>
            <w:color w:val="005696"/>
          </w:rPr>
          <w:t>https://www.gov.wales/sites/default/files/publications/2024-08/wales-flood-and-coastal-erosion-committee-annual-report-2024.pdf</w:t>
        </w:r>
      </w:hyperlink>
    </w:p>
  </w:footnote>
  <w:footnote w:id="7">
    <w:p w14:paraId="5894FD9D" w14:textId="120FEBC3" w:rsidR="00AD42F9" w:rsidRDefault="00AD42F9">
      <w:pPr>
        <w:pStyle w:val="FootnoteText"/>
      </w:pPr>
      <w:r>
        <w:rPr>
          <w:rStyle w:val="FootnoteReference"/>
        </w:rPr>
        <w:footnoteRef/>
      </w:r>
      <w:r>
        <w:t xml:space="preserve"> </w:t>
      </w:r>
      <w:hyperlink r:id="rId8" w:history="1">
        <w:r w:rsidRPr="009F3851">
          <w:rPr>
            <w:rStyle w:val="Hyperlink"/>
            <w:color w:val="005696"/>
          </w:rPr>
          <w:t>Walking and Cycling Index 2023: UK report</w:t>
        </w:r>
      </w:hyperlink>
    </w:p>
  </w:footnote>
  <w:footnote w:id="8">
    <w:p w14:paraId="057E3E11" w14:textId="33592291" w:rsidR="007E45E3" w:rsidRDefault="007E45E3">
      <w:pPr>
        <w:pStyle w:val="FootnoteText"/>
      </w:pPr>
      <w:r>
        <w:rPr>
          <w:rStyle w:val="FootnoteReference"/>
        </w:rPr>
        <w:footnoteRef/>
      </w:r>
      <w:r>
        <w:t xml:space="preserve">  </w:t>
      </w:r>
      <w:hyperlink r:id="rId9" w:history="1">
        <w:r w:rsidRPr="009F3851">
          <w:rPr>
            <w:rStyle w:val="Hyperlink"/>
            <w:color w:val="005696"/>
          </w:rPr>
          <w:t>Continental-Zebras-Potential-application-in-Scotland-Research-study-December-2023.pdf</w:t>
        </w:r>
      </w:hyperlink>
    </w:p>
  </w:footnote>
  <w:footnote w:id="9">
    <w:p w14:paraId="33D7E412" w14:textId="02527184" w:rsidR="009D5C21" w:rsidRDefault="009D5C21">
      <w:pPr>
        <w:pStyle w:val="FootnoteText"/>
      </w:pPr>
      <w:r>
        <w:rPr>
          <w:rStyle w:val="FootnoteReference"/>
        </w:rPr>
        <w:footnoteRef/>
      </w:r>
      <w:r>
        <w:t xml:space="preserve"> </w:t>
      </w:r>
      <w:hyperlink r:id="rId10" w:history="1">
        <w:r w:rsidR="00F17E6F" w:rsidRPr="009F3851">
          <w:rPr>
            <w:rStyle w:val="Hyperlink"/>
            <w:color w:val="005696"/>
          </w:rPr>
          <w:t>Revealed: 'Unofficial' zebra crossings are put brakes on selfish London drivers | The Standard</w:t>
        </w:r>
      </w:hyperlink>
    </w:p>
  </w:footnote>
  <w:footnote w:id="10">
    <w:p w14:paraId="3A2A1618" w14:textId="77777777" w:rsidR="00F47043" w:rsidRPr="009D790A" w:rsidRDefault="00F47043" w:rsidP="00F47043">
      <w:pPr>
        <w:pStyle w:val="FootnoteText"/>
        <w:rPr>
          <w:rFonts w:ascii="Arial" w:hAnsi="Arial" w:cs="Arial"/>
          <w:sz w:val="18"/>
          <w:szCs w:val="18"/>
        </w:rPr>
      </w:pPr>
      <w:r w:rsidRPr="009D790A">
        <w:rPr>
          <w:rStyle w:val="FootnoteReference"/>
          <w:rFonts w:ascii="Arial" w:hAnsi="Arial" w:cs="Arial"/>
          <w:sz w:val="18"/>
          <w:szCs w:val="18"/>
        </w:rPr>
        <w:footnoteRef/>
      </w:r>
      <w:r w:rsidRPr="009D790A">
        <w:rPr>
          <w:rFonts w:ascii="Arial" w:hAnsi="Arial" w:cs="Arial"/>
          <w:sz w:val="18"/>
          <w:szCs w:val="18"/>
        </w:rPr>
        <w:t xml:space="preserve"> </w:t>
      </w:r>
      <w:hyperlink r:id="rId11" w:history="1">
        <w:r w:rsidRPr="009F3851">
          <w:rPr>
            <w:rStyle w:val="Hyperlink"/>
            <w:rFonts w:ascii="Arial" w:hAnsi="Arial" w:cs="Arial"/>
            <w:color w:val="005696"/>
            <w:sz w:val="18"/>
            <w:szCs w:val="18"/>
          </w:rPr>
          <w:t>Rural-Health-and-Care-Services-in-Wales_0.pdf (nhsconfed.org)</w:t>
        </w:r>
      </w:hyperlink>
      <w:r w:rsidRPr="009D790A">
        <w:rPr>
          <w:rFonts w:ascii="Arial" w:hAnsi="Arial" w:cs="Arial"/>
          <w:sz w:val="18"/>
          <w:szCs w:val="18"/>
        </w:rPr>
        <w:t xml:space="preserve"> </w:t>
      </w:r>
    </w:p>
  </w:footnote>
  <w:footnote w:id="11">
    <w:p w14:paraId="7B9E71D4" w14:textId="77777777" w:rsidR="00F47043" w:rsidRDefault="00F47043" w:rsidP="00F47043">
      <w:pPr>
        <w:pStyle w:val="FootnoteText"/>
      </w:pPr>
      <w:r w:rsidRPr="009D790A">
        <w:rPr>
          <w:rStyle w:val="FootnoteReference"/>
          <w:rFonts w:ascii="Arial" w:hAnsi="Arial" w:cs="Arial"/>
          <w:sz w:val="18"/>
          <w:szCs w:val="18"/>
        </w:rPr>
        <w:footnoteRef/>
      </w:r>
      <w:r w:rsidRPr="009D790A">
        <w:rPr>
          <w:rFonts w:ascii="Arial" w:hAnsi="Arial" w:cs="Arial"/>
          <w:sz w:val="18"/>
          <w:szCs w:val="18"/>
        </w:rPr>
        <w:t xml:space="preserve"> </w:t>
      </w:r>
      <w:hyperlink r:id="rId12" w:history="1">
        <w:r w:rsidRPr="009F3851">
          <w:rPr>
            <w:rStyle w:val="Hyperlink"/>
            <w:rFonts w:ascii="Arial" w:hAnsi="Arial" w:cs="Arial"/>
            <w:color w:val="005696"/>
            <w:sz w:val="18"/>
            <w:szCs w:val="18"/>
          </w:rPr>
          <w:t>The key priorities to tackle and prevent loneliness and social isolation in Wales final_4.pdf (nhsconfed.org)</w:t>
        </w:r>
      </w:hyperlink>
    </w:p>
  </w:footnote>
  <w:footnote w:id="12">
    <w:p w14:paraId="146E5C55" w14:textId="0967512B" w:rsidR="00D26E55" w:rsidRDefault="00D26E55" w:rsidP="00CC72CA">
      <w:r>
        <w:rPr>
          <w:rStyle w:val="FootnoteReference"/>
        </w:rPr>
        <w:footnoteRef/>
      </w:r>
      <w:r>
        <w:t xml:space="preserve"> </w:t>
      </w:r>
      <w:r w:rsidRPr="001B6846">
        <w:t xml:space="preserve">UKHSA (2023). Health Effects of Climate Change – state of the evidence 2023. </w:t>
      </w:r>
      <w:hyperlink r:id="rId13" w:history="1">
        <w:r w:rsidRPr="009F3851">
          <w:rPr>
            <w:rStyle w:val="Hyperlink"/>
            <w:color w:val="005696"/>
          </w:rPr>
          <w:t>https://assets.publishing.service.gov.uk/media/659ff6a93308d200131fbe78/HECC-report-2023-overview.pdf</w:t>
        </w:r>
      </w:hyperlink>
    </w:p>
  </w:footnote>
  <w:footnote w:id="13">
    <w:p w14:paraId="7980667F" w14:textId="77777777" w:rsidR="001E118F" w:rsidRPr="00DC467B" w:rsidRDefault="001E118F" w:rsidP="001E118F">
      <w:pPr>
        <w:pStyle w:val="FootnoteText"/>
        <w:rPr>
          <w:rFonts w:ascii="Arial" w:hAnsi="Arial" w:cs="Arial"/>
          <w:sz w:val="18"/>
          <w:szCs w:val="18"/>
        </w:rPr>
      </w:pPr>
      <w:r w:rsidRPr="00DC467B">
        <w:rPr>
          <w:rFonts w:ascii="Arial" w:hAnsi="Arial" w:cs="Arial"/>
          <w:sz w:val="18"/>
          <w:szCs w:val="18"/>
          <w:vertAlign w:val="superscript"/>
        </w:rPr>
        <w:footnoteRef/>
      </w:r>
      <w:r w:rsidRPr="00DC467B">
        <w:rPr>
          <w:rFonts w:ascii="Arial" w:hAnsi="Arial" w:cs="Arial"/>
          <w:sz w:val="18"/>
          <w:szCs w:val="18"/>
          <w:vertAlign w:val="superscript"/>
        </w:rPr>
        <w:t xml:space="preserve"> </w:t>
      </w:r>
      <w:hyperlink r:id="rId14" w:history="1">
        <w:r w:rsidRPr="009F3851">
          <w:rPr>
            <w:rStyle w:val="Hyperlink"/>
            <w:rFonts w:ascii="Arial" w:hAnsi="Arial" w:cs="Arial"/>
            <w:color w:val="005696"/>
            <w:sz w:val="18"/>
            <w:szCs w:val="18"/>
          </w:rPr>
          <w:t>Department of Health (2011), Start Active, Stay Active: A report on physical activity from the four home counties, Chief Medical Officers</w:t>
        </w:r>
      </w:hyperlink>
      <w:r w:rsidRPr="00342821">
        <w:rPr>
          <w:rFonts w:ascii="Arial" w:hAnsi="Arial" w:cs="Arial"/>
          <w:sz w:val="18"/>
          <w:szCs w:val="18"/>
        </w:rPr>
        <w:t>.</w:t>
      </w:r>
      <w:r w:rsidRPr="00DC467B">
        <w:rPr>
          <w:rFonts w:ascii="Arial" w:hAnsi="Arial" w:cs="Arial"/>
          <w:sz w:val="18"/>
          <w:szCs w:val="18"/>
        </w:rPr>
        <w:t xml:space="preserve"> </w:t>
      </w:r>
    </w:p>
  </w:footnote>
  <w:footnote w:id="14">
    <w:p w14:paraId="360CCF5A" w14:textId="77777777" w:rsidR="003862DE" w:rsidRPr="00DC467B" w:rsidRDefault="003862DE" w:rsidP="003862DE">
      <w:pPr>
        <w:pStyle w:val="FootnoteText"/>
        <w:rPr>
          <w:rFonts w:ascii="Arial" w:hAnsi="Arial" w:cs="Arial"/>
          <w:sz w:val="18"/>
          <w:szCs w:val="18"/>
        </w:rPr>
      </w:pPr>
      <w:r w:rsidRPr="000D0A69">
        <w:rPr>
          <w:rFonts w:ascii="Arial" w:hAnsi="Arial" w:cs="Arial"/>
          <w:sz w:val="18"/>
          <w:szCs w:val="18"/>
          <w:vertAlign w:val="superscript"/>
        </w:rPr>
        <w:footnoteRef/>
      </w:r>
      <w:r w:rsidRPr="000D0A69">
        <w:rPr>
          <w:rFonts w:ascii="Arial" w:hAnsi="Arial" w:cs="Arial"/>
          <w:sz w:val="18"/>
          <w:szCs w:val="18"/>
          <w:vertAlign w:val="superscript"/>
        </w:rPr>
        <w:t xml:space="preserve"> </w:t>
      </w:r>
      <w:hyperlink r:id="rId15" w:history="1">
        <w:r w:rsidRPr="009F3851">
          <w:rPr>
            <w:rStyle w:val="Hyperlink"/>
            <w:rFonts w:ascii="Arial" w:hAnsi="Arial" w:cs="Arial"/>
            <w:color w:val="005696"/>
            <w:sz w:val="18"/>
            <w:szCs w:val="18"/>
          </w:rPr>
          <w:t xml:space="preserve">Zhang, Z. &amp; Chen, W. (2018), A Systematic Review of the Relationship Between Physical Activity and Happiness. Journal of </w:t>
        </w:r>
        <w:r w:rsidRPr="009F3851">
          <w:rPr>
            <w:rStyle w:val="Hyperlink"/>
            <w:rFonts w:ascii="Arial" w:hAnsi="Arial" w:cs="Arial"/>
            <w:color w:val="005696"/>
            <w:sz w:val="18"/>
            <w:szCs w:val="18"/>
          </w:rPr>
          <w:t>Happiness .pp 1-8</w:t>
        </w:r>
      </w:hyperlink>
      <w:r w:rsidRPr="00DC467B">
        <w:rPr>
          <w:rFonts w:ascii="Arial" w:hAnsi="Arial" w:cs="Arial"/>
          <w:sz w:val="18"/>
          <w:szCs w:val="18"/>
        </w:rPr>
        <w:t>.</w:t>
      </w:r>
    </w:p>
  </w:footnote>
  <w:footnote w:id="15">
    <w:p w14:paraId="247B778E" w14:textId="77777777" w:rsidR="003862DE" w:rsidRPr="00DC467B" w:rsidRDefault="003862DE" w:rsidP="003862DE">
      <w:pPr>
        <w:pStyle w:val="FootnoteText"/>
        <w:rPr>
          <w:rFonts w:ascii="Arial" w:hAnsi="Arial" w:cs="Arial"/>
          <w:sz w:val="18"/>
          <w:szCs w:val="18"/>
        </w:rPr>
      </w:pPr>
      <w:r w:rsidRPr="000D0A69">
        <w:rPr>
          <w:rFonts w:ascii="Arial" w:hAnsi="Arial" w:cs="Arial"/>
          <w:sz w:val="18"/>
          <w:szCs w:val="18"/>
          <w:vertAlign w:val="superscript"/>
        </w:rPr>
        <w:footnoteRef/>
      </w:r>
      <w:r w:rsidRPr="000D0A69">
        <w:rPr>
          <w:rFonts w:ascii="Arial" w:hAnsi="Arial" w:cs="Arial"/>
          <w:sz w:val="18"/>
          <w:szCs w:val="18"/>
          <w:vertAlign w:val="superscript"/>
        </w:rPr>
        <w:t xml:space="preserve"> </w:t>
      </w:r>
      <w:hyperlink r:id="rId16" w:history="1">
        <w:r w:rsidRPr="009F3851">
          <w:rPr>
            <w:rStyle w:val="Hyperlink"/>
            <w:rFonts w:ascii="Arial" w:hAnsi="Arial" w:cs="Arial"/>
            <w:color w:val="005696"/>
            <w:sz w:val="18"/>
            <w:szCs w:val="18"/>
          </w:rPr>
          <w:t>2018 Physical Activity Guidelines Advisory Committee. 2018 Physical Activity Guidelines Advisory Committee Scientific Report. Washington, DC: U.S. Department of Health and Human Services, 2018</w:t>
        </w:r>
      </w:hyperlink>
    </w:p>
  </w:footnote>
  <w:footnote w:id="16">
    <w:p w14:paraId="2FA63D7B" w14:textId="77777777" w:rsidR="003862DE" w:rsidRPr="00DC467B" w:rsidRDefault="003862DE" w:rsidP="003862DE">
      <w:pPr>
        <w:pStyle w:val="FootnoteText"/>
        <w:rPr>
          <w:rFonts w:ascii="Arial" w:hAnsi="Arial" w:cs="Arial"/>
          <w:sz w:val="18"/>
          <w:szCs w:val="18"/>
        </w:rPr>
      </w:pPr>
      <w:r w:rsidRPr="000D0A69">
        <w:rPr>
          <w:rFonts w:ascii="Arial" w:hAnsi="Arial" w:cs="Arial"/>
          <w:sz w:val="18"/>
          <w:szCs w:val="18"/>
          <w:vertAlign w:val="superscript"/>
        </w:rPr>
        <w:footnoteRef/>
      </w:r>
      <w:r w:rsidRPr="000D0A69">
        <w:rPr>
          <w:rFonts w:ascii="Arial" w:hAnsi="Arial" w:cs="Arial"/>
          <w:sz w:val="18"/>
          <w:szCs w:val="18"/>
          <w:vertAlign w:val="superscript"/>
        </w:rPr>
        <w:t xml:space="preserve"> </w:t>
      </w:r>
      <w:r w:rsidRPr="00DC467B">
        <w:rPr>
          <w:rFonts w:ascii="Arial" w:hAnsi="Arial" w:cs="Arial"/>
          <w:sz w:val="18"/>
          <w:szCs w:val="18"/>
        </w:rPr>
        <w:t> </w:t>
      </w:r>
      <w:hyperlink r:id="rId17" w:history="1">
        <w:r w:rsidRPr="009F3851">
          <w:rPr>
            <w:rStyle w:val="Hyperlink"/>
            <w:rFonts w:ascii="Arial" w:hAnsi="Arial" w:cs="Arial"/>
            <w:color w:val="005696"/>
            <w:sz w:val="18"/>
            <w:szCs w:val="18"/>
          </w:rPr>
          <w:t>Kekäläinen, T. et al. (2019), Cross-Sectional and Longitudinal Associations between Leisure Time Physical Activity, Mental Well-Being and Subjective Health in Middle Adulthood, Applied Research Quality Life</w:t>
        </w:r>
      </w:hyperlink>
      <w:r w:rsidRPr="00DC467B">
        <w:rPr>
          <w:rFonts w:ascii="Arial" w:hAnsi="Arial" w:cs="Arial"/>
          <w:sz w:val="18"/>
          <w:szCs w:val="18"/>
        </w:rPr>
        <w:t>.</w:t>
      </w:r>
    </w:p>
  </w:footnote>
  <w:footnote w:id="17">
    <w:p w14:paraId="179168AF" w14:textId="77777777" w:rsidR="003862DE" w:rsidRPr="00DC467B" w:rsidRDefault="003862DE" w:rsidP="003862DE">
      <w:pPr>
        <w:pStyle w:val="FootnoteText"/>
        <w:rPr>
          <w:rFonts w:ascii="Arial" w:hAnsi="Arial" w:cs="Arial"/>
          <w:sz w:val="18"/>
          <w:szCs w:val="18"/>
        </w:rPr>
      </w:pPr>
      <w:r w:rsidRPr="00DC467B">
        <w:rPr>
          <w:rStyle w:val="FootnoteReference"/>
          <w:rFonts w:ascii="Arial" w:hAnsi="Arial" w:cs="Arial"/>
          <w:sz w:val="18"/>
          <w:szCs w:val="18"/>
        </w:rPr>
        <w:footnoteRef/>
      </w:r>
      <w:r w:rsidRPr="00DC467B">
        <w:rPr>
          <w:rFonts w:ascii="Arial" w:hAnsi="Arial" w:cs="Arial"/>
          <w:sz w:val="18"/>
          <w:szCs w:val="18"/>
        </w:rPr>
        <w:t xml:space="preserve"> </w:t>
      </w:r>
      <w:hyperlink r:id="rId18" w:history="1">
        <w:r w:rsidRPr="009F3851">
          <w:rPr>
            <w:rStyle w:val="Hyperlink"/>
            <w:rFonts w:ascii="Arial" w:hAnsi="Arial" w:cs="Arial"/>
            <w:color w:val="005696"/>
            <w:sz w:val="18"/>
            <w:szCs w:val="18"/>
          </w:rPr>
          <w:t>Gianfredi V, Blandi L, Cacitti S, Minelli M, Signorelli C, Amerio A, Odone A. (2020). Depression and Objectively Measured Physical Activity: A Systematic Review and Meta-Analysis. </w:t>
        </w:r>
        <w:r w:rsidRPr="009F3851">
          <w:rPr>
            <w:rStyle w:val="Hyperlink"/>
            <w:rFonts w:ascii="Arial" w:hAnsi="Arial" w:cs="Arial"/>
            <w:i/>
            <w:iCs/>
            <w:color w:val="005696"/>
            <w:sz w:val="18"/>
            <w:szCs w:val="18"/>
          </w:rPr>
          <w:t>International Journal of Environmental Research and Public Health</w:t>
        </w:r>
        <w:r w:rsidRPr="009F3851">
          <w:rPr>
            <w:rStyle w:val="Hyperlink"/>
            <w:rFonts w:ascii="Arial" w:hAnsi="Arial" w:cs="Arial"/>
            <w:color w:val="005696"/>
            <w:sz w:val="18"/>
            <w:szCs w:val="18"/>
          </w:rPr>
          <w:t>. 17(10):3738</w:t>
        </w:r>
      </w:hyperlink>
      <w:r w:rsidRPr="00DC467B">
        <w:rPr>
          <w:rFonts w:ascii="Arial" w:hAnsi="Arial" w:cs="Arial"/>
          <w:sz w:val="18"/>
          <w:szCs w:val="18"/>
        </w:rPr>
        <w:t xml:space="preserve">. </w:t>
      </w:r>
    </w:p>
  </w:footnote>
  <w:footnote w:id="18">
    <w:p w14:paraId="4069C29D" w14:textId="77777777" w:rsidR="003862DE" w:rsidRPr="00DC467B" w:rsidRDefault="003862DE" w:rsidP="003862DE">
      <w:pPr>
        <w:pStyle w:val="FootnoteText"/>
        <w:rPr>
          <w:rStyle w:val="FootnoteReference"/>
          <w:rFonts w:ascii="Arial" w:hAnsi="Arial" w:cs="Arial"/>
          <w:sz w:val="18"/>
          <w:szCs w:val="18"/>
        </w:rPr>
      </w:pPr>
      <w:r w:rsidRPr="00DC467B">
        <w:rPr>
          <w:rStyle w:val="FootnoteReference"/>
          <w:rFonts w:ascii="Arial" w:hAnsi="Arial" w:cs="Arial"/>
          <w:sz w:val="18"/>
          <w:szCs w:val="18"/>
        </w:rPr>
        <w:footnoteRef/>
      </w:r>
      <w:r w:rsidRPr="00DC467B">
        <w:rPr>
          <w:rStyle w:val="FootnoteReference"/>
          <w:rFonts w:ascii="Arial" w:hAnsi="Arial" w:cs="Arial"/>
          <w:sz w:val="18"/>
          <w:szCs w:val="18"/>
        </w:rPr>
        <w:t xml:space="preserve"> </w:t>
      </w:r>
      <w:hyperlink r:id="rId19" w:history="1">
        <w:r w:rsidRPr="009F3851">
          <w:rPr>
            <w:rStyle w:val="Hyperlink"/>
            <w:rFonts w:ascii="Arial" w:hAnsi="Arial" w:cs="Arial"/>
            <w:color w:val="005696"/>
            <w:sz w:val="18"/>
            <w:szCs w:val="18"/>
          </w:rPr>
          <w:t>Caldwell, L.L. (2005) Leisure and Health: Why is leisure therapeutic?</w:t>
        </w:r>
      </w:hyperlink>
    </w:p>
  </w:footnote>
  <w:footnote w:id="19">
    <w:p w14:paraId="345BCDFD" w14:textId="77777777" w:rsidR="003862DE" w:rsidRPr="00DC467B" w:rsidRDefault="003862DE" w:rsidP="003862DE">
      <w:pPr>
        <w:pStyle w:val="FootnoteText"/>
        <w:rPr>
          <w:rFonts w:ascii="Arial" w:hAnsi="Arial" w:cs="Arial"/>
          <w:sz w:val="18"/>
          <w:szCs w:val="18"/>
        </w:rPr>
      </w:pPr>
      <w:r w:rsidRPr="00DC467B">
        <w:rPr>
          <w:rStyle w:val="FootnoteReference"/>
          <w:rFonts w:ascii="Arial" w:hAnsi="Arial" w:cs="Arial"/>
          <w:sz w:val="18"/>
          <w:szCs w:val="18"/>
        </w:rPr>
        <w:footnoteRef/>
      </w:r>
      <w:r w:rsidRPr="00DC467B">
        <w:rPr>
          <w:rFonts w:ascii="Arial" w:hAnsi="Arial" w:cs="Arial"/>
          <w:sz w:val="18"/>
          <w:szCs w:val="18"/>
        </w:rPr>
        <w:t xml:space="preserve"> </w:t>
      </w:r>
      <w:hyperlink r:id="rId20" w:history="1">
        <w:r w:rsidRPr="009F3851">
          <w:rPr>
            <w:rStyle w:val="Hyperlink"/>
            <w:rFonts w:ascii="Arial" w:hAnsi="Arial" w:cs="Arial"/>
            <w:color w:val="005696"/>
            <w:sz w:val="18"/>
            <w:szCs w:val="18"/>
          </w:rPr>
          <w:t>Smith, M., Hosking, J., Woodward, A. et al</w:t>
        </w:r>
        <w:r w:rsidRPr="009F3851">
          <w:rPr>
            <w:rStyle w:val="Hyperlink"/>
            <w:rFonts w:ascii="Arial" w:hAnsi="Arial" w:cs="Arial"/>
            <w:i/>
            <w:color w:val="005696"/>
            <w:sz w:val="18"/>
            <w:szCs w:val="18"/>
          </w:rPr>
          <w:t>.</w:t>
        </w:r>
        <w:r w:rsidRPr="009F3851">
          <w:rPr>
            <w:rStyle w:val="Hyperlink"/>
            <w:rFonts w:ascii="Arial" w:hAnsi="Arial" w:cs="Arial"/>
            <w:color w:val="005696"/>
            <w:sz w:val="18"/>
            <w:szCs w:val="18"/>
          </w:rPr>
          <w:t xml:space="preserve"> (2017) Systematic Literature Review of Built Environment Effects on Physical Activity and Active Transport – An Update and New Findings on Health Equity. Int J </w:t>
        </w:r>
        <w:r w:rsidRPr="009F3851">
          <w:rPr>
            <w:rStyle w:val="Hyperlink"/>
            <w:rFonts w:ascii="Arial" w:hAnsi="Arial" w:cs="Arial"/>
            <w:color w:val="005696"/>
            <w:sz w:val="18"/>
            <w:szCs w:val="18"/>
          </w:rPr>
          <w:t>Behav Nutr Phys Act </w:t>
        </w:r>
        <w:r w:rsidRPr="009F3851">
          <w:rPr>
            <w:rStyle w:val="Hyperlink"/>
            <w:rFonts w:ascii="Arial" w:hAnsi="Arial" w:cs="Arial"/>
            <w:bCs/>
            <w:color w:val="005696"/>
            <w:sz w:val="18"/>
            <w:szCs w:val="18"/>
          </w:rPr>
          <w:t>14,</w:t>
        </w:r>
        <w:r w:rsidRPr="009F3851">
          <w:rPr>
            <w:rStyle w:val="Hyperlink"/>
            <w:rFonts w:ascii="Arial" w:hAnsi="Arial" w:cs="Arial"/>
            <w:b/>
            <w:color w:val="005696"/>
            <w:sz w:val="18"/>
            <w:szCs w:val="18"/>
          </w:rPr>
          <w:t> </w:t>
        </w:r>
        <w:r w:rsidRPr="009F3851">
          <w:rPr>
            <w:rStyle w:val="Hyperlink"/>
            <w:rFonts w:ascii="Arial" w:hAnsi="Arial" w:cs="Arial"/>
            <w:color w:val="005696"/>
            <w:sz w:val="18"/>
            <w:szCs w:val="18"/>
          </w:rPr>
          <w:t>158</w:t>
        </w:r>
      </w:hyperlink>
      <w:r w:rsidRPr="00DC467B">
        <w:rPr>
          <w:rFonts w:ascii="Arial" w:hAnsi="Arial" w:cs="Arial"/>
          <w:sz w:val="18"/>
          <w:szCs w:val="18"/>
        </w:rPr>
        <w:t xml:space="preserve">. </w:t>
      </w:r>
    </w:p>
  </w:footnote>
  <w:footnote w:id="20">
    <w:p w14:paraId="40FA2B4B" w14:textId="77777777" w:rsidR="003862DE" w:rsidRPr="00DC467B" w:rsidRDefault="003862DE" w:rsidP="003862DE">
      <w:pPr>
        <w:pStyle w:val="FootnoteText"/>
        <w:rPr>
          <w:rFonts w:ascii="Arial" w:hAnsi="Arial" w:cs="Arial"/>
          <w:sz w:val="18"/>
          <w:szCs w:val="18"/>
        </w:rPr>
      </w:pPr>
      <w:r w:rsidRPr="00DC467B">
        <w:rPr>
          <w:rFonts w:ascii="Arial" w:hAnsi="Arial" w:cs="Arial"/>
          <w:sz w:val="18"/>
          <w:szCs w:val="18"/>
          <w:vertAlign w:val="superscript"/>
        </w:rPr>
        <w:footnoteRef/>
      </w:r>
      <w:r w:rsidRPr="00DC467B">
        <w:rPr>
          <w:rFonts w:ascii="Arial" w:hAnsi="Arial" w:cs="Arial"/>
          <w:sz w:val="18"/>
          <w:szCs w:val="18"/>
          <w:vertAlign w:val="superscript"/>
        </w:rPr>
        <w:t xml:space="preserve"> </w:t>
      </w:r>
      <w:hyperlink r:id="rId21" w:history="1">
        <w:r w:rsidRPr="009F3851">
          <w:rPr>
            <w:rStyle w:val="Hyperlink"/>
            <w:rFonts w:ascii="Arial" w:hAnsi="Arial" w:cs="Arial"/>
            <w:color w:val="005696"/>
            <w:sz w:val="18"/>
            <w:szCs w:val="18"/>
          </w:rPr>
          <w:t xml:space="preserve">Saunders, L., Green, J., Petticrew, M., Steinback, R. and Roberts, H. (2013), </w:t>
        </w:r>
        <w:r w:rsidRPr="009F3851">
          <w:rPr>
            <w:rStyle w:val="Hyperlink"/>
            <w:rFonts w:ascii="Arial" w:hAnsi="Arial" w:cs="Arial"/>
            <w:i/>
            <w:color w:val="005696"/>
            <w:sz w:val="18"/>
            <w:szCs w:val="18"/>
          </w:rPr>
          <w:t>What are the health benefits of active travel? A systematic review of trials and cohort studies,</w:t>
        </w:r>
        <w:r w:rsidRPr="009F3851">
          <w:rPr>
            <w:rStyle w:val="Hyperlink"/>
            <w:rFonts w:ascii="Arial" w:hAnsi="Arial" w:cs="Arial"/>
            <w:color w:val="005696"/>
            <w:sz w:val="18"/>
            <w:szCs w:val="18"/>
          </w:rPr>
          <w:t xml:space="preserve"> </w:t>
        </w:r>
        <w:r w:rsidRPr="009F3851">
          <w:rPr>
            <w:rStyle w:val="Hyperlink"/>
            <w:rFonts w:ascii="Arial" w:hAnsi="Arial" w:cs="Arial"/>
            <w:color w:val="005696"/>
            <w:sz w:val="18"/>
            <w:szCs w:val="18"/>
          </w:rPr>
          <w:t>PLoS ONE</w:t>
        </w:r>
      </w:hyperlink>
      <w:r w:rsidRPr="00DC467B">
        <w:rPr>
          <w:rFonts w:ascii="Arial" w:hAnsi="Arial" w:cs="Arial"/>
          <w:sz w:val="18"/>
          <w:szCs w:val="18"/>
        </w:rPr>
        <w:t>.</w:t>
      </w:r>
    </w:p>
  </w:footnote>
  <w:footnote w:id="21">
    <w:p w14:paraId="585BA18E" w14:textId="77777777" w:rsidR="003862DE" w:rsidRPr="00DC467B" w:rsidRDefault="003862DE" w:rsidP="003862DE">
      <w:pPr>
        <w:pStyle w:val="FootnoteText"/>
        <w:rPr>
          <w:rFonts w:ascii="Arial" w:hAnsi="Arial" w:cs="Arial"/>
          <w:sz w:val="18"/>
          <w:szCs w:val="18"/>
        </w:rPr>
      </w:pPr>
      <w:r w:rsidRPr="00DC467B">
        <w:rPr>
          <w:rFonts w:ascii="Arial" w:hAnsi="Arial" w:cs="Arial"/>
          <w:sz w:val="18"/>
          <w:szCs w:val="18"/>
          <w:vertAlign w:val="superscript"/>
        </w:rPr>
        <w:footnoteRef/>
      </w:r>
      <w:r w:rsidRPr="00DC467B">
        <w:rPr>
          <w:rFonts w:ascii="Arial" w:hAnsi="Arial" w:cs="Arial"/>
          <w:sz w:val="18"/>
          <w:szCs w:val="18"/>
          <w:vertAlign w:val="superscript"/>
        </w:rPr>
        <w:t xml:space="preserve"> </w:t>
      </w:r>
      <w:hyperlink r:id="rId22" w:history="1">
        <w:r w:rsidRPr="009F3851">
          <w:rPr>
            <w:rStyle w:val="Hyperlink"/>
            <w:rFonts w:ascii="Arial" w:hAnsi="Arial" w:cs="Arial"/>
            <w:color w:val="005696"/>
            <w:sz w:val="18"/>
            <w:szCs w:val="18"/>
          </w:rPr>
          <w:t>NHS, National Obesity Observatory (2011), Data sources: environmental influences on physical activity and die</w:t>
        </w:r>
        <w:r w:rsidRPr="009F3851">
          <w:rPr>
            <w:rStyle w:val="Hyperlink"/>
            <w:rFonts w:ascii="Arial" w:hAnsi="Arial" w:cs="Arial"/>
            <w:i/>
            <w:color w:val="005696"/>
            <w:sz w:val="18"/>
            <w:szCs w:val="18"/>
          </w:rPr>
          <w:t>t</w:t>
        </w:r>
      </w:hyperlink>
      <w:r w:rsidRPr="00DC467B">
        <w:rPr>
          <w:rFonts w:ascii="Arial" w:hAnsi="Arial" w:cs="Arial"/>
          <w:i/>
          <w:sz w:val="18"/>
          <w:szCs w:val="18"/>
        </w:rPr>
        <w:t xml:space="preserve">, </w:t>
      </w:r>
      <w:r>
        <w:rPr>
          <w:rFonts w:ascii="Arial" w:hAnsi="Arial" w:cs="Arial"/>
          <w:i/>
          <w:sz w:val="18"/>
          <w:szCs w:val="18"/>
        </w:rPr>
        <w:t xml:space="preserve"> </w:t>
      </w:r>
      <w:r w:rsidRPr="00DC467B">
        <w:rPr>
          <w:rFonts w:ascii="Arial" w:hAnsi="Arial" w:cs="Arial"/>
          <w:i/>
          <w:sz w:val="18"/>
          <w:szCs w:val="18"/>
        </w:rPr>
        <w:t xml:space="preserve"> </w:t>
      </w:r>
    </w:p>
  </w:footnote>
  <w:footnote w:id="22">
    <w:p w14:paraId="4E519F19" w14:textId="77777777" w:rsidR="003862DE" w:rsidRPr="00DC467B" w:rsidRDefault="003862DE" w:rsidP="003862DE">
      <w:pPr>
        <w:pStyle w:val="NoSpacing"/>
        <w:rPr>
          <w:rFonts w:ascii="Arial" w:hAnsi="Arial" w:cs="Arial"/>
          <w:sz w:val="18"/>
          <w:szCs w:val="18"/>
        </w:rPr>
      </w:pPr>
      <w:r w:rsidRPr="00DC467B">
        <w:rPr>
          <w:rStyle w:val="FootnoteReference"/>
          <w:rFonts w:ascii="Arial" w:hAnsi="Arial" w:cs="Arial"/>
          <w:sz w:val="18"/>
          <w:szCs w:val="18"/>
        </w:rPr>
        <w:footnoteRef/>
      </w:r>
      <w:r w:rsidRPr="00DC467B">
        <w:rPr>
          <w:rFonts w:ascii="Arial" w:hAnsi="Arial" w:cs="Arial"/>
          <w:sz w:val="18"/>
          <w:szCs w:val="18"/>
        </w:rPr>
        <w:t xml:space="preserve"> </w:t>
      </w:r>
      <w:hyperlink r:id="rId23" w:history="1">
        <w:r w:rsidRPr="009F3851">
          <w:rPr>
            <w:rStyle w:val="Hyperlink"/>
            <w:rFonts w:ascii="Arial" w:hAnsi="Arial" w:cs="Arial"/>
            <w:color w:val="005696"/>
            <w:sz w:val="18"/>
            <w:szCs w:val="18"/>
          </w:rPr>
          <w:t xml:space="preserve">Booth GL, </w:t>
        </w:r>
        <w:r w:rsidRPr="009F3851">
          <w:rPr>
            <w:rStyle w:val="Hyperlink"/>
            <w:rFonts w:ascii="Arial" w:hAnsi="Arial" w:cs="Arial"/>
            <w:color w:val="005696"/>
            <w:sz w:val="18"/>
            <w:szCs w:val="18"/>
          </w:rPr>
          <w:t>Creatore MI, Luo J, et al. (2019) Neighbourhood Walkability and the Incidence of Diabetes: An Inverse Probability of Treatment Weighting Analysis. J Epidemiol Community Health</w:t>
        </w:r>
      </w:hyperlink>
      <w:r w:rsidRPr="00DC467B">
        <w:rPr>
          <w:rFonts w:ascii="Arial" w:hAnsi="Arial" w:cs="Arial"/>
          <w:sz w:val="18"/>
          <w:szCs w:val="18"/>
        </w:rPr>
        <w:t xml:space="preserve">. </w:t>
      </w:r>
    </w:p>
  </w:footnote>
  <w:footnote w:id="23">
    <w:p w14:paraId="2C516C1B" w14:textId="77777777" w:rsidR="003862DE" w:rsidRPr="00DC467B" w:rsidRDefault="003862DE" w:rsidP="003862DE">
      <w:pPr>
        <w:pStyle w:val="FootnoteText"/>
        <w:rPr>
          <w:rFonts w:ascii="Arial" w:hAnsi="Arial" w:cs="Arial"/>
          <w:sz w:val="18"/>
          <w:szCs w:val="18"/>
        </w:rPr>
      </w:pPr>
      <w:r w:rsidRPr="00DC467B">
        <w:rPr>
          <w:rStyle w:val="FootnoteReference"/>
          <w:rFonts w:ascii="Arial" w:hAnsi="Arial" w:cs="Arial"/>
          <w:sz w:val="18"/>
          <w:szCs w:val="18"/>
        </w:rPr>
        <w:footnoteRef/>
      </w:r>
      <w:r w:rsidRPr="00DC467B">
        <w:rPr>
          <w:rFonts w:ascii="Arial" w:hAnsi="Arial" w:cs="Arial"/>
          <w:sz w:val="18"/>
          <w:szCs w:val="18"/>
        </w:rPr>
        <w:t xml:space="preserve"> </w:t>
      </w:r>
      <w:hyperlink r:id="rId24" w:history="1">
        <w:r w:rsidRPr="009F3851">
          <w:rPr>
            <w:rStyle w:val="Hyperlink"/>
            <w:rFonts w:ascii="Arial" w:hAnsi="Arial" w:cs="Arial"/>
            <w:color w:val="005696"/>
            <w:sz w:val="18"/>
            <w:szCs w:val="18"/>
          </w:rPr>
          <w:t>Sarkar C, Webster C, Gallacher J. (2018) Neighbourhood Walkability and Incidence of Hypertension: Findings from the study of 429,334 UK Biobank participants. International Journal of Hygiene and Environmental Health. 21:3:458-468</w:t>
        </w:r>
      </w:hyperlink>
      <w:r w:rsidRPr="00DC467B">
        <w:rPr>
          <w:rFonts w:ascii="Arial" w:hAnsi="Arial" w:cs="Arial"/>
          <w:sz w:val="18"/>
          <w:szCs w:val="18"/>
        </w:rPr>
        <w:t>.</w:t>
      </w:r>
    </w:p>
  </w:footnote>
  <w:footnote w:id="24">
    <w:p w14:paraId="3655C048" w14:textId="77777777" w:rsidR="003862DE" w:rsidRPr="00DC467B" w:rsidRDefault="003862DE" w:rsidP="003862DE">
      <w:pPr>
        <w:pStyle w:val="FootnoteText"/>
        <w:rPr>
          <w:rFonts w:ascii="Arial" w:hAnsi="Arial" w:cs="Arial"/>
          <w:sz w:val="18"/>
          <w:szCs w:val="18"/>
        </w:rPr>
      </w:pPr>
      <w:r w:rsidRPr="00DC467B">
        <w:rPr>
          <w:rFonts w:ascii="Arial" w:hAnsi="Arial" w:cs="Arial"/>
          <w:sz w:val="18"/>
          <w:szCs w:val="18"/>
          <w:vertAlign w:val="superscript"/>
        </w:rPr>
        <w:footnoteRef/>
      </w:r>
      <w:r w:rsidRPr="00DC467B">
        <w:rPr>
          <w:rFonts w:ascii="Arial" w:hAnsi="Arial" w:cs="Arial"/>
          <w:sz w:val="18"/>
          <w:szCs w:val="18"/>
          <w:vertAlign w:val="superscript"/>
        </w:rPr>
        <w:t xml:space="preserve"> </w:t>
      </w:r>
      <w:hyperlink r:id="rId25" w:history="1">
        <w:r w:rsidRPr="009F3851">
          <w:rPr>
            <w:rStyle w:val="Hyperlink"/>
            <w:rFonts w:ascii="Arial" w:hAnsi="Arial" w:cs="Arial"/>
            <w:color w:val="005696"/>
            <w:sz w:val="18"/>
            <w:szCs w:val="18"/>
          </w:rPr>
          <w:t>Vernon, D. (2014), Road Safety and Public Health, Royal Society for the Prevention of Accidents (RoSPA).</w:t>
        </w:r>
      </w:hyperlink>
    </w:p>
  </w:footnote>
  <w:footnote w:id="25">
    <w:p w14:paraId="4DE9113E" w14:textId="77777777" w:rsidR="001E118F" w:rsidRPr="00DC467B" w:rsidRDefault="001E118F" w:rsidP="001E118F">
      <w:pPr>
        <w:pStyle w:val="FootnoteText"/>
        <w:rPr>
          <w:rFonts w:ascii="Arial" w:hAnsi="Arial" w:cs="Arial"/>
          <w:sz w:val="18"/>
          <w:szCs w:val="18"/>
        </w:rPr>
      </w:pPr>
      <w:r w:rsidRPr="00DC467B">
        <w:rPr>
          <w:rStyle w:val="FootnoteReference"/>
          <w:rFonts w:ascii="Arial" w:hAnsi="Arial" w:cs="Arial"/>
          <w:sz w:val="18"/>
          <w:szCs w:val="18"/>
        </w:rPr>
        <w:footnoteRef/>
      </w:r>
      <w:r w:rsidRPr="00DC467B">
        <w:rPr>
          <w:rFonts w:ascii="Arial" w:hAnsi="Arial" w:cs="Arial"/>
          <w:sz w:val="18"/>
          <w:szCs w:val="18"/>
        </w:rPr>
        <w:t xml:space="preserve"> </w:t>
      </w:r>
      <w:hyperlink r:id="rId26" w:history="1">
        <w:r w:rsidRPr="009F3851">
          <w:rPr>
            <w:rStyle w:val="Hyperlink"/>
            <w:rFonts w:ascii="Arial" w:hAnsi="Arial" w:cs="Arial"/>
            <w:color w:val="005696"/>
            <w:sz w:val="18"/>
            <w:szCs w:val="18"/>
            <w:shd w:val="clear" w:color="auto" w:fill="FFFFFF"/>
          </w:rPr>
          <w:t xml:space="preserve">Cunningham C, O' Sullivan R, </w:t>
        </w:r>
        <w:r w:rsidRPr="009F3851">
          <w:rPr>
            <w:rStyle w:val="Hyperlink"/>
            <w:rFonts w:ascii="Arial" w:hAnsi="Arial" w:cs="Arial"/>
            <w:color w:val="005696"/>
            <w:sz w:val="18"/>
            <w:szCs w:val="18"/>
            <w:shd w:val="clear" w:color="auto" w:fill="FFFFFF"/>
          </w:rPr>
          <w:t>Caserotti P, Tully MA. (2020). Consequences of physical inactivity in older adults: A systematic review of reviews and meta-analyses. Scand J Med Sci Sports. 30(5):816-827. doi: 10.1111/sms.13616. Feb 4. PMID: 32020713</w:t>
        </w:r>
      </w:hyperlink>
      <w:r w:rsidRPr="00DC467B">
        <w:rPr>
          <w:rFonts w:ascii="Arial" w:hAnsi="Arial" w:cs="Arial"/>
          <w:color w:val="212121"/>
          <w:sz w:val="18"/>
          <w:szCs w:val="18"/>
          <w:shd w:val="clear" w:color="auto" w:fill="FFFFFF"/>
        </w:rPr>
        <w:t>.</w:t>
      </w:r>
    </w:p>
  </w:footnote>
  <w:footnote w:id="26">
    <w:p w14:paraId="01476227" w14:textId="77777777" w:rsidR="001E118F" w:rsidRPr="00DC467B" w:rsidRDefault="001E118F" w:rsidP="001E118F">
      <w:pPr>
        <w:pStyle w:val="FootnoteText"/>
        <w:rPr>
          <w:rFonts w:ascii="Arial" w:hAnsi="Arial" w:cs="Arial"/>
          <w:sz w:val="18"/>
          <w:szCs w:val="18"/>
        </w:rPr>
      </w:pPr>
      <w:r w:rsidRPr="00DC467B">
        <w:rPr>
          <w:rFonts w:ascii="Arial" w:hAnsi="Arial" w:cs="Arial"/>
          <w:sz w:val="18"/>
          <w:szCs w:val="18"/>
          <w:vertAlign w:val="superscript"/>
        </w:rPr>
        <w:footnoteRef/>
      </w:r>
      <w:r w:rsidRPr="00DC467B">
        <w:rPr>
          <w:rFonts w:ascii="Arial" w:hAnsi="Arial" w:cs="Arial"/>
          <w:sz w:val="18"/>
          <w:szCs w:val="18"/>
          <w:vertAlign w:val="superscript"/>
        </w:rPr>
        <w:t xml:space="preserve"> </w:t>
      </w:r>
      <w:hyperlink r:id="rId27" w:history="1">
        <w:r w:rsidRPr="009F3851">
          <w:rPr>
            <w:rStyle w:val="Hyperlink"/>
            <w:rFonts w:ascii="Arial" w:hAnsi="Arial" w:cs="Arial"/>
            <w:color w:val="005696"/>
            <w:sz w:val="18"/>
            <w:szCs w:val="18"/>
          </w:rPr>
          <w:t>Kumar, B, Robinson, R and Till. S (2015), Physical activity and health in adolescence. Clinical Medicine. Vol 15 267-72</w:t>
        </w:r>
      </w:hyperlink>
      <w:r w:rsidRPr="00DC467B">
        <w:rPr>
          <w:rFonts w:ascii="Arial" w:hAnsi="Arial" w:cs="Arial"/>
          <w:sz w:val="18"/>
          <w:szCs w:val="18"/>
        </w:rPr>
        <w:t>.</w:t>
      </w:r>
    </w:p>
  </w:footnote>
  <w:footnote w:id="27">
    <w:p w14:paraId="2A96CB6B" w14:textId="6D28824D" w:rsidR="00230274" w:rsidRDefault="00230274">
      <w:pPr>
        <w:pStyle w:val="FootnoteText"/>
      </w:pPr>
      <w:r>
        <w:rPr>
          <w:rStyle w:val="FootnoteReference"/>
        </w:rPr>
        <w:footnoteRef/>
      </w:r>
      <w:r>
        <w:t xml:space="preserve"> </w:t>
      </w:r>
      <w:r w:rsidRPr="001B6846">
        <w:t xml:space="preserve">The Pedestrian Pound (2024) Living Streets </w:t>
      </w:r>
      <w:hyperlink r:id="rId28" w:history="1">
        <w:r w:rsidRPr="009F3851">
          <w:rPr>
            <w:rStyle w:val="Hyperlink"/>
            <w:color w:val="005696"/>
          </w:rPr>
          <w:t>https://www.livingstreets.org.uk/policy-reports-and-research/pedestrian-pound/</w:t>
        </w:r>
      </w:hyperlink>
    </w:p>
  </w:footnote>
  <w:footnote w:id="28">
    <w:p w14:paraId="2D37999D" w14:textId="4A5631DE" w:rsidR="0074354F" w:rsidRDefault="0074354F">
      <w:pPr>
        <w:pStyle w:val="FootnoteText"/>
      </w:pPr>
      <w:r>
        <w:rPr>
          <w:rStyle w:val="FootnoteReference"/>
        </w:rPr>
        <w:footnoteRef/>
      </w:r>
      <w:r>
        <w:t xml:space="preserve"> </w:t>
      </w:r>
      <w:r w:rsidRPr="001B6846">
        <w:t xml:space="preserve">Walk Wheel and Cycle Trust (2024). Walking and Cycling Index 2023 – UK aggregate report. </w:t>
      </w:r>
      <w:hyperlink r:id="rId29" w:history="1">
        <w:r w:rsidRPr="009F3851">
          <w:rPr>
            <w:rStyle w:val="Hyperlink"/>
            <w:color w:val="005696"/>
          </w:rPr>
          <w:t>https://www.walkwheelcycletrust.org.uk/media/13416/sustrans-2023-walking-and-cycling-index-uk-aggregated-report.pdf</w:t>
        </w:r>
      </w:hyperlink>
    </w:p>
  </w:footnote>
  <w:footnote w:id="29">
    <w:p w14:paraId="0C124FE5" w14:textId="0F667BF9" w:rsidR="001B6348" w:rsidRDefault="001B6348">
      <w:pPr>
        <w:pStyle w:val="FootnoteText"/>
      </w:pPr>
      <w:r>
        <w:rPr>
          <w:rStyle w:val="FootnoteReference"/>
        </w:rPr>
        <w:footnoteRef/>
      </w:r>
      <w:r>
        <w:t xml:space="preserve"> </w:t>
      </w:r>
      <w:r w:rsidRPr="001B6846">
        <w:t xml:space="preserve">The Stern review (2006) His Majesty’s Treasury </w:t>
      </w:r>
      <w:hyperlink r:id="rId30" w:history="1">
        <w:r w:rsidRPr="009F3851">
          <w:rPr>
            <w:rStyle w:val="Hyperlink"/>
            <w:color w:val="005696"/>
          </w:rPr>
          <w:t>https://webarchive.nationalarchives.gov.uk/ukgwa/20100407172811/https:/www.hm-treasury.gov.uk/stern_review_report.htm</w:t>
        </w:r>
      </w:hyperlink>
    </w:p>
  </w:footnote>
  <w:footnote w:id="30">
    <w:p w14:paraId="4E821CD4" w14:textId="6D0E24DD" w:rsidR="00EF32D2" w:rsidRDefault="00EF32D2" w:rsidP="00CA27F3">
      <w:r>
        <w:rPr>
          <w:rStyle w:val="FootnoteReference"/>
        </w:rPr>
        <w:footnoteRef/>
      </w:r>
      <w:r>
        <w:t xml:space="preserve"> </w:t>
      </w:r>
      <w:r w:rsidRPr="001B6846">
        <w:t xml:space="preserve">National Survey for Wales (2022–23). Transport – car access by group. </w:t>
      </w:r>
      <w:hyperlink r:id="rId31" w:anchor="160224" w:history="1">
        <w:r w:rsidRPr="009F3851">
          <w:rPr>
            <w:rStyle w:val="Hyperlink"/>
            <w:color w:val="005696"/>
          </w:rPr>
          <w:t>https://www.gov.wales/transport-national-survey-wales-april-2022-march-2023-html#160224</w:t>
        </w:r>
      </w:hyperlink>
      <w:r w:rsidRPr="001B6846">
        <w:t xml:space="preserve"> </w:t>
      </w:r>
    </w:p>
  </w:footnote>
  <w:footnote w:id="31">
    <w:p w14:paraId="5A0213B0" w14:textId="16746F3D" w:rsidR="00EF32D2" w:rsidRDefault="00EF32D2" w:rsidP="00EF32D2">
      <w:pPr>
        <w:pStyle w:val="FootnoteText"/>
      </w:pPr>
      <w:r>
        <w:rPr>
          <w:rStyle w:val="FootnoteReference"/>
        </w:rPr>
        <w:footnoteRef/>
      </w:r>
      <w:r>
        <w:t xml:space="preserve"> </w:t>
      </w:r>
      <w:r w:rsidRPr="001B6846">
        <w:t xml:space="preserve">Health Foundation (2025). Trends in households without access to a car (web page) </w:t>
      </w:r>
      <w:hyperlink r:id="rId32" w:anchor=":~:text=Almost%20one%20in%20three%20(31.8,incomes%20(the%20top%20quintile" w:history="1">
        <w:r w:rsidRPr="009F3851">
          <w:rPr>
            <w:rStyle w:val="Hyperlink"/>
            <w:color w:val="005696"/>
          </w:rPr>
          <w:t>https://www.health.org.uk/evidence-hub/transport/transport-trends/trends-in-households-without-access-to-a-car#:~:text=Almost%20one%20in%20three%20(31.8,incomes%20(the%20top%20quintile</w:t>
        </w:r>
      </w:hyperlink>
    </w:p>
  </w:footnote>
  <w:footnote w:id="32">
    <w:p w14:paraId="49E8CBDB" w14:textId="02C84D28" w:rsidR="00F651C1" w:rsidRDefault="00F651C1">
      <w:pPr>
        <w:pStyle w:val="FootnoteText"/>
      </w:pPr>
      <w:r>
        <w:rPr>
          <w:rStyle w:val="FootnoteReference"/>
        </w:rPr>
        <w:footnoteRef/>
      </w:r>
      <w:r>
        <w:t xml:space="preserve"> </w:t>
      </w:r>
      <w:hyperlink r:id="rId33" w:history="1">
        <w:r w:rsidR="001B47D6" w:rsidRPr="009F3851">
          <w:rPr>
            <w:rStyle w:val="Hyperlink"/>
            <w:color w:val="005696"/>
          </w:rPr>
          <w:t>Continental-Zebras-Potential-application-in-Scotland-Research-study-December-2023.pdf</w:t>
        </w:r>
      </w:hyperlink>
    </w:p>
  </w:footnote>
  <w:footnote w:id="33">
    <w:p w14:paraId="11D6F067" w14:textId="769BCD48" w:rsidR="00734C09" w:rsidRDefault="00734C09">
      <w:pPr>
        <w:pStyle w:val="FootnoteText"/>
      </w:pPr>
      <w:r>
        <w:rPr>
          <w:rStyle w:val="FootnoteReference"/>
        </w:rPr>
        <w:footnoteRef/>
      </w:r>
      <w:r>
        <w:t xml:space="preserve"> </w:t>
      </w:r>
      <w:r w:rsidRPr="00734C09">
        <w:t>Almodfer, R., Fang, Z., Kong, X., Zheng, S., 2015. Quantitative analysis of lane-based pedestrian</w:t>
      </w:r>
      <w:r w:rsidR="00201C93">
        <w:t xml:space="preserve"> </w:t>
      </w:r>
      <w:r w:rsidRPr="00734C09">
        <w:t xml:space="preserve">vehicle conflict at a non-signalized marked crosswalk. </w:t>
      </w:r>
      <w:r w:rsidRPr="00734C09">
        <w:t>Transp Res Part F Traffic Psychol Behav 42. https://doi.org/10.1016/j.trf.2015.07.004</w:t>
      </w:r>
    </w:p>
  </w:footnote>
  <w:footnote w:id="34">
    <w:p w14:paraId="00DC4148" w14:textId="3AFA7A1F" w:rsidR="00324DA9" w:rsidRDefault="00324DA9">
      <w:pPr>
        <w:pStyle w:val="FootnoteText"/>
      </w:pPr>
      <w:r>
        <w:rPr>
          <w:rStyle w:val="FootnoteReference"/>
        </w:rPr>
        <w:footnoteRef/>
      </w:r>
      <w:r>
        <w:t xml:space="preserve"> </w:t>
      </w:r>
      <w:hyperlink r:id="rId34" w:history="1">
        <w:r w:rsidRPr="009F3851">
          <w:rPr>
            <w:rStyle w:val="Hyperlink"/>
            <w:color w:val="005696"/>
          </w:rPr>
          <w:t>Continental-Zebras-Potential-application-in-Scotland-Research-study-December-2023.pdf</w:t>
        </w:r>
      </w:hyperlink>
    </w:p>
  </w:footnote>
  <w:footnote w:id="35">
    <w:p w14:paraId="179C3A3D" w14:textId="1476F60D" w:rsidR="00B70015" w:rsidRDefault="00B70015">
      <w:pPr>
        <w:pStyle w:val="FootnoteText"/>
      </w:pPr>
      <w:r>
        <w:rPr>
          <w:rStyle w:val="FootnoteReference"/>
        </w:rPr>
        <w:footnoteRef/>
      </w:r>
      <w:r>
        <w:t xml:space="preserve"> </w:t>
      </w:r>
      <w:hyperlink r:id="rId35" w:history="1">
        <w:r w:rsidR="00385973" w:rsidRPr="009F3851">
          <w:rPr>
            <w:rStyle w:val="Hyperlink"/>
            <w:color w:val="005696"/>
          </w:rPr>
          <w:t>Continental-Zebras-Potential-application-in-Scotland-Research-study-December-2023.pdf</w:t>
        </w:r>
      </w:hyperlink>
    </w:p>
  </w:footnote>
  <w:footnote w:id="36">
    <w:p w14:paraId="6A2E89B2" w14:textId="6A6A3533" w:rsidR="00AE4CF1" w:rsidRPr="00AE4CF1" w:rsidRDefault="005A6B8D" w:rsidP="00AE4CF1">
      <w:pPr>
        <w:pStyle w:val="FootnoteText"/>
      </w:pPr>
      <w:r>
        <w:rPr>
          <w:rStyle w:val="FootnoteReference"/>
        </w:rPr>
        <w:footnoteRef/>
      </w:r>
      <w:r>
        <w:t xml:space="preserve"> </w:t>
      </w:r>
      <w:r w:rsidR="00573BB1">
        <w:t xml:space="preserve">See for example: </w:t>
      </w:r>
      <w:r w:rsidR="0052488C" w:rsidRPr="00665120">
        <w:rPr>
          <w:b/>
          <w:bCs/>
        </w:rPr>
        <w:t xml:space="preserve">Isabel </w:t>
      </w:r>
      <w:r w:rsidR="006C03AF" w:rsidRPr="00665120">
        <w:rPr>
          <w:b/>
          <w:bCs/>
        </w:rPr>
        <w:t>Marzi and Anne Kerstin Reimers</w:t>
      </w:r>
      <w:r w:rsidR="006C03AF">
        <w:t>,</w:t>
      </w:r>
      <w:r w:rsidR="00CC44EA">
        <w:t xml:space="preserve"> International Journal of Environmental Research,</w:t>
      </w:r>
      <w:r w:rsidR="006C03AF">
        <w:t xml:space="preserve"> </w:t>
      </w:r>
      <w:r w:rsidR="003A7280" w:rsidRPr="00665120">
        <w:t>Children’s Independent Mobility: Current Knowledge, Future Directions, and Public Health Implications</w:t>
      </w:r>
      <w:r w:rsidR="006C03AF" w:rsidRPr="00665120">
        <w:t xml:space="preserve">, </w:t>
      </w:r>
      <w:r w:rsidR="00CC44EA" w:rsidRPr="00665120">
        <w:t xml:space="preserve">2018, </w:t>
      </w:r>
      <w:hyperlink r:id="rId36" w:history="1">
        <w:r w:rsidR="00573BB1" w:rsidRPr="009F3851">
          <w:rPr>
            <w:rStyle w:val="Hyperlink"/>
            <w:color w:val="005696"/>
          </w:rPr>
          <w:t>https://doi.org/10.3390/ijerph15112441</w:t>
        </w:r>
      </w:hyperlink>
      <w:r w:rsidR="00573BB1">
        <w:t xml:space="preserve">; </w:t>
      </w:r>
      <w:r w:rsidR="00AE4CF1" w:rsidRPr="00665120">
        <w:rPr>
          <w:b/>
          <w:bCs/>
        </w:rPr>
        <w:t>Frohlich KL</w:t>
      </w:r>
      <w:r w:rsidR="00AE4CF1" w:rsidRPr="00AE4CF1">
        <w:t>, Collins PA</w:t>
      </w:r>
      <w:r w:rsidR="00AE4CF1">
        <w:t xml:space="preserve">, </w:t>
      </w:r>
      <w:r w:rsidR="00AE4CF1" w:rsidRPr="00AE4CF1">
        <w:t>Children’s right to the city and their independent mobility: why it matters for public health</w:t>
      </w:r>
      <w:r w:rsidR="00C259A6">
        <w:t xml:space="preserve">, </w:t>
      </w:r>
      <w:r w:rsidR="00AE4CF1" w:rsidRPr="00AE4CF1">
        <w:rPr>
          <w:i/>
          <w:iCs/>
        </w:rPr>
        <w:t xml:space="preserve">J </w:t>
      </w:r>
      <w:r w:rsidR="00AE4CF1" w:rsidRPr="00AE4CF1">
        <w:rPr>
          <w:i/>
          <w:iCs/>
        </w:rPr>
        <w:t>Epidemiol Community Health </w:t>
      </w:r>
      <w:r w:rsidR="00AE4CF1" w:rsidRPr="00AE4CF1">
        <w:t>2024;</w:t>
      </w:r>
      <w:r w:rsidR="00AE4CF1" w:rsidRPr="00AE4CF1">
        <w:rPr>
          <w:b/>
          <w:bCs/>
        </w:rPr>
        <w:t>78:</w:t>
      </w:r>
      <w:r w:rsidR="00AE4CF1" w:rsidRPr="00AE4CF1">
        <w:t>66-68</w:t>
      </w:r>
      <w:r w:rsidR="00785ED5">
        <w:t xml:space="preserve">, </w:t>
      </w:r>
      <w:hyperlink r:id="rId37" w:tgtFrame="_new" w:history="1">
        <w:r w:rsidR="002A1884" w:rsidRPr="009F3851">
          <w:rPr>
            <w:rStyle w:val="Hyperlink"/>
            <w:color w:val="005696"/>
          </w:rPr>
          <w:t>https://doi.org/10.1136/jech-2023-221067</w:t>
        </w:r>
      </w:hyperlink>
      <w:r w:rsidR="002A1884">
        <w:t xml:space="preserve">; </w:t>
      </w:r>
      <w:r w:rsidR="00B865FC" w:rsidRPr="00665120">
        <w:rPr>
          <w:b/>
          <w:bCs/>
        </w:rPr>
        <w:t>Pacilli, M.G., Giovannelli, I., Spaccatini, F</w:t>
      </w:r>
      <w:r w:rsidR="00B865FC" w:rsidRPr="00B865FC">
        <w:t xml:space="preserve">. (2014). Children’s Independent Mobility: Antecedents and Consequences at Macro- and Microlevels. In: Ni Laoire, C., White, A., Skelton, T. (eds) Movement, Mobilities and Journeys. Geographies of Children and Young People, vol 6. Springer, Singapore. </w:t>
      </w:r>
      <w:hyperlink r:id="rId38" w:history="1">
        <w:r w:rsidR="000E4AF9" w:rsidRPr="009F3851">
          <w:rPr>
            <w:rStyle w:val="Hyperlink"/>
            <w:color w:val="005696"/>
          </w:rPr>
          <w:t>https://doi.org/10.1007/978-981-4585-93-4_6-1</w:t>
        </w:r>
      </w:hyperlink>
      <w:r w:rsidR="000E4AF9">
        <w:t xml:space="preserve">; </w:t>
      </w:r>
      <w:r w:rsidR="00ED2617" w:rsidRPr="00ED2617">
        <w:rPr>
          <w:b/>
          <w:bCs/>
        </w:rPr>
        <w:t>Shaw, B., Bicket, M., Elliott, B., Fagan-Watson, B., Mocca, E., Hillman, M. and Fagan-Watson, B. 2015. </w:t>
      </w:r>
      <w:r w:rsidR="00ED2617" w:rsidRPr="00665120">
        <w:rPr>
          <w:i/>
          <w:iCs/>
        </w:rPr>
        <w:t>Children’s Independent Mobility: an international comparison and recommendations for action.</w:t>
      </w:r>
      <w:r w:rsidR="00ED2617" w:rsidRPr="00665120">
        <w:t> London Policy Studies Institute.</w:t>
      </w:r>
    </w:p>
    <w:p w14:paraId="2DEDD727" w14:textId="166556D2" w:rsidR="003A7280" w:rsidRPr="003A7280" w:rsidRDefault="003A7280" w:rsidP="003A7280">
      <w:pPr>
        <w:pStyle w:val="FootnoteText"/>
        <w:rPr>
          <w:b/>
          <w:bCs/>
        </w:rPr>
      </w:pPr>
    </w:p>
    <w:p w14:paraId="3072C450" w14:textId="1863CF55" w:rsidR="005A6B8D" w:rsidRDefault="005A6B8D">
      <w:pPr>
        <w:pStyle w:val="FootnoteText"/>
      </w:pPr>
    </w:p>
  </w:footnote>
  <w:footnote w:id="37">
    <w:p w14:paraId="6E6AEF1B" w14:textId="77777777" w:rsidR="00C02E71" w:rsidRDefault="00C02E71" w:rsidP="00C02E71">
      <w:pPr>
        <w:pStyle w:val="FootnoteText"/>
      </w:pPr>
      <w:r>
        <w:rPr>
          <w:rStyle w:val="FootnoteReference"/>
        </w:rPr>
        <w:footnoteRef/>
      </w:r>
      <w:r>
        <w:t xml:space="preserve"> </w:t>
      </w:r>
      <w:hyperlink r:id="rId39" w:anchor="annex-a-responses-by-question" w:history="1">
        <w:r w:rsidRPr="009F3851">
          <w:rPr>
            <w:rStyle w:val="Hyperlink"/>
            <w:color w:val="005696"/>
          </w:rPr>
          <w:t>Government response to the review of The Highway Code - GOV.UK</w:t>
        </w:r>
      </w:hyperlink>
    </w:p>
  </w:footnote>
  <w:footnote w:id="38">
    <w:p w14:paraId="11A84CCE" w14:textId="72546AE6" w:rsidR="000F143C" w:rsidRDefault="000F143C">
      <w:pPr>
        <w:pStyle w:val="FootnoteText"/>
      </w:pPr>
      <w:r>
        <w:rPr>
          <w:rStyle w:val="FootnoteReference"/>
        </w:rPr>
        <w:footnoteRef/>
      </w:r>
      <w:r>
        <w:t xml:space="preserve"> A. </w:t>
      </w:r>
      <w:r>
        <w:t xml:space="preserve">Ulahannan, S. Birrell and P. Herriotts, </w:t>
      </w:r>
      <w:hyperlink r:id="rId40" w:history="1">
        <w:r w:rsidRPr="009F3851">
          <w:rPr>
            <w:rStyle w:val="Hyperlink"/>
            <w:color w:val="005696"/>
          </w:rPr>
          <w:t>Inclusive streetscapes: Embedding disabled people's lived experience into street accessibility, Wellbeing, Space and Society 8 (2025) 100261 - ScienceDirect</w:t>
        </w:r>
      </w:hyperlink>
    </w:p>
  </w:footnote>
  <w:footnote w:id="39">
    <w:p w14:paraId="4267349F" w14:textId="2698F2D4" w:rsidR="00562D93" w:rsidRDefault="00562D93">
      <w:pPr>
        <w:pStyle w:val="FootnoteText"/>
      </w:pPr>
      <w:r>
        <w:rPr>
          <w:rStyle w:val="FootnoteReference"/>
        </w:rPr>
        <w:footnoteRef/>
      </w:r>
      <w:r>
        <w:t xml:space="preserve"> </w:t>
      </w:r>
      <w:r w:rsidR="001579B2" w:rsidRPr="001579B2">
        <w:t>Malden, S., McDougall, C., Wendelboe Nelson, C., Carroll-Monteil, E. &amp; Jepson, R., (2024) “Identifying Barriers and Facilitators to Active Travel Infrastructure Usage Amongst Under-Represented Population Groups in the United Kingdom: A Rapid Systematic Review”, </w:t>
      </w:r>
      <w:r w:rsidR="001579B2" w:rsidRPr="001579B2">
        <w:rPr>
          <w:i/>
          <w:iCs/>
        </w:rPr>
        <w:t>Active Travel Studies</w:t>
      </w:r>
      <w:r w:rsidR="001579B2" w:rsidRPr="001579B2">
        <w:t xml:space="preserve"> 4(1). </w:t>
      </w:r>
      <w:r w:rsidR="001579B2" w:rsidRPr="001579B2">
        <w:t>doi: </w:t>
      </w:r>
      <w:hyperlink r:id="rId41" w:history="1">
        <w:r w:rsidR="001579B2" w:rsidRPr="009F3851">
          <w:rPr>
            <w:rStyle w:val="Hyperlink"/>
            <w:color w:val="005696"/>
          </w:rPr>
          <w:t>https://doi.org/10.16997/ats.1510</w:t>
        </w:r>
      </w:hyperlink>
    </w:p>
  </w:footnote>
  <w:footnote w:id="40">
    <w:p w14:paraId="05D07EE9" w14:textId="77777777" w:rsidR="00892DA1" w:rsidRDefault="00892DA1" w:rsidP="00892DA1">
      <w:pPr>
        <w:pStyle w:val="FootnoteText"/>
      </w:pPr>
      <w:r>
        <w:rPr>
          <w:rStyle w:val="FootnoteReference"/>
        </w:rPr>
        <w:footnoteRef/>
      </w:r>
      <w:r>
        <w:t xml:space="preserve"> </w:t>
      </w:r>
      <w:r w:rsidRPr="001B6846">
        <w:t xml:space="preserve">Royal National Institute for Blind People  Cymru Annual Impact Report 2022-2023 (Web page) </w:t>
      </w:r>
      <w:hyperlink r:id="rId42" w:history="1">
        <w:r w:rsidRPr="009F3851">
          <w:rPr>
            <w:rStyle w:val="Hyperlink"/>
            <w:color w:val="005696"/>
          </w:rPr>
          <w:t>https://www.rnib.org.uk/professionals/research-and-data/reports-and-insight/rnib-cymru-annual-impact-report-2022-2023/</w:t>
        </w:r>
      </w:hyperlink>
    </w:p>
  </w:footnote>
  <w:footnote w:id="41">
    <w:p w14:paraId="3465DE4F" w14:textId="31730628" w:rsidR="00140C74" w:rsidRDefault="00140C74">
      <w:pPr>
        <w:pStyle w:val="FootnoteText"/>
      </w:pPr>
      <w:r>
        <w:rPr>
          <w:rStyle w:val="FootnoteReference"/>
        </w:rPr>
        <w:footnoteRef/>
      </w:r>
      <w:r>
        <w:t xml:space="preserve"> Stats Wales, Welsh Government, </w:t>
      </w:r>
      <w:hyperlink r:id="rId43" w:history="1">
        <w:r w:rsidRPr="009F3851">
          <w:rPr>
            <w:rStyle w:val="Hyperlink"/>
            <w:color w:val="005696"/>
          </w:rPr>
          <w:t>Disability by Age and Sex</w:t>
        </w:r>
      </w:hyperlink>
      <w:r>
        <w:t>, 2022</w:t>
      </w:r>
    </w:p>
  </w:footnote>
  <w:footnote w:id="42">
    <w:p w14:paraId="353755C4" w14:textId="77777777" w:rsidR="007A06A1" w:rsidRDefault="007A06A1" w:rsidP="007A06A1">
      <w:pPr>
        <w:pStyle w:val="FootnoteText"/>
      </w:pPr>
      <w:r>
        <w:rPr>
          <w:rStyle w:val="FootnoteReference"/>
        </w:rPr>
        <w:footnoteRef/>
      </w:r>
      <w:r>
        <w:t xml:space="preserve"> </w:t>
      </w:r>
      <w:r w:rsidRPr="001B6846">
        <w:t xml:space="preserve">Royal National Institute for Blind People  Cymru Annual Impact Report 2022-2023 (Web page) </w:t>
      </w:r>
      <w:hyperlink r:id="rId44" w:history="1">
        <w:r w:rsidRPr="009F3851">
          <w:rPr>
            <w:rStyle w:val="Hyperlink"/>
            <w:color w:val="005696"/>
          </w:rPr>
          <w:t>https://www.rnib.org.uk/professionals/research-and-data/reports-and-insight/rnib-cymru-annual-impact-report-2022-2023/</w:t>
        </w:r>
      </w:hyperlink>
    </w:p>
  </w:footnote>
  <w:footnote w:id="43">
    <w:p w14:paraId="50700638" w14:textId="77777777" w:rsidR="0005411F" w:rsidRDefault="0005411F" w:rsidP="0005411F">
      <w:pPr>
        <w:pStyle w:val="FootnoteText"/>
      </w:pPr>
      <w:r>
        <w:rPr>
          <w:rStyle w:val="FootnoteReference"/>
        </w:rPr>
        <w:footnoteRef/>
      </w:r>
      <w:r>
        <w:t xml:space="preserve"> </w:t>
      </w:r>
      <w:hyperlink r:id="rId45" w:anchor=":~:text=The%20second%20most%20prevalent%20type,were%20mobility%20impairments%20at%2069%25." w:history="1">
        <w:r w:rsidRPr="009F3851">
          <w:rPr>
            <w:rStyle w:val="Hyperlink"/>
            <w:color w:val="005696"/>
          </w:rPr>
          <w:t>Challenges faced by people with disabilities - House of Lords Library</w:t>
        </w:r>
      </w:hyperlink>
      <w:r w:rsidRPr="001B6846">
        <w:t xml:space="preserve"> (2024)</w:t>
      </w:r>
    </w:p>
  </w:footnote>
  <w:footnote w:id="44">
    <w:p w14:paraId="307527DD" w14:textId="77777777" w:rsidR="00CB6AED" w:rsidRDefault="00CB6AED" w:rsidP="00CB6AED">
      <w:pPr>
        <w:pStyle w:val="FootnoteText"/>
      </w:pPr>
      <w:r>
        <w:rPr>
          <w:rStyle w:val="FootnoteReference"/>
        </w:rPr>
        <w:footnoteRef/>
      </w:r>
      <w:r>
        <w:t xml:space="preserve"> </w:t>
      </w:r>
      <w:r w:rsidRPr="001B6846">
        <w:t xml:space="preserve">Neurodevelopmental services in Wales, Research Briefing (June 2024) Welsh Parliament Senedd Research </w:t>
      </w:r>
      <w:hyperlink r:id="rId46" w:history="1">
        <w:r w:rsidRPr="009F3851">
          <w:rPr>
            <w:rStyle w:val="Hyperlink"/>
            <w:color w:val="005696"/>
          </w:rPr>
          <w:t>https://research.senedd.wales/media/rdsnhrh4/24-13-neurodevelopmental-services-in-wales.pdf</w:t>
        </w:r>
      </w:hyperlink>
    </w:p>
  </w:footnote>
  <w:footnote w:id="45">
    <w:p w14:paraId="19871B7C" w14:textId="77777777" w:rsidR="00CB6AED" w:rsidRDefault="00CB6AED" w:rsidP="00CB6AED">
      <w:pPr>
        <w:pStyle w:val="FootnoteText"/>
      </w:pPr>
      <w:r>
        <w:rPr>
          <w:rStyle w:val="FootnoteReference"/>
        </w:rPr>
        <w:footnoteRef/>
      </w:r>
      <w:r>
        <w:t xml:space="preserve"> </w:t>
      </w:r>
      <w:r w:rsidRPr="001B6846">
        <w:t xml:space="preserve">Neurodevelopmental services in Wales, Research Briefing (June 2024) Welsh Parliament Senedd Research </w:t>
      </w:r>
      <w:hyperlink r:id="rId47" w:history="1">
        <w:r w:rsidRPr="009F3851">
          <w:rPr>
            <w:rStyle w:val="Hyperlink"/>
            <w:color w:val="005696"/>
          </w:rPr>
          <w:t>https://research.senedd.wales/media/rdsnhrh4/24-13-neurodevelopmental-services-in-wales.pdf</w:t>
        </w:r>
      </w:hyperlink>
    </w:p>
  </w:footnote>
  <w:footnote w:id="46">
    <w:p w14:paraId="3909A0AF" w14:textId="19F9FC5E" w:rsidR="00E04A47" w:rsidRDefault="00E04A47">
      <w:pPr>
        <w:pStyle w:val="FootnoteText"/>
      </w:pPr>
      <w:r>
        <w:rPr>
          <w:rStyle w:val="FootnoteReference"/>
        </w:rPr>
        <w:footnoteRef/>
      </w:r>
      <w:r>
        <w:t xml:space="preserve"> </w:t>
      </w:r>
      <w:hyperlink r:id="rId48" w:history="1">
        <w:r w:rsidRPr="009F3851">
          <w:rPr>
            <w:rStyle w:val="Hyperlink"/>
            <w:color w:val="005696"/>
          </w:rPr>
          <w:t>https://www.bdadyslexia.org.uk/dyslexia</w:t>
        </w:r>
      </w:hyperlink>
      <w:r>
        <w:t xml:space="preserve"> </w:t>
      </w:r>
    </w:p>
  </w:footnote>
  <w:footnote w:id="47">
    <w:p w14:paraId="431A6636" w14:textId="77777777" w:rsidR="00380870" w:rsidRDefault="00380870" w:rsidP="00380870">
      <w:pPr>
        <w:pStyle w:val="FootnoteText"/>
      </w:pPr>
      <w:r>
        <w:rPr>
          <w:rStyle w:val="FootnoteReference"/>
        </w:rPr>
        <w:footnoteRef/>
      </w:r>
      <w:r>
        <w:t xml:space="preserve"> </w:t>
      </w:r>
      <w:r w:rsidRPr="001B6846">
        <w:t xml:space="preserve">Hearing-Matters-report: Wales-Supplement (2020) Royal National Institute for Deaf People  </w:t>
      </w:r>
      <w:hyperlink r:id="rId49" w:history="1">
        <w:r w:rsidRPr="009F3851">
          <w:rPr>
            <w:rStyle w:val="Hyperlink"/>
            <w:color w:val="005696"/>
          </w:rPr>
          <w:t>https://rnid.org.uk/wp-content/uploads/2020/05/Hearing-Matters-report-_-Wales-Supplement.pdf</w:t>
        </w:r>
      </w:hyperlink>
    </w:p>
  </w:footnote>
  <w:footnote w:id="48">
    <w:p w14:paraId="175AB9E7" w14:textId="77777777" w:rsidR="00A7382A" w:rsidRDefault="00A7382A" w:rsidP="00A7382A">
      <w:pPr>
        <w:pStyle w:val="FootnoteText"/>
      </w:pPr>
      <w:r>
        <w:rPr>
          <w:rStyle w:val="FootnoteReference"/>
        </w:rPr>
        <w:footnoteRef/>
      </w:r>
      <w:r>
        <w:t xml:space="preserve"> </w:t>
      </w:r>
      <w:r w:rsidRPr="001B6846">
        <w:t xml:space="preserve">Conceptions in England and Wales  (2022) Office for National Statistics </w:t>
      </w:r>
      <w:hyperlink r:id="rId50" w:anchor=":~:text=6.,per%201%2C000%20women%20in%202022" w:history="1">
        <w:r w:rsidRPr="009F3851">
          <w:rPr>
            <w:rStyle w:val="Hyperlink"/>
            <w:color w:val="005696"/>
          </w:rPr>
          <w:t>https://www.ons.gov.uk/peoplepopulationandcommunity/birthsdeathsandmarriages/conceptionandfertilityrates/bulletins/conceptionstatistics/2022#:~:text=6.,per%201%2C000%20women%20in%202022</w:t>
        </w:r>
      </w:hyperlink>
      <w:r w:rsidRPr="001B6846">
        <w:t>.</w:t>
      </w:r>
    </w:p>
  </w:footnote>
  <w:footnote w:id="49">
    <w:p w14:paraId="30FE392A" w14:textId="18CD5930" w:rsidR="00E04A47" w:rsidRDefault="00E04A47">
      <w:pPr>
        <w:pStyle w:val="FootnoteText"/>
      </w:pPr>
      <w:r>
        <w:rPr>
          <w:rStyle w:val="FootnoteReference"/>
        </w:rPr>
        <w:footnoteRef/>
      </w:r>
      <w:hyperlink r:id="rId51" w:history="1">
        <w:r w:rsidR="005D5238" w:rsidRPr="009F3851">
          <w:rPr>
            <w:rStyle w:val="Hyperlink"/>
            <w:color w:val="005696"/>
          </w:rPr>
          <w:t>https://www.ons.gov.uk/peoplepopulationandcommunity/birthsdeathsandmarriages/livebirths/datasets/birthsinenglandandwalesbirthregistrations</w:t>
        </w:r>
      </w:hyperlink>
      <w:r>
        <w:t xml:space="preserve"> </w:t>
      </w:r>
    </w:p>
  </w:footnote>
  <w:footnote w:id="50">
    <w:p w14:paraId="33CDDA18" w14:textId="3FA1FE9F" w:rsidR="00880626" w:rsidRDefault="00880626" w:rsidP="00731492">
      <w:r>
        <w:rPr>
          <w:rStyle w:val="FootnoteReference"/>
        </w:rPr>
        <w:footnoteRef/>
      </w:r>
      <w:r>
        <w:t xml:space="preserve"> </w:t>
      </w:r>
      <w:r w:rsidRPr="001B6846">
        <w:t xml:space="preserve">Ethnic group, national identity, language and religion in Wales (Census 2021) Welsh Government </w:t>
      </w:r>
      <w:hyperlink r:id="rId52" w:anchor=":~:text=2.9%20million%20respondents%20in%20Wales,increase%20from%201.5%25%20in%202011" w:history="1">
        <w:r w:rsidRPr="009F3851">
          <w:rPr>
            <w:rStyle w:val="Hyperlink"/>
            <w:color w:val="005696"/>
          </w:rPr>
          <w:t>https://www.gov.wales/ethnic-group-national-identity-language-and-religion-wales-census-2021-html#:~:text=2.9%20million%20respondents%20in%20Wales,increase%20from%201.5%25%20in%202011</w:t>
        </w:r>
      </w:hyperlink>
      <w:r w:rsidRPr="001B6846">
        <w:t>.</w:t>
      </w:r>
    </w:p>
  </w:footnote>
  <w:footnote w:id="51">
    <w:p w14:paraId="6E70B05F" w14:textId="6E1F2B79" w:rsidR="00731492" w:rsidRDefault="00731492">
      <w:pPr>
        <w:pStyle w:val="FootnoteText"/>
      </w:pPr>
      <w:r>
        <w:rPr>
          <w:rStyle w:val="FootnoteReference"/>
        </w:rPr>
        <w:footnoteRef/>
      </w:r>
      <w:r>
        <w:t xml:space="preserve"> </w:t>
      </w:r>
      <w:hyperlink r:id="rId53" w:anchor=":~:text=2.9%20million%20respondents%20in%20Wales,increase%20from%201.5%25%20in%202011" w:history="1">
        <w:r w:rsidRPr="009F3851">
          <w:rPr>
            <w:rStyle w:val="Hyperlink"/>
            <w:color w:val="005696"/>
          </w:rPr>
          <w:t>Ethnic group, national identity, language and religion in Wales (Census 2021) [HTML] | GOV.WALES</w:t>
        </w:r>
      </w:hyperlink>
    </w:p>
  </w:footnote>
  <w:footnote w:id="52">
    <w:p w14:paraId="16EDABA8" w14:textId="159733F1" w:rsidR="00F066CD" w:rsidRDefault="00F066CD" w:rsidP="00F066CD">
      <w:pPr>
        <w:pStyle w:val="FootnoteText"/>
      </w:pPr>
      <w:r>
        <w:rPr>
          <w:rStyle w:val="FootnoteReference"/>
        </w:rPr>
        <w:footnoteRef/>
      </w:r>
      <w:r>
        <w:t xml:space="preserve"> </w:t>
      </w:r>
      <w:hyperlink r:id="rId54" w:anchor=":~:text=2.9%20million%20respondents%20in%20Wales,increase%20from%201.5%25%20in%202011" w:history="1">
        <w:r w:rsidR="00EF32D2" w:rsidRPr="009F3851">
          <w:rPr>
            <w:rStyle w:val="Hyperlink"/>
            <w:color w:val="005696"/>
          </w:rPr>
          <w:t>Ethnic group, national identity, language and religion in Wales (Census 2021) [HTML] | GOV.WALES</w:t>
        </w:r>
      </w:hyperlink>
    </w:p>
  </w:footnote>
  <w:footnote w:id="53">
    <w:p w14:paraId="2679E54B" w14:textId="5319AE93" w:rsidR="008A74C9" w:rsidRDefault="008A74C9">
      <w:pPr>
        <w:pStyle w:val="FootnoteText"/>
      </w:pPr>
      <w:r>
        <w:rPr>
          <w:rStyle w:val="FootnoteReference"/>
        </w:rPr>
        <w:footnoteRef/>
      </w:r>
      <w:r>
        <w:t xml:space="preserve"> </w:t>
      </w:r>
      <w:r w:rsidR="00F066CD">
        <w:t xml:space="preserve">Senedd Research, 2022, </w:t>
      </w:r>
      <w:hyperlink r:id="rId55" w:history="1">
        <w:r w:rsidR="00F066CD" w:rsidRPr="009F3851">
          <w:rPr>
            <w:rStyle w:val="Hyperlink"/>
            <w:color w:val="005696"/>
          </w:rPr>
          <w:t>How many people live in Wales?</w:t>
        </w:r>
      </w:hyperlink>
    </w:p>
  </w:footnote>
  <w:footnote w:id="54">
    <w:p w14:paraId="306564FF" w14:textId="0A28B328" w:rsidR="002F134A" w:rsidRDefault="002F134A">
      <w:pPr>
        <w:pStyle w:val="FootnoteText"/>
      </w:pPr>
      <w:r>
        <w:rPr>
          <w:rStyle w:val="FootnoteReference"/>
        </w:rPr>
        <w:footnoteRef/>
      </w:r>
      <w:r>
        <w:t xml:space="preserve"> </w:t>
      </w:r>
      <w:hyperlink r:id="rId56" w:history="1">
        <w:r w:rsidRPr="009F3851">
          <w:rPr>
            <w:rStyle w:val="Hyperlink"/>
            <w:color w:val="005696"/>
          </w:rPr>
          <w:t>Sexual orientation and gender identity in Wales (Census 2021) (revised) [HTML] | GOV.WALES</w:t>
        </w:r>
      </w:hyperlink>
    </w:p>
  </w:footnote>
  <w:footnote w:id="55">
    <w:p w14:paraId="2CE5D0CE" w14:textId="77777777" w:rsidR="00E13FAF" w:rsidRDefault="00E13FAF" w:rsidP="00E13FAF">
      <w:pPr>
        <w:pStyle w:val="FootnoteText"/>
      </w:pPr>
      <w:r>
        <w:rPr>
          <w:rStyle w:val="FootnoteReference"/>
        </w:rPr>
        <w:footnoteRef/>
      </w:r>
      <w:r>
        <w:t xml:space="preserve"> </w:t>
      </w:r>
      <w:hyperlink r:id="rId57" w:history="1">
        <w:r w:rsidRPr="009F3851">
          <w:rPr>
            <w:rStyle w:val="Hyperlink"/>
            <w:color w:val="005696"/>
          </w:rPr>
          <w:t>Reported road casualties in Great Britain: pedestrian factsheet, 2024 - GOV.UK</w:t>
        </w:r>
      </w:hyperlink>
    </w:p>
  </w:footnote>
  <w:footnote w:id="56">
    <w:p w14:paraId="11CC0CDC" w14:textId="2A1B0AEE" w:rsidR="00E13FAF" w:rsidRDefault="00E13FAF" w:rsidP="00EF32D2">
      <w:r>
        <w:rPr>
          <w:rStyle w:val="FootnoteReference"/>
        </w:rPr>
        <w:footnoteRef/>
      </w:r>
      <w:r>
        <w:t xml:space="preserve"> </w:t>
      </w:r>
      <w:r w:rsidRPr="001B6846">
        <w:t xml:space="preserve"> Children’s play and independent mobility in 2020: results from the British Children’s Play Survey (2021) Dodd, H. F., Fitzgibbon, Watson, and Nesbit, R. J.  </w:t>
      </w:r>
      <w:hyperlink r:id="rId58" w:history="1">
        <w:r w:rsidRPr="009F3851">
          <w:rPr>
            <w:rStyle w:val="Hyperlink"/>
            <w:color w:val="005696"/>
          </w:rPr>
          <w:t>https://www.mdpi.com/1660-4601/18/8/4334</w:t>
        </w:r>
      </w:hyperlink>
      <w:r w:rsidRPr="001B6846">
        <w:t xml:space="preserve"> </w:t>
      </w:r>
      <w:r>
        <w:t>. See also footnote 30.</w:t>
      </w:r>
    </w:p>
  </w:footnote>
  <w:footnote w:id="57">
    <w:p w14:paraId="1FD742C3" w14:textId="77777777" w:rsidR="00A16049" w:rsidRDefault="00A16049" w:rsidP="00A16049">
      <w:pPr>
        <w:pStyle w:val="FootnoteText"/>
      </w:pPr>
      <w:r>
        <w:rPr>
          <w:rStyle w:val="FootnoteReference"/>
        </w:rPr>
        <w:footnoteRef/>
      </w:r>
      <w:r>
        <w:t xml:space="preserve"> </w:t>
      </w:r>
      <w:r w:rsidRPr="001B6846">
        <w:t xml:space="preserve">Mass Experiment (2012) Science Nordic </w:t>
      </w:r>
      <w:hyperlink r:id="rId59" w:history="1">
        <w:r w:rsidRPr="009F3851">
          <w:rPr>
            <w:rStyle w:val="Hyperlink"/>
            <w:color w:val="005696"/>
          </w:rPr>
          <w:t>https://www.sciencenordic.com/children-and-adolescents-denmark-exercise/children-who-walk-to-school-concentrate-better/1379550</w:t>
        </w:r>
      </w:hyperlink>
      <w:r>
        <w:t xml:space="preserve"> ; </w:t>
      </w:r>
      <w:r w:rsidRPr="001B6846">
        <w:t xml:space="preserve">Healthy lifestyle behaviours: Children (2022) Wales Centre for Public Policy </w:t>
      </w:r>
      <w:hyperlink r:id="rId60" w:history="1">
        <w:r w:rsidRPr="009F3851">
          <w:rPr>
            <w:rStyle w:val="Hyperlink"/>
            <w:color w:val="005696"/>
          </w:rPr>
          <w:t>National-Milestones-Healthy-Lifestyle-Behaviours-Children-ENG.pdf</w:t>
        </w:r>
      </w:hyperlink>
    </w:p>
  </w:footnote>
  <w:footnote w:id="58">
    <w:p w14:paraId="0CDC270A" w14:textId="1E65B76E" w:rsidR="004A5151" w:rsidRDefault="004A5151">
      <w:pPr>
        <w:pStyle w:val="FootnoteText"/>
      </w:pPr>
      <w:r>
        <w:rPr>
          <w:rStyle w:val="FootnoteReference"/>
        </w:rPr>
        <w:footnoteRef/>
      </w:r>
      <w:r>
        <w:t xml:space="preserve"> </w:t>
      </w:r>
      <w:hyperlink r:id="rId61" w:history="1">
        <w:r w:rsidRPr="009F3851">
          <w:rPr>
            <w:rStyle w:val="Hyperlink"/>
            <w:color w:val="005696"/>
          </w:rPr>
          <w:t xml:space="preserve">Donald Appleyard’s </w:t>
        </w:r>
        <w:r w:rsidRPr="009F3851">
          <w:rPr>
            <w:rStyle w:val="Hyperlink"/>
            <w:color w:val="005696"/>
          </w:rPr>
          <w:t>Livable Streets – Streets Alive Yarra Inc.</w:t>
        </w:r>
      </w:hyperlink>
    </w:p>
  </w:footnote>
  <w:footnote w:id="59">
    <w:p w14:paraId="1D754AEB" w14:textId="77777777" w:rsidR="000B2200" w:rsidRPr="00D10D23" w:rsidRDefault="000B2200" w:rsidP="000B2200">
      <w:pPr>
        <w:pStyle w:val="FootnoteText"/>
        <w:rPr>
          <w:rFonts w:ascii="Arial" w:hAnsi="Arial" w:cs="Arial"/>
          <w:sz w:val="18"/>
          <w:szCs w:val="18"/>
        </w:rPr>
      </w:pPr>
      <w:r w:rsidRPr="00D10D23">
        <w:rPr>
          <w:rStyle w:val="FootnoteReference"/>
          <w:rFonts w:ascii="Arial" w:hAnsi="Arial" w:cs="Arial"/>
          <w:sz w:val="18"/>
          <w:szCs w:val="18"/>
        </w:rPr>
        <w:footnoteRef/>
      </w:r>
      <w:r w:rsidRPr="00D10D23">
        <w:rPr>
          <w:rFonts w:ascii="Arial" w:hAnsi="Arial" w:cs="Arial"/>
          <w:sz w:val="18"/>
          <w:szCs w:val="18"/>
        </w:rPr>
        <w:t xml:space="preserve"> </w:t>
      </w:r>
      <w:hyperlink r:id="rId62" w:history="1">
        <w:r w:rsidRPr="009F3851">
          <w:rPr>
            <w:rStyle w:val="Hyperlink"/>
            <w:rFonts w:ascii="Arial" w:hAnsi="Arial" w:cs="Arial"/>
            <w:color w:val="005696"/>
            <w:sz w:val="18"/>
            <w:szCs w:val="18"/>
          </w:rPr>
          <w:t>Welsh Government. (2016). Environment (Wales) Act 2016</w:t>
        </w:r>
      </w:hyperlink>
      <w:r w:rsidRPr="00D10D23">
        <w:rPr>
          <w:rFonts w:ascii="Arial" w:hAnsi="Arial" w:cs="Arial"/>
          <w:sz w:val="18"/>
          <w:szCs w:val="18"/>
        </w:rPr>
        <w:t xml:space="preserve">. </w:t>
      </w:r>
    </w:p>
  </w:footnote>
  <w:footnote w:id="60">
    <w:p w14:paraId="37C7CB0D" w14:textId="77777777" w:rsidR="000B2200" w:rsidRDefault="000B2200" w:rsidP="000B2200">
      <w:pPr>
        <w:pStyle w:val="FootnoteText"/>
      </w:pPr>
      <w:r w:rsidRPr="00D10D23">
        <w:rPr>
          <w:rStyle w:val="FootnoteReference"/>
          <w:rFonts w:ascii="Arial" w:hAnsi="Arial" w:cs="Arial"/>
          <w:sz w:val="18"/>
          <w:szCs w:val="18"/>
        </w:rPr>
        <w:footnoteRef/>
      </w:r>
      <w:r w:rsidRPr="00D10D23">
        <w:rPr>
          <w:rFonts w:ascii="Arial" w:hAnsi="Arial" w:cs="Arial"/>
          <w:sz w:val="18"/>
          <w:szCs w:val="18"/>
        </w:rPr>
        <w:t xml:space="preserve"> </w:t>
      </w:r>
      <w:hyperlink r:id="rId63" w:history="1">
        <w:r w:rsidRPr="009F3851">
          <w:rPr>
            <w:rStyle w:val="Hyperlink"/>
            <w:rFonts w:ascii="Arial" w:hAnsi="Arial" w:cs="Arial"/>
            <w:color w:val="005696"/>
            <w:sz w:val="18"/>
            <w:szCs w:val="18"/>
          </w:rPr>
          <w:t>Nature recovery action plan.</w:t>
        </w:r>
      </w:hyperlink>
      <w:r w:rsidRPr="00D10D23">
        <w:rPr>
          <w:rFonts w:ascii="Arial" w:hAnsi="Arial" w:cs="Arial"/>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4D2D5" w14:textId="2183E310" w:rsidR="00D416D2" w:rsidRDefault="00DB10C4" w:rsidP="00AE0BCE">
    <w:pPr>
      <w:pStyle w:val="Header"/>
      <w:jc w:val="right"/>
    </w:pPr>
    <w:r>
      <w:t>V</w:t>
    </w:r>
    <w:r w:rsidR="00841C1C">
      <w:t xml:space="preserve">ersion </w:t>
    </w:r>
    <w:r>
      <w:t>3.3</w:t>
    </w:r>
    <w:r w:rsidR="00B32A04">
      <w:t xml:space="preserve"> – </w:t>
    </w:r>
    <w:r>
      <w:t>January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E8E002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A03A1C"/>
    <w:multiLevelType w:val="multilevel"/>
    <w:tmpl w:val="E39C7D76"/>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0844281"/>
    <w:multiLevelType w:val="hybridMultilevel"/>
    <w:tmpl w:val="127EB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D30672E"/>
    <w:multiLevelType w:val="hybridMultilevel"/>
    <w:tmpl w:val="7B969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FF2C40"/>
    <w:multiLevelType w:val="hybridMultilevel"/>
    <w:tmpl w:val="A8B47F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790018"/>
    <w:multiLevelType w:val="hybridMultilevel"/>
    <w:tmpl w:val="A8F442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75105D"/>
    <w:multiLevelType w:val="hybridMultilevel"/>
    <w:tmpl w:val="9B3001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231BFB"/>
    <w:multiLevelType w:val="multilevel"/>
    <w:tmpl w:val="4768F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7A4B94"/>
    <w:multiLevelType w:val="multilevel"/>
    <w:tmpl w:val="507AC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676A4E"/>
    <w:multiLevelType w:val="multilevel"/>
    <w:tmpl w:val="E6946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055049"/>
    <w:multiLevelType w:val="hybridMultilevel"/>
    <w:tmpl w:val="6BAE56C2"/>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2" w15:restartNumberingAfterBreak="0">
    <w:nsid w:val="499B7AC7"/>
    <w:multiLevelType w:val="hybridMultilevel"/>
    <w:tmpl w:val="F61C44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9CB2EA5"/>
    <w:multiLevelType w:val="multilevel"/>
    <w:tmpl w:val="70B42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433C8C"/>
    <w:multiLevelType w:val="multilevel"/>
    <w:tmpl w:val="F878C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4414B7D"/>
    <w:multiLevelType w:val="multilevel"/>
    <w:tmpl w:val="6FCEB74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45263AC"/>
    <w:multiLevelType w:val="multilevel"/>
    <w:tmpl w:val="A664DE4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344D24"/>
    <w:multiLevelType w:val="hybridMultilevel"/>
    <w:tmpl w:val="0F300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DC74A2B"/>
    <w:multiLevelType w:val="hybridMultilevel"/>
    <w:tmpl w:val="09D238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4923B9"/>
    <w:multiLevelType w:val="hybridMultilevel"/>
    <w:tmpl w:val="705AC98A"/>
    <w:lvl w:ilvl="0" w:tplc="2C9A8B88">
      <w:start w:val="6"/>
      <w:numFmt w:val="bullet"/>
      <w:lvlText w:val=""/>
      <w:lvlJc w:val="left"/>
      <w:pPr>
        <w:ind w:left="720" w:hanging="360"/>
      </w:pPr>
      <w:rPr>
        <w:rFonts w:ascii="Symbol" w:eastAsiaTheme="minorEastAsia"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5962947">
    <w:abstractNumId w:val="1"/>
  </w:num>
  <w:num w:numId="2" w16cid:durableId="2097894114">
    <w:abstractNumId w:val="15"/>
  </w:num>
  <w:num w:numId="3" w16cid:durableId="755983425">
    <w:abstractNumId w:val="3"/>
  </w:num>
  <w:num w:numId="4" w16cid:durableId="1504081209">
    <w:abstractNumId w:val="18"/>
  </w:num>
  <w:num w:numId="5" w16cid:durableId="1747460794">
    <w:abstractNumId w:val="7"/>
  </w:num>
  <w:num w:numId="6" w16cid:durableId="1901556815">
    <w:abstractNumId w:val="11"/>
  </w:num>
  <w:num w:numId="7" w16cid:durableId="308245007">
    <w:abstractNumId w:val="14"/>
  </w:num>
  <w:num w:numId="8" w16cid:durableId="2027559165">
    <w:abstractNumId w:val="0"/>
  </w:num>
  <w:num w:numId="9" w16cid:durableId="962342953">
    <w:abstractNumId w:val="17"/>
  </w:num>
  <w:num w:numId="10" w16cid:durableId="1286275840">
    <w:abstractNumId w:val="16"/>
  </w:num>
  <w:num w:numId="11" w16cid:durableId="596669503">
    <w:abstractNumId w:val="19"/>
  </w:num>
  <w:num w:numId="12" w16cid:durableId="1032266424">
    <w:abstractNumId w:val="8"/>
  </w:num>
  <w:num w:numId="13" w16cid:durableId="1752770966">
    <w:abstractNumId w:val="2"/>
  </w:num>
  <w:num w:numId="14" w16cid:durableId="1719667505">
    <w:abstractNumId w:val="13"/>
  </w:num>
  <w:num w:numId="15" w16cid:durableId="1314139943">
    <w:abstractNumId w:val="5"/>
  </w:num>
  <w:num w:numId="16" w16cid:durableId="1388912565">
    <w:abstractNumId w:val="12"/>
  </w:num>
  <w:num w:numId="17" w16cid:durableId="1086808573">
    <w:abstractNumId w:val="9"/>
  </w:num>
  <w:num w:numId="18" w16cid:durableId="28536539">
    <w:abstractNumId w:val="4"/>
  </w:num>
  <w:num w:numId="19" w16cid:durableId="1496649435">
    <w:abstractNumId w:val="10"/>
  </w:num>
  <w:num w:numId="20" w16cid:durableId="176819998">
    <w:abstractNumId w:val="6"/>
  </w:num>
  <w:num w:numId="21" w16cid:durableId="1460106815">
    <w:abstractNumId w:val="2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194F9F6-7613-44DD-B6A2-A08A899AC27E}"/>
    <w:docVar w:name="dgnword-eventsink" w:val="384052720"/>
  </w:docVars>
  <w:rsids>
    <w:rsidRoot w:val="00F63474"/>
    <w:rsid w:val="00000514"/>
    <w:rsid w:val="00000FE0"/>
    <w:rsid w:val="00001CDA"/>
    <w:rsid w:val="00003DBB"/>
    <w:rsid w:val="0000697A"/>
    <w:rsid w:val="0000715D"/>
    <w:rsid w:val="00011B8D"/>
    <w:rsid w:val="0001342C"/>
    <w:rsid w:val="00013490"/>
    <w:rsid w:val="000141CE"/>
    <w:rsid w:val="000141D7"/>
    <w:rsid w:val="00014B63"/>
    <w:rsid w:val="00015F3B"/>
    <w:rsid w:val="00016E66"/>
    <w:rsid w:val="00017023"/>
    <w:rsid w:val="00017560"/>
    <w:rsid w:val="000223B1"/>
    <w:rsid w:val="000236DE"/>
    <w:rsid w:val="00023B54"/>
    <w:rsid w:val="00024B6F"/>
    <w:rsid w:val="00025A4D"/>
    <w:rsid w:val="00025DBB"/>
    <w:rsid w:val="00026012"/>
    <w:rsid w:val="00027D16"/>
    <w:rsid w:val="00027E58"/>
    <w:rsid w:val="00030E48"/>
    <w:rsid w:val="00032BC0"/>
    <w:rsid w:val="00032D87"/>
    <w:rsid w:val="00035017"/>
    <w:rsid w:val="000358BC"/>
    <w:rsid w:val="000363B1"/>
    <w:rsid w:val="0003651E"/>
    <w:rsid w:val="000413E4"/>
    <w:rsid w:val="000414B0"/>
    <w:rsid w:val="000431A6"/>
    <w:rsid w:val="00043832"/>
    <w:rsid w:val="000439D7"/>
    <w:rsid w:val="000440AE"/>
    <w:rsid w:val="00044AF0"/>
    <w:rsid w:val="0004666B"/>
    <w:rsid w:val="000475C4"/>
    <w:rsid w:val="00047B0D"/>
    <w:rsid w:val="000512B4"/>
    <w:rsid w:val="00053CEF"/>
    <w:rsid w:val="0005411F"/>
    <w:rsid w:val="00054E02"/>
    <w:rsid w:val="00054E7E"/>
    <w:rsid w:val="00054FC6"/>
    <w:rsid w:val="00055675"/>
    <w:rsid w:val="00055A1F"/>
    <w:rsid w:val="00057365"/>
    <w:rsid w:val="000604F1"/>
    <w:rsid w:val="00061573"/>
    <w:rsid w:val="00061F75"/>
    <w:rsid w:val="000621B2"/>
    <w:rsid w:val="00062299"/>
    <w:rsid w:val="00062F93"/>
    <w:rsid w:val="0006395C"/>
    <w:rsid w:val="0006496A"/>
    <w:rsid w:val="00064D98"/>
    <w:rsid w:val="00066C99"/>
    <w:rsid w:val="00066CDC"/>
    <w:rsid w:val="00067E62"/>
    <w:rsid w:val="000700D0"/>
    <w:rsid w:val="00070527"/>
    <w:rsid w:val="00070A83"/>
    <w:rsid w:val="00070DB0"/>
    <w:rsid w:val="00071341"/>
    <w:rsid w:val="00072AB8"/>
    <w:rsid w:val="00072B57"/>
    <w:rsid w:val="00073AEE"/>
    <w:rsid w:val="00074578"/>
    <w:rsid w:val="00074B60"/>
    <w:rsid w:val="00075094"/>
    <w:rsid w:val="000756CD"/>
    <w:rsid w:val="00076209"/>
    <w:rsid w:val="0007666B"/>
    <w:rsid w:val="00076970"/>
    <w:rsid w:val="000769DF"/>
    <w:rsid w:val="00077017"/>
    <w:rsid w:val="000772A8"/>
    <w:rsid w:val="00077D19"/>
    <w:rsid w:val="0008015C"/>
    <w:rsid w:val="00081D8B"/>
    <w:rsid w:val="00083171"/>
    <w:rsid w:val="00083989"/>
    <w:rsid w:val="00085435"/>
    <w:rsid w:val="0008679E"/>
    <w:rsid w:val="000903E4"/>
    <w:rsid w:val="0009062B"/>
    <w:rsid w:val="00091AFF"/>
    <w:rsid w:val="00092057"/>
    <w:rsid w:val="000920EF"/>
    <w:rsid w:val="000938C0"/>
    <w:rsid w:val="00093D7D"/>
    <w:rsid w:val="00094904"/>
    <w:rsid w:val="00096E01"/>
    <w:rsid w:val="00097B8F"/>
    <w:rsid w:val="00097E0C"/>
    <w:rsid w:val="000A1C9B"/>
    <w:rsid w:val="000A35F5"/>
    <w:rsid w:val="000A3B66"/>
    <w:rsid w:val="000A4918"/>
    <w:rsid w:val="000A4FAA"/>
    <w:rsid w:val="000A5607"/>
    <w:rsid w:val="000A5855"/>
    <w:rsid w:val="000A69FF"/>
    <w:rsid w:val="000A7178"/>
    <w:rsid w:val="000A79B8"/>
    <w:rsid w:val="000B06DD"/>
    <w:rsid w:val="000B0D65"/>
    <w:rsid w:val="000B1174"/>
    <w:rsid w:val="000B1AB1"/>
    <w:rsid w:val="000B2200"/>
    <w:rsid w:val="000B3BD4"/>
    <w:rsid w:val="000B4B1F"/>
    <w:rsid w:val="000B4C49"/>
    <w:rsid w:val="000B67AC"/>
    <w:rsid w:val="000B710F"/>
    <w:rsid w:val="000C0257"/>
    <w:rsid w:val="000C1B03"/>
    <w:rsid w:val="000C2008"/>
    <w:rsid w:val="000C2798"/>
    <w:rsid w:val="000C3F89"/>
    <w:rsid w:val="000C4C2A"/>
    <w:rsid w:val="000C4E4C"/>
    <w:rsid w:val="000C509E"/>
    <w:rsid w:val="000C6287"/>
    <w:rsid w:val="000C67CE"/>
    <w:rsid w:val="000C6931"/>
    <w:rsid w:val="000C6E1E"/>
    <w:rsid w:val="000C7C06"/>
    <w:rsid w:val="000D01E6"/>
    <w:rsid w:val="000D06DA"/>
    <w:rsid w:val="000D0F05"/>
    <w:rsid w:val="000D22EC"/>
    <w:rsid w:val="000D39B9"/>
    <w:rsid w:val="000D6295"/>
    <w:rsid w:val="000D651E"/>
    <w:rsid w:val="000E0062"/>
    <w:rsid w:val="000E07D4"/>
    <w:rsid w:val="000E0EC0"/>
    <w:rsid w:val="000E106D"/>
    <w:rsid w:val="000E291F"/>
    <w:rsid w:val="000E2992"/>
    <w:rsid w:val="000E3948"/>
    <w:rsid w:val="000E3E7D"/>
    <w:rsid w:val="000E4165"/>
    <w:rsid w:val="000E4AF9"/>
    <w:rsid w:val="000E5B14"/>
    <w:rsid w:val="000E6022"/>
    <w:rsid w:val="000E61E4"/>
    <w:rsid w:val="000E6A98"/>
    <w:rsid w:val="000E7B31"/>
    <w:rsid w:val="000F0936"/>
    <w:rsid w:val="000F0FF5"/>
    <w:rsid w:val="000F143C"/>
    <w:rsid w:val="000F197D"/>
    <w:rsid w:val="000F452F"/>
    <w:rsid w:val="000F6585"/>
    <w:rsid w:val="0010191E"/>
    <w:rsid w:val="001022EB"/>
    <w:rsid w:val="00102E58"/>
    <w:rsid w:val="00106077"/>
    <w:rsid w:val="00106AAA"/>
    <w:rsid w:val="00107EA5"/>
    <w:rsid w:val="00107F0A"/>
    <w:rsid w:val="00110E3D"/>
    <w:rsid w:val="001114B3"/>
    <w:rsid w:val="001120D7"/>
    <w:rsid w:val="001136BD"/>
    <w:rsid w:val="001138D7"/>
    <w:rsid w:val="00114100"/>
    <w:rsid w:val="00115E8A"/>
    <w:rsid w:val="00116182"/>
    <w:rsid w:val="001168E6"/>
    <w:rsid w:val="001205B0"/>
    <w:rsid w:val="00122F83"/>
    <w:rsid w:val="00123FAD"/>
    <w:rsid w:val="00124510"/>
    <w:rsid w:val="00124FB7"/>
    <w:rsid w:val="00125947"/>
    <w:rsid w:val="00125994"/>
    <w:rsid w:val="00126395"/>
    <w:rsid w:val="001269C0"/>
    <w:rsid w:val="00126EDC"/>
    <w:rsid w:val="001276A9"/>
    <w:rsid w:val="00130310"/>
    <w:rsid w:val="0013056B"/>
    <w:rsid w:val="001309C1"/>
    <w:rsid w:val="0013150A"/>
    <w:rsid w:val="00131DB4"/>
    <w:rsid w:val="0013359D"/>
    <w:rsid w:val="001339F6"/>
    <w:rsid w:val="00133AAA"/>
    <w:rsid w:val="00135039"/>
    <w:rsid w:val="00135580"/>
    <w:rsid w:val="00135C77"/>
    <w:rsid w:val="00136661"/>
    <w:rsid w:val="0013726F"/>
    <w:rsid w:val="00140C74"/>
    <w:rsid w:val="0014189A"/>
    <w:rsid w:val="00141A5B"/>
    <w:rsid w:val="0014235B"/>
    <w:rsid w:val="00142B00"/>
    <w:rsid w:val="00143B55"/>
    <w:rsid w:val="00144E50"/>
    <w:rsid w:val="00152118"/>
    <w:rsid w:val="00152677"/>
    <w:rsid w:val="00152E6D"/>
    <w:rsid w:val="00152E83"/>
    <w:rsid w:val="00153613"/>
    <w:rsid w:val="0015427F"/>
    <w:rsid w:val="0015472D"/>
    <w:rsid w:val="00155F07"/>
    <w:rsid w:val="00156620"/>
    <w:rsid w:val="00157235"/>
    <w:rsid w:val="001579B2"/>
    <w:rsid w:val="0016012D"/>
    <w:rsid w:val="00161402"/>
    <w:rsid w:val="00162630"/>
    <w:rsid w:val="00164785"/>
    <w:rsid w:val="00165FA9"/>
    <w:rsid w:val="00165FC8"/>
    <w:rsid w:val="00167F91"/>
    <w:rsid w:val="00170E93"/>
    <w:rsid w:val="00171261"/>
    <w:rsid w:val="001728BC"/>
    <w:rsid w:val="00173DFC"/>
    <w:rsid w:val="00175ABE"/>
    <w:rsid w:val="00177703"/>
    <w:rsid w:val="00180487"/>
    <w:rsid w:val="00180B56"/>
    <w:rsid w:val="001819F6"/>
    <w:rsid w:val="00181A46"/>
    <w:rsid w:val="001826F5"/>
    <w:rsid w:val="0018325F"/>
    <w:rsid w:val="00185053"/>
    <w:rsid w:val="001870F3"/>
    <w:rsid w:val="0018785B"/>
    <w:rsid w:val="00191278"/>
    <w:rsid w:val="00191734"/>
    <w:rsid w:val="001920F7"/>
    <w:rsid w:val="00192C65"/>
    <w:rsid w:val="001944ED"/>
    <w:rsid w:val="00196829"/>
    <w:rsid w:val="00196C16"/>
    <w:rsid w:val="00197066"/>
    <w:rsid w:val="00197B32"/>
    <w:rsid w:val="001A0810"/>
    <w:rsid w:val="001A1DAF"/>
    <w:rsid w:val="001A24DC"/>
    <w:rsid w:val="001A2899"/>
    <w:rsid w:val="001A2D10"/>
    <w:rsid w:val="001A395D"/>
    <w:rsid w:val="001B35DF"/>
    <w:rsid w:val="001B47D6"/>
    <w:rsid w:val="001B497E"/>
    <w:rsid w:val="001B4ECE"/>
    <w:rsid w:val="001B5482"/>
    <w:rsid w:val="001B6348"/>
    <w:rsid w:val="001B65BA"/>
    <w:rsid w:val="001B76A3"/>
    <w:rsid w:val="001B7FD2"/>
    <w:rsid w:val="001C1A90"/>
    <w:rsid w:val="001C2ACB"/>
    <w:rsid w:val="001C3A0B"/>
    <w:rsid w:val="001C3D43"/>
    <w:rsid w:val="001C5139"/>
    <w:rsid w:val="001C7841"/>
    <w:rsid w:val="001D09F5"/>
    <w:rsid w:val="001D0AC9"/>
    <w:rsid w:val="001D0B91"/>
    <w:rsid w:val="001D16E7"/>
    <w:rsid w:val="001D1FE5"/>
    <w:rsid w:val="001D21AD"/>
    <w:rsid w:val="001D46F0"/>
    <w:rsid w:val="001D4CAF"/>
    <w:rsid w:val="001D4CED"/>
    <w:rsid w:val="001D4FE7"/>
    <w:rsid w:val="001D50D3"/>
    <w:rsid w:val="001D52F7"/>
    <w:rsid w:val="001D6C2F"/>
    <w:rsid w:val="001E0918"/>
    <w:rsid w:val="001E118F"/>
    <w:rsid w:val="001E120F"/>
    <w:rsid w:val="001E2AF9"/>
    <w:rsid w:val="001E3B65"/>
    <w:rsid w:val="001E4B09"/>
    <w:rsid w:val="001E5DC2"/>
    <w:rsid w:val="001E5EBA"/>
    <w:rsid w:val="001E6F4C"/>
    <w:rsid w:val="001E71B6"/>
    <w:rsid w:val="001F0825"/>
    <w:rsid w:val="001F10F7"/>
    <w:rsid w:val="001F136B"/>
    <w:rsid w:val="001F13DE"/>
    <w:rsid w:val="001F1D4F"/>
    <w:rsid w:val="001F2360"/>
    <w:rsid w:val="001F28CD"/>
    <w:rsid w:val="001F2F33"/>
    <w:rsid w:val="001F5404"/>
    <w:rsid w:val="001F68C7"/>
    <w:rsid w:val="001F7952"/>
    <w:rsid w:val="0020071D"/>
    <w:rsid w:val="00201AC3"/>
    <w:rsid w:val="00201B4A"/>
    <w:rsid w:val="00201C93"/>
    <w:rsid w:val="00204A4F"/>
    <w:rsid w:val="00204FF8"/>
    <w:rsid w:val="002068C1"/>
    <w:rsid w:val="00206D32"/>
    <w:rsid w:val="00207E46"/>
    <w:rsid w:val="00210074"/>
    <w:rsid w:val="002104B8"/>
    <w:rsid w:val="00210853"/>
    <w:rsid w:val="00210C85"/>
    <w:rsid w:val="00211154"/>
    <w:rsid w:val="002116E4"/>
    <w:rsid w:val="00211B40"/>
    <w:rsid w:val="00212098"/>
    <w:rsid w:val="00212C07"/>
    <w:rsid w:val="002139B5"/>
    <w:rsid w:val="002141A1"/>
    <w:rsid w:val="0021447F"/>
    <w:rsid w:val="00215C66"/>
    <w:rsid w:val="00216154"/>
    <w:rsid w:val="00216D2F"/>
    <w:rsid w:val="0021743E"/>
    <w:rsid w:val="002202C5"/>
    <w:rsid w:val="00222330"/>
    <w:rsid w:val="002265A8"/>
    <w:rsid w:val="002267A9"/>
    <w:rsid w:val="00226FDC"/>
    <w:rsid w:val="00227A22"/>
    <w:rsid w:val="00227B32"/>
    <w:rsid w:val="00230274"/>
    <w:rsid w:val="00233A7C"/>
    <w:rsid w:val="00233EBB"/>
    <w:rsid w:val="00234C3F"/>
    <w:rsid w:val="00235AA6"/>
    <w:rsid w:val="00235BCA"/>
    <w:rsid w:val="00237435"/>
    <w:rsid w:val="00237A41"/>
    <w:rsid w:val="00237EDB"/>
    <w:rsid w:val="00240363"/>
    <w:rsid w:val="00241BDD"/>
    <w:rsid w:val="0024256D"/>
    <w:rsid w:val="00242C31"/>
    <w:rsid w:val="00244425"/>
    <w:rsid w:val="00244720"/>
    <w:rsid w:val="0024551F"/>
    <w:rsid w:val="0024662B"/>
    <w:rsid w:val="002472DD"/>
    <w:rsid w:val="002478C5"/>
    <w:rsid w:val="002478F8"/>
    <w:rsid w:val="00247CE2"/>
    <w:rsid w:val="00250CD4"/>
    <w:rsid w:val="002512D7"/>
    <w:rsid w:val="002534DB"/>
    <w:rsid w:val="00253B44"/>
    <w:rsid w:val="00254A40"/>
    <w:rsid w:val="00254D06"/>
    <w:rsid w:val="00254F58"/>
    <w:rsid w:val="00255616"/>
    <w:rsid w:val="00260629"/>
    <w:rsid w:val="0026079E"/>
    <w:rsid w:val="00260B84"/>
    <w:rsid w:val="00260C73"/>
    <w:rsid w:val="0026247E"/>
    <w:rsid w:val="002626E7"/>
    <w:rsid w:val="00263494"/>
    <w:rsid w:val="00263694"/>
    <w:rsid w:val="002655ED"/>
    <w:rsid w:val="00265CD8"/>
    <w:rsid w:val="002673B8"/>
    <w:rsid w:val="00270342"/>
    <w:rsid w:val="00270B82"/>
    <w:rsid w:val="002727AA"/>
    <w:rsid w:val="0027394E"/>
    <w:rsid w:val="0027530E"/>
    <w:rsid w:val="00275548"/>
    <w:rsid w:val="00276741"/>
    <w:rsid w:val="00277956"/>
    <w:rsid w:val="00277E13"/>
    <w:rsid w:val="002815B1"/>
    <w:rsid w:val="00283857"/>
    <w:rsid w:val="0028432E"/>
    <w:rsid w:val="00284523"/>
    <w:rsid w:val="00286062"/>
    <w:rsid w:val="00287C7D"/>
    <w:rsid w:val="00291061"/>
    <w:rsid w:val="00295C36"/>
    <w:rsid w:val="0029720D"/>
    <w:rsid w:val="002A0BDB"/>
    <w:rsid w:val="002A1884"/>
    <w:rsid w:val="002A2ED6"/>
    <w:rsid w:val="002A35B7"/>
    <w:rsid w:val="002A5735"/>
    <w:rsid w:val="002A5DD8"/>
    <w:rsid w:val="002A6424"/>
    <w:rsid w:val="002A6586"/>
    <w:rsid w:val="002A6968"/>
    <w:rsid w:val="002B1FE3"/>
    <w:rsid w:val="002B3176"/>
    <w:rsid w:val="002B4A21"/>
    <w:rsid w:val="002B5F88"/>
    <w:rsid w:val="002B65CB"/>
    <w:rsid w:val="002B6A4A"/>
    <w:rsid w:val="002C08C2"/>
    <w:rsid w:val="002C0D94"/>
    <w:rsid w:val="002C1201"/>
    <w:rsid w:val="002C1506"/>
    <w:rsid w:val="002C1CD9"/>
    <w:rsid w:val="002C2143"/>
    <w:rsid w:val="002C36F6"/>
    <w:rsid w:val="002C4CDB"/>
    <w:rsid w:val="002C6353"/>
    <w:rsid w:val="002C6E86"/>
    <w:rsid w:val="002C6F21"/>
    <w:rsid w:val="002D0B78"/>
    <w:rsid w:val="002D139F"/>
    <w:rsid w:val="002D15FA"/>
    <w:rsid w:val="002D2E11"/>
    <w:rsid w:val="002D3764"/>
    <w:rsid w:val="002D40E9"/>
    <w:rsid w:val="002D436A"/>
    <w:rsid w:val="002D509A"/>
    <w:rsid w:val="002D60A5"/>
    <w:rsid w:val="002D69DD"/>
    <w:rsid w:val="002D6DCE"/>
    <w:rsid w:val="002E03CF"/>
    <w:rsid w:val="002E0715"/>
    <w:rsid w:val="002E152D"/>
    <w:rsid w:val="002E207B"/>
    <w:rsid w:val="002E3D04"/>
    <w:rsid w:val="002E51D6"/>
    <w:rsid w:val="002E6801"/>
    <w:rsid w:val="002E6EDF"/>
    <w:rsid w:val="002F052A"/>
    <w:rsid w:val="002F134A"/>
    <w:rsid w:val="002F1BDE"/>
    <w:rsid w:val="002F2646"/>
    <w:rsid w:val="002F4887"/>
    <w:rsid w:val="002F4AEC"/>
    <w:rsid w:val="002F6911"/>
    <w:rsid w:val="002F6D44"/>
    <w:rsid w:val="002F72F4"/>
    <w:rsid w:val="002F7DD0"/>
    <w:rsid w:val="002F7F5D"/>
    <w:rsid w:val="00302873"/>
    <w:rsid w:val="0030297B"/>
    <w:rsid w:val="003029FB"/>
    <w:rsid w:val="00303B66"/>
    <w:rsid w:val="00304424"/>
    <w:rsid w:val="00304AAD"/>
    <w:rsid w:val="003055A9"/>
    <w:rsid w:val="0030633D"/>
    <w:rsid w:val="003064B2"/>
    <w:rsid w:val="00307B8B"/>
    <w:rsid w:val="00310968"/>
    <w:rsid w:val="00310E2E"/>
    <w:rsid w:val="003114A0"/>
    <w:rsid w:val="003116AF"/>
    <w:rsid w:val="00311CF9"/>
    <w:rsid w:val="00311D97"/>
    <w:rsid w:val="0031243B"/>
    <w:rsid w:val="00312A66"/>
    <w:rsid w:val="00312D32"/>
    <w:rsid w:val="00312D6F"/>
    <w:rsid w:val="003153E0"/>
    <w:rsid w:val="00316C28"/>
    <w:rsid w:val="0031731A"/>
    <w:rsid w:val="003173AE"/>
    <w:rsid w:val="003178BD"/>
    <w:rsid w:val="0032002F"/>
    <w:rsid w:val="00321BEC"/>
    <w:rsid w:val="00322089"/>
    <w:rsid w:val="00324481"/>
    <w:rsid w:val="00324DA9"/>
    <w:rsid w:val="0032713F"/>
    <w:rsid w:val="00327F56"/>
    <w:rsid w:val="0033179A"/>
    <w:rsid w:val="003325D6"/>
    <w:rsid w:val="00332CA2"/>
    <w:rsid w:val="00333E99"/>
    <w:rsid w:val="00334256"/>
    <w:rsid w:val="00335AD5"/>
    <w:rsid w:val="00335E4B"/>
    <w:rsid w:val="00335FF9"/>
    <w:rsid w:val="003368E5"/>
    <w:rsid w:val="00336ACA"/>
    <w:rsid w:val="00341694"/>
    <w:rsid w:val="003417B4"/>
    <w:rsid w:val="003429F2"/>
    <w:rsid w:val="00343C3A"/>
    <w:rsid w:val="00345394"/>
    <w:rsid w:val="00347BD4"/>
    <w:rsid w:val="003500F7"/>
    <w:rsid w:val="00350436"/>
    <w:rsid w:val="00350ABB"/>
    <w:rsid w:val="00350FBC"/>
    <w:rsid w:val="00352D9E"/>
    <w:rsid w:val="00354CF4"/>
    <w:rsid w:val="00354F4D"/>
    <w:rsid w:val="0035715D"/>
    <w:rsid w:val="00357A76"/>
    <w:rsid w:val="00357B21"/>
    <w:rsid w:val="00363054"/>
    <w:rsid w:val="00363B64"/>
    <w:rsid w:val="00363EAB"/>
    <w:rsid w:val="0036472E"/>
    <w:rsid w:val="0036484F"/>
    <w:rsid w:val="003665CA"/>
    <w:rsid w:val="00366D7F"/>
    <w:rsid w:val="003674A7"/>
    <w:rsid w:val="00370DAD"/>
    <w:rsid w:val="00371FE9"/>
    <w:rsid w:val="00372CA5"/>
    <w:rsid w:val="0037321B"/>
    <w:rsid w:val="00374C79"/>
    <w:rsid w:val="00375CF6"/>
    <w:rsid w:val="00375E30"/>
    <w:rsid w:val="00376110"/>
    <w:rsid w:val="00376693"/>
    <w:rsid w:val="003802DA"/>
    <w:rsid w:val="00380870"/>
    <w:rsid w:val="003810B8"/>
    <w:rsid w:val="003827E7"/>
    <w:rsid w:val="00382BDB"/>
    <w:rsid w:val="00382C82"/>
    <w:rsid w:val="003838C6"/>
    <w:rsid w:val="00384E66"/>
    <w:rsid w:val="003852C3"/>
    <w:rsid w:val="00385973"/>
    <w:rsid w:val="003862DE"/>
    <w:rsid w:val="0038636A"/>
    <w:rsid w:val="0038662D"/>
    <w:rsid w:val="003866F1"/>
    <w:rsid w:val="00386F07"/>
    <w:rsid w:val="00387875"/>
    <w:rsid w:val="00391490"/>
    <w:rsid w:val="003944AC"/>
    <w:rsid w:val="00395304"/>
    <w:rsid w:val="003957B3"/>
    <w:rsid w:val="00396416"/>
    <w:rsid w:val="00396830"/>
    <w:rsid w:val="00396CCD"/>
    <w:rsid w:val="0039794E"/>
    <w:rsid w:val="003A298D"/>
    <w:rsid w:val="003A3100"/>
    <w:rsid w:val="003A3FC9"/>
    <w:rsid w:val="003A46D4"/>
    <w:rsid w:val="003A530F"/>
    <w:rsid w:val="003A5735"/>
    <w:rsid w:val="003A6056"/>
    <w:rsid w:val="003A7280"/>
    <w:rsid w:val="003A7DC4"/>
    <w:rsid w:val="003A7F3B"/>
    <w:rsid w:val="003B0461"/>
    <w:rsid w:val="003B1B35"/>
    <w:rsid w:val="003B3578"/>
    <w:rsid w:val="003B3682"/>
    <w:rsid w:val="003B3E7E"/>
    <w:rsid w:val="003B494B"/>
    <w:rsid w:val="003B4BED"/>
    <w:rsid w:val="003B5528"/>
    <w:rsid w:val="003B5D8D"/>
    <w:rsid w:val="003B6360"/>
    <w:rsid w:val="003B7291"/>
    <w:rsid w:val="003C0664"/>
    <w:rsid w:val="003C09A7"/>
    <w:rsid w:val="003C1A93"/>
    <w:rsid w:val="003C2178"/>
    <w:rsid w:val="003C4455"/>
    <w:rsid w:val="003C5CE4"/>
    <w:rsid w:val="003D13FF"/>
    <w:rsid w:val="003D3CD5"/>
    <w:rsid w:val="003D3D0D"/>
    <w:rsid w:val="003D4523"/>
    <w:rsid w:val="003D48BF"/>
    <w:rsid w:val="003D4BA0"/>
    <w:rsid w:val="003D623B"/>
    <w:rsid w:val="003D6FD3"/>
    <w:rsid w:val="003D7C52"/>
    <w:rsid w:val="003E053E"/>
    <w:rsid w:val="003E0DE3"/>
    <w:rsid w:val="003E1195"/>
    <w:rsid w:val="003E157A"/>
    <w:rsid w:val="003E18D6"/>
    <w:rsid w:val="003E2B69"/>
    <w:rsid w:val="003E3B4E"/>
    <w:rsid w:val="003E6547"/>
    <w:rsid w:val="003E75C1"/>
    <w:rsid w:val="003F1141"/>
    <w:rsid w:val="003F1F5E"/>
    <w:rsid w:val="003F3617"/>
    <w:rsid w:val="003F37AE"/>
    <w:rsid w:val="003F49AF"/>
    <w:rsid w:val="003F60AB"/>
    <w:rsid w:val="003F6115"/>
    <w:rsid w:val="003F6C4A"/>
    <w:rsid w:val="003F7687"/>
    <w:rsid w:val="003F7D68"/>
    <w:rsid w:val="00403982"/>
    <w:rsid w:val="00403CDF"/>
    <w:rsid w:val="00405BA4"/>
    <w:rsid w:val="00406564"/>
    <w:rsid w:val="00407575"/>
    <w:rsid w:val="00407724"/>
    <w:rsid w:val="00410941"/>
    <w:rsid w:val="00410DDF"/>
    <w:rsid w:val="004111C4"/>
    <w:rsid w:val="00412E38"/>
    <w:rsid w:val="004140C8"/>
    <w:rsid w:val="00414A98"/>
    <w:rsid w:val="00414FE4"/>
    <w:rsid w:val="00416A6D"/>
    <w:rsid w:val="0042038E"/>
    <w:rsid w:val="0042052F"/>
    <w:rsid w:val="00423155"/>
    <w:rsid w:val="00423DF1"/>
    <w:rsid w:val="0042401C"/>
    <w:rsid w:val="00424B93"/>
    <w:rsid w:val="004250C1"/>
    <w:rsid w:val="0042519F"/>
    <w:rsid w:val="00427E9E"/>
    <w:rsid w:val="00430E9E"/>
    <w:rsid w:val="004322CE"/>
    <w:rsid w:val="00432609"/>
    <w:rsid w:val="004329EF"/>
    <w:rsid w:val="004339D4"/>
    <w:rsid w:val="00434AC9"/>
    <w:rsid w:val="00440179"/>
    <w:rsid w:val="00441FD6"/>
    <w:rsid w:val="00442CEC"/>
    <w:rsid w:val="004439D6"/>
    <w:rsid w:val="00443A2E"/>
    <w:rsid w:val="004450A0"/>
    <w:rsid w:val="00451A62"/>
    <w:rsid w:val="00451BB5"/>
    <w:rsid w:val="00452D98"/>
    <w:rsid w:val="00452F76"/>
    <w:rsid w:val="0045345C"/>
    <w:rsid w:val="00453918"/>
    <w:rsid w:val="00454E97"/>
    <w:rsid w:val="00457565"/>
    <w:rsid w:val="004622A4"/>
    <w:rsid w:val="004627A3"/>
    <w:rsid w:val="004643BA"/>
    <w:rsid w:val="004651DB"/>
    <w:rsid w:val="004658BB"/>
    <w:rsid w:val="004658D0"/>
    <w:rsid w:val="00466254"/>
    <w:rsid w:val="004708D8"/>
    <w:rsid w:val="0047104A"/>
    <w:rsid w:val="00473EDC"/>
    <w:rsid w:val="00474317"/>
    <w:rsid w:val="00474B65"/>
    <w:rsid w:val="0047614B"/>
    <w:rsid w:val="00477293"/>
    <w:rsid w:val="00481697"/>
    <w:rsid w:val="00481954"/>
    <w:rsid w:val="00483793"/>
    <w:rsid w:val="004848E5"/>
    <w:rsid w:val="00484EAF"/>
    <w:rsid w:val="0048551B"/>
    <w:rsid w:val="00485AA5"/>
    <w:rsid w:val="004860A2"/>
    <w:rsid w:val="004860D9"/>
    <w:rsid w:val="0048682F"/>
    <w:rsid w:val="004871FC"/>
    <w:rsid w:val="00487312"/>
    <w:rsid w:val="00487741"/>
    <w:rsid w:val="00490150"/>
    <w:rsid w:val="004925E9"/>
    <w:rsid w:val="004929A7"/>
    <w:rsid w:val="00493144"/>
    <w:rsid w:val="00494975"/>
    <w:rsid w:val="00495BF8"/>
    <w:rsid w:val="00495FC7"/>
    <w:rsid w:val="00497243"/>
    <w:rsid w:val="004A0E0E"/>
    <w:rsid w:val="004A1627"/>
    <w:rsid w:val="004A17C9"/>
    <w:rsid w:val="004A1EA5"/>
    <w:rsid w:val="004A1F99"/>
    <w:rsid w:val="004A3392"/>
    <w:rsid w:val="004A3689"/>
    <w:rsid w:val="004A5151"/>
    <w:rsid w:val="004A54DA"/>
    <w:rsid w:val="004A76DB"/>
    <w:rsid w:val="004B328A"/>
    <w:rsid w:val="004B37B8"/>
    <w:rsid w:val="004B390D"/>
    <w:rsid w:val="004B4191"/>
    <w:rsid w:val="004B48F5"/>
    <w:rsid w:val="004B53C3"/>
    <w:rsid w:val="004B70A3"/>
    <w:rsid w:val="004B7814"/>
    <w:rsid w:val="004B7EE3"/>
    <w:rsid w:val="004B7F08"/>
    <w:rsid w:val="004C0036"/>
    <w:rsid w:val="004C0EAD"/>
    <w:rsid w:val="004C3AB7"/>
    <w:rsid w:val="004C50C5"/>
    <w:rsid w:val="004C5D07"/>
    <w:rsid w:val="004C6E4C"/>
    <w:rsid w:val="004C7941"/>
    <w:rsid w:val="004D13CF"/>
    <w:rsid w:val="004D18E7"/>
    <w:rsid w:val="004D216D"/>
    <w:rsid w:val="004D23B1"/>
    <w:rsid w:val="004D65B3"/>
    <w:rsid w:val="004D6AD6"/>
    <w:rsid w:val="004E2779"/>
    <w:rsid w:val="004E2B87"/>
    <w:rsid w:val="004E347F"/>
    <w:rsid w:val="004E3833"/>
    <w:rsid w:val="004E43B1"/>
    <w:rsid w:val="004E5715"/>
    <w:rsid w:val="004E57BB"/>
    <w:rsid w:val="004E5A56"/>
    <w:rsid w:val="004E71A8"/>
    <w:rsid w:val="004F050B"/>
    <w:rsid w:val="004F06A6"/>
    <w:rsid w:val="004F09FA"/>
    <w:rsid w:val="004F1457"/>
    <w:rsid w:val="004F19EF"/>
    <w:rsid w:val="004F2495"/>
    <w:rsid w:val="004F2799"/>
    <w:rsid w:val="004F3711"/>
    <w:rsid w:val="004F3B61"/>
    <w:rsid w:val="004F4472"/>
    <w:rsid w:val="004F56DF"/>
    <w:rsid w:val="004F5DC6"/>
    <w:rsid w:val="0050126F"/>
    <w:rsid w:val="00502421"/>
    <w:rsid w:val="005037BF"/>
    <w:rsid w:val="005050BD"/>
    <w:rsid w:val="00506142"/>
    <w:rsid w:val="005063B1"/>
    <w:rsid w:val="005065E7"/>
    <w:rsid w:val="005078C3"/>
    <w:rsid w:val="00510363"/>
    <w:rsid w:val="0051076F"/>
    <w:rsid w:val="00510804"/>
    <w:rsid w:val="00510983"/>
    <w:rsid w:val="00510A8F"/>
    <w:rsid w:val="00512FB7"/>
    <w:rsid w:val="005131E9"/>
    <w:rsid w:val="00513282"/>
    <w:rsid w:val="005151EC"/>
    <w:rsid w:val="00515231"/>
    <w:rsid w:val="00516210"/>
    <w:rsid w:val="00516696"/>
    <w:rsid w:val="00516BCB"/>
    <w:rsid w:val="00516D37"/>
    <w:rsid w:val="00517513"/>
    <w:rsid w:val="00517B04"/>
    <w:rsid w:val="00520886"/>
    <w:rsid w:val="00522100"/>
    <w:rsid w:val="00522DAD"/>
    <w:rsid w:val="0052488C"/>
    <w:rsid w:val="0052575A"/>
    <w:rsid w:val="0052794F"/>
    <w:rsid w:val="00527AC5"/>
    <w:rsid w:val="00527C53"/>
    <w:rsid w:val="00527E74"/>
    <w:rsid w:val="0053087B"/>
    <w:rsid w:val="005312C7"/>
    <w:rsid w:val="005335FF"/>
    <w:rsid w:val="005351DE"/>
    <w:rsid w:val="00537C0C"/>
    <w:rsid w:val="00537D1C"/>
    <w:rsid w:val="00540D20"/>
    <w:rsid w:val="00541381"/>
    <w:rsid w:val="00543455"/>
    <w:rsid w:val="00543A99"/>
    <w:rsid w:val="005442F5"/>
    <w:rsid w:val="00544744"/>
    <w:rsid w:val="00544EE8"/>
    <w:rsid w:val="005453E5"/>
    <w:rsid w:val="00546151"/>
    <w:rsid w:val="00546AC0"/>
    <w:rsid w:val="005471BA"/>
    <w:rsid w:val="00547608"/>
    <w:rsid w:val="00547B02"/>
    <w:rsid w:val="0055105A"/>
    <w:rsid w:val="005517C7"/>
    <w:rsid w:val="0055233D"/>
    <w:rsid w:val="005537D6"/>
    <w:rsid w:val="00554086"/>
    <w:rsid w:val="005559B2"/>
    <w:rsid w:val="00555AC0"/>
    <w:rsid w:val="00556381"/>
    <w:rsid w:val="00560111"/>
    <w:rsid w:val="005614FB"/>
    <w:rsid w:val="00561C4D"/>
    <w:rsid w:val="00562190"/>
    <w:rsid w:val="00562D93"/>
    <w:rsid w:val="005642D0"/>
    <w:rsid w:val="00565233"/>
    <w:rsid w:val="00565821"/>
    <w:rsid w:val="0056586F"/>
    <w:rsid w:val="0056612C"/>
    <w:rsid w:val="00566503"/>
    <w:rsid w:val="00566C4A"/>
    <w:rsid w:val="0056766A"/>
    <w:rsid w:val="00567FB6"/>
    <w:rsid w:val="005713D4"/>
    <w:rsid w:val="005716E8"/>
    <w:rsid w:val="00571C90"/>
    <w:rsid w:val="0057383A"/>
    <w:rsid w:val="00573B7A"/>
    <w:rsid w:val="00573BB1"/>
    <w:rsid w:val="00574BA8"/>
    <w:rsid w:val="005759C8"/>
    <w:rsid w:val="00577096"/>
    <w:rsid w:val="005775B1"/>
    <w:rsid w:val="00577B2E"/>
    <w:rsid w:val="00577F77"/>
    <w:rsid w:val="0058244A"/>
    <w:rsid w:val="0058248A"/>
    <w:rsid w:val="005840F8"/>
    <w:rsid w:val="005851E3"/>
    <w:rsid w:val="00585DB9"/>
    <w:rsid w:val="00585FCB"/>
    <w:rsid w:val="00591AE1"/>
    <w:rsid w:val="00592F98"/>
    <w:rsid w:val="005943A3"/>
    <w:rsid w:val="005950FA"/>
    <w:rsid w:val="005952E7"/>
    <w:rsid w:val="0059534E"/>
    <w:rsid w:val="005962B4"/>
    <w:rsid w:val="00596478"/>
    <w:rsid w:val="005A06A5"/>
    <w:rsid w:val="005A22ED"/>
    <w:rsid w:val="005A3C60"/>
    <w:rsid w:val="005A47B4"/>
    <w:rsid w:val="005A5396"/>
    <w:rsid w:val="005A559D"/>
    <w:rsid w:val="005A6588"/>
    <w:rsid w:val="005A6AB0"/>
    <w:rsid w:val="005A6B8D"/>
    <w:rsid w:val="005B24E3"/>
    <w:rsid w:val="005B2FF8"/>
    <w:rsid w:val="005B4C4F"/>
    <w:rsid w:val="005B4E24"/>
    <w:rsid w:val="005B5E6D"/>
    <w:rsid w:val="005C19D1"/>
    <w:rsid w:val="005C2F93"/>
    <w:rsid w:val="005C31FF"/>
    <w:rsid w:val="005C3E20"/>
    <w:rsid w:val="005C46D5"/>
    <w:rsid w:val="005C58B4"/>
    <w:rsid w:val="005C5A85"/>
    <w:rsid w:val="005C5FFE"/>
    <w:rsid w:val="005C62A6"/>
    <w:rsid w:val="005C6E14"/>
    <w:rsid w:val="005C7AA5"/>
    <w:rsid w:val="005D09BF"/>
    <w:rsid w:val="005D179C"/>
    <w:rsid w:val="005D25A6"/>
    <w:rsid w:val="005D47DA"/>
    <w:rsid w:val="005D5238"/>
    <w:rsid w:val="005D59D0"/>
    <w:rsid w:val="005D5F9F"/>
    <w:rsid w:val="005D6269"/>
    <w:rsid w:val="005D7A46"/>
    <w:rsid w:val="005D7EEC"/>
    <w:rsid w:val="005E0405"/>
    <w:rsid w:val="005E1B18"/>
    <w:rsid w:val="005E58F7"/>
    <w:rsid w:val="005E5A4B"/>
    <w:rsid w:val="005F0343"/>
    <w:rsid w:val="005F044F"/>
    <w:rsid w:val="005F0E28"/>
    <w:rsid w:val="005F1FBB"/>
    <w:rsid w:val="005F27A3"/>
    <w:rsid w:val="005F3C4A"/>
    <w:rsid w:val="005F42A2"/>
    <w:rsid w:val="005F5240"/>
    <w:rsid w:val="005F6F91"/>
    <w:rsid w:val="005F70EB"/>
    <w:rsid w:val="005F7BD8"/>
    <w:rsid w:val="00601B50"/>
    <w:rsid w:val="00603FB9"/>
    <w:rsid w:val="00605D29"/>
    <w:rsid w:val="00607E12"/>
    <w:rsid w:val="00610188"/>
    <w:rsid w:val="00610F23"/>
    <w:rsid w:val="0061188B"/>
    <w:rsid w:val="00613188"/>
    <w:rsid w:val="00613294"/>
    <w:rsid w:val="00614F1C"/>
    <w:rsid w:val="00615405"/>
    <w:rsid w:val="006162A1"/>
    <w:rsid w:val="0061699D"/>
    <w:rsid w:val="0061709A"/>
    <w:rsid w:val="006170B5"/>
    <w:rsid w:val="00620EE7"/>
    <w:rsid w:val="00621A08"/>
    <w:rsid w:val="0062254A"/>
    <w:rsid w:val="00622791"/>
    <w:rsid w:val="00624345"/>
    <w:rsid w:val="00624C6D"/>
    <w:rsid w:val="006251BA"/>
    <w:rsid w:val="006261EE"/>
    <w:rsid w:val="00627297"/>
    <w:rsid w:val="0062779F"/>
    <w:rsid w:val="006278ED"/>
    <w:rsid w:val="00631880"/>
    <w:rsid w:val="00632303"/>
    <w:rsid w:val="00632E8D"/>
    <w:rsid w:val="00633766"/>
    <w:rsid w:val="0063486F"/>
    <w:rsid w:val="00635124"/>
    <w:rsid w:val="0063698A"/>
    <w:rsid w:val="006378E7"/>
    <w:rsid w:val="00645403"/>
    <w:rsid w:val="00645736"/>
    <w:rsid w:val="00645C6A"/>
    <w:rsid w:val="00647108"/>
    <w:rsid w:val="00650CC3"/>
    <w:rsid w:val="00651FFC"/>
    <w:rsid w:val="006531A6"/>
    <w:rsid w:val="006539D7"/>
    <w:rsid w:val="006542D2"/>
    <w:rsid w:val="0065471D"/>
    <w:rsid w:val="00656029"/>
    <w:rsid w:val="00656117"/>
    <w:rsid w:val="0065751F"/>
    <w:rsid w:val="006578A7"/>
    <w:rsid w:val="006611EB"/>
    <w:rsid w:val="00661D48"/>
    <w:rsid w:val="00663B18"/>
    <w:rsid w:val="00663D0D"/>
    <w:rsid w:val="0066433F"/>
    <w:rsid w:val="00665120"/>
    <w:rsid w:val="00667B95"/>
    <w:rsid w:val="00670B61"/>
    <w:rsid w:val="00671551"/>
    <w:rsid w:val="00671AC8"/>
    <w:rsid w:val="00672545"/>
    <w:rsid w:val="00672D72"/>
    <w:rsid w:val="00674113"/>
    <w:rsid w:val="00674811"/>
    <w:rsid w:val="00674CD6"/>
    <w:rsid w:val="00674F35"/>
    <w:rsid w:val="006755A2"/>
    <w:rsid w:val="0067605F"/>
    <w:rsid w:val="006777BA"/>
    <w:rsid w:val="0068154B"/>
    <w:rsid w:val="0068250C"/>
    <w:rsid w:val="00683385"/>
    <w:rsid w:val="006834A6"/>
    <w:rsid w:val="00686D18"/>
    <w:rsid w:val="006873EB"/>
    <w:rsid w:val="00687A93"/>
    <w:rsid w:val="00690ACB"/>
    <w:rsid w:val="00690CBB"/>
    <w:rsid w:val="0069167D"/>
    <w:rsid w:val="006959DE"/>
    <w:rsid w:val="00697133"/>
    <w:rsid w:val="00697740"/>
    <w:rsid w:val="00697DE3"/>
    <w:rsid w:val="00697F64"/>
    <w:rsid w:val="006A0FF1"/>
    <w:rsid w:val="006A199A"/>
    <w:rsid w:val="006A2D30"/>
    <w:rsid w:val="006A2DE0"/>
    <w:rsid w:val="006A3627"/>
    <w:rsid w:val="006A42C6"/>
    <w:rsid w:val="006A442D"/>
    <w:rsid w:val="006A59E0"/>
    <w:rsid w:val="006A799E"/>
    <w:rsid w:val="006B1309"/>
    <w:rsid w:val="006B1743"/>
    <w:rsid w:val="006B230C"/>
    <w:rsid w:val="006B389D"/>
    <w:rsid w:val="006B3D04"/>
    <w:rsid w:val="006B3F41"/>
    <w:rsid w:val="006B7B5C"/>
    <w:rsid w:val="006C03AF"/>
    <w:rsid w:val="006C203D"/>
    <w:rsid w:val="006C2522"/>
    <w:rsid w:val="006C256D"/>
    <w:rsid w:val="006C322D"/>
    <w:rsid w:val="006C3E0C"/>
    <w:rsid w:val="006C4305"/>
    <w:rsid w:val="006C4D1F"/>
    <w:rsid w:val="006C6C25"/>
    <w:rsid w:val="006C6D2F"/>
    <w:rsid w:val="006C6E1D"/>
    <w:rsid w:val="006C7B4D"/>
    <w:rsid w:val="006D1117"/>
    <w:rsid w:val="006D1246"/>
    <w:rsid w:val="006D14E4"/>
    <w:rsid w:val="006D174A"/>
    <w:rsid w:val="006D380B"/>
    <w:rsid w:val="006D3A95"/>
    <w:rsid w:val="006D48FF"/>
    <w:rsid w:val="006D7D64"/>
    <w:rsid w:val="006E062C"/>
    <w:rsid w:val="006E13BA"/>
    <w:rsid w:val="006E286A"/>
    <w:rsid w:val="006E328D"/>
    <w:rsid w:val="006E33C5"/>
    <w:rsid w:val="006E55C6"/>
    <w:rsid w:val="006E6C23"/>
    <w:rsid w:val="006F0B2B"/>
    <w:rsid w:val="006F0CD5"/>
    <w:rsid w:val="006F1840"/>
    <w:rsid w:val="006F18E7"/>
    <w:rsid w:val="006F4D1C"/>
    <w:rsid w:val="006F55EA"/>
    <w:rsid w:val="006F5860"/>
    <w:rsid w:val="006F6070"/>
    <w:rsid w:val="006F6D5B"/>
    <w:rsid w:val="0070197C"/>
    <w:rsid w:val="0070236C"/>
    <w:rsid w:val="00702C3B"/>
    <w:rsid w:val="00702FFE"/>
    <w:rsid w:val="007059F4"/>
    <w:rsid w:val="007064BB"/>
    <w:rsid w:val="00706FFB"/>
    <w:rsid w:val="0070732E"/>
    <w:rsid w:val="007101E6"/>
    <w:rsid w:val="007119C7"/>
    <w:rsid w:val="00712073"/>
    <w:rsid w:val="0071436E"/>
    <w:rsid w:val="00715D02"/>
    <w:rsid w:val="00716063"/>
    <w:rsid w:val="00716D54"/>
    <w:rsid w:val="0071742B"/>
    <w:rsid w:val="00721586"/>
    <w:rsid w:val="00721A98"/>
    <w:rsid w:val="007255ED"/>
    <w:rsid w:val="0072610F"/>
    <w:rsid w:val="007303C8"/>
    <w:rsid w:val="00730BD7"/>
    <w:rsid w:val="00731492"/>
    <w:rsid w:val="007315A3"/>
    <w:rsid w:val="00731EE4"/>
    <w:rsid w:val="0073279C"/>
    <w:rsid w:val="00733A02"/>
    <w:rsid w:val="00734C09"/>
    <w:rsid w:val="00736DF9"/>
    <w:rsid w:val="007375FB"/>
    <w:rsid w:val="007408DF"/>
    <w:rsid w:val="00741F66"/>
    <w:rsid w:val="0074354F"/>
    <w:rsid w:val="00743B4C"/>
    <w:rsid w:val="00745913"/>
    <w:rsid w:val="00747FEB"/>
    <w:rsid w:val="007503FF"/>
    <w:rsid w:val="007509FB"/>
    <w:rsid w:val="007510A8"/>
    <w:rsid w:val="00752410"/>
    <w:rsid w:val="00752879"/>
    <w:rsid w:val="0075498B"/>
    <w:rsid w:val="007568BD"/>
    <w:rsid w:val="00756DED"/>
    <w:rsid w:val="0076142A"/>
    <w:rsid w:val="00761ED7"/>
    <w:rsid w:val="007629F0"/>
    <w:rsid w:val="00762FED"/>
    <w:rsid w:val="007633B7"/>
    <w:rsid w:val="00764334"/>
    <w:rsid w:val="0076476B"/>
    <w:rsid w:val="00765098"/>
    <w:rsid w:val="00765213"/>
    <w:rsid w:val="007652F2"/>
    <w:rsid w:val="007661A8"/>
    <w:rsid w:val="00767050"/>
    <w:rsid w:val="00767B6F"/>
    <w:rsid w:val="00767D7F"/>
    <w:rsid w:val="00770E07"/>
    <w:rsid w:val="0077119A"/>
    <w:rsid w:val="00771242"/>
    <w:rsid w:val="007724D1"/>
    <w:rsid w:val="00772FBD"/>
    <w:rsid w:val="00773A24"/>
    <w:rsid w:val="007753AA"/>
    <w:rsid w:val="0077578F"/>
    <w:rsid w:val="0077717D"/>
    <w:rsid w:val="00777316"/>
    <w:rsid w:val="00780247"/>
    <w:rsid w:val="00780260"/>
    <w:rsid w:val="0078147E"/>
    <w:rsid w:val="00783446"/>
    <w:rsid w:val="0078399C"/>
    <w:rsid w:val="0078523B"/>
    <w:rsid w:val="00785DC1"/>
    <w:rsid w:val="00785ED5"/>
    <w:rsid w:val="00786D4C"/>
    <w:rsid w:val="007905F4"/>
    <w:rsid w:val="007910F1"/>
    <w:rsid w:val="0079201A"/>
    <w:rsid w:val="00792A46"/>
    <w:rsid w:val="00792FC6"/>
    <w:rsid w:val="007932B1"/>
    <w:rsid w:val="00794A07"/>
    <w:rsid w:val="0079595A"/>
    <w:rsid w:val="00795EF4"/>
    <w:rsid w:val="00797CE9"/>
    <w:rsid w:val="007A04AD"/>
    <w:rsid w:val="007A06A1"/>
    <w:rsid w:val="007A3817"/>
    <w:rsid w:val="007A5E1D"/>
    <w:rsid w:val="007A6154"/>
    <w:rsid w:val="007A6268"/>
    <w:rsid w:val="007A723E"/>
    <w:rsid w:val="007B0594"/>
    <w:rsid w:val="007B06C5"/>
    <w:rsid w:val="007B175D"/>
    <w:rsid w:val="007B2CC5"/>
    <w:rsid w:val="007B312C"/>
    <w:rsid w:val="007B4D27"/>
    <w:rsid w:val="007B6EDB"/>
    <w:rsid w:val="007B77A5"/>
    <w:rsid w:val="007C0676"/>
    <w:rsid w:val="007C0F17"/>
    <w:rsid w:val="007C1956"/>
    <w:rsid w:val="007C1A95"/>
    <w:rsid w:val="007C2AD7"/>
    <w:rsid w:val="007C32BB"/>
    <w:rsid w:val="007C4C4A"/>
    <w:rsid w:val="007C4D86"/>
    <w:rsid w:val="007C5202"/>
    <w:rsid w:val="007C6668"/>
    <w:rsid w:val="007C6825"/>
    <w:rsid w:val="007C6DBE"/>
    <w:rsid w:val="007C7805"/>
    <w:rsid w:val="007D078E"/>
    <w:rsid w:val="007D11B9"/>
    <w:rsid w:val="007D2ADE"/>
    <w:rsid w:val="007D2C40"/>
    <w:rsid w:val="007D2CF8"/>
    <w:rsid w:val="007D3DF9"/>
    <w:rsid w:val="007D489E"/>
    <w:rsid w:val="007D49D3"/>
    <w:rsid w:val="007D4BE8"/>
    <w:rsid w:val="007D7737"/>
    <w:rsid w:val="007E0717"/>
    <w:rsid w:val="007E155C"/>
    <w:rsid w:val="007E179F"/>
    <w:rsid w:val="007E1A6B"/>
    <w:rsid w:val="007E3898"/>
    <w:rsid w:val="007E45E3"/>
    <w:rsid w:val="007E4681"/>
    <w:rsid w:val="007E5697"/>
    <w:rsid w:val="007E69C0"/>
    <w:rsid w:val="007E733E"/>
    <w:rsid w:val="007E7CEA"/>
    <w:rsid w:val="007F08F9"/>
    <w:rsid w:val="007F0B86"/>
    <w:rsid w:val="007F1450"/>
    <w:rsid w:val="007F15A1"/>
    <w:rsid w:val="007F2797"/>
    <w:rsid w:val="007F362C"/>
    <w:rsid w:val="007F3B17"/>
    <w:rsid w:val="007F3E2E"/>
    <w:rsid w:val="007F6128"/>
    <w:rsid w:val="007F7A91"/>
    <w:rsid w:val="008007D1"/>
    <w:rsid w:val="00800C1B"/>
    <w:rsid w:val="00800ED2"/>
    <w:rsid w:val="008015EB"/>
    <w:rsid w:val="0080278A"/>
    <w:rsid w:val="00802B8E"/>
    <w:rsid w:val="00802D76"/>
    <w:rsid w:val="00803FF0"/>
    <w:rsid w:val="0080423B"/>
    <w:rsid w:val="00804E5B"/>
    <w:rsid w:val="00805116"/>
    <w:rsid w:val="008058FF"/>
    <w:rsid w:val="00806EA3"/>
    <w:rsid w:val="0080736D"/>
    <w:rsid w:val="00807897"/>
    <w:rsid w:val="0081240E"/>
    <w:rsid w:val="00813787"/>
    <w:rsid w:val="008137A4"/>
    <w:rsid w:val="008156E3"/>
    <w:rsid w:val="00815C30"/>
    <w:rsid w:val="00817443"/>
    <w:rsid w:val="008176DB"/>
    <w:rsid w:val="00820144"/>
    <w:rsid w:val="00820A05"/>
    <w:rsid w:val="00820B90"/>
    <w:rsid w:val="0082110B"/>
    <w:rsid w:val="00821554"/>
    <w:rsid w:val="0082187D"/>
    <w:rsid w:val="00821CF5"/>
    <w:rsid w:val="00822780"/>
    <w:rsid w:val="00822D1F"/>
    <w:rsid w:val="00824031"/>
    <w:rsid w:val="00824085"/>
    <w:rsid w:val="00825572"/>
    <w:rsid w:val="0082618C"/>
    <w:rsid w:val="00826FB7"/>
    <w:rsid w:val="00827DF0"/>
    <w:rsid w:val="00830BEF"/>
    <w:rsid w:val="008312CB"/>
    <w:rsid w:val="0083402C"/>
    <w:rsid w:val="008343B3"/>
    <w:rsid w:val="00834CEB"/>
    <w:rsid w:val="00835761"/>
    <w:rsid w:val="00835B1D"/>
    <w:rsid w:val="008360DC"/>
    <w:rsid w:val="00836FEB"/>
    <w:rsid w:val="0083734A"/>
    <w:rsid w:val="00837F31"/>
    <w:rsid w:val="00840279"/>
    <w:rsid w:val="00841C1C"/>
    <w:rsid w:val="0084230E"/>
    <w:rsid w:val="00842E04"/>
    <w:rsid w:val="008475D9"/>
    <w:rsid w:val="00851139"/>
    <w:rsid w:val="0085210E"/>
    <w:rsid w:val="00853162"/>
    <w:rsid w:val="00855997"/>
    <w:rsid w:val="008574AD"/>
    <w:rsid w:val="00857C97"/>
    <w:rsid w:val="00861ACE"/>
    <w:rsid w:val="00861BB9"/>
    <w:rsid w:val="008621F7"/>
    <w:rsid w:val="00863083"/>
    <w:rsid w:val="00864D58"/>
    <w:rsid w:val="00864DBE"/>
    <w:rsid w:val="00865A00"/>
    <w:rsid w:val="00865F05"/>
    <w:rsid w:val="008668E5"/>
    <w:rsid w:val="00866C1D"/>
    <w:rsid w:val="0087075B"/>
    <w:rsid w:val="00870D80"/>
    <w:rsid w:val="00871C95"/>
    <w:rsid w:val="0087210C"/>
    <w:rsid w:val="00872B69"/>
    <w:rsid w:val="00873C46"/>
    <w:rsid w:val="00874CCD"/>
    <w:rsid w:val="00875B89"/>
    <w:rsid w:val="00876A83"/>
    <w:rsid w:val="0087720C"/>
    <w:rsid w:val="00880626"/>
    <w:rsid w:val="00880DD1"/>
    <w:rsid w:val="00881E38"/>
    <w:rsid w:val="00883086"/>
    <w:rsid w:val="008838A2"/>
    <w:rsid w:val="00883FF3"/>
    <w:rsid w:val="008849E9"/>
    <w:rsid w:val="00885BB3"/>
    <w:rsid w:val="00885FFD"/>
    <w:rsid w:val="00890AAB"/>
    <w:rsid w:val="00890D60"/>
    <w:rsid w:val="008913B6"/>
    <w:rsid w:val="008915EB"/>
    <w:rsid w:val="0089183B"/>
    <w:rsid w:val="00891D3C"/>
    <w:rsid w:val="008924B8"/>
    <w:rsid w:val="008925C2"/>
    <w:rsid w:val="008929D7"/>
    <w:rsid w:val="00892A34"/>
    <w:rsid w:val="00892DA1"/>
    <w:rsid w:val="00893027"/>
    <w:rsid w:val="00893225"/>
    <w:rsid w:val="00895D6E"/>
    <w:rsid w:val="0089712F"/>
    <w:rsid w:val="008A101F"/>
    <w:rsid w:val="008A2DC0"/>
    <w:rsid w:val="008A5166"/>
    <w:rsid w:val="008A6567"/>
    <w:rsid w:val="008A74C9"/>
    <w:rsid w:val="008B09F6"/>
    <w:rsid w:val="008B3986"/>
    <w:rsid w:val="008B4236"/>
    <w:rsid w:val="008B4379"/>
    <w:rsid w:val="008B4575"/>
    <w:rsid w:val="008B4B5B"/>
    <w:rsid w:val="008B5533"/>
    <w:rsid w:val="008B565D"/>
    <w:rsid w:val="008B566A"/>
    <w:rsid w:val="008B5A25"/>
    <w:rsid w:val="008B69C9"/>
    <w:rsid w:val="008B6AEC"/>
    <w:rsid w:val="008C15B7"/>
    <w:rsid w:val="008C204E"/>
    <w:rsid w:val="008C28FD"/>
    <w:rsid w:val="008C45DE"/>
    <w:rsid w:val="008C7277"/>
    <w:rsid w:val="008C77AD"/>
    <w:rsid w:val="008D0541"/>
    <w:rsid w:val="008D09C1"/>
    <w:rsid w:val="008D1008"/>
    <w:rsid w:val="008D19A4"/>
    <w:rsid w:val="008D1B7D"/>
    <w:rsid w:val="008D2063"/>
    <w:rsid w:val="008D2EB4"/>
    <w:rsid w:val="008D2F67"/>
    <w:rsid w:val="008D4763"/>
    <w:rsid w:val="008D6526"/>
    <w:rsid w:val="008D679C"/>
    <w:rsid w:val="008D6D08"/>
    <w:rsid w:val="008D7888"/>
    <w:rsid w:val="008D7ACE"/>
    <w:rsid w:val="008E0012"/>
    <w:rsid w:val="008E0980"/>
    <w:rsid w:val="008E0FE8"/>
    <w:rsid w:val="008E0FFB"/>
    <w:rsid w:val="008E1ACB"/>
    <w:rsid w:val="008E1E6D"/>
    <w:rsid w:val="008E3883"/>
    <w:rsid w:val="008E3963"/>
    <w:rsid w:val="008E4157"/>
    <w:rsid w:val="008E6F1B"/>
    <w:rsid w:val="008F0961"/>
    <w:rsid w:val="008F0BA0"/>
    <w:rsid w:val="008F0C77"/>
    <w:rsid w:val="008F0FE0"/>
    <w:rsid w:val="008F3BE8"/>
    <w:rsid w:val="008F3C8F"/>
    <w:rsid w:val="008F5470"/>
    <w:rsid w:val="008F6B55"/>
    <w:rsid w:val="008F7C64"/>
    <w:rsid w:val="009003DD"/>
    <w:rsid w:val="00902B1B"/>
    <w:rsid w:val="00903579"/>
    <w:rsid w:val="009035A8"/>
    <w:rsid w:val="00903F83"/>
    <w:rsid w:val="009057E9"/>
    <w:rsid w:val="0090636A"/>
    <w:rsid w:val="00906C93"/>
    <w:rsid w:val="0090710D"/>
    <w:rsid w:val="00907139"/>
    <w:rsid w:val="0091042E"/>
    <w:rsid w:val="009129DE"/>
    <w:rsid w:val="009135DD"/>
    <w:rsid w:val="009153E4"/>
    <w:rsid w:val="00915460"/>
    <w:rsid w:val="00916276"/>
    <w:rsid w:val="009165A0"/>
    <w:rsid w:val="009201D4"/>
    <w:rsid w:val="009202D4"/>
    <w:rsid w:val="009229A0"/>
    <w:rsid w:val="00922C07"/>
    <w:rsid w:val="0092305F"/>
    <w:rsid w:val="00924BC8"/>
    <w:rsid w:val="00926A92"/>
    <w:rsid w:val="009275AF"/>
    <w:rsid w:val="00930789"/>
    <w:rsid w:val="00931180"/>
    <w:rsid w:val="00931D69"/>
    <w:rsid w:val="00932561"/>
    <w:rsid w:val="00932F9C"/>
    <w:rsid w:val="00933367"/>
    <w:rsid w:val="0093365E"/>
    <w:rsid w:val="00933D0F"/>
    <w:rsid w:val="009357F1"/>
    <w:rsid w:val="0093630D"/>
    <w:rsid w:val="009411A9"/>
    <w:rsid w:val="00941495"/>
    <w:rsid w:val="00941837"/>
    <w:rsid w:val="00942278"/>
    <w:rsid w:val="00942A0F"/>
    <w:rsid w:val="009439FF"/>
    <w:rsid w:val="0094486B"/>
    <w:rsid w:val="00945C42"/>
    <w:rsid w:val="009460D2"/>
    <w:rsid w:val="00946EE0"/>
    <w:rsid w:val="0095116A"/>
    <w:rsid w:val="00951EBE"/>
    <w:rsid w:val="00953004"/>
    <w:rsid w:val="0095361B"/>
    <w:rsid w:val="00953728"/>
    <w:rsid w:val="009539ED"/>
    <w:rsid w:val="00953D94"/>
    <w:rsid w:val="009545E8"/>
    <w:rsid w:val="00955557"/>
    <w:rsid w:val="00955A4A"/>
    <w:rsid w:val="0095671B"/>
    <w:rsid w:val="0095671F"/>
    <w:rsid w:val="00956AF1"/>
    <w:rsid w:val="00957A0A"/>
    <w:rsid w:val="009608FF"/>
    <w:rsid w:val="00962FB6"/>
    <w:rsid w:val="00964706"/>
    <w:rsid w:val="009650D7"/>
    <w:rsid w:val="0096613C"/>
    <w:rsid w:val="009678FC"/>
    <w:rsid w:val="009702C6"/>
    <w:rsid w:val="00970860"/>
    <w:rsid w:val="00972991"/>
    <w:rsid w:val="00975915"/>
    <w:rsid w:val="009764BE"/>
    <w:rsid w:val="00976896"/>
    <w:rsid w:val="009774AA"/>
    <w:rsid w:val="00980EE9"/>
    <w:rsid w:val="0098124B"/>
    <w:rsid w:val="009823DF"/>
    <w:rsid w:val="00984E19"/>
    <w:rsid w:val="009853EC"/>
    <w:rsid w:val="009857DC"/>
    <w:rsid w:val="00985B38"/>
    <w:rsid w:val="0098655D"/>
    <w:rsid w:val="00986B35"/>
    <w:rsid w:val="0098778F"/>
    <w:rsid w:val="00987DAF"/>
    <w:rsid w:val="00991892"/>
    <w:rsid w:val="00991B0A"/>
    <w:rsid w:val="00992BD8"/>
    <w:rsid w:val="00993900"/>
    <w:rsid w:val="00993C36"/>
    <w:rsid w:val="00993FF1"/>
    <w:rsid w:val="009950FA"/>
    <w:rsid w:val="00995A29"/>
    <w:rsid w:val="00996A23"/>
    <w:rsid w:val="009A0362"/>
    <w:rsid w:val="009A1282"/>
    <w:rsid w:val="009A12DD"/>
    <w:rsid w:val="009A1B85"/>
    <w:rsid w:val="009A243A"/>
    <w:rsid w:val="009A26F4"/>
    <w:rsid w:val="009A2C63"/>
    <w:rsid w:val="009A3530"/>
    <w:rsid w:val="009A3903"/>
    <w:rsid w:val="009A57BF"/>
    <w:rsid w:val="009A60EC"/>
    <w:rsid w:val="009A6255"/>
    <w:rsid w:val="009A7E5E"/>
    <w:rsid w:val="009B01E6"/>
    <w:rsid w:val="009B0C78"/>
    <w:rsid w:val="009B1359"/>
    <w:rsid w:val="009B3BC1"/>
    <w:rsid w:val="009B41AF"/>
    <w:rsid w:val="009B50BB"/>
    <w:rsid w:val="009B7F32"/>
    <w:rsid w:val="009B7FFB"/>
    <w:rsid w:val="009C10D2"/>
    <w:rsid w:val="009C1156"/>
    <w:rsid w:val="009C2D8E"/>
    <w:rsid w:val="009C3BE4"/>
    <w:rsid w:val="009C3C29"/>
    <w:rsid w:val="009C610A"/>
    <w:rsid w:val="009C7398"/>
    <w:rsid w:val="009D115D"/>
    <w:rsid w:val="009D3A32"/>
    <w:rsid w:val="009D4272"/>
    <w:rsid w:val="009D4649"/>
    <w:rsid w:val="009D4712"/>
    <w:rsid w:val="009D48AA"/>
    <w:rsid w:val="009D5C21"/>
    <w:rsid w:val="009D7131"/>
    <w:rsid w:val="009D7904"/>
    <w:rsid w:val="009E26C8"/>
    <w:rsid w:val="009E34FB"/>
    <w:rsid w:val="009E65DB"/>
    <w:rsid w:val="009E6B2D"/>
    <w:rsid w:val="009F15AA"/>
    <w:rsid w:val="009F198E"/>
    <w:rsid w:val="009F2EB8"/>
    <w:rsid w:val="009F3851"/>
    <w:rsid w:val="009F4224"/>
    <w:rsid w:val="009F4466"/>
    <w:rsid w:val="009F555A"/>
    <w:rsid w:val="009F5D3E"/>
    <w:rsid w:val="009F6565"/>
    <w:rsid w:val="009F716E"/>
    <w:rsid w:val="009F7615"/>
    <w:rsid w:val="00A00CD4"/>
    <w:rsid w:val="00A0105D"/>
    <w:rsid w:val="00A01139"/>
    <w:rsid w:val="00A01277"/>
    <w:rsid w:val="00A01278"/>
    <w:rsid w:val="00A01C79"/>
    <w:rsid w:val="00A02C4C"/>
    <w:rsid w:val="00A02FCD"/>
    <w:rsid w:val="00A041D2"/>
    <w:rsid w:val="00A060FC"/>
    <w:rsid w:val="00A07251"/>
    <w:rsid w:val="00A11748"/>
    <w:rsid w:val="00A11927"/>
    <w:rsid w:val="00A124E7"/>
    <w:rsid w:val="00A13D35"/>
    <w:rsid w:val="00A16049"/>
    <w:rsid w:val="00A1771B"/>
    <w:rsid w:val="00A21EED"/>
    <w:rsid w:val="00A227B6"/>
    <w:rsid w:val="00A239B6"/>
    <w:rsid w:val="00A23D7E"/>
    <w:rsid w:val="00A23FDC"/>
    <w:rsid w:val="00A24D84"/>
    <w:rsid w:val="00A260DF"/>
    <w:rsid w:val="00A27BF6"/>
    <w:rsid w:val="00A309E7"/>
    <w:rsid w:val="00A30FAF"/>
    <w:rsid w:val="00A317A2"/>
    <w:rsid w:val="00A333A4"/>
    <w:rsid w:val="00A339F7"/>
    <w:rsid w:val="00A354B5"/>
    <w:rsid w:val="00A360BA"/>
    <w:rsid w:val="00A36677"/>
    <w:rsid w:val="00A36735"/>
    <w:rsid w:val="00A43749"/>
    <w:rsid w:val="00A45295"/>
    <w:rsid w:val="00A452B8"/>
    <w:rsid w:val="00A45982"/>
    <w:rsid w:val="00A46C8B"/>
    <w:rsid w:val="00A471AD"/>
    <w:rsid w:val="00A5102A"/>
    <w:rsid w:val="00A51785"/>
    <w:rsid w:val="00A51BBE"/>
    <w:rsid w:val="00A522DF"/>
    <w:rsid w:val="00A54A03"/>
    <w:rsid w:val="00A5740D"/>
    <w:rsid w:val="00A57B29"/>
    <w:rsid w:val="00A617E5"/>
    <w:rsid w:val="00A638FD"/>
    <w:rsid w:val="00A64D2C"/>
    <w:rsid w:val="00A65406"/>
    <w:rsid w:val="00A66475"/>
    <w:rsid w:val="00A66F71"/>
    <w:rsid w:val="00A67FEE"/>
    <w:rsid w:val="00A70D04"/>
    <w:rsid w:val="00A71337"/>
    <w:rsid w:val="00A718BE"/>
    <w:rsid w:val="00A7382A"/>
    <w:rsid w:val="00A75ACD"/>
    <w:rsid w:val="00A75C9C"/>
    <w:rsid w:val="00A779B2"/>
    <w:rsid w:val="00A84843"/>
    <w:rsid w:val="00A85455"/>
    <w:rsid w:val="00A8621B"/>
    <w:rsid w:val="00A8626C"/>
    <w:rsid w:val="00A87996"/>
    <w:rsid w:val="00A87BEB"/>
    <w:rsid w:val="00A902A1"/>
    <w:rsid w:val="00A903B9"/>
    <w:rsid w:val="00A94456"/>
    <w:rsid w:val="00A94BB4"/>
    <w:rsid w:val="00A94D84"/>
    <w:rsid w:val="00A96448"/>
    <w:rsid w:val="00A97360"/>
    <w:rsid w:val="00A97ED1"/>
    <w:rsid w:val="00AA013C"/>
    <w:rsid w:val="00AA0A73"/>
    <w:rsid w:val="00AA179F"/>
    <w:rsid w:val="00AA63B3"/>
    <w:rsid w:val="00AA7788"/>
    <w:rsid w:val="00AA7D18"/>
    <w:rsid w:val="00AB024F"/>
    <w:rsid w:val="00AB052D"/>
    <w:rsid w:val="00AB1CC4"/>
    <w:rsid w:val="00AB2AEE"/>
    <w:rsid w:val="00AB4228"/>
    <w:rsid w:val="00AC170E"/>
    <w:rsid w:val="00AC242F"/>
    <w:rsid w:val="00AC7123"/>
    <w:rsid w:val="00AC71B2"/>
    <w:rsid w:val="00AD0A25"/>
    <w:rsid w:val="00AD18F5"/>
    <w:rsid w:val="00AD329D"/>
    <w:rsid w:val="00AD37C4"/>
    <w:rsid w:val="00AD38E1"/>
    <w:rsid w:val="00AD42F9"/>
    <w:rsid w:val="00AD4583"/>
    <w:rsid w:val="00AD491A"/>
    <w:rsid w:val="00AD5C45"/>
    <w:rsid w:val="00AD710A"/>
    <w:rsid w:val="00AE0BCE"/>
    <w:rsid w:val="00AE137C"/>
    <w:rsid w:val="00AE2B92"/>
    <w:rsid w:val="00AE39CE"/>
    <w:rsid w:val="00AE4CF1"/>
    <w:rsid w:val="00AE67DB"/>
    <w:rsid w:val="00AE7312"/>
    <w:rsid w:val="00AE760D"/>
    <w:rsid w:val="00AF1826"/>
    <w:rsid w:val="00AF2367"/>
    <w:rsid w:val="00AF2E8E"/>
    <w:rsid w:val="00AF45D1"/>
    <w:rsid w:val="00AF4BEB"/>
    <w:rsid w:val="00AF5A76"/>
    <w:rsid w:val="00AF63BE"/>
    <w:rsid w:val="00B008FD"/>
    <w:rsid w:val="00B00B2A"/>
    <w:rsid w:val="00B03F1A"/>
    <w:rsid w:val="00B047F2"/>
    <w:rsid w:val="00B04E3F"/>
    <w:rsid w:val="00B071FF"/>
    <w:rsid w:val="00B07E5D"/>
    <w:rsid w:val="00B10BF3"/>
    <w:rsid w:val="00B12118"/>
    <w:rsid w:val="00B15417"/>
    <w:rsid w:val="00B16488"/>
    <w:rsid w:val="00B1657F"/>
    <w:rsid w:val="00B17916"/>
    <w:rsid w:val="00B2008F"/>
    <w:rsid w:val="00B20F01"/>
    <w:rsid w:val="00B21179"/>
    <w:rsid w:val="00B21573"/>
    <w:rsid w:val="00B21CB1"/>
    <w:rsid w:val="00B236DF"/>
    <w:rsid w:val="00B240F4"/>
    <w:rsid w:val="00B263E5"/>
    <w:rsid w:val="00B26DEC"/>
    <w:rsid w:val="00B27D37"/>
    <w:rsid w:val="00B31D44"/>
    <w:rsid w:val="00B32145"/>
    <w:rsid w:val="00B32A04"/>
    <w:rsid w:val="00B330B0"/>
    <w:rsid w:val="00B33591"/>
    <w:rsid w:val="00B33670"/>
    <w:rsid w:val="00B33858"/>
    <w:rsid w:val="00B36BFE"/>
    <w:rsid w:val="00B40945"/>
    <w:rsid w:val="00B41121"/>
    <w:rsid w:val="00B44C38"/>
    <w:rsid w:val="00B45D95"/>
    <w:rsid w:val="00B46022"/>
    <w:rsid w:val="00B47A96"/>
    <w:rsid w:val="00B52650"/>
    <w:rsid w:val="00B53396"/>
    <w:rsid w:val="00B55963"/>
    <w:rsid w:val="00B55A79"/>
    <w:rsid w:val="00B56FB0"/>
    <w:rsid w:val="00B5724E"/>
    <w:rsid w:val="00B574E3"/>
    <w:rsid w:val="00B57E9A"/>
    <w:rsid w:val="00B60A3C"/>
    <w:rsid w:val="00B6420C"/>
    <w:rsid w:val="00B650C5"/>
    <w:rsid w:val="00B65A74"/>
    <w:rsid w:val="00B70015"/>
    <w:rsid w:val="00B70737"/>
    <w:rsid w:val="00B71F47"/>
    <w:rsid w:val="00B722C7"/>
    <w:rsid w:val="00B738E3"/>
    <w:rsid w:val="00B73ADA"/>
    <w:rsid w:val="00B752A4"/>
    <w:rsid w:val="00B76B46"/>
    <w:rsid w:val="00B80647"/>
    <w:rsid w:val="00B81021"/>
    <w:rsid w:val="00B81113"/>
    <w:rsid w:val="00B825D8"/>
    <w:rsid w:val="00B83019"/>
    <w:rsid w:val="00B8304E"/>
    <w:rsid w:val="00B84DEC"/>
    <w:rsid w:val="00B858F4"/>
    <w:rsid w:val="00B865FC"/>
    <w:rsid w:val="00B86A04"/>
    <w:rsid w:val="00B87D4E"/>
    <w:rsid w:val="00B91229"/>
    <w:rsid w:val="00B9190C"/>
    <w:rsid w:val="00B92F22"/>
    <w:rsid w:val="00B94347"/>
    <w:rsid w:val="00B94EAF"/>
    <w:rsid w:val="00B95039"/>
    <w:rsid w:val="00B95D19"/>
    <w:rsid w:val="00B95F1D"/>
    <w:rsid w:val="00B9610A"/>
    <w:rsid w:val="00BA1F92"/>
    <w:rsid w:val="00BA303C"/>
    <w:rsid w:val="00BA32F1"/>
    <w:rsid w:val="00BA62DA"/>
    <w:rsid w:val="00BA696F"/>
    <w:rsid w:val="00BA75B3"/>
    <w:rsid w:val="00BB014F"/>
    <w:rsid w:val="00BB4DF3"/>
    <w:rsid w:val="00BB5519"/>
    <w:rsid w:val="00BB5D4A"/>
    <w:rsid w:val="00BB656C"/>
    <w:rsid w:val="00BB6E8D"/>
    <w:rsid w:val="00BB7000"/>
    <w:rsid w:val="00BB7A20"/>
    <w:rsid w:val="00BB7FC8"/>
    <w:rsid w:val="00BC0C76"/>
    <w:rsid w:val="00BC19F9"/>
    <w:rsid w:val="00BC1C7A"/>
    <w:rsid w:val="00BC334B"/>
    <w:rsid w:val="00BC420A"/>
    <w:rsid w:val="00BC53B2"/>
    <w:rsid w:val="00BC6813"/>
    <w:rsid w:val="00BC7929"/>
    <w:rsid w:val="00BD0192"/>
    <w:rsid w:val="00BD1CD5"/>
    <w:rsid w:val="00BD4469"/>
    <w:rsid w:val="00BD4FF5"/>
    <w:rsid w:val="00BD5BA3"/>
    <w:rsid w:val="00BD5F85"/>
    <w:rsid w:val="00BD6375"/>
    <w:rsid w:val="00BD7C00"/>
    <w:rsid w:val="00BE0E8C"/>
    <w:rsid w:val="00BE1C3D"/>
    <w:rsid w:val="00BE2E49"/>
    <w:rsid w:val="00BE40AA"/>
    <w:rsid w:val="00BE47A8"/>
    <w:rsid w:val="00BE4FFE"/>
    <w:rsid w:val="00BE59AE"/>
    <w:rsid w:val="00BE6ACC"/>
    <w:rsid w:val="00BE77B5"/>
    <w:rsid w:val="00BF0409"/>
    <w:rsid w:val="00BF13A6"/>
    <w:rsid w:val="00BF2F3B"/>
    <w:rsid w:val="00BF31F5"/>
    <w:rsid w:val="00BF32DF"/>
    <w:rsid w:val="00BF5619"/>
    <w:rsid w:val="00BF5E20"/>
    <w:rsid w:val="00BF6642"/>
    <w:rsid w:val="00BF7C48"/>
    <w:rsid w:val="00C01C7D"/>
    <w:rsid w:val="00C01D07"/>
    <w:rsid w:val="00C01DF2"/>
    <w:rsid w:val="00C02E71"/>
    <w:rsid w:val="00C0379D"/>
    <w:rsid w:val="00C05567"/>
    <w:rsid w:val="00C062AD"/>
    <w:rsid w:val="00C065BE"/>
    <w:rsid w:val="00C102C6"/>
    <w:rsid w:val="00C11470"/>
    <w:rsid w:val="00C14265"/>
    <w:rsid w:val="00C144CD"/>
    <w:rsid w:val="00C144DD"/>
    <w:rsid w:val="00C1633A"/>
    <w:rsid w:val="00C200C0"/>
    <w:rsid w:val="00C242D3"/>
    <w:rsid w:val="00C2538B"/>
    <w:rsid w:val="00C259A6"/>
    <w:rsid w:val="00C25C1E"/>
    <w:rsid w:val="00C27433"/>
    <w:rsid w:val="00C27B6F"/>
    <w:rsid w:val="00C30A78"/>
    <w:rsid w:val="00C31134"/>
    <w:rsid w:val="00C315F3"/>
    <w:rsid w:val="00C3175A"/>
    <w:rsid w:val="00C31CCF"/>
    <w:rsid w:val="00C32211"/>
    <w:rsid w:val="00C323E3"/>
    <w:rsid w:val="00C3349C"/>
    <w:rsid w:val="00C348FB"/>
    <w:rsid w:val="00C354A1"/>
    <w:rsid w:val="00C35A2B"/>
    <w:rsid w:val="00C35C7A"/>
    <w:rsid w:val="00C35C8E"/>
    <w:rsid w:val="00C35EDA"/>
    <w:rsid w:val="00C36504"/>
    <w:rsid w:val="00C36A73"/>
    <w:rsid w:val="00C373A0"/>
    <w:rsid w:val="00C404BE"/>
    <w:rsid w:val="00C4114C"/>
    <w:rsid w:val="00C413AA"/>
    <w:rsid w:val="00C424A2"/>
    <w:rsid w:val="00C42ACE"/>
    <w:rsid w:val="00C4329B"/>
    <w:rsid w:val="00C459D2"/>
    <w:rsid w:val="00C45DFA"/>
    <w:rsid w:val="00C46181"/>
    <w:rsid w:val="00C467B3"/>
    <w:rsid w:val="00C479B1"/>
    <w:rsid w:val="00C510F7"/>
    <w:rsid w:val="00C535A7"/>
    <w:rsid w:val="00C5395E"/>
    <w:rsid w:val="00C575CE"/>
    <w:rsid w:val="00C57737"/>
    <w:rsid w:val="00C60955"/>
    <w:rsid w:val="00C6215A"/>
    <w:rsid w:val="00C62F63"/>
    <w:rsid w:val="00C62FE7"/>
    <w:rsid w:val="00C632A9"/>
    <w:rsid w:val="00C646FC"/>
    <w:rsid w:val="00C6483D"/>
    <w:rsid w:val="00C65C9D"/>
    <w:rsid w:val="00C66251"/>
    <w:rsid w:val="00C66AB2"/>
    <w:rsid w:val="00C66EBD"/>
    <w:rsid w:val="00C66EBF"/>
    <w:rsid w:val="00C70289"/>
    <w:rsid w:val="00C714C0"/>
    <w:rsid w:val="00C72396"/>
    <w:rsid w:val="00C7255F"/>
    <w:rsid w:val="00C77AFF"/>
    <w:rsid w:val="00C800DC"/>
    <w:rsid w:val="00C81418"/>
    <w:rsid w:val="00C81A75"/>
    <w:rsid w:val="00C81C79"/>
    <w:rsid w:val="00C83564"/>
    <w:rsid w:val="00C84E3F"/>
    <w:rsid w:val="00C85D6C"/>
    <w:rsid w:val="00C903C7"/>
    <w:rsid w:val="00C917A4"/>
    <w:rsid w:val="00C92FAC"/>
    <w:rsid w:val="00C95A43"/>
    <w:rsid w:val="00C95AED"/>
    <w:rsid w:val="00CA13AA"/>
    <w:rsid w:val="00CA27F3"/>
    <w:rsid w:val="00CA3068"/>
    <w:rsid w:val="00CA58A7"/>
    <w:rsid w:val="00CB03B1"/>
    <w:rsid w:val="00CB052E"/>
    <w:rsid w:val="00CB0A89"/>
    <w:rsid w:val="00CB1662"/>
    <w:rsid w:val="00CB2827"/>
    <w:rsid w:val="00CB4278"/>
    <w:rsid w:val="00CB5132"/>
    <w:rsid w:val="00CB627E"/>
    <w:rsid w:val="00CB6AED"/>
    <w:rsid w:val="00CB6E6D"/>
    <w:rsid w:val="00CC0E46"/>
    <w:rsid w:val="00CC0F57"/>
    <w:rsid w:val="00CC1C1C"/>
    <w:rsid w:val="00CC2D19"/>
    <w:rsid w:val="00CC3479"/>
    <w:rsid w:val="00CC44EA"/>
    <w:rsid w:val="00CC545E"/>
    <w:rsid w:val="00CC59F9"/>
    <w:rsid w:val="00CC5D4E"/>
    <w:rsid w:val="00CC5E38"/>
    <w:rsid w:val="00CC677A"/>
    <w:rsid w:val="00CC72CA"/>
    <w:rsid w:val="00CD14B5"/>
    <w:rsid w:val="00CD1764"/>
    <w:rsid w:val="00CD37D9"/>
    <w:rsid w:val="00CD43C2"/>
    <w:rsid w:val="00CD54AE"/>
    <w:rsid w:val="00CD6457"/>
    <w:rsid w:val="00CE0C7A"/>
    <w:rsid w:val="00CE1479"/>
    <w:rsid w:val="00CE50DC"/>
    <w:rsid w:val="00CE599C"/>
    <w:rsid w:val="00CE60A5"/>
    <w:rsid w:val="00CE6451"/>
    <w:rsid w:val="00CE652B"/>
    <w:rsid w:val="00CE72B8"/>
    <w:rsid w:val="00CF1273"/>
    <w:rsid w:val="00CF56EC"/>
    <w:rsid w:val="00CF7B00"/>
    <w:rsid w:val="00CF7F25"/>
    <w:rsid w:val="00D00386"/>
    <w:rsid w:val="00D00ECE"/>
    <w:rsid w:val="00D020AC"/>
    <w:rsid w:val="00D02D70"/>
    <w:rsid w:val="00D030B4"/>
    <w:rsid w:val="00D03424"/>
    <w:rsid w:val="00D03A84"/>
    <w:rsid w:val="00D03CD2"/>
    <w:rsid w:val="00D056B5"/>
    <w:rsid w:val="00D06332"/>
    <w:rsid w:val="00D07E11"/>
    <w:rsid w:val="00D07EBB"/>
    <w:rsid w:val="00D106B8"/>
    <w:rsid w:val="00D12DE2"/>
    <w:rsid w:val="00D12ED4"/>
    <w:rsid w:val="00D13854"/>
    <w:rsid w:val="00D13D72"/>
    <w:rsid w:val="00D13EBA"/>
    <w:rsid w:val="00D15891"/>
    <w:rsid w:val="00D17ACC"/>
    <w:rsid w:val="00D21129"/>
    <w:rsid w:val="00D23733"/>
    <w:rsid w:val="00D24799"/>
    <w:rsid w:val="00D254C3"/>
    <w:rsid w:val="00D25A19"/>
    <w:rsid w:val="00D25C11"/>
    <w:rsid w:val="00D26E55"/>
    <w:rsid w:val="00D26E67"/>
    <w:rsid w:val="00D27952"/>
    <w:rsid w:val="00D327B1"/>
    <w:rsid w:val="00D32C13"/>
    <w:rsid w:val="00D33040"/>
    <w:rsid w:val="00D33351"/>
    <w:rsid w:val="00D333AB"/>
    <w:rsid w:val="00D340B4"/>
    <w:rsid w:val="00D35338"/>
    <w:rsid w:val="00D35433"/>
    <w:rsid w:val="00D355AB"/>
    <w:rsid w:val="00D35E87"/>
    <w:rsid w:val="00D35E98"/>
    <w:rsid w:val="00D416D2"/>
    <w:rsid w:val="00D4217C"/>
    <w:rsid w:val="00D421CB"/>
    <w:rsid w:val="00D42423"/>
    <w:rsid w:val="00D42A5A"/>
    <w:rsid w:val="00D433D6"/>
    <w:rsid w:val="00D44007"/>
    <w:rsid w:val="00D44B98"/>
    <w:rsid w:val="00D45BE5"/>
    <w:rsid w:val="00D463C4"/>
    <w:rsid w:val="00D46CB3"/>
    <w:rsid w:val="00D50167"/>
    <w:rsid w:val="00D50594"/>
    <w:rsid w:val="00D5162F"/>
    <w:rsid w:val="00D51F88"/>
    <w:rsid w:val="00D52586"/>
    <w:rsid w:val="00D54EE3"/>
    <w:rsid w:val="00D5550C"/>
    <w:rsid w:val="00D555CB"/>
    <w:rsid w:val="00D56676"/>
    <w:rsid w:val="00D56696"/>
    <w:rsid w:val="00D571BE"/>
    <w:rsid w:val="00D574D9"/>
    <w:rsid w:val="00D57B6F"/>
    <w:rsid w:val="00D60276"/>
    <w:rsid w:val="00D60EB4"/>
    <w:rsid w:val="00D61894"/>
    <w:rsid w:val="00D62562"/>
    <w:rsid w:val="00D633B1"/>
    <w:rsid w:val="00D6394D"/>
    <w:rsid w:val="00D66E1C"/>
    <w:rsid w:val="00D670A8"/>
    <w:rsid w:val="00D70597"/>
    <w:rsid w:val="00D75378"/>
    <w:rsid w:val="00D754D5"/>
    <w:rsid w:val="00D7588E"/>
    <w:rsid w:val="00D76245"/>
    <w:rsid w:val="00D80418"/>
    <w:rsid w:val="00D81381"/>
    <w:rsid w:val="00D81B1C"/>
    <w:rsid w:val="00D81C1A"/>
    <w:rsid w:val="00D83517"/>
    <w:rsid w:val="00D86DA0"/>
    <w:rsid w:val="00D87354"/>
    <w:rsid w:val="00D873DD"/>
    <w:rsid w:val="00D87648"/>
    <w:rsid w:val="00D910C2"/>
    <w:rsid w:val="00D92D83"/>
    <w:rsid w:val="00D93499"/>
    <w:rsid w:val="00D938A0"/>
    <w:rsid w:val="00D9557D"/>
    <w:rsid w:val="00D97B36"/>
    <w:rsid w:val="00DA189D"/>
    <w:rsid w:val="00DA2175"/>
    <w:rsid w:val="00DA30F5"/>
    <w:rsid w:val="00DA4FC7"/>
    <w:rsid w:val="00DA51AE"/>
    <w:rsid w:val="00DA5971"/>
    <w:rsid w:val="00DA69E7"/>
    <w:rsid w:val="00DB10C4"/>
    <w:rsid w:val="00DB1315"/>
    <w:rsid w:val="00DB2F63"/>
    <w:rsid w:val="00DB308C"/>
    <w:rsid w:val="00DB33F4"/>
    <w:rsid w:val="00DB3970"/>
    <w:rsid w:val="00DB41C0"/>
    <w:rsid w:val="00DB47CB"/>
    <w:rsid w:val="00DB5246"/>
    <w:rsid w:val="00DB5785"/>
    <w:rsid w:val="00DB7988"/>
    <w:rsid w:val="00DC1836"/>
    <w:rsid w:val="00DC233B"/>
    <w:rsid w:val="00DC25D7"/>
    <w:rsid w:val="00DC2C14"/>
    <w:rsid w:val="00DC37DB"/>
    <w:rsid w:val="00DC3F39"/>
    <w:rsid w:val="00DC43A7"/>
    <w:rsid w:val="00DC4B1F"/>
    <w:rsid w:val="00DC5036"/>
    <w:rsid w:val="00DC7619"/>
    <w:rsid w:val="00DD0C56"/>
    <w:rsid w:val="00DD1C1F"/>
    <w:rsid w:val="00DD2047"/>
    <w:rsid w:val="00DD3965"/>
    <w:rsid w:val="00DD669E"/>
    <w:rsid w:val="00DD76F1"/>
    <w:rsid w:val="00DE0137"/>
    <w:rsid w:val="00DE222D"/>
    <w:rsid w:val="00DE3259"/>
    <w:rsid w:val="00DE3937"/>
    <w:rsid w:val="00DE6613"/>
    <w:rsid w:val="00DE70EB"/>
    <w:rsid w:val="00DE7375"/>
    <w:rsid w:val="00DF0B6A"/>
    <w:rsid w:val="00DF15D9"/>
    <w:rsid w:val="00DF202F"/>
    <w:rsid w:val="00DF3328"/>
    <w:rsid w:val="00DF3358"/>
    <w:rsid w:val="00DF4791"/>
    <w:rsid w:val="00DF56BA"/>
    <w:rsid w:val="00DF5B4D"/>
    <w:rsid w:val="00E00ADA"/>
    <w:rsid w:val="00E00D0D"/>
    <w:rsid w:val="00E0246D"/>
    <w:rsid w:val="00E03469"/>
    <w:rsid w:val="00E03607"/>
    <w:rsid w:val="00E039AF"/>
    <w:rsid w:val="00E04129"/>
    <w:rsid w:val="00E04743"/>
    <w:rsid w:val="00E04A47"/>
    <w:rsid w:val="00E05438"/>
    <w:rsid w:val="00E06254"/>
    <w:rsid w:val="00E06747"/>
    <w:rsid w:val="00E06EBD"/>
    <w:rsid w:val="00E07CE2"/>
    <w:rsid w:val="00E10E2D"/>
    <w:rsid w:val="00E110D0"/>
    <w:rsid w:val="00E111AD"/>
    <w:rsid w:val="00E11B31"/>
    <w:rsid w:val="00E11C30"/>
    <w:rsid w:val="00E13FAF"/>
    <w:rsid w:val="00E14285"/>
    <w:rsid w:val="00E14755"/>
    <w:rsid w:val="00E14CB6"/>
    <w:rsid w:val="00E14D03"/>
    <w:rsid w:val="00E1604F"/>
    <w:rsid w:val="00E16587"/>
    <w:rsid w:val="00E213EE"/>
    <w:rsid w:val="00E227DD"/>
    <w:rsid w:val="00E22FFD"/>
    <w:rsid w:val="00E249E2"/>
    <w:rsid w:val="00E24CBC"/>
    <w:rsid w:val="00E2533F"/>
    <w:rsid w:val="00E265E4"/>
    <w:rsid w:val="00E26729"/>
    <w:rsid w:val="00E26A6D"/>
    <w:rsid w:val="00E276B5"/>
    <w:rsid w:val="00E300DD"/>
    <w:rsid w:val="00E30DE7"/>
    <w:rsid w:val="00E3140E"/>
    <w:rsid w:val="00E321D4"/>
    <w:rsid w:val="00E32314"/>
    <w:rsid w:val="00E32448"/>
    <w:rsid w:val="00E32810"/>
    <w:rsid w:val="00E35990"/>
    <w:rsid w:val="00E35D83"/>
    <w:rsid w:val="00E374EA"/>
    <w:rsid w:val="00E4033D"/>
    <w:rsid w:val="00E40F86"/>
    <w:rsid w:val="00E421C3"/>
    <w:rsid w:val="00E4326B"/>
    <w:rsid w:val="00E4365C"/>
    <w:rsid w:val="00E43D26"/>
    <w:rsid w:val="00E447D4"/>
    <w:rsid w:val="00E45A5E"/>
    <w:rsid w:val="00E462FD"/>
    <w:rsid w:val="00E46631"/>
    <w:rsid w:val="00E4680D"/>
    <w:rsid w:val="00E47C5B"/>
    <w:rsid w:val="00E51256"/>
    <w:rsid w:val="00E5162B"/>
    <w:rsid w:val="00E51DF6"/>
    <w:rsid w:val="00E53843"/>
    <w:rsid w:val="00E53D58"/>
    <w:rsid w:val="00E5443F"/>
    <w:rsid w:val="00E552F7"/>
    <w:rsid w:val="00E56837"/>
    <w:rsid w:val="00E5757F"/>
    <w:rsid w:val="00E6124A"/>
    <w:rsid w:val="00E61274"/>
    <w:rsid w:val="00E61515"/>
    <w:rsid w:val="00E620B9"/>
    <w:rsid w:val="00E62212"/>
    <w:rsid w:val="00E6273A"/>
    <w:rsid w:val="00E63AFA"/>
    <w:rsid w:val="00E63DEE"/>
    <w:rsid w:val="00E6473C"/>
    <w:rsid w:val="00E64A6B"/>
    <w:rsid w:val="00E64BDE"/>
    <w:rsid w:val="00E653AE"/>
    <w:rsid w:val="00E656FD"/>
    <w:rsid w:val="00E6589C"/>
    <w:rsid w:val="00E6707A"/>
    <w:rsid w:val="00E7172C"/>
    <w:rsid w:val="00E72588"/>
    <w:rsid w:val="00E761E9"/>
    <w:rsid w:val="00E7699E"/>
    <w:rsid w:val="00E76B51"/>
    <w:rsid w:val="00E777B9"/>
    <w:rsid w:val="00E80672"/>
    <w:rsid w:val="00E80793"/>
    <w:rsid w:val="00E80EC9"/>
    <w:rsid w:val="00E812A2"/>
    <w:rsid w:val="00E82E40"/>
    <w:rsid w:val="00E83BED"/>
    <w:rsid w:val="00E84022"/>
    <w:rsid w:val="00E84A14"/>
    <w:rsid w:val="00E865A2"/>
    <w:rsid w:val="00E86D6F"/>
    <w:rsid w:val="00E87036"/>
    <w:rsid w:val="00E91A31"/>
    <w:rsid w:val="00E92141"/>
    <w:rsid w:val="00E9299E"/>
    <w:rsid w:val="00E94372"/>
    <w:rsid w:val="00E94B16"/>
    <w:rsid w:val="00E9559D"/>
    <w:rsid w:val="00E97BBB"/>
    <w:rsid w:val="00E97BE9"/>
    <w:rsid w:val="00E97FCD"/>
    <w:rsid w:val="00EA1FAE"/>
    <w:rsid w:val="00EA370B"/>
    <w:rsid w:val="00EA3FD8"/>
    <w:rsid w:val="00EA6212"/>
    <w:rsid w:val="00EA7200"/>
    <w:rsid w:val="00EB01E4"/>
    <w:rsid w:val="00EB0860"/>
    <w:rsid w:val="00EB1653"/>
    <w:rsid w:val="00EB3743"/>
    <w:rsid w:val="00EB55EF"/>
    <w:rsid w:val="00EB6511"/>
    <w:rsid w:val="00EB660C"/>
    <w:rsid w:val="00EB6EA3"/>
    <w:rsid w:val="00EB783B"/>
    <w:rsid w:val="00EC0061"/>
    <w:rsid w:val="00EC1044"/>
    <w:rsid w:val="00EC29D6"/>
    <w:rsid w:val="00EC313B"/>
    <w:rsid w:val="00EC44A2"/>
    <w:rsid w:val="00EC48CF"/>
    <w:rsid w:val="00EC4A0D"/>
    <w:rsid w:val="00EC5BC5"/>
    <w:rsid w:val="00EC6EBF"/>
    <w:rsid w:val="00EC71CE"/>
    <w:rsid w:val="00EC7AA9"/>
    <w:rsid w:val="00EC7AB3"/>
    <w:rsid w:val="00EC7E19"/>
    <w:rsid w:val="00ED0ADB"/>
    <w:rsid w:val="00ED2617"/>
    <w:rsid w:val="00ED2AFF"/>
    <w:rsid w:val="00ED2FD1"/>
    <w:rsid w:val="00ED4696"/>
    <w:rsid w:val="00ED5B7B"/>
    <w:rsid w:val="00ED5D97"/>
    <w:rsid w:val="00ED7166"/>
    <w:rsid w:val="00EE0A88"/>
    <w:rsid w:val="00EE26DB"/>
    <w:rsid w:val="00EE30D3"/>
    <w:rsid w:val="00EE3ACB"/>
    <w:rsid w:val="00EE3DF6"/>
    <w:rsid w:val="00EE70E2"/>
    <w:rsid w:val="00EE7CC6"/>
    <w:rsid w:val="00EF32D2"/>
    <w:rsid w:val="00EF3342"/>
    <w:rsid w:val="00EF4106"/>
    <w:rsid w:val="00EF51C2"/>
    <w:rsid w:val="00F00972"/>
    <w:rsid w:val="00F00EA5"/>
    <w:rsid w:val="00F03CBE"/>
    <w:rsid w:val="00F0468D"/>
    <w:rsid w:val="00F046EC"/>
    <w:rsid w:val="00F066CD"/>
    <w:rsid w:val="00F06FC1"/>
    <w:rsid w:val="00F07055"/>
    <w:rsid w:val="00F07786"/>
    <w:rsid w:val="00F10946"/>
    <w:rsid w:val="00F11DF2"/>
    <w:rsid w:val="00F12375"/>
    <w:rsid w:val="00F12856"/>
    <w:rsid w:val="00F1319A"/>
    <w:rsid w:val="00F132E8"/>
    <w:rsid w:val="00F13A1A"/>
    <w:rsid w:val="00F15CED"/>
    <w:rsid w:val="00F16111"/>
    <w:rsid w:val="00F17E6F"/>
    <w:rsid w:val="00F20A68"/>
    <w:rsid w:val="00F20ED5"/>
    <w:rsid w:val="00F22685"/>
    <w:rsid w:val="00F23BBD"/>
    <w:rsid w:val="00F25DFC"/>
    <w:rsid w:val="00F27F85"/>
    <w:rsid w:val="00F30C0C"/>
    <w:rsid w:val="00F32213"/>
    <w:rsid w:val="00F32B67"/>
    <w:rsid w:val="00F350B8"/>
    <w:rsid w:val="00F362BA"/>
    <w:rsid w:val="00F41217"/>
    <w:rsid w:val="00F432E4"/>
    <w:rsid w:val="00F437DF"/>
    <w:rsid w:val="00F43F2C"/>
    <w:rsid w:val="00F446FA"/>
    <w:rsid w:val="00F45C0A"/>
    <w:rsid w:val="00F46219"/>
    <w:rsid w:val="00F47043"/>
    <w:rsid w:val="00F4706C"/>
    <w:rsid w:val="00F472FD"/>
    <w:rsid w:val="00F479E1"/>
    <w:rsid w:val="00F50048"/>
    <w:rsid w:val="00F50C68"/>
    <w:rsid w:val="00F531A0"/>
    <w:rsid w:val="00F53F48"/>
    <w:rsid w:val="00F54192"/>
    <w:rsid w:val="00F542B6"/>
    <w:rsid w:val="00F6084B"/>
    <w:rsid w:val="00F6117B"/>
    <w:rsid w:val="00F61218"/>
    <w:rsid w:val="00F62183"/>
    <w:rsid w:val="00F6244A"/>
    <w:rsid w:val="00F627A0"/>
    <w:rsid w:val="00F63474"/>
    <w:rsid w:val="00F64E6A"/>
    <w:rsid w:val="00F651C1"/>
    <w:rsid w:val="00F70634"/>
    <w:rsid w:val="00F70EB2"/>
    <w:rsid w:val="00F70F86"/>
    <w:rsid w:val="00F727F2"/>
    <w:rsid w:val="00F73379"/>
    <w:rsid w:val="00F734DF"/>
    <w:rsid w:val="00F75D00"/>
    <w:rsid w:val="00F77FB6"/>
    <w:rsid w:val="00F81F9B"/>
    <w:rsid w:val="00F90750"/>
    <w:rsid w:val="00F90AA0"/>
    <w:rsid w:val="00F90B62"/>
    <w:rsid w:val="00F90F2A"/>
    <w:rsid w:val="00F92582"/>
    <w:rsid w:val="00F94624"/>
    <w:rsid w:val="00F94F45"/>
    <w:rsid w:val="00F95021"/>
    <w:rsid w:val="00F95E38"/>
    <w:rsid w:val="00F968D7"/>
    <w:rsid w:val="00FA0DE4"/>
    <w:rsid w:val="00FA1671"/>
    <w:rsid w:val="00FA194D"/>
    <w:rsid w:val="00FA3468"/>
    <w:rsid w:val="00FA45BC"/>
    <w:rsid w:val="00FA60AE"/>
    <w:rsid w:val="00FA7731"/>
    <w:rsid w:val="00FA7CBC"/>
    <w:rsid w:val="00FB04C1"/>
    <w:rsid w:val="00FB246D"/>
    <w:rsid w:val="00FB25F1"/>
    <w:rsid w:val="00FB3532"/>
    <w:rsid w:val="00FB4396"/>
    <w:rsid w:val="00FB4A56"/>
    <w:rsid w:val="00FB533A"/>
    <w:rsid w:val="00FB6CD2"/>
    <w:rsid w:val="00FB7F69"/>
    <w:rsid w:val="00FC09CF"/>
    <w:rsid w:val="00FC20E6"/>
    <w:rsid w:val="00FC2662"/>
    <w:rsid w:val="00FC2FA8"/>
    <w:rsid w:val="00FC36E4"/>
    <w:rsid w:val="00FC37C7"/>
    <w:rsid w:val="00FC452F"/>
    <w:rsid w:val="00FC4DFB"/>
    <w:rsid w:val="00FC6219"/>
    <w:rsid w:val="00FC68B8"/>
    <w:rsid w:val="00FC69EB"/>
    <w:rsid w:val="00FC6CFC"/>
    <w:rsid w:val="00FC7BBE"/>
    <w:rsid w:val="00FD0E17"/>
    <w:rsid w:val="00FD0FEE"/>
    <w:rsid w:val="00FD2637"/>
    <w:rsid w:val="00FD3BAF"/>
    <w:rsid w:val="00FD4823"/>
    <w:rsid w:val="00FD4D72"/>
    <w:rsid w:val="00FD4F75"/>
    <w:rsid w:val="00FD663C"/>
    <w:rsid w:val="00FD7AC9"/>
    <w:rsid w:val="00FE268C"/>
    <w:rsid w:val="00FE26F2"/>
    <w:rsid w:val="00FE397B"/>
    <w:rsid w:val="00FE4B8F"/>
    <w:rsid w:val="00FE4EAB"/>
    <w:rsid w:val="00FE73CA"/>
    <w:rsid w:val="00FF0F70"/>
    <w:rsid w:val="00FF1ADD"/>
    <w:rsid w:val="00FF2F90"/>
    <w:rsid w:val="00FF3266"/>
    <w:rsid w:val="00FF3FD6"/>
    <w:rsid w:val="00FF7937"/>
    <w:rsid w:val="00FF7B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5DC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before="200"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70D04"/>
    <w:rPr>
      <w:sz w:val="20"/>
      <w:szCs w:val="20"/>
    </w:rPr>
  </w:style>
  <w:style w:type="paragraph" w:styleId="Heading1">
    <w:name w:val="heading 1"/>
    <w:basedOn w:val="Normal"/>
    <w:next w:val="Normal"/>
    <w:link w:val="Heading1Char"/>
    <w:uiPriority w:val="9"/>
    <w:qFormat/>
    <w:rsid w:val="00A70D0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A70D04"/>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A70D04"/>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A70D04"/>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A70D04"/>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A70D04"/>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A70D04"/>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A70D04"/>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70D04"/>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63474"/>
    <w:rPr>
      <w:rFonts w:ascii="Tahoma" w:hAnsi="Tahoma" w:cs="Tahoma"/>
      <w:sz w:val="16"/>
      <w:szCs w:val="16"/>
    </w:rPr>
  </w:style>
  <w:style w:type="character" w:customStyle="1" w:styleId="BalloonTextChar">
    <w:name w:val="Balloon Text Char"/>
    <w:basedOn w:val="DefaultParagraphFont"/>
    <w:link w:val="BalloonText"/>
    <w:rsid w:val="00F63474"/>
    <w:rPr>
      <w:rFonts w:ascii="Tahoma" w:hAnsi="Tahoma" w:cs="Tahoma"/>
      <w:sz w:val="16"/>
      <w:szCs w:val="16"/>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A70D04"/>
    <w:pPr>
      <w:ind w:left="720"/>
      <w:contextualSpacing/>
    </w:pPr>
  </w:style>
  <w:style w:type="character" w:customStyle="1" w:styleId="Heading1Char">
    <w:name w:val="Heading 1 Char"/>
    <w:basedOn w:val="DefaultParagraphFont"/>
    <w:link w:val="Heading1"/>
    <w:uiPriority w:val="9"/>
    <w:rsid w:val="00A70D04"/>
    <w:rPr>
      <w:b/>
      <w:bCs/>
      <w:caps/>
      <w:color w:val="FFFFFF" w:themeColor="background1"/>
      <w:spacing w:val="15"/>
      <w:shd w:val="clear" w:color="auto" w:fill="4F81BD" w:themeFill="accent1"/>
    </w:rPr>
  </w:style>
  <w:style w:type="character" w:styleId="Hyperlink">
    <w:name w:val="Hyperlink"/>
    <w:basedOn w:val="DefaultParagraphFont"/>
    <w:uiPriority w:val="99"/>
    <w:unhideWhenUsed/>
    <w:rsid w:val="00216154"/>
    <w:rPr>
      <w:strike w:val="0"/>
      <w:dstrike w:val="0"/>
      <w:color w:val="007DC0"/>
      <w:u w:val="none"/>
      <w:effect w:val="none"/>
    </w:rPr>
  </w:style>
  <w:style w:type="character" w:styleId="Strong">
    <w:name w:val="Strong"/>
    <w:uiPriority w:val="22"/>
    <w:qFormat/>
    <w:rsid w:val="00A70D04"/>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DD2047"/>
    <w:rPr>
      <w:sz w:val="20"/>
      <w:szCs w:val="20"/>
    </w:rPr>
  </w:style>
  <w:style w:type="character" w:styleId="CommentReference">
    <w:name w:val="annotation reference"/>
    <w:basedOn w:val="DefaultParagraphFont"/>
    <w:uiPriority w:val="99"/>
    <w:rsid w:val="009F7615"/>
    <w:rPr>
      <w:sz w:val="16"/>
      <w:szCs w:val="16"/>
    </w:rPr>
  </w:style>
  <w:style w:type="paragraph" w:styleId="CommentText">
    <w:name w:val="annotation text"/>
    <w:basedOn w:val="Normal"/>
    <w:link w:val="CommentTextChar"/>
    <w:uiPriority w:val="99"/>
    <w:rsid w:val="009F7615"/>
  </w:style>
  <w:style w:type="character" w:customStyle="1" w:styleId="CommentTextChar">
    <w:name w:val="Comment Text Char"/>
    <w:basedOn w:val="DefaultParagraphFont"/>
    <w:link w:val="CommentText"/>
    <w:uiPriority w:val="99"/>
    <w:rsid w:val="009F7615"/>
    <w:rPr>
      <w:rFonts w:ascii="Arial" w:hAnsi="Arial"/>
    </w:rPr>
  </w:style>
  <w:style w:type="paragraph" w:styleId="CommentSubject">
    <w:name w:val="annotation subject"/>
    <w:basedOn w:val="CommentText"/>
    <w:next w:val="CommentText"/>
    <w:link w:val="CommentSubjectChar"/>
    <w:rsid w:val="009F7615"/>
    <w:rPr>
      <w:b/>
      <w:bCs/>
    </w:rPr>
  </w:style>
  <w:style w:type="character" w:customStyle="1" w:styleId="CommentSubjectChar">
    <w:name w:val="Comment Subject Char"/>
    <w:basedOn w:val="CommentTextChar"/>
    <w:link w:val="CommentSubject"/>
    <w:rsid w:val="009F7615"/>
    <w:rPr>
      <w:rFonts w:ascii="Arial" w:hAnsi="Arial"/>
      <w:b/>
      <w:bCs/>
    </w:rPr>
  </w:style>
  <w:style w:type="table" w:styleId="TableGrid">
    <w:name w:val="Table Grid"/>
    <w:basedOn w:val="TableNormal"/>
    <w:uiPriority w:val="3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7B0D"/>
    <w:rPr>
      <w:rFonts w:ascii="Arial" w:hAnsi="Arial"/>
      <w:sz w:val="24"/>
      <w:szCs w:val="24"/>
    </w:rPr>
  </w:style>
  <w:style w:type="paragraph" w:styleId="FootnoteText">
    <w:name w:val="footnote text"/>
    <w:aliases w:val="Harestanes Ref,RSK-FT,RSK-FT1,RSK-FT2,Footnote Text Char Char,Footnote Text Char Char Char Char,~Footnote,Footnote Text (EKOS),Footnote (EKOS),AQC Footnote,Char Char,Char Char1,Char Char Char1,FN Text,NZDF Footnote,RSK-FT3,RSK-FT11,Char1"/>
    <w:basedOn w:val="Normal"/>
    <w:link w:val="FootnoteTextChar"/>
    <w:uiPriority w:val="99"/>
    <w:unhideWhenUsed/>
    <w:qFormat/>
    <w:rsid w:val="00123FAD"/>
    <w:rPr>
      <w:rFonts w:eastAsiaTheme="minorHAnsi"/>
      <w:lang w:eastAsia="en-US"/>
    </w:rPr>
  </w:style>
  <w:style w:type="character" w:customStyle="1" w:styleId="FootnoteTextChar">
    <w:name w:val="Footnote Text Char"/>
    <w:aliases w:val="Harestanes Ref Char,RSK-FT Char,RSK-FT1 Char,RSK-FT2 Char,Footnote Text Char Char Char,Footnote Text Char Char Char Char Char,~Footnote Char,Footnote Text (EKOS) Char,Footnote (EKOS) Char,AQC Footnote Char,Char Char Char,FN Text Char"/>
    <w:basedOn w:val="DefaultParagraphFont"/>
    <w:link w:val="FootnoteText"/>
    <w:uiPriority w:val="99"/>
    <w:rsid w:val="00123FAD"/>
    <w:rPr>
      <w:rFonts w:asciiTheme="minorHAnsi" w:eastAsiaTheme="minorHAnsi" w:hAnsiTheme="minorHAnsi" w:cstheme="minorBidi"/>
      <w:lang w:eastAsia="en-US"/>
    </w:rPr>
  </w:style>
  <w:style w:type="character" w:styleId="FootnoteReference">
    <w:name w:val="footnote reference"/>
    <w:aliases w:val="EN Footnote Reference,FN Number,SUPERS,number,Footnote Reference Superscript,stylish,Footnote symbol,BVI fnr,-E Fußnotenzeichen,Source Reference,Footnote reference number,note TESI,Times 10 Point,Exposant 3 Point,Ref,de nota al pie,FR"/>
    <w:basedOn w:val="DefaultParagraphFont"/>
    <w:uiPriority w:val="99"/>
    <w:unhideWhenUsed/>
    <w:qFormat/>
    <w:rsid w:val="00123FAD"/>
    <w:rPr>
      <w:vertAlign w:val="superscript"/>
    </w:rPr>
  </w:style>
  <w:style w:type="paragraph" w:styleId="NormalWeb">
    <w:name w:val="Normal (Web)"/>
    <w:basedOn w:val="Normal"/>
    <w:uiPriority w:val="99"/>
    <w:rsid w:val="00B752A4"/>
    <w:rPr>
      <w:rFonts w:ascii="Times New Roman" w:hAnsi="Times New Roman"/>
    </w:rPr>
  </w:style>
  <w:style w:type="paragraph" w:styleId="Header">
    <w:name w:val="header"/>
    <w:basedOn w:val="Normal"/>
    <w:link w:val="HeaderChar"/>
    <w:rsid w:val="004322CE"/>
    <w:pPr>
      <w:tabs>
        <w:tab w:val="center" w:pos="4513"/>
        <w:tab w:val="right" w:pos="9026"/>
      </w:tabs>
    </w:pPr>
  </w:style>
  <w:style w:type="character" w:customStyle="1" w:styleId="HeaderChar">
    <w:name w:val="Header Char"/>
    <w:basedOn w:val="DefaultParagraphFont"/>
    <w:link w:val="Header"/>
    <w:rsid w:val="004322CE"/>
    <w:rPr>
      <w:rFonts w:ascii="Arial" w:hAnsi="Arial"/>
      <w:sz w:val="24"/>
      <w:szCs w:val="24"/>
    </w:rPr>
  </w:style>
  <w:style w:type="paragraph" w:styleId="Footer">
    <w:name w:val="footer"/>
    <w:basedOn w:val="Normal"/>
    <w:link w:val="FooterChar"/>
    <w:uiPriority w:val="99"/>
    <w:rsid w:val="004322CE"/>
    <w:pPr>
      <w:tabs>
        <w:tab w:val="center" w:pos="4513"/>
        <w:tab w:val="right" w:pos="9026"/>
      </w:tabs>
    </w:pPr>
  </w:style>
  <w:style w:type="character" w:customStyle="1" w:styleId="FooterChar">
    <w:name w:val="Footer Char"/>
    <w:basedOn w:val="DefaultParagraphFont"/>
    <w:link w:val="Footer"/>
    <w:uiPriority w:val="99"/>
    <w:rsid w:val="004322CE"/>
    <w:rPr>
      <w:rFonts w:ascii="Arial" w:hAnsi="Arial"/>
      <w:sz w:val="24"/>
      <w:szCs w:val="24"/>
    </w:rPr>
  </w:style>
  <w:style w:type="paragraph" w:styleId="Subtitle">
    <w:name w:val="Subtitle"/>
    <w:basedOn w:val="Normal"/>
    <w:next w:val="Normal"/>
    <w:link w:val="SubtitleChar"/>
    <w:uiPriority w:val="11"/>
    <w:qFormat/>
    <w:rsid w:val="00A70D04"/>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A70D04"/>
    <w:rPr>
      <w:caps/>
      <w:color w:val="595959" w:themeColor="text1" w:themeTint="A6"/>
      <w:spacing w:val="10"/>
      <w:sz w:val="24"/>
      <w:szCs w:val="24"/>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DefaultParagraphFont"/>
    <w:rsid w:val="00C84E3F"/>
  </w:style>
  <w:style w:type="paragraph" w:styleId="PlainText">
    <w:name w:val="Plain Text"/>
    <w:basedOn w:val="Normal"/>
    <w:link w:val="PlainTextChar"/>
    <w:uiPriority w:val="99"/>
    <w:unhideWhenUsed/>
    <w:rsid w:val="00D433D6"/>
    <w:rPr>
      <w:rFonts w:eastAsiaTheme="minorHAnsi"/>
      <w:szCs w:val="21"/>
      <w:lang w:eastAsia="en-US"/>
    </w:rPr>
  </w:style>
  <w:style w:type="character" w:customStyle="1" w:styleId="PlainTextChar">
    <w:name w:val="Plain Text Char"/>
    <w:basedOn w:val="DefaultParagraphFont"/>
    <w:link w:val="PlainText"/>
    <w:uiPriority w:val="99"/>
    <w:rsid w:val="00D433D6"/>
    <w:rPr>
      <w:rFonts w:ascii="Arial" w:eastAsiaTheme="minorHAnsi" w:hAnsi="Arial" w:cstheme="minorBidi"/>
      <w:sz w:val="24"/>
      <w:szCs w:val="21"/>
      <w:lang w:eastAsia="en-US"/>
    </w:rPr>
  </w:style>
  <w:style w:type="paragraph" w:styleId="Title">
    <w:name w:val="Title"/>
    <w:basedOn w:val="Normal"/>
    <w:next w:val="Normal"/>
    <w:link w:val="TitleChar"/>
    <w:uiPriority w:val="10"/>
    <w:qFormat/>
    <w:rsid w:val="00A70D04"/>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A70D04"/>
    <w:rPr>
      <w:caps/>
      <w:color w:val="4F81BD" w:themeColor="accent1"/>
      <w:spacing w:val="10"/>
      <w:kern w:val="28"/>
      <w:sz w:val="52"/>
      <w:szCs w:val="52"/>
    </w:rPr>
  </w:style>
  <w:style w:type="character" w:styleId="SubtleEmphasis">
    <w:name w:val="Subtle Emphasis"/>
    <w:uiPriority w:val="19"/>
    <w:qFormat/>
    <w:rsid w:val="00A70D04"/>
    <w:rPr>
      <w:i/>
      <w:iCs/>
      <w:color w:val="243F60" w:themeColor="accent1" w:themeShade="7F"/>
    </w:rPr>
  </w:style>
  <w:style w:type="character" w:styleId="IntenseEmphasis">
    <w:name w:val="Intense Emphasis"/>
    <w:uiPriority w:val="21"/>
    <w:qFormat/>
    <w:rsid w:val="00A70D04"/>
    <w:rPr>
      <w:b/>
      <w:bCs/>
      <w:caps/>
      <w:color w:val="243F60" w:themeColor="accent1" w:themeShade="7F"/>
      <w:spacing w:val="10"/>
    </w:rPr>
  </w:style>
  <w:style w:type="character" w:styleId="FollowedHyperlink">
    <w:name w:val="FollowedHyperlink"/>
    <w:basedOn w:val="DefaultParagraphFont"/>
    <w:rsid w:val="00556381"/>
    <w:rPr>
      <w:color w:val="800080" w:themeColor="followedHyperlink"/>
      <w:u w:val="single"/>
    </w:rPr>
  </w:style>
  <w:style w:type="character" w:customStyle="1" w:styleId="Heading2Char">
    <w:name w:val="Heading 2 Char"/>
    <w:basedOn w:val="DefaultParagraphFont"/>
    <w:link w:val="Heading2"/>
    <w:uiPriority w:val="9"/>
    <w:rsid w:val="00A70D04"/>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A70D04"/>
    <w:rPr>
      <w:caps/>
      <w:color w:val="243F60" w:themeColor="accent1" w:themeShade="7F"/>
      <w:spacing w:val="15"/>
    </w:rPr>
  </w:style>
  <w:style w:type="character" w:customStyle="1" w:styleId="Heading4Char">
    <w:name w:val="Heading 4 Char"/>
    <w:basedOn w:val="DefaultParagraphFont"/>
    <w:link w:val="Heading4"/>
    <w:uiPriority w:val="9"/>
    <w:semiHidden/>
    <w:rsid w:val="00A70D04"/>
    <w:rPr>
      <w:caps/>
      <w:color w:val="365F91" w:themeColor="accent1" w:themeShade="BF"/>
      <w:spacing w:val="10"/>
    </w:rPr>
  </w:style>
  <w:style w:type="character" w:customStyle="1" w:styleId="Heading5Char">
    <w:name w:val="Heading 5 Char"/>
    <w:basedOn w:val="DefaultParagraphFont"/>
    <w:link w:val="Heading5"/>
    <w:uiPriority w:val="9"/>
    <w:semiHidden/>
    <w:rsid w:val="00A70D04"/>
    <w:rPr>
      <w:caps/>
      <w:color w:val="365F91" w:themeColor="accent1" w:themeShade="BF"/>
      <w:spacing w:val="10"/>
    </w:rPr>
  </w:style>
  <w:style w:type="character" w:customStyle="1" w:styleId="Heading6Char">
    <w:name w:val="Heading 6 Char"/>
    <w:basedOn w:val="DefaultParagraphFont"/>
    <w:link w:val="Heading6"/>
    <w:uiPriority w:val="9"/>
    <w:semiHidden/>
    <w:rsid w:val="00A70D04"/>
    <w:rPr>
      <w:caps/>
      <w:color w:val="365F91" w:themeColor="accent1" w:themeShade="BF"/>
      <w:spacing w:val="10"/>
    </w:rPr>
  </w:style>
  <w:style w:type="character" w:customStyle="1" w:styleId="Heading7Char">
    <w:name w:val="Heading 7 Char"/>
    <w:basedOn w:val="DefaultParagraphFont"/>
    <w:link w:val="Heading7"/>
    <w:uiPriority w:val="9"/>
    <w:semiHidden/>
    <w:rsid w:val="00A70D04"/>
    <w:rPr>
      <w:caps/>
      <w:color w:val="365F91" w:themeColor="accent1" w:themeShade="BF"/>
      <w:spacing w:val="10"/>
    </w:rPr>
  </w:style>
  <w:style w:type="character" w:customStyle="1" w:styleId="Heading8Char">
    <w:name w:val="Heading 8 Char"/>
    <w:basedOn w:val="DefaultParagraphFont"/>
    <w:link w:val="Heading8"/>
    <w:uiPriority w:val="9"/>
    <w:semiHidden/>
    <w:rsid w:val="00A70D04"/>
    <w:rPr>
      <w:caps/>
      <w:spacing w:val="10"/>
      <w:sz w:val="18"/>
      <w:szCs w:val="18"/>
    </w:rPr>
  </w:style>
  <w:style w:type="character" w:customStyle="1" w:styleId="Heading9Char">
    <w:name w:val="Heading 9 Char"/>
    <w:basedOn w:val="DefaultParagraphFont"/>
    <w:link w:val="Heading9"/>
    <w:uiPriority w:val="9"/>
    <w:semiHidden/>
    <w:rsid w:val="00A70D04"/>
    <w:rPr>
      <w:i/>
      <w:caps/>
      <w:spacing w:val="10"/>
      <w:sz w:val="18"/>
      <w:szCs w:val="18"/>
    </w:rPr>
  </w:style>
  <w:style w:type="paragraph" w:styleId="Caption">
    <w:name w:val="caption"/>
    <w:basedOn w:val="Normal"/>
    <w:next w:val="Normal"/>
    <w:uiPriority w:val="35"/>
    <w:semiHidden/>
    <w:unhideWhenUsed/>
    <w:qFormat/>
    <w:rsid w:val="00A70D04"/>
    <w:rPr>
      <w:b/>
      <w:bCs/>
      <w:color w:val="365F91" w:themeColor="accent1" w:themeShade="BF"/>
      <w:sz w:val="16"/>
      <w:szCs w:val="16"/>
    </w:rPr>
  </w:style>
  <w:style w:type="character" w:styleId="Emphasis">
    <w:name w:val="Emphasis"/>
    <w:uiPriority w:val="20"/>
    <w:qFormat/>
    <w:rsid w:val="00A70D04"/>
    <w:rPr>
      <w:caps/>
      <w:color w:val="243F60" w:themeColor="accent1" w:themeShade="7F"/>
      <w:spacing w:val="5"/>
    </w:rPr>
  </w:style>
  <w:style w:type="paragraph" w:styleId="NoSpacing">
    <w:name w:val="No Spacing"/>
    <w:basedOn w:val="Normal"/>
    <w:link w:val="NoSpacingChar"/>
    <w:uiPriority w:val="1"/>
    <w:qFormat/>
    <w:rsid w:val="00A70D04"/>
    <w:pPr>
      <w:spacing w:before="0" w:after="0" w:line="240" w:lineRule="auto"/>
    </w:pPr>
  </w:style>
  <w:style w:type="character" w:customStyle="1" w:styleId="NoSpacingChar">
    <w:name w:val="No Spacing Char"/>
    <w:basedOn w:val="DefaultParagraphFont"/>
    <w:link w:val="NoSpacing"/>
    <w:uiPriority w:val="1"/>
    <w:rsid w:val="00A70D04"/>
    <w:rPr>
      <w:sz w:val="20"/>
      <w:szCs w:val="20"/>
    </w:rPr>
  </w:style>
  <w:style w:type="paragraph" w:styleId="Quote">
    <w:name w:val="Quote"/>
    <w:basedOn w:val="Normal"/>
    <w:next w:val="Normal"/>
    <w:link w:val="QuoteChar"/>
    <w:uiPriority w:val="29"/>
    <w:qFormat/>
    <w:rsid w:val="00A70D04"/>
    <w:rPr>
      <w:i/>
      <w:iCs/>
    </w:rPr>
  </w:style>
  <w:style w:type="character" w:customStyle="1" w:styleId="QuoteChar">
    <w:name w:val="Quote Char"/>
    <w:basedOn w:val="DefaultParagraphFont"/>
    <w:link w:val="Quote"/>
    <w:uiPriority w:val="29"/>
    <w:rsid w:val="00A70D04"/>
    <w:rPr>
      <w:i/>
      <w:iCs/>
      <w:sz w:val="20"/>
      <w:szCs w:val="20"/>
    </w:rPr>
  </w:style>
  <w:style w:type="paragraph" w:styleId="IntenseQuote">
    <w:name w:val="Intense Quote"/>
    <w:basedOn w:val="Normal"/>
    <w:next w:val="Normal"/>
    <w:link w:val="IntenseQuoteChar"/>
    <w:uiPriority w:val="30"/>
    <w:qFormat/>
    <w:rsid w:val="00A70D04"/>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A70D04"/>
    <w:rPr>
      <w:i/>
      <w:iCs/>
      <w:color w:val="4F81BD" w:themeColor="accent1"/>
      <w:sz w:val="20"/>
      <w:szCs w:val="20"/>
    </w:rPr>
  </w:style>
  <w:style w:type="character" w:styleId="SubtleReference">
    <w:name w:val="Subtle Reference"/>
    <w:uiPriority w:val="31"/>
    <w:qFormat/>
    <w:rsid w:val="00A70D04"/>
    <w:rPr>
      <w:b/>
      <w:bCs/>
      <w:color w:val="4F81BD" w:themeColor="accent1"/>
    </w:rPr>
  </w:style>
  <w:style w:type="character" w:styleId="IntenseReference">
    <w:name w:val="Intense Reference"/>
    <w:uiPriority w:val="32"/>
    <w:qFormat/>
    <w:rsid w:val="00A70D04"/>
    <w:rPr>
      <w:b/>
      <w:bCs/>
      <w:i/>
      <w:iCs/>
      <w:caps/>
      <w:color w:val="4F81BD" w:themeColor="accent1"/>
    </w:rPr>
  </w:style>
  <w:style w:type="character" w:styleId="BookTitle">
    <w:name w:val="Book Title"/>
    <w:uiPriority w:val="33"/>
    <w:qFormat/>
    <w:rsid w:val="00A70D04"/>
    <w:rPr>
      <w:b/>
      <w:bCs/>
      <w:i/>
      <w:iCs/>
      <w:spacing w:val="9"/>
    </w:rPr>
  </w:style>
  <w:style w:type="paragraph" w:styleId="TOCHeading">
    <w:name w:val="TOC Heading"/>
    <w:basedOn w:val="Heading1"/>
    <w:next w:val="Normal"/>
    <w:uiPriority w:val="39"/>
    <w:semiHidden/>
    <w:unhideWhenUsed/>
    <w:qFormat/>
    <w:rsid w:val="00A70D04"/>
    <w:pPr>
      <w:outlineLvl w:val="9"/>
    </w:pPr>
    <w:rPr>
      <w:lang w:bidi="en-US"/>
    </w:rPr>
  </w:style>
  <w:style w:type="paragraph" w:styleId="TOC1">
    <w:name w:val="toc 1"/>
    <w:basedOn w:val="Normal"/>
    <w:next w:val="Normal"/>
    <w:autoRedefine/>
    <w:uiPriority w:val="39"/>
    <w:unhideWhenUsed/>
    <w:rsid w:val="003852C3"/>
    <w:pPr>
      <w:spacing w:after="100"/>
    </w:pPr>
  </w:style>
  <w:style w:type="table" w:customStyle="1" w:styleId="TableGrid1">
    <w:name w:val="Table Grid1"/>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AB052D"/>
    <w:pPr>
      <w:spacing w:before="0" w:after="0" w:line="240" w:lineRule="auto"/>
    </w:pPr>
  </w:style>
  <w:style w:type="character" w:customStyle="1" w:styleId="EndnoteTextChar">
    <w:name w:val="Endnote Text Char"/>
    <w:basedOn w:val="DefaultParagraphFont"/>
    <w:link w:val="EndnoteText"/>
    <w:semiHidden/>
    <w:rsid w:val="00AB052D"/>
    <w:rPr>
      <w:sz w:val="20"/>
      <w:szCs w:val="20"/>
    </w:rPr>
  </w:style>
  <w:style w:type="character" w:styleId="EndnoteReference">
    <w:name w:val="endnote reference"/>
    <w:basedOn w:val="DefaultParagraphFont"/>
    <w:semiHidden/>
    <w:unhideWhenUsed/>
    <w:rsid w:val="00AB052D"/>
    <w:rPr>
      <w:vertAlign w:val="superscript"/>
    </w:rPr>
  </w:style>
  <w:style w:type="character" w:styleId="UnresolvedMention">
    <w:name w:val="Unresolved Mention"/>
    <w:basedOn w:val="DefaultParagraphFont"/>
    <w:uiPriority w:val="99"/>
    <w:semiHidden/>
    <w:unhideWhenUsed/>
    <w:rsid w:val="005950FA"/>
    <w:rPr>
      <w:color w:val="605E5C"/>
      <w:shd w:val="clear" w:color="auto" w:fill="E1DFDD"/>
    </w:rPr>
  </w:style>
  <w:style w:type="paragraph" w:customStyle="1" w:styleId="T1">
    <w:name w:val="T1"/>
    <w:basedOn w:val="Normal"/>
    <w:rsid w:val="0018325F"/>
    <w:pPr>
      <w:spacing w:before="160" w:after="0" w:line="220" w:lineRule="atLeast"/>
      <w:jc w:val="both"/>
    </w:pPr>
    <w:rPr>
      <w:rFonts w:ascii="Times New Roman" w:eastAsia="Times New Roman" w:hAnsi="Times New Roman" w:cs="Times New Roman"/>
      <w:sz w:val="21"/>
      <w:lang w:eastAsia="en-US"/>
    </w:rPr>
  </w:style>
  <w:style w:type="paragraph" w:styleId="ListBullet">
    <w:name w:val="List Bullet"/>
    <w:basedOn w:val="Normal"/>
    <w:uiPriority w:val="99"/>
    <w:semiHidden/>
    <w:unhideWhenUsed/>
    <w:rsid w:val="0048551B"/>
    <w:pPr>
      <w:numPr>
        <w:numId w:val="8"/>
      </w:numPr>
      <w:tabs>
        <w:tab w:val="clear" w:pos="360"/>
      </w:tabs>
      <w:spacing w:before="0" w:after="160"/>
      <w:ind w:left="0" w:firstLine="0"/>
      <w:contextualSpacing/>
    </w:pPr>
    <w:rPr>
      <w:kern w:val="2"/>
      <w:sz w:val="24"/>
      <w:szCs w:val="24"/>
      <w:lang w:val="en-US" w:eastAsia="zh-CN"/>
      <w14:ligatures w14:val="standardContextual"/>
    </w:rPr>
  </w:style>
  <w:style w:type="paragraph" w:styleId="BodyText">
    <w:name w:val="Body Text"/>
    <w:basedOn w:val="Normal"/>
    <w:link w:val="BodyTextChar"/>
    <w:uiPriority w:val="99"/>
    <w:unhideWhenUsed/>
    <w:rsid w:val="00025A4D"/>
    <w:pPr>
      <w:spacing w:before="0" w:after="120"/>
    </w:pPr>
    <w:rPr>
      <w:sz w:val="22"/>
      <w:szCs w:val="22"/>
      <w:lang w:eastAsia="en-US"/>
    </w:rPr>
  </w:style>
  <w:style w:type="character" w:customStyle="1" w:styleId="BodyTextChar">
    <w:name w:val="Body Text Char"/>
    <w:basedOn w:val="DefaultParagraphFont"/>
    <w:link w:val="BodyText"/>
    <w:uiPriority w:val="99"/>
    <w:rsid w:val="00025A4D"/>
    <w:rPr>
      <w:lang w:eastAsia="en-US"/>
    </w:rPr>
  </w:style>
  <w:style w:type="paragraph" w:customStyle="1" w:styleId="pf0">
    <w:name w:val="pf0"/>
    <w:basedOn w:val="Normal"/>
    <w:rsid w:val="009229A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9229A0"/>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938906">
      <w:bodyDiv w:val="1"/>
      <w:marLeft w:val="0"/>
      <w:marRight w:val="0"/>
      <w:marTop w:val="0"/>
      <w:marBottom w:val="0"/>
      <w:divBdr>
        <w:top w:val="none" w:sz="0" w:space="0" w:color="auto"/>
        <w:left w:val="none" w:sz="0" w:space="0" w:color="auto"/>
        <w:bottom w:val="none" w:sz="0" w:space="0" w:color="auto"/>
        <w:right w:val="none" w:sz="0" w:space="0" w:color="auto"/>
      </w:divBdr>
      <w:divsChild>
        <w:div w:id="1606955999">
          <w:marLeft w:val="547"/>
          <w:marRight w:val="0"/>
          <w:marTop w:val="0"/>
          <w:marBottom w:val="0"/>
          <w:divBdr>
            <w:top w:val="none" w:sz="0" w:space="0" w:color="auto"/>
            <w:left w:val="none" w:sz="0" w:space="0" w:color="auto"/>
            <w:bottom w:val="none" w:sz="0" w:space="0" w:color="auto"/>
            <w:right w:val="none" w:sz="0" w:space="0" w:color="auto"/>
          </w:divBdr>
        </w:div>
      </w:divsChild>
    </w:div>
    <w:div w:id="77100442">
      <w:bodyDiv w:val="1"/>
      <w:marLeft w:val="0"/>
      <w:marRight w:val="0"/>
      <w:marTop w:val="0"/>
      <w:marBottom w:val="0"/>
      <w:divBdr>
        <w:top w:val="none" w:sz="0" w:space="0" w:color="auto"/>
        <w:left w:val="none" w:sz="0" w:space="0" w:color="auto"/>
        <w:bottom w:val="none" w:sz="0" w:space="0" w:color="auto"/>
        <w:right w:val="none" w:sz="0" w:space="0" w:color="auto"/>
      </w:divBdr>
    </w:div>
    <w:div w:id="81683394">
      <w:bodyDiv w:val="1"/>
      <w:marLeft w:val="0"/>
      <w:marRight w:val="0"/>
      <w:marTop w:val="0"/>
      <w:marBottom w:val="0"/>
      <w:divBdr>
        <w:top w:val="none" w:sz="0" w:space="0" w:color="auto"/>
        <w:left w:val="none" w:sz="0" w:space="0" w:color="auto"/>
        <w:bottom w:val="none" w:sz="0" w:space="0" w:color="auto"/>
        <w:right w:val="none" w:sz="0" w:space="0" w:color="auto"/>
      </w:divBdr>
    </w:div>
    <w:div w:id="184295328">
      <w:bodyDiv w:val="1"/>
      <w:marLeft w:val="0"/>
      <w:marRight w:val="0"/>
      <w:marTop w:val="0"/>
      <w:marBottom w:val="0"/>
      <w:divBdr>
        <w:top w:val="none" w:sz="0" w:space="0" w:color="auto"/>
        <w:left w:val="none" w:sz="0" w:space="0" w:color="auto"/>
        <w:bottom w:val="none" w:sz="0" w:space="0" w:color="auto"/>
        <w:right w:val="none" w:sz="0" w:space="0" w:color="auto"/>
      </w:divBdr>
    </w:div>
    <w:div w:id="224797549">
      <w:bodyDiv w:val="1"/>
      <w:marLeft w:val="0"/>
      <w:marRight w:val="0"/>
      <w:marTop w:val="0"/>
      <w:marBottom w:val="0"/>
      <w:divBdr>
        <w:top w:val="none" w:sz="0" w:space="0" w:color="auto"/>
        <w:left w:val="none" w:sz="0" w:space="0" w:color="auto"/>
        <w:bottom w:val="none" w:sz="0" w:space="0" w:color="auto"/>
        <w:right w:val="none" w:sz="0" w:space="0" w:color="auto"/>
      </w:divBdr>
    </w:div>
    <w:div w:id="337118093">
      <w:bodyDiv w:val="1"/>
      <w:marLeft w:val="0"/>
      <w:marRight w:val="0"/>
      <w:marTop w:val="0"/>
      <w:marBottom w:val="0"/>
      <w:divBdr>
        <w:top w:val="none" w:sz="0" w:space="0" w:color="auto"/>
        <w:left w:val="none" w:sz="0" w:space="0" w:color="auto"/>
        <w:bottom w:val="none" w:sz="0" w:space="0" w:color="auto"/>
        <w:right w:val="none" w:sz="0" w:space="0" w:color="auto"/>
      </w:divBdr>
    </w:div>
    <w:div w:id="353767249">
      <w:bodyDiv w:val="1"/>
      <w:marLeft w:val="0"/>
      <w:marRight w:val="0"/>
      <w:marTop w:val="0"/>
      <w:marBottom w:val="0"/>
      <w:divBdr>
        <w:top w:val="none" w:sz="0" w:space="0" w:color="auto"/>
        <w:left w:val="none" w:sz="0" w:space="0" w:color="auto"/>
        <w:bottom w:val="none" w:sz="0" w:space="0" w:color="auto"/>
        <w:right w:val="none" w:sz="0" w:space="0" w:color="auto"/>
      </w:divBdr>
      <w:divsChild>
        <w:div w:id="1030111874">
          <w:marLeft w:val="0"/>
          <w:marRight w:val="0"/>
          <w:marTop w:val="75"/>
          <w:marBottom w:val="450"/>
          <w:divBdr>
            <w:top w:val="none" w:sz="0" w:space="0" w:color="auto"/>
            <w:left w:val="none" w:sz="0" w:space="0" w:color="auto"/>
            <w:bottom w:val="none" w:sz="0" w:space="0" w:color="auto"/>
            <w:right w:val="none" w:sz="0" w:space="0" w:color="auto"/>
          </w:divBdr>
          <w:divsChild>
            <w:div w:id="1239170374">
              <w:marLeft w:val="0"/>
              <w:marRight w:val="0"/>
              <w:marTop w:val="0"/>
              <w:marBottom w:val="0"/>
              <w:divBdr>
                <w:top w:val="none" w:sz="0" w:space="0" w:color="auto"/>
                <w:left w:val="none" w:sz="0" w:space="0" w:color="auto"/>
                <w:bottom w:val="none" w:sz="0" w:space="0" w:color="auto"/>
                <w:right w:val="none" w:sz="0" w:space="0" w:color="auto"/>
              </w:divBdr>
              <w:divsChild>
                <w:div w:id="1793938653">
                  <w:marLeft w:val="0"/>
                  <w:marRight w:val="0"/>
                  <w:marTop w:val="0"/>
                  <w:marBottom w:val="0"/>
                  <w:divBdr>
                    <w:top w:val="none" w:sz="0" w:space="0" w:color="auto"/>
                    <w:left w:val="none" w:sz="0" w:space="0" w:color="auto"/>
                    <w:bottom w:val="none" w:sz="0" w:space="0" w:color="auto"/>
                    <w:right w:val="none" w:sz="0" w:space="0" w:color="auto"/>
                  </w:divBdr>
                  <w:divsChild>
                    <w:div w:id="1513765595">
                      <w:marLeft w:val="0"/>
                      <w:marRight w:val="0"/>
                      <w:marTop w:val="0"/>
                      <w:marBottom w:val="0"/>
                      <w:divBdr>
                        <w:top w:val="none" w:sz="0" w:space="0" w:color="auto"/>
                        <w:left w:val="none" w:sz="0" w:space="0" w:color="auto"/>
                        <w:bottom w:val="none" w:sz="0" w:space="0" w:color="auto"/>
                        <w:right w:val="none" w:sz="0" w:space="0" w:color="auto"/>
                      </w:divBdr>
                      <w:divsChild>
                        <w:div w:id="1960451230">
                          <w:marLeft w:val="0"/>
                          <w:marRight w:val="0"/>
                          <w:marTop w:val="0"/>
                          <w:marBottom w:val="0"/>
                          <w:divBdr>
                            <w:top w:val="none" w:sz="0" w:space="0" w:color="auto"/>
                            <w:left w:val="none" w:sz="0" w:space="0" w:color="auto"/>
                            <w:bottom w:val="none" w:sz="0" w:space="0" w:color="auto"/>
                            <w:right w:val="none" w:sz="0" w:space="0" w:color="auto"/>
                          </w:divBdr>
                          <w:divsChild>
                            <w:div w:id="366950704">
                              <w:marLeft w:val="0"/>
                              <w:marRight w:val="0"/>
                              <w:marTop w:val="0"/>
                              <w:marBottom w:val="0"/>
                              <w:divBdr>
                                <w:top w:val="none" w:sz="0" w:space="0" w:color="auto"/>
                                <w:left w:val="none" w:sz="0" w:space="0" w:color="auto"/>
                                <w:bottom w:val="none" w:sz="0" w:space="0" w:color="auto"/>
                                <w:right w:val="none" w:sz="0" w:space="0" w:color="auto"/>
                              </w:divBdr>
                              <w:divsChild>
                                <w:div w:id="1321731983">
                                  <w:marLeft w:val="0"/>
                                  <w:marRight w:val="0"/>
                                  <w:marTop w:val="0"/>
                                  <w:marBottom w:val="0"/>
                                  <w:divBdr>
                                    <w:top w:val="none" w:sz="0" w:space="0" w:color="auto"/>
                                    <w:left w:val="none" w:sz="0" w:space="0" w:color="auto"/>
                                    <w:bottom w:val="none" w:sz="0" w:space="0" w:color="auto"/>
                                    <w:right w:val="none" w:sz="0" w:space="0" w:color="auto"/>
                                  </w:divBdr>
                                  <w:divsChild>
                                    <w:div w:id="33120163">
                                      <w:marLeft w:val="0"/>
                                      <w:marRight w:val="0"/>
                                      <w:marTop w:val="0"/>
                                      <w:marBottom w:val="0"/>
                                      <w:divBdr>
                                        <w:top w:val="none" w:sz="0" w:space="0" w:color="auto"/>
                                        <w:left w:val="none" w:sz="0" w:space="0" w:color="auto"/>
                                        <w:bottom w:val="none" w:sz="0" w:space="0" w:color="auto"/>
                                        <w:right w:val="none" w:sz="0" w:space="0" w:color="auto"/>
                                      </w:divBdr>
                                    </w:div>
                                    <w:div w:id="354770072">
                                      <w:marLeft w:val="0"/>
                                      <w:marRight w:val="0"/>
                                      <w:marTop w:val="0"/>
                                      <w:marBottom w:val="0"/>
                                      <w:divBdr>
                                        <w:top w:val="none" w:sz="0" w:space="0" w:color="auto"/>
                                        <w:left w:val="none" w:sz="0" w:space="0" w:color="auto"/>
                                        <w:bottom w:val="none" w:sz="0" w:space="0" w:color="auto"/>
                                        <w:right w:val="none" w:sz="0" w:space="0" w:color="auto"/>
                                      </w:divBdr>
                                    </w:div>
                                    <w:div w:id="1529416601">
                                      <w:marLeft w:val="0"/>
                                      <w:marRight w:val="0"/>
                                      <w:marTop w:val="0"/>
                                      <w:marBottom w:val="0"/>
                                      <w:divBdr>
                                        <w:top w:val="none" w:sz="0" w:space="0" w:color="auto"/>
                                        <w:left w:val="none" w:sz="0" w:space="0" w:color="auto"/>
                                        <w:bottom w:val="none" w:sz="0" w:space="0" w:color="auto"/>
                                        <w:right w:val="none" w:sz="0" w:space="0" w:color="auto"/>
                                      </w:divBdr>
                                    </w:div>
                                    <w:div w:id="2017733794">
                                      <w:marLeft w:val="0"/>
                                      <w:marRight w:val="0"/>
                                      <w:marTop w:val="0"/>
                                      <w:marBottom w:val="0"/>
                                      <w:divBdr>
                                        <w:top w:val="none" w:sz="0" w:space="0" w:color="auto"/>
                                        <w:left w:val="none" w:sz="0" w:space="0" w:color="auto"/>
                                        <w:bottom w:val="none" w:sz="0" w:space="0" w:color="auto"/>
                                        <w:right w:val="none" w:sz="0" w:space="0" w:color="auto"/>
                                      </w:divBdr>
                                    </w:div>
                                    <w:div w:id="1349869955">
                                      <w:marLeft w:val="0"/>
                                      <w:marRight w:val="0"/>
                                      <w:marTop w:val="0"/>
                                      <w:marBottom w:val="0"/>
                                      <w:divBdr>
                                        <w:top w:val="none" w:sz="0" w:space="0" w:color="auto"/>
                                        <w:left w:val="none" w:sz="0" w:space="0" w:color="auto"/>
                                        <w:bottom w:val="none" w:sz="0" w:space="0" w:color="auto"/>
                                        <w:right w:val="none" w:sz="0" w:space="0" w:color="auto"/>
                                      </w:divBdr>
                                    </w:div>
                                    <w:div w:id="164319887">
                                      <w:marLeft w:val="0"/>
                                      <w:marRight w:val="0"/>
                                      <w:marTop w:val="0"/>
                                      <w:marBottom w:val="0"/>
                                      <w:divBdr>
                                        <w:top w:val="none" w:sz="0" w:space="0" w:color="auto"/>
                                        <w:left w:val="none" w:sz="0" w:space="0" w:color="auto"/>
                                        <w:bottom w:val="none" w:sz="0" w:space="0" w:color="auto"/>
                                        <w:right w:val="none" w:sz="0" w:space="0" w:color="auto"/>
                                      </w:divBdr>
                                    </w:div>
                                    <w:div w:id="14362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2132479">
      <w:bodyDiv w:val="1"/>
      <w:marLeft w:val="0"/>
      <w:marRight w:val="0"/>
      <w:marTop w:val="0"/>
      <w:marBottom w:val="0"/>
      <w:divBdr>
        <w:top w:val="none" w:sz="0" w:space="0" w:color="auto"/>
        <w:left w:val="none" w:sz="0" w:space="0" w:color="auto"/>
        <w:bottom w:val="none" w:sz="0" w:space="0" w:color="auto"/>
        <w:right w:val="none" w:sz="0" w:space="0" w:color="auto"/>
      </w:divBdr>
      <w:divsChild>
        <w:div w:id="360014922">
          <w:marLeft w:val="0"/>
          <w:marRight w:val="0"/>
          <w:marTop w:val="75"/>
          <w:marBottom w:val="450"/>
          <w:divBdr>
            <w:top w:val="none" w:sz="0" w:space="0" w:color="auto"/>
            <w:left w:val="none" w:sz="0" w:space="0" w:color="auto"/>
            <w:bottom w:val="none" w:sz="0" w:space="0" w:color="auto"/>
            <w:right w:val="none" w:sz="0" w:space="0" w:color="auto"/>
          </w:divBdr>
          <w:divsChild>
            <w:div w:id="1394961156">
              <w:marLeft w:val="0"/>
              <w:marRight w:val="0"/>
              <w:marTop w:val="0"/>
              <w:marBottom w:val="0"/>
              <w:divBdr>
                <w:top w:val="none" w:sz="0" w:space="0" w:color="auto"/>
                <w:left w:val="none" w:sz="0" w:space="0" w:color="auto"/>
                <w:bottom w:val="none" w:sz="0" w:space="0" w:color="auto"/>
                <w:right w:val="none" w:sz="0" w:space="0" w:color="auto"/>
              </w:divBdr>
              <w:divsChild>
                <w:div w:id="881985395">
                  <w:marLeft w:val="0"/>
                  <w:marRight w:val="0"/>
                  <w:marTop w:val="0"/>
                  <w:marBottom w:val="0"/>
                  <w:divBdr>
                    <w:top w:val="none" w:sz="0" w:space="0" w:color="auto"/>
                    <w:left w:val="none" w:sz="0" w:space="0" w:color="auto"/>
                    <w:bottom w:val="none" w:sz="0" w:space="0" w:color="auto"/>
                    <w:right w:val="none" w:sz="0" w:space="0" w:color="auto"/>
                  </w:divBdr>
                  <w:divsChild>
                    <w:div w:id="873619674">
                      <w:marLeft w:val="0"/>
                      <w:marRight w:val="0"/>
                      <w:marTop w:val="0"/>
                      <w:marBottom w:val="0"/>
                      <w:divBdr>
                        <w:top w:val="none" w:sz="0" w:space="0" w:color="auto"/>
                        <w:left w:val="none" w:sz="0" w:space="0" w:color="auto"/>
                        <w:bottom w:val="none" w:sz="0" w:space="0" w:color="auto"/>
                        <w:right w:val="none" w:sz="0" w:space="0" w:color="auto"/>
                      </w:divBdr>
                      <w:divsChild>
                        <w:div w:id="1816944368">
                          <w:marLeft w:val="0"/>
                          <w:marRight w:val="0"/>
                          <w:marTop w:val="0"/>
                          <w:marBottom w:val="0"/>
                          <w:divBdr>
                            <w:top w:val="none" w:sz="0" w:space="0" w:color="auto"/>
                            <w:left w:val="none" w:sz="0" w:space="0" w:color="auto"/>
                            <w:bottom w:val="none" w:sz="0" w:space="0" w:color="auto"/>
                            <w:right w:val="none" w:sz="0" w:space="0" w:color="auto"/>
                          </w:divBdr>
                          <w:divsChild>
                            <w:div w:id="1278835286">
                              <w:marLeft w:val="0"/>
                              <w:marRight w:val="0"/>
                              <w:marTop w:val="0"/>
                              <w:marBottom w:val="0"/>
                              <w:divBdr>
                                <w:top w:val="none" w:sz="0" w:space="0" w:color="auto"/>
                                <w:left w:val="none" w:sz="0" w:space="0" w:color="auto"/>
                                <w:bottom w:val="none" w:sz="0" w:space="0" w:color="auto"/>
                                <w:right w:val="none" w:sz="0" w:space="0" w:color="auto"/>
                              </w:divBdr>
                              <w:divsChild>
                                <w:div w:id="1667978945">
                                  <w:marLeft w:val="0"/>
                                  <w:marRight w:val="0"/>
                                  <w:marTop w:val="0"/>
                                  <w:marBottom w:val="0"/>
                                  <w:divBdr>
                                    <w:top w:val="none" w:sz="0" w:space="0" w:color="auto"/>
                                    <w:left w:val="none" w:sz="0" w:space="0" w:color="auto"/>
                                    <w:bottom w:val="none" w:sz="0" w:space="0" w:color="auto"/>
                                    <w:right w:val="none" w:sz="0" w:space="0" w:color="auto"/>
                                  </w:divBdr>
                                  <w:divsChild>
                                    <w:div w:id="507329657">
                                      <w:marLeft w:val="0"/>
                                      <w:marRight w:val="0"/>
                                      <w:marTop w:val="0"/>
                                      <w:marBottom w:val="0"/>
                                      <w:divBdr>
                                        <w:top w:val="none" w:sz="0" w:space="0" w:color="auto"/>
                                        <w:left w:val="none" w:sz="0" w:space="0" w:color="auto"/>
                                        <w:bottom w:val="none" w:sz="0" w:space="0" w:color="auto"/>
                                        <w:right w:val="none" w:sz="0" w:space="0" w:color="auto"/>
                                      </w:divBdr>
                                    </w:div>
                                    <w:div w:id="2069569273">
                                      <w:marLeft w:val="0"/>
                                      <w:marRight w:val="0"/>
                                      <w:marTop w:val="0"/>
                                      <w:marBottom w:val="0"/>
                                      <w:divBdr>
                                        <w:top w:val="none" w:sz="0" w:space="0" w:color="auto"/>
                                        <w:left w:val="none" w:sz="0" w:space="0" w:color="auto"/>
                                        <w:bottom w:val="none" w:sz="0" w:space="0" w:color="auto"/>
                                        <w:right w:val="none" w:sz="0" w:space="0" w:color="auto"/>
                                      </w:divBdr>
                                    </w:div>
                                    <w:div w:id="1511021086">
                                      <w:marLeft w:val="0"/>
                                      <w:marRight w:val="0"/>
                                      <w:marTop w:val="0"/>
                                      <w:marBottom w:val="0"/>
                                      <w:divBdr>
                                        <w:top w:val="none" w:sz="0" w:space="0" w:color="auto"/>
                                        <w:left w:val="none" w:sz="0" w:space="0" w:color="auto"/>
                                        <w:bottom w:val="none" w:sz="0" w:space="0" w:color="auto"/>
                                        <w:right w:val="none" w:sz="0" w:space="0" w:color="auto"/>
                                      </w:divBdr>
                                    </w:div>
                                    <w:div w:id="1220821765">
                                      <w:marLeft w:val="0"/>
                                      <w:marRight w:val="0"/>
                                      <w:marTop w:val="0"/>
                                      <w:marBottom w:val="0"/>
                                      <w:divBdr>
                                        <w:top w:val="none" w:sz="0" w:space="0" w:color="auto"/>
                                        <w:left w:val="none" w:sz="0" w:space="0" w:color="auto"/>
                                        <w:bottom w:val="none" w:sz="0" w:space="0" w:color="auto"/>
                                        <w:right w:val="none" w:sz="0" w:space="0" w:color="auto"/>
                                      </w:divBdr>
                                    </w:div>
                                    <w:div w:id="563031847">
                                      <w:marLeft w:val="0"/>
                                      <w:marRight w:val="0"/>
                                      <w:marTop w:val="0"/>
                                      <w:marBottom w:val="0"/>
                                      <w:divBdr>
                                        <w:top w:val="none" w:sz="0" w:space="0" w:color="auto"/>
                                        <w:left w:val="none" w:sz="0" w:space="0" w:color="auto"/>
                                        <w:bottom w:val="none" w:sz="0" w:space="0" w:color="auto"/>
                                        <w:right w:val="none" w:sz="0" w:space="0" w:color="auto"/>
                                      </w:divBdr>
                                    </w:div>
                                    <w:div w:id="292103606">
                                      <w:marLeft w:val="0"/>
                                      <w:marRight w:val="0"/>
                                      <w:marTop w:val="0"/>
                                      <w:marBottom w:val="0"/>
                                      <w:divBdr>
                                        <w:top w:val="none" w:sz="0" w:space="0" w:color="auto"/>
                                        <w:left w:val="none" w:sz="0" w:space="0" w:color="auto"/>
                                        <w:bottom w:val="none" w:sz="0" w:space="0" w:color="auto"/>
                                        <w:right w:val="none" w:sz="0" w:space="0" w:color="auto"/>
                                      </w:divBdr>
                                    </w:div>
                                    <w:div w:id="1592464982">
                                      <w:marLeft w:val="0"/>
                                      <w:marRight w:val="0"/>
                                      <w:marTop w:val="0"/>
                                      <w:marBottom w:val="0"/>
                                      <w:divBdr>
                                        <w:top w:val="none" w:sz="0" w:space="0" w:color="auto"/>
                                        <w:left w:val="none" w:sz="0" w:space="0" w:color="auto"/>
                                        <w:bottom w:val="none" w:sz="0" w:space="0" w:color="auto"/>
                                        <w:right w:val="none" w:sz="0" w:space="0" w:color="auto"/>
                                      </w:divBdr>
                                      <w:divsChild>
                                        <w:div w:id="978530606">
                                          <w:marLeft w:val="0"/>
                                          <w:marRight w:val="0"/>
                                          <w:marTop w:val="0"/>
                                          <w:marBottom w:val="0"/>
                                          <w:divBdr>
                                            <w:top w:val="none" w:sz="0" w:space="0" w:color="auto"/>
                                            <w:left w:val="none" w:sz="0" w:space="0" w:color="auto"/>
                                            <w:bottom w:val="none" w:sz="0" w:space="0" w:color="auto"/>
                                            <w:right w:val="none" w:sz="0" w:space="0" w:color="auto"/>
                                          </w:divBdr>
                                        </w:div>
                                        <w:div w:id="1409767554">
                                          <w:marLeft w:val="0"/>
                                          <w:marRight w:val="0"/>
                                          <w:marTop w:val="0"/>
                                          <w:marBottom w:val="0"/>
                                          <w:divBdr>
                                            <w:top w:val="none" w:sz="0" w:space="0" w:color="auto"/>
                                            <w:left w:val="none" w:sz="0" w:space="0" w:color="auto"/>
                                            <w:bottom w:val="none" w:sz="0" w:space="0" w:color="auto"/>
                                            <w:right w:val="none" w:sz="0" w:space="0" w:color="auto"/>
                                          </w:divBdr>
                                        </w:div>
                                        <w:div w:id="233663409">
                                          <w:marLeft w:val="0"/>
                                          <w:marRight w:val="0"/>
                                          <w:marTop w:val="0"/>
                                          <w:marBottom w:val="0"/>
                                          <w:divBdr>
                                            <w:top w:val="none" w:sz="0" w:space="0" w:color="auto"/>
                                            <w:left w:val="none" w:sz="0" w:space="0" w:color="auto"/>
                                            <w:bottom w:val="none" w:sz="0" w:space="0" w:color="auto"/>
                                            <w:right w:val="none" w:sz="0" w:space="0" w:color="auto"/>
                                          </w:divBdr>
                                        </w:div>
                                        <w:div w:id="374739734">
                                          <w:marLeft w:val="0"/>
                                          <w:marRight w:val="0"/>
                                          <w:marTop w:val="0"/>
                                          <w:marBottom w:val="0"/>
                                          <w:divBdr>
                                            <w:top w:val="none" w:sz="0" w:space="0" w:color="auto"/>
                                            <w:left w:val="none" w:sz="0" w:space="0" w:color="auto"/>
                                            <w:bottom w:val="none" w:sz="0" w:space="0" w:color="auto"/>
                                            <w:right w:val="none" w:sz="0" w:space="0" w:color="auto"/>
                                          </w:divBdr>
                                        </w:div>
                                        <w:div w:id="1268123150">
                                          <w:marLeft w:val="0"/>
                                          <w:marRight w:val="0"/>
                                          <w:marTop w:val="0"/>
                                          <w:marBottom w:val="0"/>
                                          <w:divBdr>
                                            <w:top w:val="none" w:sz="0" w:space="0" w:color="auto"/>
                                            <w:left w:val="none" w:sz="0" w:space="0" w:color="auto"/>
                                            <w:bottom w:val="none" w:sz="0" w:space="0" w:color="auto"/>
                                            <w:right w:val="none" w:sz="0" w:space="0" w:color="auto"/>
                                          </w:divBdr>
                                        </w:div>
                                        <w:div w:id="1267617100">
                                          <w:marLeft w:val="0"/>
                                          <w:marRight w:val="0"/>
                                          <w:marTop w:val="0"/>
                                          <w:marBottom w:val="0"/>
                                          <w:divBdr>
                                            <w:top w:val="none" w:sz="0" w:space="0" w:color="auto"/>
                                            <w:left w:val="none" w:sz="0" w:space="0" w:color="auto"/>
                                            <w:bottom w:val="none" w:sz="0" w:space="0" w:color="auto"/>
                                            <w:right w:val="none" w:sz="0" w:space="0" w:color="auto"/>
                                          </w:divBdr>
                                        </w:div>
                                        <w:div w:id="1848212619">
                                          <w:marLeft w:val="0"/>
                                          <w:marRight w:val="0"/>
                                          <w:marTop w:val="0"/>
                                          <w:marBottom w:val="0"/>
                                          <w:divBdr>
                                            <w:top w:val="none" w:sz="0" w:space="0" w:color="auto"/>
                                            <w:left w:val="none" w:sz="0" w:space="0" w:color="auto"/>
                                            <w:bottom w:val="none" w:sz="0" w:space="0" w:color="auto"/>
                                            <w:right w:val="none" w:sz="0" w:space="0" w:color="auto"/>
                                          </w:divBdr>
                                        </w:div>
                                        <w:div w:id="525144546">
                                          <w:marLeft w:val="0"/>
                                          <w:marRight w:val="0"/>
                                          <w:marTop w:val="0"/>
                                          <w:marBottom w:val="0"/>
                                          <w:divBdr>
                                            <w:top w:val="none" w:sz="0" w:space="0" w:color="auto"/>
                                            <w:left w:val="none" w:sz="0" w:space="0" w:color="auto"/>
                                            <w:bottom w:val="none" w:sz="0" w:space="0" w:color="auto"/>
                                            <w:right w:val="none" w:sz="0" w:space="0" w:color="auto"/>
                                          </w:divBdr>
                                        </w:div>
                                        <w:div w:id="1966697325">
                                          <w:marLeft w:val="0"/>
                                          <w:marRight w:val="0"/>
                                          <w:marTop w:val="0"/>
                                          <w:marBottom w:val="0"/>
                                          <w:divBdr>
                                            <w:top w:val="none" w:sz="0" w:space="0" w:color="auto"/>
                                            <w:left w:val="none" w:sz="0" w:space="0" w:color="auto"/>
                                            <w:bottom w:val="none" w:sz="0" w:space="0" w:color="auto"/>
                                            <w:right w:val="none" w:sz="0" w:space="0" w:color="auto"/>
                                          </w:divBdr>
                                          <w:divsChild>
                                            <w:div w:id="121921493">
                                              <w:marLeft w:val="0"/>
                                              <w:marRight w:val="0"/>
                                              <w:marTop w:val="0"/>
                                              <w:marBottom w:val="0"/>
                                              <w:divBdr>
                                                <w:top w:val="none" w:sz="0" w:space="0" w:color="auto"/>
                                                <w:left w:val="none" w:sz="0" w:space="0" w:color="auto"/>
                                                <w:bottom w:val="none" w:sz="0" w:space="0" w:color="auto"/>
                                                <w:right w:val="none" w:sz="0" w:space="0" w:color="auto"/>
                                              </w:divBdr>
                                            </w:div>
                                            <w:div w:id="334769314">
                                              <w:marLeft w:val="0"/>
                                              <w:marRight w:val="0"/>
                                              <w:marTop w:val="0"/>
                                              <w:marBottom w:val="0"/>
                                              <w:divBdr>
                                                <w:top w:val="none" w:sz="0" w:space="0" w:color="auto"/>
                                                <w:left w:val="none" w:sz="0" w:space="0" w:color="auto"/>
                                                <w:bottom w:val="none" w:sz="0" w:space="0" w:color="auto"/>
                                                <w:right w:val="none" w:sz="0" w:space="0" w:color="auto"/>
                                              </w:divBdr>
                                            </w:div>
                                            <w:div w:id="1568564319">
                                              <w:marLeft w:val="0"/>
                                              <w:marRight w:val="0"/>
                                              <w:marTop w:val="0"/>
                                              <w:marBottom w:val="0"/>
                                              <w:divBdr>
                                                <w:top w:val="none" w:sz="0" w:space="0" w:color="auto"/>
                                                <w:left w:val="none" w:sz="0" w:space="0" w:color="auto"/>
                                                <w:bottom w:val="none" w:sz="0" w:space="0" w:color="auto"/>
                                                <w:right w:val="none" w:sz="0" w:space="0" w:color="auto"/>
                                              </w:divBdr>
                                            </w:div>
                                            <w:div w:id="1112473878">
                                              <w:marLeft w:val="0"/>
                                              <w:marRight w:val="0"/>
                                              <w:marTop w:val="0"/>
                                              <w:marBottom w:val="0"/>
                                              <w:divBdr>
                                                <w:top w:val="none" w:sz="0" w:space="0" w:color="auto"/>
                                                <w:left w:val="none" w:sz="0" w:space="0" w:color="auto"/>
                                                <w:bottom w:val="none" w:sz="0" w:space="0" w:color="auto"/>
                                                <w:right w:val="none" w:sz="0" w:space="0" w:color="auto"/>
                                              </w:divBdr>
                                            </w:div>
                                            <w:div w:id="5348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344819">
                              <w:marLeft w:val="0"/>
                              <w:marRight w:val="0"/>
                              <w:marTop w:val="0"/>
                              <w:marBottom w:val="0"/>
                              <w:divBdr>
                                <w:top w:val="none" w:sz="0" w:space="0" w:color="auto"/>
                                <w:left w:val="none" w:sz="0" w:space="0" w:color="auto"/>
                                <w:bottom w:val="none" w:sz="0" w:space="0" w:color="auto"/>
                                <w:right w:val="none" w:sz="0" w:space="0" w:color="auto"/>
                              </w:divBdr>
                            </w:div>
                            <w:div w:id="799300390">
                              <w:marLeft w:val="0"/>
                              <w:marRight w:val="0"/>
                              <w:marTop w:val="0"/>
                              <w:marBottom w:val="0"/>
                              <w:divBdr>
                                <w:top w:val="none" w:sz="0" w:space="0" w:color="auto"/>
                                <w:left w:val="none" w:sz="0" w:space="0" w:color="auto"/>
                                <w:bottom w:val="none" w:sz="0" w:space="0" w:color="auto"/>
                                <w:right w:val="none" w:sz="0" w:space="0" w:color="auto"/>
                              </w:divBdr>
                              <w:divsChild>
                                <w:div w:id="107643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601270">
      <w:bodyDiv w:val="1"/>
      <w:marLeft w:val="0"/>
      <w:marRight w:val="0"/>
      <w:marTop w:val="0"/>
      <w:marBottom w:val="0"/>
      <w:divBdr>
        <w:top w:val="none" w:sz="0" w:space="0" w:color="auto"/>
        <w:left w:val="none" w:sz="0" w:space="0" w:color="auto"/>
        <w:bottom w:val="none" w:sz="0" w:space="0" w:color="auto"/>
        <w:right w:val="none" w:sz="0" w:space="0" w:color="auto"/>
      </w:divBdr>
      <w:divsChild>
        <w:div w:id="130905167">
          <w:marLeft w:val="0"/>
          <w:marRight w:val="0"/>
          <w:marTop w:val="75"/>
          <w:marBottom w:val="450"/>
          <w:divBdr>
            <w:top w:val="none" w:sz="0" w:space="0" w:color="auto"/>
            <w:left w:val="none" w:sz="0" w:space="0" w:color="auto"/>
            <w:bottom w:val="none" w:sz="0" w:space="0" w:color="auto"/>
            <w:right w:val="none" w:sz="0" w:space="0" w:color="auto"/>
          </w:divBdr>
          <w:divsChild>
            <w:div w:id="2139954295">
              <w:marLeft w:val="0"/>
              <w:marRight w:val="0"/>
              <w:marTop w:val="0"/>
              <w:marBottom w:val="0"/>
              <w:divBdr>
                <w:top w:val="none" w:sz="0" w:space="0" w:color="auto"/>
                <w:left w:val="none" w:sz="0" w:space="0" w:color="auto"/>
                <w:bottom w:val="none" w:sz="0" w:space="0" w:color="auto"/>
                <w:right w:val="none" w:sz="0" w:space="0" w:color="auto"/>
              </w:divBdr>
              <w:divsChild>
                <w:div w:id="121194544">
                  <w:marLeft w:val="0"/>
                  <w:marRight w:val="0"/>
                  <w:marTop w:val="0"/>
                  <w:marBottom w:val="0"/>
                  <w:divBdr>
                    <w:top w:val="none" w:sz="0" w:space="0" w:color="auto"/>
                    <w:left w:val="none" w:sz="0" w:space="0" w:color="auto"/>
                    <w:bottom w:val="none" w:sz="0" w:space="0" w:color="auto"/>
                    <w:right w:val="none" w:sz="0" w:space="0" w:color="auto"/>
                  </w:divBdr>
                  <w:divsChild>
                    <w:div w:id="1642616248">
                      <w:marLeft w:val="0"/>
                      <w:marRight w:val="0"/>
                      <w:marTop w:val="0"/>
                      <w:marBottom w:val="0"/>
                      <w:divBdr>
                        <w:top w:val="none" w:sz="0" w:space="0" w:color="auto"/>
                        <w:left w:val="none" w:sz="0" w:space="0" w:color="auto"/>
                        <w:bottom w:val="none" w:sz="0" w:space="0" w:color="auto"/>
                        <w:right w:val="none" w:sz="0" w:space="0" w:color="auto"/>
                      </w:divBdr>
                      <w:divsChild>
                        <w:div w:id="908728871">
                          <w:marLeft w:val="0"/>
                          <w:marRight w:val="0"/>
                          <w:marTop w:val="0"/>
                          <w:marBottom w:val="0"/>
                          <w:divBdr>
                            <w:top w:val="none" w:sz="0" w:space="0" w:color="auto"/>
                            <w:left w:val="none" w:sz="0" w:space="0" w:color="auto"/>
                            <w:bottom w:val="none" w:sz="0" w:space="0" w:color="auto"/>
                            <w:right w:val="none" w:sz="0" w:space="0" w:color="auto"/>
                          </w:divBdr>
                          <w:divsChild>
                            <w:div w:id="1115052951">
                              <w:marLeft w:val="0"/>
                              <w:marRight w:val="0"/>
                              <w:marTop w:val="0"/>
                              <w:marBottom w:val="0"/>
                              <w:divBdr>
                                <w:top w:val="none" w:sz="0" w:space="0" w:color="auto"/>
                                <w:left w:val="none" w:sz="0" w:space="0" w:color="auto"/>
                                <w:bottom w:val="none" w:sz="0" w:space="0" w:color="auto"/>
                                <w:right w:val="none" w:sz="0" w:space="0" w:color="auto"/>
                              </w:divBdr>
                            </w:div>
                            <w:div w:id="1276332695">
                              <w:marLeft w:val="0"/>
                              <w:marRight w:val="0"/>
                              <w:marTop w:val="0"/>
                              <w:marBottom w:val="0"/>
                              <w:divBdr>
                                <w:top w:val="none" w:sz="0" w:space="0" w:color="auto"/>
                                <w:left w:val="none" w:sz="0" w:space="0" w:color="auto"/>
                                <w:bottom w:val="none" w:sz="0" w:space="0" w:color="auto"/>
                                <w:right w:val="none" w:sz="0" w:space="0" w:color="auto"/>
                              </w:divBdr>
                            </w:div>
                            <w:div w:id="248467196">
                              <w:marLeft w:val="0"/>
                              <w:marRight w:val="0"/>
                              <w:marTop w:val="0"/>
                              <w:marBottom w:val="0"/>
                              <w:divBdr>
                                <w:top w:val="none" w:sz="0" w:space="0" w:color="auto"/>
                                <w:left w:val="none" w:sz="0" w:space="0" w:color="auto"/>
                                <w:bottom w:val="none" w:sz="0" w:space="0" w:color="auto"/>
                                <w:right w:val="none" w:sz="0" w:space="0" w:color="auto"/>
                              </w:divBdr>
                              <w:divsChild>
                                <w:div w:id="519202689">
                                  <w:marLeft w:val="0"/>
                                  <w:marRight w:val="0"/>
                                  <w:marTop w:val="0"/>
                                  <w:marBottom w:val="0"/>
                                  <w:divBdr>
                                    <w:top w:val="none" w:sz="0" w:space="0" w:color="auto"/>
                                    <w:left w:val="none" w:sz="0" w:space="0" w:color="auto"/>
                                    <w:bottom w:val="none" w:sz="0" w:space="0" w:color="auto"/>
                                    <w:right w:val="none" w:sz="0" w:space="0" w:color="auto"/>
                                  </w:divBdr>
                                </w:div>
                                <w:div w:id="1408914109">
                                  <w:marLeft w:val="0"/>
                                  <w:marRight w:val="0"/>
                                  <w:marTop w:val="0"/>
                                  <w:marBottom w:val="0"/>
                                  <w:divBdr>
                                    <w:top w:val="none" w:sz="0" w:space="0" w:color="auto"/>
                                    <w:left w:val="none" w:sz="0" w:space="0" w:color="auto"/>
                                    <w:bottom w:val="none" w:sz="0" w:space="0" w:color="auto"/>
                                    <w:right w:val="none" w:sz="0" w:space="0" w:color="auto"/>
                                  </w:divBdr>
                                </w:div>
                                <w:div w:id="1218933341">
                                  <w:marLeft w:val="0"/>
                                  <w:marRight w:val="0"/>
                                  <w:marTop w:val="0"/>
                                  <w:marBottom w:val="0"/>
                                  <w:divBdr>
                                    <w:top w:val="none" w:sz="0" w:space="0" w:color="auto"/>
                                    <w:left w:val="none" w:sz="0" w:space="0" w:color="auto"/>
                                    <w:bottom w:val="none" w:sz="0" w:space="0" w:color="auto"/>
                                    <w:right w:val="none" w:sz="0" w:space="0" w:color="auto"/>
                                  </w:divBdr>
                                </w:div>
                                <w:div w:id="145779746">
                                  <w:marLeft w:val="0"/>
                                  <w:marRight w:val="0"/>
                                  <w:marTop w:val="0"/>
                                  <w:marBottom w:val="0"/>
                                  <w:divBdr>
                                    <w:top w:val="none" w:sz="0" w:space="0" w:color="auto"/>
                                    <w:left w:val="none" w:sz="0" w:space="0" w:color="auto"/>
                                    <w:bottom w:val="none" w:sz="0" w:space="0" w:color="auto"/>
                                    <w:right w:val="none" w:sz="0" w:space="0" w:color="auto"/>
                                  </w:divBdr>
                                </w:div>
                              </w:divsChild>
                            </w:div>
                            <w:div w:id="122191670">
                              <w:marLeft w:val="0"/>
                              <w:marRight w:val="0"/>
                              <w:marTop w:val="0"/>
                              <w:marBottom w:val="0"/>
                              <w:divBdr>
                                <w:top w:val="none" w:sz="0" w:space="0" w:color="auto"/>
                                <w:left w:val="none" w:sz="0" w:space="0" w:color="auto"/>
                                <w:bottom w:val="none" w:sz="0" w:space="0" w:color="auto"/>
                                <w:right w:val="none" w:sz="0" w:space="0" w:color="auto"/>
                              </w:divBdr>
                              <w:divsChild>
                                <w:div w:id="961766052">
                                  <w:marLeft w:val="0"/>
                                  <w:marRight w:val="0"/>
                                  <w:marTop w:val="0"/>
                                  <w:marBottom w:val="0"/>
                                  <w:divBdr>
                                    <w:top w:val="none" w:sz="0" w:space="0" w:color="auto"/>
                                    <w:left w:val="none" w:sz="0" w:space="0" w:color="auto"/>
                                    <w:bottom w:val="none" w:sz="0" w:space="0" w:color="auto"/>
                                    <w:right w:val="none" w:sz="0" w:space="0" w:color="auto"/>
                                  </w:divBdr>
                                </w:div>
                                <w:div w:id="1690909931">
                                  <w:marLeft w:val="0"/>
                                  <w:marRight w:val="0"/>
                                  <w:marTop w:val="0"/>
                                  <w:marBottom w:val="0"/>
                                  <w:divBdr>
                                    <w:top w:val="none" w:sz="0" w:space="0" w:color="auto"/>
                                    <w:left w:val="none" w:sz="0" w:space="0" w:color="auto"/>
                                    <w:bottom w:val="none" w:sz="0" w:space="0" w:color="auto"/>
                                    <w:right w:val="none" w:sz="0" w:space="0" w:color="auto"/>
                                  </w:divBdr>
                                </w:div>
                                <w:div w:id="771556932">
                                  <w:marLeft w:val="0"/>
                                  <w:marRight w:val="0"/>
                                  <w:marTop w:val="0"/>
                                  <w:marBottom w:val="0"/>
                                  <w:divBdr>
                                    <w:top w:val="none" w:sz="0" w:space="0" w:color="auto"/>
                                    <w:left w:val="none" w:sz="0" w:space="0" w:color="auto"/>
                                    <w:bottom w:val="none" w:sz="0" w:space="0" w:color="auto"/>
                                    <w:right w:val="none" w:sz="0" w:space="0" w:color="auto"/>
                                  </w:divBdr>
                                </w:div>
                                <w:div w:id="1613517828">
                                  <w:marLeft w:val="0"/>
                                  <w:marRight w:val="0"/>
                                  <w:marTop w:val="0"/>
                                  <w:marBottom w:val="0"/>
                                  <w:divBdr>
                                    <w:top w:val="none" w:sz="0" w:space="0" w:color="auto"/>
                                    <w:left w:val="none" w:sz="0" w:space="0" w:color="auto"/>
                                    <w:bottom w:val="none" w:sz="0" w:space="0" w:color="auto"/>
                                    <w:right w:val="none" w:sz="0" w:space="0" w:color="auto"/>
                                  </w:divBdr>
                                </w:div>
                                <w:div w:id="1338998446">
                                  <w:marLeft w:val="0"/>
                                  <w:marRight w:val="0"/>
                                  <w:marTop w:val="0"/>
                                  <w:marBottom w:val="0"/>
                                  <w:divBdr>
                                    <w:top w:val="none" w:sz="0" w:space="0" w:color="auto"/>
                                    <w:left w:val="none" w:sz="0" w:space="0" w:color="auto"/>
                                    <w:bottom w:val="none" w:sz="0" w:space="0" w:color="auto"/>
                                    <w:right w:val="none" w:sz="0" w:space="0" w:color="auto"/>
                                  </w:divBdr>
                                </w:div>
                              </w:divsChild>
                            </w:div>
                            <w:div w:id="1374505204">
                              <w:marLeft w:val="0"/>
                              <w:marRight w:val="0"/>
                              <w:marTop w:val="0"/>
                              <w:marBottom w:val="0"/>
                              <w:divBdr>
                                <w:top w:val="none" w:sz="0" w:space="0" w:color="auto"/>
                                <w:left w:val="none" w:sz="0" w:space="0" w:color="auto"/>
                                <w:bottom w:val="none" w:sz="0" w:space="0" w:color="auto"/>
                                <w:right w:val="none" w:sz="0" w:space="0" w:color="auto"/>
                              </w:divBdr>
                              <w:divsChild>
                                <w:div w:id="2043166706">
                                  <w:marLeft w:val="0"/>
                                  <w:marRight w:val="0"/>
                                  <w:marTop w:val="0"/>
                                  <w:marBottom w:val="0"/>
                                  <w:divBdr>
                                    <w:top w:val="none" w:sz="0" w:space="0" w:color="auto"/>
                                    <w:left w:val="none" w:sz="0" w:space="0" w:color="auto"/>
                                    <w:bottom w:val="none" w:sz="0" w:space="0" w:color="auto"/>
                                    <w:right w:val="none" w:sz="0" w:space="0" w:color="auto"/>
                                  </w:divBdr>
                                </w:div>
                                <w:div w:id="1059401103">
                                  <w:marLeft w:val="0"/>
                                  <w:marRight w:val="0"/>
                                  <w:marTop w:val="0"/>
                                  <w:marBottom w:val="0"/>
                                  <w:divBdr>
                                    <w:top w:val="none" w:sz="0" w:space="0" w:color="auto"/>
                                    <w:left w:val="none" w:sz="0" w:space="0" w:color="auto"/>
                                    <w:bottom w:val="none" w:sz="0" w:space="0" w:color="auto"/>
                                    <w:right w:val="none" w:sz="0" w:space="0" w:color="auto"/>
                                  </w:divBdr>
                                </w:div>
                                <w:div w:id="1746367994">
                                  <w:marLeft w:val="0"/>
                                  <w:marRight w:val="0"/>
                                  <w:marTop w:val="0"/>
                                  <w:marBottom w:val="0"/>
                                  <w:divBdr>
                                    <w:top w:val="none" w:sz="0" w:space="0" w:color="auto"/>
                                    <w:left w:val="none" w:sz="0" w:space="0" w:color="auto"/>
                                    <w:bottom w:val="none" w:sz="0" w:space="0" w:color="auto"/>
                                    <w:right w:val="none" w:sz="0" w:space="0" w:color="auto"/>
                                  </w:divBdr>
                                </w:div>
                                <w:div w:id="362170974">
                                  <w:marLeft w:val="0"/>
                                  <w:marRight w:val="0"/>
                                  <w:marTop w:val="0"/>
                                  <w:marBottom w:val="0"/>
                                  <w:divBdr>
                                    <w:top w:val="none" w:sz="0" w:space="0" w:color="auto"/>
                                    <w:left w:val="none" w:sz="0" w:space="0" w:color="auto"/>
                                    <w:bottom w:val="none" w:sz="0" w:space="0" w:color="auto"/>
                                    <w:right w:val="none" w:sz="0" w:space="0" w:color="auto"/>
                                  </w:divBdr>
                                </w:div>
                                <w:div w:id="99765759">
                                  <w:marLeft w:val="0"/>
                                  <w:marRight w:val="0"/>
                                  <w:marTop w:val="0"/>
                                  <w:marBottom w:val="0"/>
                                  <w:divBdr>
                                    <w:top w:val="none" w:sz="0" w:space="0" w:color="auto"/>
                                    <w:left w:val="none" w:sz="0" w:space="0" w:color="auto"/>
                                    <w:bottom w:val="none" w:sz="0" w:space="0" w:color="auto"/>
                                    <w:right w:val="none" w:sz="0" w:space="0" w:color="auto"/>
                                  </w:divBdr>
                                </w:div>
                              </w:divsChild>
                            </w:div>
                            <w:div w:id="686058137">
                              <w:marLeft w:val="0"/>
                              <w:marRight w:val="0"/>
                              <w:marTop w:val="0"/>
                              <w:marBottom w:val="0"/>
                              <w:divBdr>
                                <w:top w:val="none" w:sz="0" w:space="0" w:color="auto"/>
                                <w:left w:val="none" w:sz="0" w:space="0" w:color="auto"/>
                                <w:bottom w:val="none" w:sz="0" w:space="0" w:color="auto"/>
                                <w:right w:val="none" w:sz="0" w:space="0" w:color="auto"/>
                              </w:divBdr>
                              <w:divsChild>
                                <w:div w:id="1393043149">
                                  <w:marLeft w:val="0"/>
                                  <w:marRight w:val="0"/>
                                  <w:marTop w:val="0"/>
                                  <w:marBottom w:val="0"/>
                                  <w:divBdr>
                                    <w:top w:val="none" w:sz="0" w:space="0" w:color="auto"/>
                                    <w:left w:val="none" w:sz="0" w:space="0" w:color="auto"/>
                                    <w:bottom w:val="none" w:sz="0" w:space="0" w:color="auto"/>
                                    <w:right w:val="none" w:sz="0" w:space="0" w:color="auto"/>
                                  </w:divBdr>
                                </w:div>
                                <w:div w:id="683749192">
                                  <w:marLeft w:val="0"/>
                                  <w:marRight w:val="0"/>
                                  <w:marTop w:val="0"/>
                                  <w:marBottom w:val="0"/>
                                  <w:divBdr>
                                    <w:top w:val="none" w:sz="0" w:space="0" w:color="auto"/>
                                    <w:left w:val="none" w:sz="0" w:space="0" w:color="auto"/>
                                    <w:bottom w:val="none" w:sz="0" w:space="0" w:color="auto"/>
                                    <w:right w:val="none" w:sz="0" w:space="0" w:color="auto"/>
                                  </w:divBdr>
                                </w:div>
                                <w:div w:id="14423662">
                                  <w:marLeft w:val="0"/>
                                  <w:marRight w:val="0"/>
                                  <w:marTop w:val="0"/>
                                  <w:marBottom w:val="0"/>
                                  <w:divBdr>
                                    <w:top w:val="none" w:sz="0" w:space="0" w:color="auto"/>
                                    <w:left w:val="none" w:sz="0" w:space="0" w:color="auto"/>
                                    <w:bottom w:val="none" w:sz="0" w:space="0" w:color="auto"/>
                                    <w:right w:val="none" w:sz="0" w:space="0" w:color="auto"/>
                                  </w:divBdr>
                                </w:div>
                                <w:div w:id="354235721">
                                  <w:marLeft w:val="0"/>
                                  <w:marRight w:val="0"/>
                                  <w:marTop w:val="0"/>
                                  <w:marBottom w:val="0"/>
                                  <w:divBdr>
                                    <w:top w:val="none" w:sz="0" w:space="0" w:color="auto"/>
                                    <w:left w:val="none" w:sz="0" w:space="0" w:color="auto"/>
                                    <w:bottom w:val="none" w:sz="0" w:space="0" w:color="auto"/>
                                    <w:right w:val="none" w:sz="0" w:space="0" w:color="auto"/>
                                  </w:divBdr>
                                </w:div>
                                <w:div w:id="1082408027">
                                  <w:marLeft w:val="0"/>
                                  <w:marRight w:val="0"/>
                                  <w:marTop w:val="0"/>
                                  <w:marBottom w:val="0"/>
                                  <w:divBdr>
                                    <w:top w:val="none" w:sz="0" w:space="0" w:color="auto"/>
                                    <w:left w:val="none" w:sz="0" w:space="0" w:color="auto"/>
                                    <w:bottom w:val="none" w:sz="0" w:space="0" w:color="auto"/>
                                    <w:right w:val="none" w:sz="0" w:space="0" w:color="auto"/>
                                  </w:divBdr>
                                </w:div>
                                <w:div w:id="221914315">
                                  <w:marLeft w:val="0"/>
                                  <w:marRight w:val="0"/>
                                  <w:marTop w:val="0"/>
                                  <w:marBottom w:val="0"/>
                                  <w:divBdr>
                                    <w:top w:val="none" w:sz="0" w:space="0" w:color="auto"/>
                                    <w:left w:val="none" w:sz="0" w:space="0" w:color="auto"/>
                                    <w:bottom w:val="none" w:sz="0" w:space="0" w:color="auto"/>
                                    <w:right w:val="none" w:sz="0" w:space="0" w:color="auto"/>
                                  </w:divBdr>
                                </w:div>
                                <w:div w:id="268512603">
                                  <w:marLeft w:val="0"/>
                                  <w:marRight w:val="0"/>
                                  <w:marTop w:val="0"/>
                                  <w:marBottom w:val="0"/>
                                  <w:divBdr>
                                    <w:top w:val="none" w:sz="0" w:space="0" w:color="auto"/>
                                    <w:left w:val="none" w:sz="0" w:space="0" w:color="auto"/>
                                    <w:bottom w:val="none" w:sz="0" w:space="0" w:color="auto"/>
                                    <w:right w:val="none" w:sz="0" w:space="0" w:color="auto"/>
                                  </w:divBdr>
                                </w:div>
                                <w:div w:id="327097507">
                                  <w:marLeft w:val="0"/>
                                  <w:marRight w:val="0"/>
                                  <w:marTop w:val="0"/>
                                  <w:marBottom w:val="0"/>
                                  <w:divBdr>
                                    <w:top w:val="none" w:sz="0" w:space="0" w:color="auto"/>
                                    <w:left w:val="none" w:sz="0" w:space="0" w:color="auto"/>
                                    <w:bottom w:val="none" w:sz="0" w:space="0" w:color="auto"/>
                                    <w:right w:val="none" w:sz="0" w:space="0" w:color="auto"/>
                                  </w:divBdr>
                                </w:div>
                              </w:divsChild>
                            </w:div>
                            <w:div w:id="1221670630">
                              <w:marLeft w:val="0"/>
                              <w:marRight w:val="0"/>
                              <w:marTop w:val="0"/>
                              <w:marBottom w:val="0"/>
                              <w:divBdr>
                                <w:top w:val="none" w:sz="0" w:space="0" w:color="auto"/>
                                <w:left w:val="none" w:sz="0" w:space="0" w:color="auto"/>
                                <w:bottom w:val="none" w:sz="0" w:space="0" w:color="auto"/>
                                <w:right w:val="none" w:sz="0" w:space="0" w:color="auto"/>
                              </w:divBdr>
                              <w:divsChild>
                                <w:div w:id="528564864">
                                  <w:marLeft w:val="0"/>
                                  <w:marRight w:val="0"/>
                                  <w:marTop w:val="0"/>
                                  <w:marBottom w:val="0"/>
                                  <w:divBdr>
                                    <w:top w:val="none" w:sz="0" w:space="0" w:color="auto"/>
                                    <w:left w:val="none" w:sz="0" w:space="0" w:color="auto"/>
                                    <w:bottom w:val="none" w:sz="0" w:space="0" w:color="auto"/>
                                    <w:right w:val="none" w:sz="0" w:space="0" w:color="auto"/>
                                  </w:divBdr>
                                </w:div>
                                <w:div w:id="1000472772">
                                  <w:marLeft w:val="0"/>
                                  <w:marRight w:val="0"/>
                                  <w:marTop w:val="0"/>
                                  <w:marBottom w:val="0"/>
                                  <w:divBdr>
                                    <w:top w:val="none" w:sz="0" w:space="0" w:color="auto"/>
                                    <w:left w:val="none" w:sz="0" w:space="0" w:color="auto"/>
                                    <w:bottom w:val="none" w:sz="0" w:space="0" w:color="auto"/>
                                    <w:right w:val="none" w:sz="0" w:space="0" w:color="auto"/>
                                  </w:divBdr>
                                </w:div>
                                <w:div w:id="1843158485">
                                  <w:marLeft w:val="0"/>
                                  <w:marRight w:val="0"/>
                                  <w:marTop w:val="0"/>
                                  <w:marBottom w:val="0"/>
                                  <w:divBdr>
                                    <w:top w:val="none" w:sz="0" w:space="0" w:color="auto"/>
                                    <w:left w:val="none" w:sz="0" w:space="0" w:color="auto"/>
                                    <w:bottom w:val="none" w:sz="0" w:space="0" w:color="auto"/>
                                    <w:right w:val="none" w:sz="0" w:space="0" w:color="auto"/>
                                  </w:divBdr>
                                </w:div>
                                <w:div w:id="1543515384">
                                  <w:marLeft w:val="0"/>
                                  <w:marRight w:val="0"/>
                                  <w:marTop w:val="0"/>
                                  <w:marBottom w:val="0"/>
                                  <w:divBdr>
                                    <w:top w:val="none" w:sz="0" w:space="0" w:color="auto"/>
                                    <w:left w:val="none" w:sz="0" w:space="0" w:color="auto"/>
                                    <w:bottom w:val="none" w:sz="0" w:space="0" w:color="auto"/>
                                    <w:right w:val="none" w:sz="0" w:space="0" w:color="auto"/>
                                  </w:divBdr>
                                </w:div>
                                <w:div w:id="709379360">
                                  <w:marLeft w:val="0"/>
                                  <w:marRight w:val="0"/>
                                  <w:marTop w:val="0"/>
                                  <w:marBottom w:val="0"/>
                                  <w:divBdr>
                                    <w:top w:val="none" w:sz="0" w:space="0" w:color="auto"/>
                                    <w:left w:val="none" w:sz="0" w:space="0" w:color="auto"/>
                                    <w:bottom w:val="none" w:sz="0" w:space="0" w:color="auto"/>
                                    <w:right w:val="none" w:sz="0" w:space="0" w:color="auto"/>
                                  </w:divBdr>
                                </w:div>
                                <w:div w:id="2018995942">
                                  <w:marLeft w:val="0"/>
                                  <w:marRight w:val="0"/>
                                  <w:marTop w:val="0"/>
                                  <w:marBottom w:val="0"/>
                                  <w:divBdr>
                                    <w:top w:val="none" w:sz="0" w:space="0" w:color="auto"/>
                                    <w:left w:val="none" w:sz="0" w:space="0" w:color="auto"/>
                                    <w:bottom w:val="none" w:sz="0" w:space="0" w:color="auto"/>
                                    <w:right w:val="none" w:sz="0" w:space="0" w:color="auto"/>
                                  </w:divBdr>
                                </w:div>
                                <w:div w:id="262300931">
                                  <w:marLeft w:val="0"/>
                                  <w:marRight w:val="0"/>
                                  <w:marTop w:val="0"/>
                                  <w:marBottom w:val="0"/>
                                  <w:divBdr>
                                    <w:top w:val="none" w:sz="0" w:space="0" w:color="auto"/>
                                    <w:left w:val="none" w:sz="0" w:space="0" w:color="auto"/>
                                    <w:bottom w:val="none" w:sz="0" w:space="0" w:color="auto"/>
                                    <w:right w:val="none" w:sz="0" w:space="0" w:color="auto"/>
                                  </w:divBdr>
                                </w:div>
                                <w:div w:id="945238758">
                                  <w:marLeft w:val="0"/>
                                  <w:marRight w:val="0"/>
                                  <w:marTop w:val="0"/>
                                  <w:marBottom w:val="0"/>
                                  <w:divBdr>
                                    <w:top w:val="none" w:sz="0" w:space="0" w:color="auto"/>
                                    <w:left w:val="none" w:sz="0" w:space="0" w:color="auto"/>
                                    <w:bottom w:val="none" w:sz="0" w:space="0" w:color="auto"/>
                                    <w:right w:val="none" w:sz="0" w:space="0" w:color="auto"/>
                                  </w:divBdr>
                                </w:div>
                                <w:div w:id="118104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613421">
      <w:bodyDiv w:val="1"/>
      <w:marLeft w:val="0"/>
      <w:marRight w:val="0"/>
      <w:marTop w:val="0"/>
      <w:marBottom w:val="0"/>
      <w:divBdr>
        <w:top w:val="none" w:sz="0" w:space="0" w:color="auto"/>
        <w:left w:val="none" w:sz="0" w:space="0" w:color="auto"/>
        <w:bottom w:val="none" w:sz="0" w:space="0" w:color="auto"/>
        <w:right w:val="none" w:sz="0" w:space="0" w:color="auto"/>
      </w:divBdr>
      <w:divsChild>
        <w:div w:id="1309553248">
          <w:marLeft w:val="0"/>
          <w:marRight w:val="0"/>
          <w:marTop w:val="75"/>
          <w:marBottom w:val="450"/>
          <w:divBdr>
            <w:top w:val="none" w:sz="0" w:space="0" w:color="auto"/>
            <w:left w:val="none" w:sz="0" w:space="0" w:color="auto"/>
            <w:bottom w:val="none" w:sz="0" w:space="0" w:color="auto"/>
            <w:right w:val="none" w:sz="0" w:space="0" w:color="auto"/>
          </w:divBdr>
          <w:divsChild>
            <w:div w:id="1972787638">
              <w:marLeft w:val="0"/>
              <w:marRight w:val="0"/>
              <w:marTop w:val="0"/>
              <w:marBottom w:val="0"/>
              <w:divBdr>
                <w:top w:val="none" w:sz="0" w:space="0" w:color="auto"/>
                <w:left w:val="none" w:sz="0" w:space="0" w:color="auto"/>
                <w:bottom w:val="none" w:sz="0" w:space="0" w:color="auto"/>
                <w:right w:val="none" w:sz="0" w:space="0" w:color="auto"/>
              </w:divBdr>
              <w:divsChild>
                <w:div w:id="1588268927">
                  <w:marLeft w:val="0"/>
                  <w:marRight w:val="0"/>
                  <w:marTop w:val="0"/>
                  <w:marBottom w:val="0"/>
                  <w:divBdr>
                    <w:top w:val="none" w:sz="0" w:space="0" w:color="auto"/>
                    <w:left w:val="none" w:sz="0" w:space="0" w:color="auto"/>
                    <w:bottom w:val="none" w:sz="0" w:space="0" w:color="auto"/>
                    <w:right w:val="none" w:sz="0" w:space="0" w:color="auto"/>
                  </w:divBdr>
                  <w:divsChild>
                    <w:div w:id="58867352">
                      <w:marLeft w:val="0"/>
                      <w:marRight w:val="0"/>
                      <w:marTop w:val="0"/>
                      <w:marBottom w:val="0"/>
                      <w:divBdr>
                        <w:top w:val="none" w:sz="0" w:space="0" w:color="auto"/>
                        <w:left w:val="none" w:sz="0" w:space="0" w:color="auto"/>
                        <w:bottom w:val="none" w:sz="0" w:space="0" w:color="auto"/>
                        <w:right w:val="none" w:sz="0" w:space="0" w:color="auto"/>
                      </w:divBdr>
                      <w:divsChild>
                        <w:div w:id="956789541">
                          <w:marLeft w:val="0"/>
                          <w:marRight w:val="0"/>
                          <w:marTop w:val="0"/>
                          <w:marBottom w:val="0"/>
                          <w:divBdr>
                            <w:top w:val="none" w:sz="0" w:space="0" w:color="auto"/>
                            <w:left w:val="none" w:sz="0" w:space="0" w:color="auto"/>
                            <w:bottom w:val="none" w:sz="0" w:space="0" w:color="auto"/>
                            <w:right w:val="none" w:sz="0" w:space="0" w:color="auto"/>
                          </w:divBdr>
                          <w:divsChild>
                            <w:div w:id="265964991">
                              <w:marLeft w:val="0"/>
                              <w:marRight w:val="0"/>
                              <w:marTop w:val="0"/>
                              <w:marBottom w:val="0"/>
                              <w:divBdr>
                                <w:top w:val="none" w:sz="0" w:space="0" w:color="auto"/>
                                <w:left w:val="none" w:sz="0" w:space="0" w:color="auto"/>
                                <w:bottom w:val="none" w:sz="0" w:space="0" w:color="auto"/>
                                <w:right w:val="none" w:sz="0" w:space="0" w:color="auto"/>
                              </w:divBdr>
                              <w:divsChild>
                                <w:div w:id="899756543">
                                  <w:marLeft w:val="0"/>
                                  <w:marRight w:val="0"/>
                                  <w:marTop w:val="0"/>
                                  <w:marBottom w:val="0"/>
                                  <w:divBdr>
                                    <w:top w:val="none" w:sz="0" w:space="0" w:color="auto"/>
                                    <w:left w:val="none" w:sz="0" w:space="0" w:color="auto"/>
                                    <w:bottom w:val="none" w:sz="0" w:space="0" w:color="auto"/>
                                    <w:right w:val="none" w:sz="0" w:space="0" w:color="auto"/>
                                  </w:divBdr>
                                  <w:divsChild>
                                    <w:div w:id="733238125">
                                      <w:marLeft w:val="0"/>
                                      <w:marRight w:val="0"/>
                                      <w:marTop w:val="0"/>
                                      <w:marBottom w:val="0"/>
                                      <w:divBdr>
                                        <w:top w:val="none" w:sz="0" w:space="0" w:color="auto"/>
                                        <w:left w:val="none" w:sz="0" w:space="0" w:color="auto"/>
                                        <w:bottom w:val="none" w:sz="0" w:space="0" w:color="auto"/>
                                        <w:right w:val="none" w:sz="0" w:space="0" w:color="auto"/>
                                      </w:divBdr>
                                    </w:div>
                                    <w:div w:id="347147644">
                                      <w:marLeft w:val="0"/>
                                      <w:marRight w:val="0"/>
                                      <w:marTop w:val="0"/>
                                      <w:marBottom w:val="0"/>
                                      <w:divBdr>
                                        <w:top w:val="none" w:sz="0" w:space="0" w:color="auto"/>
                                        <w:left w:val="none" w:sz="0" w:space="0" w:color="auto"/>
                                        <w:bottom w:val="none" w:sz="0" w:space="0" w:color="auto"/>
                                        <w:right w:val="none" w:sz="0" w:space="0" w:color="auto"/>
                                      </w:divBdr>
                                    </w:div>
                                    <w:div w:id="1609199194">
                                      <w:marLeft w:val="0"/>
                                      <w:marRight w:val="0"/>
                                      <w:marTop w:val="0"/>
                                      <w:marBottom w:val="0"/>
                                      <w:divBdr>
                                        <w:top w:val="none" w:sz="0" w:space="0" w:color="auto"/>
                                        <w:left w:val="none" w:sz="0" w:space="0" w:color="auto"/>
                                        <w:bottom w:val="none" w:sz="0" w:space="0" w:color="auto"/>
                                        <w:right w:val="none" w:sz="0" w:space="0" w:color="auto"/>
                                      </w:divBdr>
                                    </w:div>
                                    <w:div w:id="684474968">
                                      <w:marLeft w:val="0"/>
                                      <w:marRight w:val="0"/>
                                      <w:marTop w:val="0"/>
                                      <w:marBottom w:val="0"/>
                                      <w:divBdr>
                                        <w:top w:val="none" w:sz="0" w:space="0" w:color="auto"/>
                                        <w:left w:val="none" w:sz="0" w:space="0" w:color="auto"/>
                                        <w:bottom w:val="none" w:sz="0" w:space="0" w:color="auto"/>
                                        <w:right w:val="none" w:sz="0" w:space="0" w:color="auto"/>
                                      </w:divBdr>
                                    </w:div>
                                    <w:div w:id="1400664836">
                                      <w:marLeft w:val="0"/>
                                      <w:marRight w:val="0"/>
                                      <w:marTop w:val="0"/>
                                      <w:marBottom w:val="0"/>
                                      <w:divBdr>
                                        <w:top w:val="none" w:sz="0" w:space="0" w:color="auto"/>
                                        <w:left w:val="none" w:sz="0" w:space="0" w:color="auto"/>
                                        <w:bottom w:val="none" w:sz="0" w:space="0" w:color="auto"/>
                                        <w:right w:val="none" w:sz="0" w:space="0" w:color="auto"/>
                                      </w:divBdr>
                                    </w:div>
                                    <w:div w:id="324284333">
                                      <w:marLeft w:val="0"/>
                                      <w:marRight w:val="0"/>
                                      <w:marTop w:val="0"/>
                                      <w:marBottom w:val="0"/>
                                      <w:divBdr>
                                        <w:top w:val="none" w:sz="0" w:space="0" w:color="auto"/>
                                        <w:left w:val="none" w:sz="0" w:space="0" w:color="auto"/>
                                        <w:bottom w:val="none" w:sz="0" w:space="0" w:color="auto"/>
                                        <w:right w:val="none" w:sz="0" w:space="0" w:color="auto"/>
                                      </w:divBdr>
                                    </w:div>
                                    <w:div w:id="517355298">
                                      <w:marLeft w:val="0"/>
                                      <w:marRight w:val="0"/>
                                      <w:marTop w:val="0"/>
                                      <w:marBottom w:val="0"/>
                                      <w:divBdr>
                                        <w:top w:val="none" w:sz="0" w:space="0" w:color="auto"/>
                                        <w:left w:val="none" w:sz="0" w:space="0" w:color="auto"/>
                                        <w:bottom w:val="none" w:sz="0" w:space="0" w:color="auto"/>
                                        <w:right w:val="none" w:sz="0" w:space="0" w:color="auto"/>
                                      </w:divBdr>
                                    </w:div>
                                    <w:div w:id="971256070">
                                      <w:marLeft w:val="0"/>
                                      <w:marRight w:val="0"/>
                                      <w:marTop w:val="0"/>
                                      <w:marBottom w:val="0"/>
                                      <w:divBdr>
                                        <w:top w:val="none" w:sz="0" w:space="0" w:color="auto"/>
                                        <w:left w:val="none" w:sz="0" w:space="0" w:color="auto"/>
                                        <w:bottom w:val="none" w:sz="0" w:space="0" w:color="auto"/>
                                        <w:right w:val="none" w:sz="0" w:space="0" w:color="auto"/>
                                      </w:divBdr>
                                    </w:div>
                                    <w:div w:id="124788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641">
      <w:bodyDiv w:val="1"/>
      <w:marLeft w:val="0"/>
      <w:marRight w:val="0"/>
      <w:marTop w:val="0"/>
      <w:marBottom w:val="0"/>
      <w:divBdr>
        <w:top w:val="none" w:sz="0" w:space="0" w:color="auto"/>
        <w:left w:val="none" w:sz="0" w:space="0" w:color="auto"/>
        <w:bottom w:val="none" w:sz="0" w:space="0" w:color="auto"/>
        <w:right w:val="none" w:sz="0" w:space="0" w:color="auto"/>
      </w:divBdr>
      <w:divsChild>
        <w:div w:id="2245868">
          <w:marLeft w:val="0"/>
          <w:marRight w:val="0"/>
          <w:marTop w:val="75"/>
          <w:marBottom w:val="450"/>
          <w:divBdr>
            <w:top w:val="none" w:sz="0" w:space="0" w:color="auto"/>
            <w:left w:val="none" w:sz="0" w:space="0" w:color="auto"/>
            <w:bottom w:val="none" w:sz="0" w:space="0" w:color="auto"/>
            <w:right w:val="none" w:sz="0" w:space="0" w:color="auto"/>
          </w:divBdr>
          <w:divsChild>
            <w:div w:id="137649052">
              <w:marLeft w:val="0"/>
              <w:marRight w:val="0"/>
              <w:marTop w:val="0"/>
              <w:marBottom w:val="0"/>
              <w:divBdr>
                <w:top w:val="none" w:sz="0" w:space="0" w:color="auto"/>
                <w:left w:val="none" w:sz="0" w:space="0" w:color="auto"/>
                <w:bottom w:val="none" w:sz="0" w:space="0" w:color="auto"/>
                <w:right w:val="none" w:sz="0" w:space="0" w:color="auto"/>
              </w:divBdr>
              <w:divsChild>
                <w:div w:id="539636062">
                  <w:marLeft w:val="0"/>
                  <w:marRight w:val="0"/>
                  <w:marTop w:val="0"/>
                  <w:marBottom w:val="0"/>
                  <w:divBdr>
                    <w:top w:val="none" w:sz="0" w:space="0" w:color="auto"/>
                    <w:left w:val="none" w:sz="0" w:space="0" w:color="auto"/>
                    <w:bottom w:val="none" w:sz="0" w:space="0" w:color="auto"/>
                    <w:right w:val="none" w:sz="0" w:space="0" w:color="auto"/>
                  </w:divBdr>
                  <w:divsChild>
                    <w:div w:id="441188930">
                      <w:marLeft w:val="0"/>
                      <w:marRight w:val="0"/>
                      <w:marTop w:val="0"/>
                      <w:marBottom w:val="0"/>
                      <w:divBdr>
                        <w:top w:val="none" w:sz="0" w:space="0" w:color="auto"/>
                        <w:left w:val="none" w:sz="0" w:space="0" w:color="auto"/>
                        <w:bottom w:val="none" w:sz="0" w:space="0" w:color="auto"/>
                        <w:right w:val="none" w:sz="0" w:space="0" w:color="auto"/>
                      </w:divBdr>
                      <w:divsChild>
                        <w:div w:id="910118438">
                          <w:marLeft w:val="0"/>
                          <w:marRight w:val="0"/>
                          <w:marTop w:val="0"/>
                          <w:marBottom w:val="0"/>
                          <w:divBdr>
                            <w:top w:val="none" w:sz="0" w:space="0" w:color="auto"/>
                            <w:left w:val="none" w:sz="0" w:space="0" w:color="auto"/>
                            <w:bottom w:val="none" w:sz="0" w:space="0" w:color="auto"/>
                            <w:right w:val="none" w:sz="0" w:space="0" w:color="auto"/>
                          </w:divBdr>
                          <w:divsChild>
                            <w:div w:id="813371224">
                              <w:marLeft w:val="0"/>
                              <w:marRight w:val="0"/>
                              <w:marTop w:val="0"/>
                              <w:marBottom w:val="0"/>
                              <w:divBdr>
                                <w:top w:val="none" w:sz="0" w:space="0" w:color="auto"/>
                                <w:left w:val="none" w:sz="0" w:space="0" w:color="auto"/>
                                <w:bottom w:val="none" w:sz="0" w:space="0" w:color="auto"/>
                                <w:right w:val="none" w:sz="0" w:space="0" w:color="auto"/>
                              </w:divBdr>
                              <w:divsChild>
                                <w:div w:id="911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9652483">
      <w:bodyDiv w:val="1"/>
      <w:marLeft w:val="0"/>
      <w:marRight w:val="0"/>
      <w:marTop w:val="0"/>
      <w:marBottom w:val="0"/>
      <w:divBdr>
        <w:top w:val="none" w:sz="0" w:space="0" w:color="auto"/>
        <w:left w:val="none" w:sz="0" w:space="0" w:color="auto"/>
        <w:bottom w:val="none" w:sz="0" w:space="0" w:color="auto"/>
        <w:right w:val="none" w:sz="0" w:space="0" w:color="auto"/>
      </w:divBdr>
    </w:div>
    <w:div w:id="730687617">
      <w:bodyDiv w:val="1"/>
      <w:marLeft w:val="0"/>
      <w:marRight w:val="0"/>
      <w:marTop w:val="0"/>
      <w:marBottom w:val="0"/>
      <w:divBdr>
        <w:top w:val="none" w:sz="0" w:space="0" w:color="auto"/>
        <w:left w:val="none" w:sz="0" w:space="0" w:color="auto"/>
        <w:bottom w:val="none" w:sz="0" w:space="0" w:color="auto"/>
        <w:right w:val="none" w:sz="0" w:space="0" w:color="auto"/>
      </w:divBdr>
      <w:divsChild>
        <w:div w:id="796097436">
          <w:marLeft w:val="0"/>
          <w:marRight w:val="0"/>
          <w:marTop w:val="75"/>
          <w:marBottom w:val="450"/>
          <w:divBdr>
            <w:top w:val="none" w:sz="0" w:space="0" w:color="auto"/>
            <w:left w:val="none" w:sz="0" w:space="0" w:color="auto"/>
            <w:bottom w:val="none" w:sz="0" w:space="0" w:color="auto"/>
            <w:right w:val="none" w:sz="0" w:space="0" w:color="auto"/>
          </w:divBdr>
          <w:divsChild>
            <w:div w:id="1606618768">
              <w:marLeft w:val="0"/>
              <w:marRight w:val="0"/>
              <w:marTop w:val="0"/>
              <w:marBottom w:val="0"/>
              <w:divBdr>
                <w:top w:val="none" w:sz="0" w:space="0" w:color="auto"/>
                <w:left w:val="none" w:sz="0" w:space="0" w:color="auto"/>
                <w:bottom w:val="none" w:sz="0" w:space="0" w:color="auto"/>
                <w:right w:val="none" w:sz="0" w:space="0" w:color="auto"/>
              </w:divBdr>
              <w:divsChild>
                <w:div w:id="1630748018">
                  <w:marLeft w:val="0"/>
                  <w:marRight w:val="0"/>
                  <w:marTop w:val="0"/>
                  <w:marBottom w:val="0"/>
                  <w:divBdr>
                    <w:top w:val="none" w:sz="0" w:space="0" w:color="auto"/>
                    <w:left w:val="none" w:sz="0" w:space="0" w:color="auto"/>
                    <w:bottom w:val="none" w:sz="0" w:space="0" w:color="auto"/>
                    <w:right w:val="none" w:sz="0" w:space="0" w:color="auto"/>
                  </w:divBdr>
                  <w:divsChild>
                    <w:div w:id="1132482575">
                      <w:marLeft w:val="0"/>
                      <w:marRight w:val="0"/>
                      <w:marTop w:val="0"/>
                      <w:marBottom w:val="0"/>
                      <w:divBdr>
                        <w:top w:val="none" w:sz="0" w:space="0" w:color="auto"/>
                        <w:left w:val="none" w:sz="0" w:space="0" w:color="auto"/>
                        <w:bottom w:val="none" w:sz="0" w:space="0" w:color="auto"/>
                        <w:right w:val="none" w:sz="0" w:space="0" w:color="auto"/>
                      </w:divBdr>
                      <w:divsChild>
                        <w:div w:id="1969160914">
                          <w:marLeft w:val="0"/>
                          <w:marRight w:val="0"/>
                          <w:marTop w:val="0"/>
                          <w:marBottom w:val="0"/>
                          <w:divBdr>
                            <w:top w:val="none" w:sz="0" w:space="0" w:color="auto"/>
                            <w:left w:val="none" w:sz="0" w:space="0" w:color="auto"/>
                            <w:bottom w:val="none" w:sz="0" w:space="0" w:color="auto"/>
                            <w:right w:val="none" w:sz="0" w:space="0" w:color="auto"/>
                          </w:divBdr>
                          <w:divsChild>
                            <w:div w:id="858619372">
                              <w:marLeft w:val="0"/>
                              <w:marRight w:val="0"/>
                              <w:marTop w:val="0"/>
                              <w:marBottom w:val="0"/>
                              <w:divBdr>
                                <w:top w:val="none" w:sz="0" w:space="0" w:color="auto"/>
                                <w:left w:val="none" w:sz="0" w:space="0" w:color="auto"/>
                                <w:bottom w:val="none" w:sz="0" w:space="0" w:color="auto"/>
                                <w:right w:val="none" w:sz="0" w:space="0" w:color="auto"/>
                              </w:divBdr>
                              <w:divsChild>
                                <w:div w:id="1638992514">
                                  <w:marLeft w:val="0"/>
                                  <w:marRight w:val="0"/>
                                  <w:marTop w:val="0"/>
                                  <w:marBottom w:val="0"/>
                                  <w:divBdr>
                                    <w:top w:val="none" w:sz="0" w:space="0" w:color="auto"/>
                                    <w:left w:val="none" w:sz="0" w:space="0" w:color="auto"/>
                                    <w:bottom w:val="none" w:sz="0" w:space="0" w:color="auto"/>
                                    <w:right w:val="none" w:sz="0" w:space="0" w:color="auto"/>
                                  </w:divBdr>
                                </w:div>
                                <w:div w:id="624891782">
                                  <w:marLeft w:val="0"/>
                                  <w:marRight w:val="0"/>
                                  <w:marTop w:val="0"/>
                                  <w:marBottom w:val="0"/>
                                  <w:divBdr>
                                    <w:top w:val="none" w:sz="0" w:space="0" w:color="auto"/>
                                    <w:left w:val="none" w:sz="0" w:space="0" w:color="auto"/>
                                    <w:bottom w:val="none" w:sz="0" w:space="0" w:color="auto"/>
                                    <w:right w:val="none" w:sz="0" w:space="0" w:color="auto"/>
                                  </w:divBdr>
                                </w:div>
                                <w:div w:id="1983802187">
                                  <w:marLeft w:val="0"/>
                                  <w:marRight w:val="0"/>
                                  <w:marTop w:val="0"/>
                                  <w:marBottom w:val="0"/>
                                  <w:divBdr>
                                    <w:top w:val="none" w:sz="0" w:space="0" w:color="auto"/>
                                    <w:left w:val="none" w:sz="0" w:space="0" w:color="auto"/>
                                    <w:bottom w:val="none" w:sz="0" w:space="0" w:color="auto"/>
                                    <w:right w:val="none" w:sz="0" w:space="0" w:color="auto"/>
                                  </w:divBdr>
                                </w:div>
                                <w:div w:id="1198816157">
                                  <w:marLeft w:val="0"/>
                                  <w:marRight w:val="0"/>
                                  <w:marTop w:val="0"/>
                                  <w:marBottom w:val="0"/>
                                  <w:divBdr>
                                    <w:top w:val="none" w:sz="0" w:space="0" w:color="auto"/>
                                    <w:left w:val="none" w:sz="0" w:space="0" w:color="auto"/>
                                    <w:bottom w:val="none" w:sz="0" w:space="0" w:color="auto"/>
                                    <w:right w:val="none" w:sz="0" w:space="0" w:color="auto"/>
                                  </w:divBdr>
                                </w:div>
                                <w:div w:id="1413744651">
                                  <w:marLeft w:val="0"/>
                                  <w:marRight w:val="0"/>
                                  <w:marTop w:val="0"/>
                                  <w:marBottom w:val="0"/>
                                  <w:divBdr>
                                    <w:top w:val="none" w:sz="0" w:space="0" w:color="auto"/>
                                    <w:left w:val="none" w:sz="0" w:space="0" w:color="auto"/>
                                    <w:bottom w:val="none" w:sz="0" w:space="0" w:color="auto"/>
                                    <w:right w:val="none" w:sz="0" w:space="0" w:color="auto"/>
                                  </w:divBdr>
                                </w:div>
                                <w:div w:id="525025303">
                                  <w:marLeft w:val="0"/>
                                  <w:marRight w:val="0"/>
                                  <w:marTop w:val="0"/>
                                  <w:marBottom w:val="0"/>
                                  <w:divBdr>
                                    <w:top w:val="none" w:sz="0" w:space="0" w:color="auto"/>
                                    <w:left w:val="none" w:sz="0" w:space="0" w:color="auto"/>
                                    <w:bottom w:val="none" w:sz="0" w:space="0" w:color="auto"/>
                                    <w:right w:val="none" w:sz="0" w:space="0" w:color="auto"/>
                                  </w:divBdr>
                                </w:div>
                                <w:div w:id="1229684670">
                                  <w:marLeft w:val="0"/>
                                  <w:marRight w:val="0"/>
                                  <w:marTop w:val="0"/>
                                  <w:marBottom w:val="0"/>
                                  <w:divBdr>
                                    <w:top w:val="none" w:sz="0" w:space="0" w:color="auto"/>
                                    <w:left w:val="none" w:sz="0" w:space="0" w:color="auto"/>
                                    <w:bottom w:val="none" w:sz="0" w:space="0" w:color="auto"/>
                                    <w:right w:val="none" w:sz="0" w:space="0" w:color="auto"/>
                                  </w:divBdr>
                                </w:div>
                                <w:div w:id="1188565202">
                                  <w:marLeft w:val="0"/>
                                  <w:marRight w:val="0"/>
                                  <w:marTop w:val="0"/>
                                  <w:marBottom w:val="0"/>
                                  <w:divBdr>
                                    <w:top w:val="none" w:sz="0" w:space="0" w:color="auto"/>
                                    <w:left w:val="none" w:sz="0" w:space="0" w:color="auto"/>
                                    <w:bottom w:val="none" w:sz="0" w:space="0" w:color="auto"/>
                                    <w:right w:val="none" w:sz="0" w:space="0" w:color="auto"/>
                                  </w:divBdr>
                                </w:div>
                                <w:div w:id="1541865740">
                                  <w:marLeft w:val="0"/>
                                  <w:marRight w:val="0"/>
                                  <w:marTop w:val="0"/>
                                  <w:marBottom w:val="0"/>
                                  <w:divBdr>
                                    <w:top w:val="none" w:sz="0" w:space="0" w:color="auto"/>
                                    <w:left w:val="none" w:sz="0" w:space="0" w:color="auto"/>
                                    <w:bottom w:val="none" w:sz="0" w:space="0" w:color="auto"/>
                                    <w:right w:val="none" w:sz="0" w:space="0" w:color="auto"/>
                                  </w:divBdr>
                                  <w:divsChild>
                                    <w:div w:id="1368795005">
                                      <w:marLeft w:val="0"/>
                                      <w:marRight w:val="0"/>
                                      <w:marTop w:val="0"/>
                                      <w:marBottom w:val="0"/>
                                      <w:divBdr>
                                        <w:top w:val="none" w:sz="0" w:space="0" w:color="auto"/>
                                        <w:left w:val="none" w:sz="0" w:space="0" w:color="auto"/>
                                        <w:bottom w:val="none" w:sz="0" w:space="0" w:color="auto"/>
                                        <w:right w:val="none" w:sz="0" w:space="0" w:color="auto"/>
                                      </w:divBdr>
                                    </w:div>
                                    <w:div w:id="1994530580">
                                      <w:marLeft w:val="0"/>
                                      <w:marRight w:val="0"/>
                                      <w:marTop w:val="0"/>
                                      <w:marBottom w:val="0"/>
                                      <w:divBdr>
                                        <w:top w:val="none" w:sz="0" w:space="0" w:color="auto"/>
                                        <w:left w:val="none" w:sz="0" w:space="0" w:color="auto"/>
                                        <w:bottom w:val="none" w:sz="0" w:space="0" w:color="auto"/>
                                        <w:right w:val="none" w:sz="0" w:space="0" w:color="auto"/>
                                      </w:divBdr>
                                    </w:div>
                                    <w:div w:id="505173347">
                                      <w:marLeft w:val="0"/>
                                      <w:marRight w:val="0"/>
                                      <w:marTop w:val="0"/>
                                      <w:marBottom w:val="0"/>
                                      <w:divBdr>
                                        <w:top w:val="none" w:sz="0" w:space="0" w:color="auto"/>
                                        <w:left w:val="none" w:sz="0" w:space="0" w:color="auto"/>
                                        <w:bottom w:val="none" w:sz="0" w:space="0" w:color="auto"/>
                                        <w:right w:val="none" w:sz="0" w:space="0" w:color="auto"/>
                                      </w:divBdr>
                                      <w:divsChild>
                                        <w:div w:id="108110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074468">
                              <w:marLeft w:val="0"/>
                              <w:marRight w:val="0"/>
                              <w:marTop w:val="0"/>
                              <w:marBottom w:val="0"/>
                              <w:divBdr>
                                <w:top w:val="none" w:sz="0" w:space="0" w:color="auto"/>
                                <w:left w:val="none" w:sz="0" w:space="0" w:color="auto"/>
                                <w:bottom w:val="none" w:sz="0" w:space="0" w:color="auto"/>
                                <w:right w:val="none" w:sz="0" w:space="0" w:color="auto"/>
                              </w:divBdr>
                              <w:divsChild>
                                <w:div w:id="172151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2529107">
      <w:bodyDiv w:val="1"/>
      <w:marLeft w:val="0"/>
      <w:marRight w:val="0"/>
      <w:marTop w:val="0"/>
      <w:marBottom w:val="0"/>
      <w:divBdr>
        <w:top w:val="none" w:sz="0" w:space="0" w:color="auto"/>
        <w:left w:val="none" w:sz="0" w:space="0" w:color="auto"/>
        <w:bottom w:val="none" w:sz="0" w:space="0" w:color="auto"/>
        <w:right w:val="none" w:sz="0" w:space="0" w:color="auto"/>
      </w:divBdr>
      <w:divsChild>
        <w:div w:id="1790276420">
          <w:marLeft w:val="0"/>
          <w:marRight w:val="0"/>
          <w:marTop w:val="75"/>
          <w:marBottom w:val="450"/>
          <w:divBdr>
            <w:top w:val="none" w:sz="0" w:space="0" w:color="auto"/>
            <w:left w:val="none" w:sz="0" w:space="0" w:color="auto"/>
            <w:bottom w:val="none" w:sz="0" w:space="0" w:color="auto"/>
            <w:right w:val="none" w:sz="0" w:space="0" w:color="auto"/>
          </w:divBdr>
          <w:divsChild>
            <w:div w:id="2127774020">
              <w:marLeft w:val="0"/>
              <w:marRight w:val="0"/>
              <w:marTop w:val="0"/>
              <w:marBottom w:val="0"/>
              <w:divBdr>
                <w:top w:val="none" w:sz="0" w:space="0" w:color="auto"/>
                <w:left w:val="none" w:sz="0" w:space="0" w:color="auto"/>
                <w:bottom w:val="none" w:sz="0" w:space="0" w:color="auto"/>
                <w:right w:val="none" w:sz="0" w:space="0" w:color="auto"/>
              </w:divBdr>
              <w:divsChild>
                <w:div w:id="1788348006">
                  <w:marLeft w:val="0"/>
                  <w:marRight w:val="0"/>
                  <w:marTop w:val="0"/>
                  <w:marBottom w:val="0"/>
                  <w:divBdr>
                    <w:top w:val="none" w:sz="0" w:space="0" w:color="auto"/>
                    <w:left w:val="none" w:sz="0" w:space="0" w:color="auto"/>
                    <w:bottom w:val="none" w:sz="0" w:space="0" w:color="auto"/>
                    <w:right w:val="none" w:sz="0" w:space="0" w:color="auto"/>
                  </w:divBdr>
                  <w:divsChild>
                    <w:div w:id="1193807515">
                      <w:marLeft w:val="0"/>
                      <w:marRight w:val="0"/>
                      <w:marTop w:val="0"/>
                      <w:marBottom w:val="0"/>
                      <w:divBdr>
                        <w:top w:val="none" w:sz="0" w:space="0" w:color="auto"/>
                        <w:left w:val="none" w:sz="0" w:space="0" w:color="auto"/>
                        <w:bottom w:val="none" w:sz="0" w:space="0" w:color="auto"/>
                        <w:right w:val="none" w:sz="0" w:space="0" w:color="auto"/>
                      </w:divBdr>
                      <w:divsChild>
                        <w:div w:id="1380936793">
                          <w:marLeft w:val="0"/>
                          <w:marRight w:val="0"/>
                          <w:marTop w:val="0"/>
                          <w:marBottom w:val="0"/>
                          <w:divBdr>
                            <w:top w:val="none" w:sz="0" w:space="0" w:color="auto"/>
                            <w:left w:val="none" w:sz="0" w:space="0" w:color="auto"/>
                            <w:bottom w:val="none" w:sz="0" w:space="0" w:color="auto"/>
                            <w:right w:val="none" w:sz="0" w:space="0" w:color="auto"/>
                          </w:divBdr>
                          <w:divsChild>
                            <w:div w:id="1555657188">
                              <w:marLeft w:val="0"/>
                              <w:marRight w:val="0"/>
                              <w:marTop w:val="0"/>
                              <w:marBottom w:val="0"/>
                              <w:divBdr>
                                <w:top w:val="none" w:sz="0" w:space="0" w:color="auto"/>
                                <w:left w:val="none" w:sz="0" w:space="0" w:color="auto"/>
                                <w:bottom w:val="none" w:sz="0" w:space="0" w:color="auto"/>
                                <w:right w:val="none" w:sz="0" w:space="0" w:color="auto"/>
                              </w:divBdr>
                              <w:divsChild>
                                <w:div w:id="43648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725833">
      <w:bodyDiv w:val="1"/>
      <w:marLeft w:val="0"/>
      <w:marRight w:val="0"/>
      <w:marTop w:val="100"/>
      <w:marBottom w:val="100"/>
      <w:divBdr>
        <w:top w:val="none" w:sz="0" w:space="0" w:color="auto"/>
        <w:left w:val="none" w:sz="0" w:space="0" w:color="auto"/>
        <w:bottom w:val="none" w:sz="0" w:space="0" w:color="auto"/>
        <w:right w:val="none" w:sz="0" w:space="0" w:color="auto"/>
      </w:divBdr>
      <w:divsChild>
        <w:div w:id="496918986">
          <w:marLeft w:val="0"/>
          <w:marRight w:val="0"/>
          <w:marTop w:val="100"/>
          <w:marBottom w:val="100"/>
          <w:divBdr>
            <w:top w:val="none" w:sz="0" w:space="0" w:color="auto"/>
            <w:left w:val="none" w:sz="0" w:space="0" w:color="auto"/>
            <w:bottom w:val="none" w:sz="0" w:space="0" w:color="auto"/>
            <w:right w:val="none" w:sz="0" w:space="0" w:color="auto"/>
          </w:divBdr>
          <w:divsChild>
            <w:div w:id="1502968694">
              <w:marLeft w:val="0"/>
              <w:marRight w:val="0"/>
              <w:marTop w:val="0"/>
              <w:marBottom w:val="0"/>
              <w:divBdr>
                <w:top w:val="none" w:sz="0" w:space="0" w:color="auto"/>
                <w:left w:val="none" w:sz="0" w:space="0" w:color="auto"/>
                <w:bottom w:val="none" w:sz="0" w:space="0" w:color="auto"/>
                <w:right w:val="none" w:sz="0" w:space="0" w:color="auto"/>
              </w:divBdr>
              <w:divsChild>
                <w:div w:id="999695765">
                  <w:marLeft w:val="2325"/>
                  <w:marRight w:val="0"/>
                  <w:marTop w:val="0"/>
                  <w:marBottom w:val="0"/>
                  <w:divBdr>
                    <w:top w:val="none" w:sz="0" w:space="0" w:color="auto"/>
                    <w:left w:val="none" w:sz="0" w:space="0" w:color="auto"/>
                    <w:bottom w:val="none" w:sz="0" w:space="0" w:color="auto"/>
                    <w:right w:val="none" w:sz="0" w:space="0" w:color="auto"/>
                  </w:divBdr>
                  <w:divsChild>
                    <w:div w:id="1549685847">
                      <w:marLeft w:val="0"/>
                      <w:marRight w:val="0"/>
                      <w:marTop w:val="0"/>
                      <w:marBottom w:val="0"/>
                      <w:divBdr>
                        <w:top w:val="none" w:sz="0" w:space="0" w:color="auto"/>
                        <w:left w:val="none" w:sz="0" w:space="0" w:color="auto"/>
                        <w:bottom w:val="none" w:sz="0" w:space="0" w:color="auto"/>
                        <w:right w:val="none" w:sz="0" w:space="0" w:color="auto"/>
                      </w:divBdr>
                      <w:divsChild>
                        <w:div w:id="977415854">
                          <w:marLeft w:val="0"/>
                          <w:marRight w:val="0"/>
                          <w:marTop w:val="0"/>
                          <w:marBottom w:val="0"/>
                          <w:divBdr>
                            <w:top w:val="none" w:sz="0" w:space="0" w:color="auto"/>
                            <w:left w:val="none" w:sz="0" w:space="0" w:color="auto"/>
                            <w:bottom w:val="none" w:sz="0" w:space="0" w:color="auto"/>
                            <w:right w:val="none" w:sz="0" w:space="0" w:color="auto"/>
                          </w:divBdr>
                          <w:divsChild>
                            <w:div w:id="90125394">
                              <w:marLeft w:val="0"/>
                              <w:marRight w:val="0"/>
                              <w:marTop w:val="0"/>
                              <w:marBottom w:val="0"/>
                              <w:divBdr>
                                <w:top w:val="none" w:sz="0" w:space="0" w:color="auto"/>
                                <w:left w:val="none" w:sz="0" w:space="0" w:color="auto"/>
                                <w:bottom w:val="none" w:sz="0" w:space="0" w:color="auto"/>
                                <w:right w:val="none" w:sz="0" w:space="0" w:color="auto"/>
                              </w:divBdr>
                              <w:divsChild>
                                <w:div w:id="96685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3687021">
      <w:bodyDiv w:val="1"/>
      <w:marLeft w:val="0"/>
      <w:marRight w:val="0"/>
      <w:marTop w:val="0"/>
      <w:marBottom w:val="0"/>
      <w:divBdr>
        <w:top w:val="none" w:sz="0" w:space="0" w:color="auto"/>
        <w:left w:val="none" w:sz="0" w:space="0" w:color="auto"/>
        <w:bottom w:val="none" w:sz="0" w:space="0" w:color="auto"/>
        <w:right w:val="none" w:sz="0" w:space="0" w:color="auto"/>
      </w:divBdr>
      <w:divsChild>
        <w:div w:id="879437348">
          <w:marLeft w:val="0"/>
          <w:marRight w:val="0"/>
          <w:marTop w:val="75"/>
          <w:marBottom w:val="450"/>
          <w:divBdr>
            <w:top w:val="none" w:sz="0" w:space="0" w:color="auto"/>
            <w:left w:val="none" w:sz="0" w:space="0" w:color="auto"/>
            <w:bottom w:val="none" w:sz="0" w:space="0" w:color="auto"/>
            <w:right w:val="none" w:sz="0" w:space="0" w:color="auto"/>
          </w:divBdr>
          <w:divsChild>
            <w:div w:id="2032219778">
              <w:marLeft w:val="0"/>
              <w:marRight w:val="0"/>
              <w:marTop w:val="0"/>
              <w:marBottom w:val="0"/>
              <w:divBdr>
                <w:top w:val="none" w:sz="0" w:space="0" w:color="auto"/>
                <w:left w:val="none" w:sz="0" w:space="0" w:color="auto"/>
                <w:bottom w:val="none" w:sz="0" w:space="0" w:color="auto"/>
                <w:right w:val="none" w:sz="0" w:space="0" w:color="auto"/>
              </w:divBdr>
              <w:divsChild>
                <w:div w:id="924653769">
                  <w:marLeft w:val="0"/>
                  <w:marRight w:val="0"/>
                  <w:marTop w:val="0"/>
                  <w:marBottom w:val="0"/>
                  <w:divBdr>
                    <w:top w:val="none" w:sz="0" w:space="0" w:color="auto"/>
                    <w:left w:val="none" w:sz="0" w:space="0" w:color="auto"/>
                    <w:bottom w:val="none" w:sz="0" w:space="0" w:color="auto"/>
                    <w:right w:val="none" w:sz="0" w:space="0" w:color="auto"/>
                  </w:divBdr>
                  <w:divsChild>
                    <w:div w:id="1423986121">
                      <w:marLeft w:val="0"/>
                      <w:marRight w:val="0"/>
                      <w:marTop w:val="0"/>
                      <w:marBottom w:val="0"/>
                      <w:divBdr>
                        <w:top w:val="none" w:sz="0" w:space="0" w:color="auto"/>
                        <w:left w:val="none" w:sz="0" w:space="0" w:color="auto"/>
                        <w:bottom w:val="none" w:sz="0" w:space="0" w:color="auto"/>
                        <w:right w:val="none" w:sz="0" w:space="0" w:color="auto"/>
                      </w:divBdr>
                      <w:divsChild>
                        <w:div w:id="1334844006">
                          <w:marLeft w:val="0"/>
                          <w:marRight w:val="0"/>
                          <w:marTop w:val="0"/>
                          <w:marBottom w:val="0"/>
                          <w:divBdr>
                            <w:top w:val="none" w:sz="0" w:space="0" w:color="auto"/>
                            <w:left w:val="none" w:sz="0" w:space="0" w:color="auto"/>
                            <w:bottom w:val="none" w:sz="0" w:space="0" w:color="auto"/>
                            <w:right w:val="none" w:sz="0" w:space="0" w:color="auto"/>
                          </w:divBdr>
                          <w:divsChild>
                            <w:div w:id="1066151503">
                              <w:marLeft w:val="0"/>
                              <w:marRight w:val="0"/>
                              <w:marTop w:val="0"/>
                              <w:marBottom w:val="0"/>
                              <w:divBdr>
                                <w:top w:val="none" w:sz="0" w:space="0" w:color="auto"/>
                                <w:left w:val="none" w:sz="0" w:space="0" w:color="auto"/>
                                <w:bottom w:val="none" w:sz="0" w:space="0" w:color="auto"/>
                                <w:right w:val="none" w:sz="0" w:space="0" w:color="auto"/>
                              </w:divBdr>
                              <w:divsChild>
                                <w:div w:id="1790082308">
                                  <w:marLeft w:val="0"/>
                                  <w:marRight w:val="0"/>
                                  <w:marTop w:val="0"/>
                                  <w:marBottom w:val="0"/>
                                  <w:divBdr>
                                    <w:top w:val="none" w:sz="0" w:space="0" w:color="auto"/>
                                    <w:left w:val="none" w:sz="0" w:space="0" w:color="auto"/>
                                    <w:bottom w:val="none" w:sz="0" w:space="0" w:color="auto"/>
                                    <w:right w:val="none" w:sz="0" w:space="0" w:color="auto"/>
                                  </w:divBdr>
                                </w:div>
                                <w:div w:id="745538552">
                                  <w:marLeft w:val="0"/>
                                  <w:marRight w:val="0"/>
                                  <w:marTop w:val="0"/>
                                  <w:marBottom w:val="0"/>
                                  <w:divBdr>
                                    <w:top w:val="none" w:sz="0" w:space="0" w:color="auto"/>
                                    <w:left w:val="none" w:sz="0" w:space="0" w:color="auto"/>
                                    <w:bottom w:val="none" w:sz="0" w:space="0" w:color="auto"/>
                                    <w:right w:val="none" w:sz="0" w:space="0" w:color="auto"/>
                                  </w:divBdr>
                                </w:div>
                                <w:div w:id="1306734941">
                                  <w:marLeft w:val="0"/>
                                  <w:marRight w:val="0"/>
                                  <w:marTop w:val="0"/>
                                  <w:marBottom w:val="0"/>
                                  <w:divBdr>
                                    <w:top w:val="none" w:sz="0" w:space="0" w:color="auto"/>
                                    <w:left w:val="none" w:sz="0" w:space="0" w:color="auto"/>
                                    <w:bottom w:val="none" w:sz="0" w:space="0" w:color="auto"/>
                                    <w:right w:val="none" w:sz="0" w:space="0" w:color="auto"/>
                                  </w:divBdr>
                                </w:div>
                                <w:div w:id="1475413387">
                                  <w:marLeft w:val="0"/>
                                  <w:marRight w:val="0"/>
                                  <w:marTop w:val="0"/>
                                  <w:marBottom w:val="0"/>
                                  <w:divBdr>
                                    <w:top w:val="none" w:sz="0" w:space="0" w:color="auto"/>
                                    <w:left w:val="none" w:sz="0" w:space="0" w:color="auto"/>
                                    <w:bottom w:val="none" w:sz="0" w:space="0" w:color="auto"/>
                                    <w:right w:val="none" w:sz="0" w:space="0" w:color="auto"/>
                                  </w:divBdr>
                                </w:div>
                                <w:div w:id="528879473">
                                  <w:marLeft w:val="0"/>
                                  <w:marRight w:val="0"/>
                                  <w:marTop w:val="0"/>
                                  <w:marBottom w:val="0"/>
                                  <w:divBdr>
                                    <w:top w:val="none" w:sz="0" w:space="0" w:color="auto"/>
                                    <w:left w:val="none" w:sz="0" w:space="0" w:color="auto"/>
                                    <w:bottom w:val="none" w:sz="0" w:space="0" w:color="auto"/>
                                    <w:right w:val="none" w:sz="0" w:space="0" w:color="auto"/>
                                  </w:divBdr>
                                </w:div>
                                <w:div w:id="2105571021">
                                  <w:marLeft w:val="0"/>
                                  <w:marRight w:val="0"/>
                                  <w:marTop w:val="0"/>
                                  <w:marBottom w:val="0"/>
                                  <w:divBdr>
                                    <w:top w:val="none" w:sz="0" w:space="0" w:color="auto"/>
                                    <w:left w:val="none" w:sz="0" w:space="0" w:color="auto"/>
                                    <w:bottom w:val="none" w:sz="0" w:space="0" w:color="auto"/>
                                    <w:right w:val="none" w:sz="0" w:space="0" w:color="auto"/>
                                  </w:divBdr>
                                </w:div>
                              </w:divsChild>
                            </w:div>
                            <w:div w:id="272784145">
                              <w:marLeft w:val="0"/>
                              <w:marRight w:val="0"/>
                              <w:marTop w:val="0"/>
                              <w:marBottom w:val="0"/>
                              <w:divBdr>
                                <w:top w:val="none" w:sz="0" w:space="0" w:color="auto"/>
                                <w:left w:val="none" w:sz="0" w:space="0" w:color="auto"/>
                                <w:bottom w:val="none" w:sz="0" w:space="0" w:color="auto"/>
                                <w:right w:val="none" w:sz="0" w:space="0" w:color="auto"/>
                              </w:divBdr>
                            </w:div>
                            <w:div w:id="2115862292">
                              <w:marLeft w:val="0"/>
                              <w:marRight w:val="0"/>
                              <w:marTop w:val="0"/>
                              <w:marBottom w:val="0"/>
                              <w:divBdr>
                                <w:top w:val="none" w:sz="0" w:space="0" w:color="auto"/>
                                <w:left w:val="none" w:sz="0" w:space="0" w:color="auto"/>
                                <w:bottom w:val="none" w:sz="0" w:space="0" w:color="auto"/>
                                <w:right w:val="none" w:sz="0" w:space="0" w:color="auto"/>
                              </w:divBdr>
                              <w:divsChild>
                                <w:div w:id="801657409">
                                  <w:marLeft w:val="0"/>
                                  <w:marRight w:val="0"/>
                                  <w:marTop w:val="0"/>
                                  <w:marBottom w:val="0"/>
                                  <w:divBdr>
                                    <w:top w:val="none" w:sz="0" w:space="0" w:color="auto"/>
                                    <w:left w:val="none" w:sz="0" w:space="0" w:color="auto"/>
                                    <w:bottom w:val="none" w:sz="0" w:space="0" w:color="auto"/>
                                    <w:right w:val="none" w:sz="0" w:space="0" w:color="auto"/>
                                  </w:divBdr>
                                </w:div>
                                <w:div w:id="530653001">
                                  <w:marLeft w:val="0"/>
                                  <w:marRight w:val="0"/>
                                  <w:marTop w:val="0"/>
                                  <w:marBottom w:val="0"/>
                                  <w:divBdr>
                                    <w:top w:val="none" w:sz="0" w:space="0" w:color="auto"/>
                                    <w:left w:val="none" w:sz="0" w:space="0" w:color="auto"/>
                                    <w:bottom w:val="none" w:sz="0" w:space="0" w:color="auto"/>
                                    <w:right w:val="none" w:sz="0" w:space="0" w:color="auto"/>
                                  </w:divBdr>
                                </w:div>
                                <w:div w:id="908227992">
                                  <w:marLeft w:val="0"/>
                                  <w:marRight w:val="0"/>
                                  <w:marTop w:val="0"/>
                                  <w:marBottom w:val="0"/>
                                  <w:divBdr>
                                    <w:top w:val="none" w:sz="0" w:space="0" w:color="auto"/>
                                    <w:left w:val="none" w:sz="0" w:space="0" w:color="auto"/>
                                    <w:bottom w:val="none" w:sz="0" w:space="0" w:color="auto"/>
                                    <w:right w:val="none" w:sz="0" w:space="0" w:color="auto"/>
                                  </w:divBdr>
                                </w:div>
                                <w:div w:id="2107068010">
                                  <w:marLeft w:val="0"/>
                                  <w:marRight w:val="0"/>
                                  <w:marTop w:val="0"/>
                                  <w:marBottom w:val="0"/>
                                  <w:divBdr>
                                    <w:top w:val="none" w:sz="0" w:space="0" w:color="auto"/>
                                    <w:left w:val="none" w:sz="0" w:space="0" w:color="auto"/>
                                    <w:bottom w:val="none" w:sz="0" w:space="0" w:color="auto"/>
                                    <w:right w:val="none" w:sz="0" w:space="0" w:color="auto"/>
                                  </w:divBdr>
                                </w:div>
                                <w:div w:id="1153763453">
                                  <w:marLeft w:val="0"/>
                                  <w:marRight w:val="0"/>
                                  <w:marTop w:val="0"/>
                                  <w:marBottom w:val="0"/>
                                  <w:divBdr>
                                    <w:top w:val="none" w:sz="0" w:space="0" w:color="auto"/>
                                    <w:left w:val="none" w:sz="0" w:space="0" w:color="auto"/>
                                    <w:bottom w:val="none" w:sz="0" w:space="0" w:color="auto"/>
                                    <w:right w:val="none" w:sz="0" w:space="0" w:color="auto"/>
                                  </w:divBdr>
                                </w:div>
                                <w:div w:id="981886244">
                                  <w:marLeft w:val="0"/>
                                  <w:marRight w:val="0"/>
                                  <w:marTop w:val="0"/>
                                  <w:marBottom w:val="0"/>
                                  <w:divBdr>
                                    <w:top w:val="none" w:sz="0" w:space="0" w:color="auto"/>
                                    <w:left w:val="none" w:sz="0" w:space="0" w:color="auto"/>
                                    <w:bottom w:val="none" w:sz="0" w:space="0" w:color="auto"/>
                                    <w:right w:val="none" w:sz="0" w:space="0" w:color="auto"/>
                                  </w:divBdr>
                                </w:div>
                                <w:div w:id="1192956551">
                                  <w:marLeft w:val="0"/>
                                  <w:marRight w:val="0"/>
                                  <w:marTop w:val="0"/>
                                  <w:marBottom w:val="0"/>
                                  <w:divBdr>
                                    <w:top w:val="none" w:sz="0" w:space="0" w:color="auto"/>
                                    <w:left w:val="none" w:sz="0" w:space="0" w:color="auto"/>
                                    <w:bottom w:val="none" w:sz="0" w:space="0" w:color="auto"/>
                                    <w:right w:val="none" w:sz="0" w:space="0" w:color="auto"/>
                                  </w:divBdr>
                                </w:div>
                                <w:div w:id="1257517563">
                                  <w:marLeft w:val="0"/>
                                  <w:marRight w:val="0"/>
                                  <w:marTop w:val="0"/>
                                  <w:marBottom w:val="0"/>
                                  <w:divBdr>
                                    <w:top w:val="none" w:sz="0" w:space="0" w:color="auto"/>
                                    <w:left w:val="none" w:sz="0" w:space="0" w:color="auto"/>
                                    <w:bottom w:val="none" w:sz="0" w:space="0" w:color="auto"/>
                                    <w:right w:val="none" w:sz="0" w:space="0" w:color="auto"/>
                                  </w:divBdr>
                                  <w:divsChild>
                                    <w:div w:id="1093160649">
                                      <w:marLeft w:val="0"/>
                                      <w:marRight w:val="0"/>
                                      <w:marTop w:val="0"/>
                                      <w:marBottom w:val="0"/>
                                      <w:divBdr>
                                        <w:top w:val="none" w:sz="0" w:space="0" w:color="auto"/>
                                        <w:left w:val="none" w:sz="0" w:space="0" w:color="auto"/>
                                        <w:bottom w:val="none" w:sz="0" w:space="0" w:color="auto"/>
                                        <w:right w:val="none" w:sz="0" w:space="0" w:color="auto"/>
                                      </w:divBdr>
                                    </w:div>
                                    <w:div w:id="48773254">
                                      <w:marLeft w:val="0"/>
                                      <w:marRight w:val="0"/>
                                      <w:marTop w:val="0"/>
                                      <w:marBottom w:val="0"/>
                                      <w:divBdr>
                                        <w:top w:val="none" w:sz="0" w:space="0" w:color="auto"/>
                                        <w:left w:val="none" w:sz="0" w:space="0" w:color="auto"/>
                                        <w:bottom w:val="none" w:sz="0" w:space="0" w:color="auto"/>
                                        <w:right w:val="none" w:sz="0" w:space="0" w:color="auto"/>
                                      </w:divBdr>
                                    </w:div>
                                    <w:div w:id="9840695">
                                      <w:marLeft w:val="0"/>
                                      <w:marRight w:val="0"/>
                                      <w:marTop w:val="0"/>
                                      <w:marBottom w:val="0"/>
                                      <w:divBdr>
                                        <w:top w:val="none" w:sz="0" w:space="0" w:color="auto"/>
                                        <w:left w:val="none" w:sz="0" w:space="0" w:color="auto"/>
                                        <w:bottom w:val="none" w:sz="0" w:space="0" w:color="auto"/>
                                        <w:right w:val="none" w:sz="0" w:space="0" w:color="auto"/>
                                      </w:divBdr>
                                    </w:div>
                                    <w:div w:id="1279144724">
                                      <w:marLeft w:val="0"/>
                                      <w:marRight w:val="0"/>
                                      <w:marTop w:val="0"/>
                                      <w:marBottom w:val="0"/>
                                      <w:divBdr>
                                        <w:top w:val="none" w:sz="0" w:space="0" w:color="auto"/>
                                        <w:left w:val="none" w:sz="0" w:space="0" w:color="auto"/>
                                        <w:bottom w:val="none" w:sz="0" w:space="0" w:color="auto"/>
                                        <w:right w:val="none" w:sz="0" w:space="0" w:color="auto"/>
                                      </w:divBdr>
                                    </w:div>
                                    <w:div w:id="431972800">
                                      <w:marLeft w:val="0"/>
                                      <w:marRight w:val="0"/>
                                      <w:marTop w:val="0"/>
                                      <w:marBottom w:val="0"/>
                                      <w:divBdr>
                                        <w:top w:val="none" w:sz="0" w:space="0" w:color="auto"/>
                                        <w:left w:val="none" w:sz="0" w:space="0" w:color="auto"/>
                                        <w:bottom w:val="none" w:sz="0" w:space="0" w:color="auto"/>
                                        <w:right w:val="none" w:sz="0" w:space="0" w:color="auto"/>
                                      </w:divBdr>
                                    </w:div>
                                    <w:div w:id="913664346">
                                      <w:marLeft w:val="0"/>
                                      <w:marRight w:val="0"/>
                                      <w:marTop w:val="0"/>
                                      <w:marBottom w:val="0"/>
                                      <w:divBdr>
                                        <w:top w:val="none" w:sz="0" w:space="0" w:color="auto"/>
                                        <w:left w:val="none" w:sz="0" w:space="0" w:color="auto"/>
                                        <w:bottom w:val="none" w:sz="0" w:space="0" w:color="auto"/>
                                        <w:right w:val="none" w:sz="0" w:space="0" w:color="auto"/>
                                      </w:divBdr>
                                    </w:div>
                                    <w:div w:id="996571345">
                                      <w:marLeft w:val="0"/>
                                      <w:marRight w:val="0"/>
                                      <w:marTop w:val="0"/>
                                      <w:marBottom w:val="0"/>
                                      <w:divBdr>
                                        <w:top w:val="none" w:sz="0" w:space="0" w:color="auto"/>
                                        <w:left w:val="none" w:sz="0" w:space="0" w:color="auto"/>
                                        <w:bottom w:val="none" w:sz="0" w:space="0" w:color="auto"/>
                                        <w:right w:val="none" w:sz="0" w:space="0" w:color="auto"/>
                                      </w:divBdr>
                                    </w:div>
                                    <w:div w:id="572280638">
                                      <w:marLeft w:val="0"/>
                                      <w:marRight w:val="0"/>
                                      <w:marTop w:val="0"/>
                                      <w:marBottom w:val="0"/>
                                      <w:divBdr>
                                        <w:top w:val="none" w:sz="0" w:space="0" w:color="auto"/>
                                        <w:left w:val="none" w:sz="0" w:space="0" w:color="auto"/>
                                        <w:bottom w:val="none" w:sz="0" w:space="0" w:color="auto"/>
                                        <w:right w:val="none" w:sz="0" w:space="0" w:color="auto"/>
                                      </w:divBdr>
                                    </w:div>
                                    <w:div w:id="711422565">
                                      <w:marLeft w:val="0"/>
                                      <w:marRight w:val="0"/>
                                      <w:marTop w:val="0"/>
                                      <w:marBottom w:val="0"/>
                                      <w:divBdr>
                                        <w:top w:val="none" w:sz="0" w:space="0" w:color="auto"/>
                                        <w:left w:val="none" w:sz="0" w:space="0" w:color="auto"/>
                                        <w:bottom w:val="none" w:sz="0" w:space="0" w:color="auto"/>
                                        <w:right w:val="none" w:sz="0" w:space="0" w:color="auto"/>
                                      </w:divBdr>
                                    </w:div>
                                    <w:div w:id="723985971">
                                      <w:marLeft w:val="0"/>
                                      <w:marRight w:val="0"/>
                                      <w:marTop w:val="0"/>
                                      <w:marBottom w:val="0"/>
                                      <w:divBdr>
                                        <w:top w:val="none" w:sz="0" w:space="0" w:color="auto"/>
                                        <w:left w:val="none" w:sz="0" w:space="0" w:color="auto"/>
                                        <w:bottom w:val="none" w:sz="0" w:space="0" w:color="auto"/>
                                        <w:right w:val="none" w:sz="0" w:space="0" w:color="auto"/>
                                      </w:divBdr>
                                    </w:div>
                                    <w:div w:id="417606022">
                                      <w:marLeft w:val="0"/>
                                      <w:marRight w:val="0"/>
                                      <w:marTop w:val="0"/>
                                      <w:marBottom w:val="0"/>
                                      <w:divBdr>
                                        <w:top w:val="none" w:sz="0" w:space="0" w:color="auto"/>
                                        <w:left w:val="none" w:sz="0" w:space="0" w:color="auto"/>
                                        <w:bottom w:val="none" w:sz="0" w:space="0" w:color="auto"/>
                                        <w:right w:val="none" w:sz="0" w:space="0" w:color="auto"/>
                                      </w:divBdr>
                                    </w:div>
                                    <w:div w:id="1086539553">
                                      <w:marLeft w:val="0"/>
                                      <w:marRight w:val="0"/>
                                      <w:marTop w:val="0"/>
                                      <w:marBottom w:val="0"/>
                                      <w:divBdr>
                                        <w:top w:val="none" w:sz="0" w:space="0" w:color="auto"/>
                                        <w:left w:val="none" w:sz="0" w:space="0" w:color="auto"/>
                                        <w:bottom w:val="none" w:sz="0" w:space="0" w:color="auto"/>
                                        <w:right w:val="none" w:sz="0" w:space="0" w:color="auto"/>
                                      </w:divBdr>
                                      <w:divsChild>
                                        <w:div w:id="535583487">
                                          <w:marLeft w:val="0"/>
                                          <w:marRight w:val="0"/>
                                          <w:marTop w:val="0"/>
                                          <w:marBottom w:val="0"/>
                                          <w:divBdr>
                                            <w:top w:val="none" w:sz="0" w:space="0" w:color="auto"/>
                                            <w:left w:val="none" w:sz="0" w:space="0" w:color="auto"/>
                                            <w:bottom w:val="none" w:sz="0" w:space="0" w:color="auto"/>
                                            <w:right w:val="none" w:sz="0" w:space="0" w:color="auto"/>
                                          </w:divBdr>
                                        </w:div>
                                        <w:div w:id="130756001">
                                          <w:marLeft w:val="0"/>
                                          <w:marRight w:val="0"/>
                                          <w:marTop w:val="0"/>
                                          <w:marBottom w:val="0"/>
                                          <w:divBdr>
                                            <w:top w:val="none" w:sz="0" w:space="0" w:color="auto"/>
                                            <w:left w:val="none" w:sz="0" w:space="0" w:color="auto"/>
                                            <w:bottom w:val="none" w:sz="0" w:space="0" w:color="auto"/>
                                            <w:right w:val="none" w:sz="0" w:space="0" w:color="auto"/>
                                          </w:divBdr>
                                        </w:div>
                                        <w:div w:id="321782246">
                                          <w:marLeft w:val="0"/>
                                          <w:marRight w:val="0"/>
                                          <w:marTop w:val="0"/>
                                          <w:marBottom w:val="0"/>
                                          <w:divBdr>
                                            <w:top w:val="none" w:sz="0" w:space="0" w:color="auto"/>
                                            <w:left w:val="none" w:sz="0" w:space="0" w:color="auto"/>
                                            <w:bottom w:val="none" w:sz="0" w:space="0" w:color="auto"/>
                                            <w:right w:val="none" w:sz="0" w:space="0" w:color="auto"/>
                                          </w:divBdr>
                                        </w:div>
                                        <w:div w:id="1494838755">
                                          <w:marLeft w:val="0"/>
                                          <w:marRight w:val="0"/>
                                          <w:marTop w:val="0"/>
                                          <w:marBottom w:val="0"/>
                                          <w:divBdr>
                                            <w:top w:val="none" w:sz="0" w:space="0" w:color="auto"/>
                                            <w:left w:val="none" w:sz="0" w:space="0" w:color="auto"/>
                                            <w:bottom w:val="none" w:sz="0" w:space="0" w:color="auto"/>
                                            <w:right w:val="none" w:sz="0" w:space="0" w:color="auto"/>
                                          </w:divBdr>
                                        </w:div>
                                        <w:div w:id="1012219261">
                                          <w:marLeft w:val="0"/>
                                          <w:marRight w:val="0"/>
                                          <w:marTop w:val="0"/>
                                          <w:marBottom w:val="0"/>
                                          <w:divBdr>
                                            <w:top w:val="none" w:sz="0" w:space="0" w:color="auto"/>
                                            <w:left w:val="none" w:sz="0" w:space="0" w:color="auto"/>
                                            <w:bottom w:val="none" w:sz="0" w:space="0" w:color="auto"/>
                                            <w:right w:val="none" w:sz="0" w:space="0" w:color="auto"/>
                                          </w:divBdr>
                                        </w:div>
                                        <w:div w:id="1923366675">
                                          <w:marLeft w:val="0"/>
                                          <w:marRight w:val="0"/>
                                          <w:marTop w:val="0"/>
                                          <w:marBottom w:val="0"/>
                                          <w:divBdr>
                                            <w:top w:val="none" w:sz="0" w:space="0" w:color="auto"/>
                                            <w:left w:val="none" w:sz="0" w:space="0" w:color="auto"/>
                                            <w:bottom w:val="none" w:sz="0" w:space="0" w:color="auto"/>
                                            <w:right w:val="none" w:sz="0" w:space="0" w:color="auto"/>
                                          </w:divBdr>
                                        </w:div>
                                        <w:div w:id="160342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0136938">
      <w:bodyDiv w:val="1"/>
      <w:marLeft w:val="0"/>
      <w:marRight w:val="0"/>
      <w:marTop w:val="0"/>
      <w:marBottom w:val="0"/>
      <w:divBdr>
        <w:top w:val="none" w:sz="0" w:space="0" w:color="auto"/>
        <w:left w:val="none" w:sz="0" w:space="0" w:color="auto"/>
        <w:bottom w:val="none" w:sz="0" w:space="0" w:color="auto"/>
        <w:right w:val="none" w:sz="0" w:space="0" w:color="auto"/>
      </w:divBdr>
      <w:divsChild>
        <w:div w:id="1189292710">
          <w:marLeft w:val="0"/>
          <w:marRight w:val="0"/>
          <w:marTop w:val="75"/>
          <w:marBottom w:val="450"/>
          <w:divBdr>
            <w:top w:val="none" w:sz="0" w:space="0" w:color="auto"/>
            <w:left w:val="none" w:sz="0" w:space="0" w:color="auto"/>
            <w:bottom w:val="none" w:sz="0" w:space="0" w:color="auto"/>
            <w:right w:val="none" w:sz="0" w:space="0" w:color="auto"/>
          </w:divBdr>
          <w:divsChild>
            <w:div w:id="2033141173">
              <w:marLeft w:val="0"/>
              <w:marRight w:val="0"/>
              <w:marTop w:val="0"/>
              <w:marBottom w:val="0"/>
              <w:divBdr>
                <w:top w:val="none" w:sz="0" w:space="0" w:color="auto"/>
                <w:left w:val="none" w:sz="0" w:space="0" w:color="auto"/>
                <w:bottom w:val="none" w:sz="0" w:space="0" w:color="auto"/>
                <w:right w:val="none" w:sz="0" w:space="0" w:color="auto"/>
              </w:divBdr>
              <w:divsChild>
                <w:div w:id="655453128">
                  <w:marLeft w:val="0"/>
                  <w:marRight w:val="0"/>
                  <w:marTop w:val="0"/>
                  <w:marBottom w:val="0"/>
                  <w:divBdr>
                    <w:top w:val="none" w:sz="0" w:space="0" w:color="auto"/>
                    <w:left w:val="none" w:sz="0" w:space="0" w:color="auto"/>
                    <w:bottom w:val="none" w:sz="0" w:space="0" w:color="auto"/>
                    <w:right w:val="none" w:sz="0" w:space="0" w:color="auto"/>
                  </w:divBdr>
                  <w:divsChild>
                    <w:div w:id="458573513">
                      <w:marLeft w:val="0"/>
                      <w:marRight w:val="0"/>
                      <w:marTop w:val="0"/>
                      <w:marBottom w:val="0"/>
                      <w:divBdr>
                        <w:top w:val="none" w:sz="0" w:space="0" w:color="auto"/>
                        <w:left w:val="none" w:sz="0" w:space="0" w:color="auto"/>
                        <w:bottom w:val="none" w:sz="0" w:space="0" w:color="auto"/>
                        <w:right w:val="none" w:sz="0" w:space="0" w:color="auto"/>
                      </w:divBdr>
                      <w:divsChild>
                        <w:div w:id="1105224268">
                          <w:marLeft w:val="0"/>
                          <w:marRight w:val="0"/>
                          <w:marTop w:val="0"/>
                          <w:marBottom w:val="0"/>
                          <w:divBdr>
                            <w:top w:val="none" w:sz="0" w:space="0" w:color="auto"/>
                            <w:left w:val="none" w:sz="0" w:space="0" w:color="auto"/>
                            <w:bottom w:val="none" w:sz="0" w:space="0" w:color="auto"/>
                            <w:right w:val="none" w:sz="0" w:space="0" w:color="auto"/>
                          </w:divBdr>
                          <w:divsChild>
                            <w:div w:id="1598519002">
                              <w:marLeft w:val="0"/>
                              <w:marRight w:val="0"/>
                              <w:marTop w:val="0"/>
                              <w:marBottom w:val="0"/>
                              <w:divBdr>
                                <w:top w:val="none" w:sz="0" w:space="0" w:color="auto"/>
                                <w:left w:val="none" w:sz="0" w:space="0" w:color="auto"/>
                                <w:bottom w:val="none" w:sz="0" w:space="0" w:color="auto"/>
                                <w:right w:val="none" w:sz="0" w:space="0" w:color="auto"/>
                              </w:divBdr>
                              <w:divsChild>
                                <w:div w:id="1846821882">
                                  <w:marLeft w:val="0"/>
                                  <w:marRight w:val="0"/>
                                  <w:marTop w:val="0"/>
                                  <w:marBottom w:val="0"/>
                                  <w:divBdr>
                                    <w:top w:val="none" w:sz="0" w:space="0" w:color="auto"/>
                                    <w:left w:val="none" w:sz="0" w:space="0" w:color="auto"/>
                                    <w:bottom w:val="none" w:sz="0" w:space="0" w:color="auto"/>
                                    <w:right w:val="none" w:sz="0" w:space="0" w:color="auto"/>
                                  </w:divBdr>
                                  <w:divsChild>
                                    <w:div w:id="1445274137">
                                      <w:marLeft w:val="0"/>
                                      <w:marRight w:val="0"/>
                                      <w:marTop w:val="0"/>
                                      <w:marBottom w:val="0"/>
                                      <w:divBdr>
                                        <w:top w:val="none" w:sz="0" w:space="0" w:color="auto"/>
                                        <w:left w:val="none" w:sz="0" w:space="0" w:color="auto"/>
                                        <w:bottom w:val="none" w:sz="0" w:space="0" w:color="auto"/>
                                        <w:right w:val="none" w:sz="0" w:space="0" w:color="auto"/>
                                      </w:divBdr>
                                    </w:div>
                                    <w:div w:id="407506464">
                                      <w:marLeft w:val="0"/>
                                      <w:marRight w:val="0"/>
                                      <w:marTop w:val="0"/>
                                      <w:marBottom w:val="0"/>
                                      <w:divBdr>
                                        <w:top w:val="none" w:sz="0" w:space="0" w:color="auto"/>
                                        <w:left w:val="none" w:sz="0" w:space="0" w:color="auto"/>
                                        <w:bottom w:val="none" w:sz="0" w:space="0" w:color="auto"/>
                                        <w:right w:val="none" w:sz="0" w:space="0" w:color="auto"/>
                                      </w:divBdr>
                                    </w:div>
                                    <w:div w:id="1611739042">
                                      <w:marLeft w:val="0"/>
                                      <w:marRight w:val="0"/>
                                      <w:marTop w:val="0"/>
                                      <w:marBottom w:val="0"/>
                                      <w:divBdr>
                                        <w:top w:val="none" w:sz="0" w:space="0" w:color="auto"/>
                                        <w:left w:val="none" w:sz="0" w:space="0" w:color="auto"/>
                                        <w:bottom w:val="none" w:sz="0" w:space="0" w:color="auto"/>
                                        <w:right w:val="none" w:sz="0" w:space="0" w:color="auto"/>
                                      </w:divBdr>
                                    </w:div>
                                    <w:div w:id="2031829346">
                                      <w:marLeft w:val="0"/>
                                      <w:marRight w:val="0"/>
                                      <w:marTop w:val="0"/>
                                      <w:marBottom w:val="0"/>
                                      <w:divBdr>
                                        <w:top w:val="none" w:sz="0" w:space="0" w:color="auto"/>
                                        <w:left w:val="none" w:sz="0" w:space="0" w:color="auto"/>
                                        <w:bottom w:val="none" w:sz="0" w:space="0" w:color="auto"/>
                                        <w:right w:val="none" w:sz="0" w:space="0" w:color="auto"/>
                                      </w:divBdr>
                                    </w:div>
                                    <w:div w:id="1500002650">
                                      <w:marLeft w:val="0"/>
                                      <w:marRight w:val="0"/>
                                      <w:marTop w:val="0"/>
                                      <w:marBottom w:val="0"/>
                                      <w:divBdr>
                                        <w:top w:val="none" w:sz="0" w:space="0" w:color="auto"/>
                                        <w:left w:val="none" w:sz="0" w:space="0" w:color="auto"/>
                                        <w:bottom w:val="none" w:sz="0" w:space="0" w:color="auto"/>
                                        <w:right w:val="none" w:sz="0" w:space="0" w:color="auto"/>
                                      </w:divBdr>
                                    </w:div>
                                    <w:div w:id="965703059">
                                      <w:marLeft w:val="0"/>
                                      <w:marRight w:val="0"/>
                                      <w:marTop w:val="0"/>
                                      <w:marBottom w:val="0"/>
                                      <w:divBdr>
                                        <w:top w:val="none" w:sz="0" w:space="0" w:color="auto"/>
                                        <w:left w:val="none" w:sz="0" w:space="0" w:color="auto"/>
                                        <w:bottom w:val="none" w:sz="0" w:space="0" w:color="auto"/>
                                        <w:right w:val="none" w:sz="0" w:space="0" w:color="auto"/>
                                      </w:divBdr>
                                    </w:div>
                                    <w:div w:id="885336565">
                                      <w:marLeft w:val="0"/>
                                      <w:marRight w:val="0"/>
                                      <w:marTop w:val="0"/>
                                      <w:marBottom w:val="0"/>
                                      <w:divBdr>
                                        <w:top w:val="none" w:sz="0" w:space="0" w:color="auto"/>
                                        <w:left w:val="none" w:sz="0" w:space="0" w:color="auto"/>
                                        <w:bottom w:val="none" w:sz="0" w:space="0" w:color="auto"/>
                                        <w:right w:val="none" w:sz="0" w:space="0" w:color="auto"/>
                                      </w:divBdr>
                                    </w:div>
                                    <w:div w:id="6636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3757335">
      <w:bodyDiv w:val="1"/>
      <w:marLeft w:val="0"/>
      <w:marRight w:val="0"/>
      <w:marTop w:val="0"/>
      <w:marBottom w:val="0"/>
      <w:divBdr>
        <w:top w:val="none" w:sz="0" w:space="0" w:color="auto"/>
        <w:left w:val="none" w:sz="0" w:space="0" w:color="auto"/>
        <w:bottom w:val="none" w:sz="0" w:space="0" w:color="auto"/>
        <w:right w:val="none" w:sz="0" w:space="0" w:color="auto"/>
      </w:divBdr>
    </w:div>
    <w:div w:id="930814650">
      <w:bodyDiv w:val="1"/>
      <w:marLeft w:val="0"/>
      <w:marRight w:val="0"/>
      <w:marTop w:val="0"/>
      <w:marBottom w:val="0"/>
      <w:divBdr>
        <w:top w:val="none" w:sz="0" w:space="0" w:color="auto"/>
        <w:left w:val="none" w:sz="0" w:space="0" w:color="auto"/>
        <w:bottom w:val="none" w:sz="0" w:space="0" w:color="auto"/>
        <w:right w:val="none" w:sz="0" w:space="0" w:color="auto"/>
      </w:divBdr>
    </w:div>
    <w:div w:id="944266031">
      <w:bodyDiv w:val="1"/>
      <w:marLeft w:val="0"/>
      <w:marRight w:val="0"/>
      <w:marTop w:val="0"/>
      <w:marBottom w:val="0"/>
      <w:divBdr>
        <w:top w:val="none" w:sz="0" w:space="0" w:color="auto"/>
        <w:left w:val="none" w:sz="0" w:space="0" w:color="auto"/>
        <w:bottom w:val="none" w:sz="0" w:space="0" w:color="auto"/>
        <w:right w:val="none" w:sz="0" w:space="0" w:color="auto"/>
      </w:divBdr>
    </w:div>
    <w:div w:id="955940642">
      <w:bodyDiv w:val="1"/>
      <w:marLeft w:val="0"/>
      <w:marRight w:val="0"/>
      <w:marTop w:val="0"/>
      <w:marBottom w:val="0"/>
      <w:divBdr>
        <w:top w:val="none" w:sz="0" w:space="0" w:color="auto"/>
        <w:left w:val="none" w:sz="0" w:space="0" w:color="auto"/>
        <w:bottom w:val="none" w:sz="0" w:space="0" w:color="auto"/>
        <w:right w:val="none" w:sz="0" w:space="0" w:color="auto"/>
      </w:divBdr>
    </w:div>
    <w:div w:id="956065997">
      <w:bodyDiv w:val="1"/>
      <w:marLeft w:val="0"/>
      <w:marRight w:val="0"/>
      <w:marTop w:val="100"/>
      <w:marBottom w:val="100"/>
      <w:divBdr>
        <w:top w:val="none" w:sz="0" w:space="0" w:color="auto"/>
        <w:left w:val="none" w:sz="0" w:space="0" w:color="auto"/>
        <w:bottom w:val="none" w:sz="0" w:space="0" w:color="auto"/>
        <w:right w:val="none" w:sz="0" w:space="0" w:color="auto"/>
      </w:divBdr>
      <w:divsChild>
        <w:div w:id="297418524">
          <w:marLeft w:val="0"/>
          <w:marRight w:val="0"/>
          <w:marTop w:val="100"/>
          <w:marBottom w:val="100"/>
          <w:divBdr>
            <w:top w:val="none" w:sz="0" w:space="0" w:color="auto"/>
            <w:left w:val="none" w:sz="0" w:space="0" w:color="auto"/>
            <w:bottom w:val="none" w:sz="0" w:space="0" w:color="auto"/>
            <w:right w:val="none" w:sz="0" w:space="0" w:color="auto"/>
          </w:divBdr>
          <w:divsChild>
            <w:div w:id="1932424110">
              <w:marLeft w:val="0"/>
              <w:marRight w:val="0"/>
              <w:marTop w:val="0"/>
              <w:marBottom w:val="0"/>
              <w:divBdr>
                <w:top w:val="none" w:sz="0" w:space="0" w:color="auto"/>
                <w:left w:val="none" w:sz="0" w:space="0" w:color="auto"/>
                <w:bottom w:val="none" w:sz="0" w:space="0" w:color="auto"/>
                <w:right w:val="none" w:sz="0" w:space="0" w:color="auto"/>
              </w:divBdr>
              <w:divsChild>
                <w:div w:id="1718123959">
                  <w:marLeft w:val="2325"/>
                  <w:marRight w:val="0"/>
                  <w:marTop w:val="0"/>
                  <w:marBottom w:val="0"/>
                  <w:divBdr>
                    <w:top w:val="none" w:sz="0" w:space="0" w:color="auto"/>
                    <w:left w:val="none" w:sz="0" w:space="0" w:color="auto"/>
                    <w:bottom w:val="none" w:sz="0" w:space="0" w:color="auto"/>
                    <w:right w:val="none" w:sz="0" w:space="0" w:color="auto"/>
                  </w:divBdr>
                  <w:divsChild>
                    <w:div w:id="775296067">
                      <w:marLeft w:val="0"/>
                      <w:marRight w:val="0"/>
                      <w:marTop w:val="0"/>
                      <w:marBottom w:val="0"/>
                      <w:divBdr>
                        <w:top w:val="none" w:sz="0" w:space="0" w:color="auto"/>
                        <w:left w:val="none" w:sz="0" w:space="0" w:color="auto"/>
                        <w:bottom w:val="none" w:sz="0" w:space="0" w:color="auto"/>
                        <w:right w:val="none" w:sz="0" w:space="0" w:color="auto"/>
                      </w:divBdr>
                      <w:divsChild>
                        <w:div w:id="600183330">
                          <w:marLeft w:val="0"/>
                          <w:marRight w:val="0"/>
                          <w:marTop w:val="0"/>
                          <w:marBottom w:val="0"/>
                          <w:divBdr>
                            <w:top w:val="none" w:sz="0" w:space="0" w:color="auto"/>
                            <w:left w:val="none" w:sz="0" w:space="0" w:color="auto"/>
                            <w:bottom w:val="none" w:sz="0" w:space="0" w:color="auto"/>
                            <w:right w:val="none" w:sz="0" w:space="0" w:color="auto"/>
                          </w:divBdr>
                          <w:divsChild>
                            <w:div w:id="934944224">
                              <w:marLeft w:val="0"/>
                              <w:marRight w:val="0"/>
                              <w:marTop w:val="0"/>
                              <w:marBottom w:val="0"/>
                              <w:divBdr>
                                <w:top w:val="none" w:sz="0" w:space="0" w:color="auto"/>
                                <w:left w:val="none" w:sz="0" w:space="0" w:color="auto"/>
                                <w:bottom w:val="none" w:sz="0" w:space="0" w:color="auto"/>
                                <w:right w:val="none" w:sz="0" w:space="0" w:color="auto"/>
                              </w:divBdr>
                              <w:divsChild>
                                <w:div w:id="170127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6515137">
      <w:bodyDiv w:val="1"/>
      <w:marLeft w:val="0"/>
      <w:marRight w:val="0"/>
      <w:marTop w:val="0"/>
      <w:marBottom w:val="0"/>
      <w:divBdr>
        <w:top w:val="none" w:sz="0" w:space="0" w:color="auto"/>
        <w:left w:val="none" w:sz="0" w:space="0" w:color="auto"/>
        <w:bottom w:val="none" w:sz="0" w:space="0" w:color="auto"/>
        <w:right w:val="none" w:sz="0" w:space="0" w:color="auto"/>
      </w:divBdr>
      <w:divsChild>
        <w:div w:id="2044816777">
          <w:marLeft w:val="547"/>
          <w:marRight w:val="0"/>
          <w:marTop w:val="0"/>
          <w:marBottom w:val="0"/>
          <w:divBdr>
            <w:top w:val="none" w:sz="0" w:space="0" w:color="auto"/>
            <w:left w:val="none" w:sz="0" w:space="0" w:color="auto"/>
            <w:bottom w:val="none" w:sz="0" w:space="0" w:color="auto"/>
            <w:right w:val="none" w:sz="0" w:space="0" w:color="auto"/>
          </w:divBdr>
        </w:div>
      </w:divsChild>
    </w:div>
    <w:div w:id="1018656036">
      <w:bodyDiv w:val="1"/>
      <w:marLeft w:val="0"/>
      <w:marRight w:val="0"/>
      <w:marTop w:val="0"/>
      <w:marBottom w:val="0"/>
      <w:divBdr>
        <w:top w:val="none" w:sz="0" w:space="0" w:color="auto"/>
        <w:left w:val="none" w:sz="0" w:space="0" w:color="auto"/>
        <w:bottom w:val="none" w:sz="0" w:space="0" w:color="auto"/>
        <w:right w:val="none" w:sz="0" w:space="0" w:color="auto"/>
      </w:divBdr>
    </w:div>
    <w:div w:id="1029524417">
      <w:bodyDiv w:val="1"/>
      <w:marLeft w:val="0"/>
      <w:marRight w:val="0"/>
      <w:marTop w:val="0"/>
      <w:marBottom w:val="0"/>
      <w:divBdr>
        <w:top w:val="none" w:sz="0" w:space="0" w:color="auto"/>
        <w:left w:val="none" w:sz="0" w:space="0" w:color="auto"/>
        <w:bottom w:val="none" w:sz="0" w:space="0" w:color="auto"/>
        <w:right w:val="none" w:sz="0" w:space="0" w:color="auto"/>
      </w:divBdr>
      <w:divsChild>
        <w:div w:id="243683999">
          <w:marLeft w:val="547"/>
          <w:marRight w:val="0"/>
          <w:marTop w:val="0"/>
          <w:marBottom w:val="0"/>
          <w:divBdr>
            <w:top w:val="none" w:sz="0" w:space="0" w:color="auto"/>
            <w:left w:val="none" w:sz="0" w:space="0" w:color="auto"/>
            <w:bottom w:val="none" w:sz="0" w:space="0" w:color="auto"/>
            <w:right w:val="none" w:sz="0" w:space="0" w:color="auto"/>
          </w:divBdr>
        </w:div>
      </w:divsChild>
    </w:div>
    <w:div w:id="1058170106">
      <w:bodyDiv w:val="1"/>
      <w:marLeft w:val="0"/>
      <w:marRight w:val="0"/>
      <w:marTop w:val="0"/>
      <w:marBottom w:val="0"/>
      <w:divBdr>
        <w:top w:val="none" w:sz="0" w:space="0" w:color="auto"/>
        <w:left w:val="none" w:sz="0" w:space="0" w:color="auto"/>
        <w:bottom w:val="none" w:sz="0" w:space="0" w:color="auto"/>
        <w:right w:val="none" w:sz="0" w:space="0" w:color="auto"/>
      </w:divBdr>
      <w:divsChild>
        <w:div w:id="1119757129">
          <w:marLeft w:val="547"/>
          <w:marRight w:val="0"/>
          <w:marTop w:val="0"/>
          <w:marBottom w:val="0"/>
          <w:divBdr>
            <w:top w:val="none" w:sz="0" w:space="0" w:color="auto"/>
            <w:left w:val="none" w:sz="0" w:space="0" w:color="auto"/>
            <w:bottom w:val="none" w:sz="0" w:space="0" w:color="auto"/>
            <w:right w:val="none" w:sz="0" w:space="0" w:color="auto"/>
          </w:divBdr>
        </w:div>
      </w:divsChild>
    </w:div>
    <w:div w:id="1083113803">
      <w:bodyDiv w:val="1"/>
      <w:marLeft w:val="0"/>
      <w:marRight w:val="0"/>
      <w:marTop w:val="0"/>
      <w:marBottom w:val="0"/>
      <w:divBdr>
        <w:top w:val="none" w:sz="0" w:space="0" w:color="auto"/>
        <w:left w:val="none" w:sz="0" w:space="0" w:color="auto"/>
        <w:bottom w:val="none" w:sz="0" w:space="0" w:color="auto"/>
        <w:right w:val="none" w:sz="0" w:space="0" w:color="auto"/>
      </w:divBdr>
      <w:divsChild>
        <w:div w:id="90974286">
          <w:marLeft w:val="0"/>
          <w:marRight w:val="0"/>
          <w:marTop w:val="75"/>
          <w:marBottom w:val="450"/>
          <w:divBdr>
            <w:top w:val="none" w:sz="0" w:space="0" w:color="auto"/>
            <w:left w:val="none" w:sz="0" w:space="0" w:color="auto"/>
            <w:bottom w:val="none" w:sz="0" w:space="0" w:color="auto"/>
            <w:right w:val="none" w:sz="0" w:space="0" w:color="auto"/>
          </w:divBdr>
          <w:divsChild>
            <w:div w:id="1540120122">
              <w:marLeft w:val="0"/>
              <w:marRight w:val="0"/>
              <w:marTop w:val="0"/>
              <w:marBottom w:val="0"/>
              <w:divBdr>
                <w:top w:val="none" w:sz="0" w:space="0" w:color="auto"/>
                <w:left w:val="none" w:sz="0" w:space="0" w:color="auto"/>
                <w:bottom w:val="none" w:sz="0" w:space="0" w:color="auto"/>
                <w:right w:val="none" w:sz="0" w:space="0" w:color="auto"/>
              </w:divBdr>
              <w:divsChild>
                <w:div w:id="378365498">
                  <w:marLeft w:val="0"/>
                  <w:marRight w:val="0"/>
                  <w:marTop w:val="0"/>
                  <w:marBottom w:val="0"/>
                  <w:divBdr>
                    <w:top w:val="none" w:sz="0" w:space="0" w:color="auto"/>
                    <w:left w:val="none" w:sz="0" w:space="0" w:color="auto"/>
                    <w:bottom w:val="none" w:sz="0" w:space="0" w:color="auto"/>
                    <w:right w:val="none" w:sz="0" w:space="0" w:color="auto"/>
                  </w:divBdr>
                  <w:divsChild>
                    <w:div w:id="1015379003">
                      <w:marLeft w:val="0"/>
                      <w:marRight w:val="0"/>
                      <w:marTop w:val="0"/>
                      <w:marBottom w:val="0"/>
                      <w:divBdr>
                        <w:top w:val="none" w:sz="0" w:space="0" w:color="auto"/>
                        <w:left w:val="none" w:sz="0" w:space="0" w:color="auto"/>
                        <w:bottom w:val="none" w:sz="0" w:space="0" w:color="auto"/>
                        <w:right w:val="none" w:sz="0" w:space="0" w:color="auto"/>
                      </w:divBdr>
                      <w:divsChild>
                        <w:div w:id="1016269119">
                          <w:marLeft w:val="0"/>
                          <w:marRight w:val="0"/>
                          <w:marTop w:val="0"/>
                          <w:marBottom w:val="0"/>
                          <w:divBdr>
                            <w:top w:val="none" w:sz="0" w:space="0" w:color="auto"/>
                            <w:left w:val="none" w:sz="0" w:space="0" w:color="auto"/>
                            <w:bottom w:val="none" w:sz="0" w:space="0" w:color="auto"/>
                            <w:right w:val="none" w:sz="0" w:space="0" w:color="auto"/>
                          </w:divBdr>
                          <w:divsChild>
                            <w:div w:id="1549225885">
                              <w:marLeft w:val="0"/>
                              <w:marRight w:val="0"/>
                              <w:marTop w:val="0"/>
                              <w:marBottom w:val="0"/>
                              <w:divBdr>
                                <w:top w:val="none" w:sz="0" w:space="0" w:color="auto"/>
                                <w:left w:val="none" w:sz="0" w:space="0" w:color="auto"/>
                                <w:bottom w:val="none" w:sz="0" w:space="0" w:color="auto"/>
                                <w:right w:val="none" w:sz="0" w:space="0" w:color="auto"/>
                              </w:divBdr>
                              <w:divsChild>
                                <w:div w:id="93791497">
                                  <w:marLeft w:val="0"/>
                                  <w:marRight w:val="0"/>
                                  <w:marTop w:val="0"/>
                                  <w:marBottom w:val="0"/>
                                  <w:divBdr>
                                    <w:top w:val="none" w:sz="0" w:space="0" w:color="auto"/>
                                    <w:left w:val="none" w:sz="0" w:space="0" w:color="auto"/>
                                    <w:bottom w:val="none" w:sz="0" w:space="0" w:color="auto"/>
                                    <w:right w:val="none" w:sz="0" w:space="0" w:color="auto"/>
                                  </w:divBdr>
                                </w:div>
                                <w:div w:id="1623413836">
                                  <w:marLeft w:val="0"/>
                                  <w:marRight w:val="0"/>
                                  <w:marTop w:val="0"/>
                                  <w:marBottom w:val="0"/>
                                  <w:divBdr>
                                    <w:top w:val="none" w:sz="0" w:space="0" w:color="auto"/>
                                    <w:left w:val="none" w:sz="0" w:space="0" w:color="auto"/>
                                    <w:bottom w:val="none" w:sz="0" w:space="0" w:color="auto"/>
                                    <w:right w:val="none" w:sz="0" w:space="0" w:color="auto"/>
                                  </w:divBdr>
                                </w:div>
                                <w:div w:id="376903946">
                                  <w:marLeft w:val="0"/>
                                  <w:marRight w:val="0"/>
                                  <w:marTop w:val="0"/>
                                  <w:marBottom w:val="0"/>
                                  <w:divBdr>
                                    <w:top w:val="none" w:sz="0" w:space="0" w:color="auto"/>
                                    <w:left w:val="none" w:sz="0" w:space="0" w:color="auto"/>
                                    <w:bottom w:val="none" w:sz="0" w:space="0" w:color="auto"/>
                                    <w:right w:val="none" w:sz="0" w:space="0" w:color="auto"/>
                                  </w:divBdr>
                                </w:div>
                                <w:div w:id="650603523">
                                  <w:marLeft w:val="0"/>
                                  <w:marRight w:val="0"/>
                                  <w:marTop w:val="0"/>
                                  <w:marBottom w:val="0"/>
                                  <w:divBdr>
                                    <w:top w:val="none" w:sz="0" w:space="0" w:color="auto"/>
                                    <w:left w:val="none" w:sz="0" w:space="0" w:color="auto"/>
                                    <w:bottom w:val="none" w:sz="0" w:space="0" w:color="auto"/>
                                    <w:right w:val="none" w:sz="0" w:space="0" w:color="auto"/>
                                  </w:divBdr>
                                </w:div>
                                <w:div w:id="1448164188">
                                  <w:marLeft w:val="0"/>
                                  <w:marRight w:val="0"/>
                                  <w:marTop w:val="0"/>
                                  <w:marBottom w:val="0"/>
                                  <w:divBdr>
                                    <w:top w:val="none" w:sz="0" w:space="0" w:color="auto"/>
                                    <w:left w:val="none" w:sz="0" w:space="0" w:color="auto"/>
                                    <w:bottom w:val="none" w:sz="0" w:space="0" w:color="auto"/>
                                    <w:right w:val="none" w:sz="0" w:space="0" w:color="auto"/>
                                  </w:divBdr>
                                </w:div>
                              </w:divsChild>
                            </w:div>
                            <w:div w:id="68499317">
                              <w:marLeft w:val="0"/>
                              <w:marRight w:val="0"/>
                              <w:marTop w:val="0"/>
                              <w:marBottom w:val="0"/>
                              <w:divBdr>
                                <w:top w:val="none" w:sz="0" w:space="0" w:color="auto"/>
                                <w:left w:val="none" w:sz="0" w:space="0" w:color="auto"/>
                                <w:bottom w:val="none" w:sz="0" w:space="0" w:color="auto"/>
                                <w:right w:val="none" w:sz="0" w:space="0" w:color="auto"/>
                              </w:divBdr>
                              <w:divsChild>
                                <w:div w:id="1360547296">
                                  <w:marLeft w:val="0"/>
                                  <w:marRight w:val="0"/>
                                  <w:marTop w:val="0"/>
                                  <w:marBottom w:val="0"/>
                                  <w:divBdr>
                                    <w:top w:val="none" w:sz="0" w:space="0" w:color="auto"/>
                                    <w:left w:val="none" w:sz="0" w:space="0" w:color="auto"/>
                                    <w:bottom w:val="none" w:sz="0" w:space="0" w:color="auto"/>
                                    <w:right w:val="none" w:sz="0" w:space="0" w:color="auto"/>
                                  </w:divBdr>
                                </w:div>
                                <w:div w:id="901867327">
                                  <w:marLeft w:val="0"/>
                                  <w:marRight w:val="0"/>
                                  <w:marTop w:val="0"/>
                                  <w:marBottom w:val="0"/>
                                  <w:divBdr>
                                    <w:top w:val="none" w:sz="0" w:space="0" w:color="auto"/>
                                    <w:left w:val="none" w:sz="0" w:space="0" w:color="auto"/>
                                    <w:bottom w:val="none" w:sz="0" w:space="0" w:color="auto"/>
                                    <w:right w:val="none" w:sz="0" w:space="0" w:color="auto"/>
                                  </w:divBdr>
                                </w:div>
                                <w:div w:id="2110615231">
                                  <w:marLeft w:val="0"/>
                                  <w:marRight w:val="0"/>
                                  <w:marTop w:val="0"/>
                                  <w:marBottom w:val="0"/>
                                  <w:divBdr>
                                    <w:top w:val="none" w:sz="0" w:space="0" w:color="auto"/>
                                    <w:left w:val="none" w:sz="0" w:space="0" w:color="auto"/>
                                    <w:bottom w:val="none" w:sz="0" w:space="0" w:color="auto"/>
                                    <w:right w:val="none" w:sz="0" w:space="0" w:color="auto"/>
                                  </w:divBdr>
                                </w:div>
                                <w:div w:id="912082083">
                                  <w:marLeft w:val="0"/>
                                  <w:marRight w:val="0"/>
                                  <w:marTop w:val="0"/>
                                  <w:marBottom w:val="0"/>
                                  <w:divBdr>
                                    <w:top w:val="none" w:sz="0" w:space="0" w:color="auto"/>
                                    <w:left w:val="none" w:sz="0" w:space="0" w:color="auto"/>
                                    <w:bottom w:val="none" w:sz="0" w:space="0" w:color="auto"/>
                                    <w:right w:val="none" w:sz="0" w:space="0" w:color="auto"/>
                                  </w:divBdr>
                                </w:div>
                                <w:div w:id="1028723675">
                                  <w:marLeft w:val="0"/>
                                  <w:marRight w:val="0"/>
                                  <w:marTop w:val="0"/>
                                  <w:marBottom w:val="0"/>
                                  <w:divBdr>
                                    <w:top w:val="none" w:sz="0" w:space="0" w:color="auto"/>
                                    <w:left w:val="none" w:sz="0" w:space="0" w:color="auto"/>
                                    <w:bottom w:val="none" w:sz="0" w:space="0" w:color="auto"/>
                                    <w:right w:val="none" w:sz="0" w:space="0" w:color="auto"/>
                                  </w:divBdr>
                                </w:div>
                                <w:div w:id="1667052197">
                                  <w:marLeft w:val="0"/>
                                  <w:marRight w:val="0"/>
                                  <w:marTop w:val="0"/>
                                  <w:marBottom w:val="0"/>
                                  <w:divBdr>
                                    <w:top w:val="none" w:sz="0" w:space="0" w:color="auto"/>
                                    <w:left w:val="none" w:sz="0" w:space="0" w:color="auto"/>
                                    <w:bottom w:val="none" w:sz="0" w:space="0" w:color="auto"/>
                                    <w:right w:val="none" w:sz="0" w:space="0" w:color="auto"/>
                                  </w:divBdr>
                                  <w:divsChild>
                                    <w:div w:id="1047798063">
                                      <w:marLeft w:val="0"/>
                                      <w:marRight w:val="0"/>
                                      <w:marTop w:val="0"/>
                                      <w:marBottom w:val="0"/>
                                      <w:divBdr>
                                        <w:top w:val="none" w:sz="0" w:space="0" w:color="auto"/>
                                        <w:left w:val="none" w:sz="0" w:space="0" w:color="auto"/>
                                        <w:bottom w:val="none" w:sz="0" w:space="0" w:color="auto"/>
                                        <w:right w:val="none" w:sz="0" w:space="0" w:color="auto"/>
                                      </w:divBdr>
                                    </w:div>
                                    <w:div w:id="672344554">
                                      <w:marLeft w:val="0"/>
                                      <w:marRight w:val="0"/>
                                      <w:marTop w:val="0"/>
                                      <w:marBottom w:val="0"/>
                                      <w:divBdr>
                                        <w:top w:val="none" w:sz="0" w:space="0" w:color="auto"/>
                                        <w:left w:val="none" w:sz="0" w:space="0" w:color="auto"/>
                                        <w:bottom w:val="none" w:sz="0" w:space="0" w:color="auto"/>
                                        <w:right w:val="none" w:sz="0" w:space="0" w:color="auto"/>
                                      </w:divBdr>
                                    </w:div>
                                    <w:div w:id="2005010677">
                                      <w:marLeft w:val="0"/>
                                      <w:marRight w:val="0"/>
                                      <w:marTop w:val="0"/>
                                      <w:marBottom w:val="0"/>
                                      <w:divBdr>
                                        <w:top w:val="none" w:sz="0" w:space="0" w:color="auto"/>
                                        <w:left w:val="none" w:sz="0" w:space="0" w:color="auto"/>
                                        <w:bottom w:val="none" w:sz="0" w:space="0" w:color="auto"/>
                                        <w:right w:val="none" w:sz="0" w:space="0" w:color="auto"/>
                                      </w:divBdr>
                                    </w:div>
                                    <w:div w:id="470833159">
                                      <w:marLeft w:val="0"/>
                                      <w:marRight w:val="0"/>
                                      <w:marTop w:val="0"/>
                                      <w:marBottom w:val="0"/>
                                      <w:divBdr>
                                        <w:top w:val="none" w:sz="0" w:space="0" w:color="auto"/>
                                        <w:left w:val="none" w:sz="0" w:space="0" w:color="auto"/>
                                        <w:bottom w:val="none" w:sz="0" w:space="0" w:color="auto"/>
                                        <w:right w:val="none" w:sz="0" w:space="0" w:color="auto"/>
                                      </w:divBdr>
                                    </w:div>
                                    <w:div w:id="44187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192368">
                              <w:marLeft w:val="0"/>
                              <w:marRight w:val="0"/>
                              <w:marTop w:val="0"/>
                              <w:marBottom w:val="0"/>
                              <w:divBdr>
                                <w:top w:val="none" w:sz="0" w:space="0" w:color="auto"/>
                                <w:left w:val="none" w:sz="0" w:space="0" w:color="auto"/>
                                <w:bottom w:val="none" w:sz="0" w:space="0" w:color="auto"/>
                                <w:right w:val="none" w:sz="0" w:space="0" w:color="auto"/>
                              </w:divBdr>
                              <w:divsChild>
                                <w:div w:id="603345755">
                                  <w:marLeft w:val="0"/>
                                  <w:marRight w:val="0"/>
                                  <w:marTop w:val="0"/>
                                  <w:marBottom w:val="0"/>
                                  <w:divBdr>
                                    <w:top w:val="none" w:sz="0" w:space="0" w:color="auto"/>
                                    <w:left w:val="none" w:sz="0" w:space="0" w:color="auto"/>
                                    <w:bottom w:val="none" w:sz="0" w:space="0" w:color="auto"/>
                                    <w:right w:val="none" w:sz="0" w:space="0" w:color="auto"/>
                                  </w:divBdr>
                                </w:div>
                                <w:div w:id="2078169295">
                                  <w:marLeft w:val="0"/>
                                  <w:marRight w:val="0"/>
                                  <w:marTop w:val="0"/>
                                  <w:marBottom w:val="0"/>
                                  <w:divBdr>
                                    <w:top w:val="none" w:sz="0" w:space="0" w:color="auto"/>
                                    <w:left w:val="none" w:sz="0" w:space="0" w:color="auto"/>
                                    <w:bottom w:val="none" w:sz="0" w:space="0" w:color="auto"/>
                                    <w:right w:val="none" w:sz="0" w:space="0" w:color="auto"/>
                                  </w:divBdr>
                                </w:div>
                                <w:div w:id="249123033">
                                  <w:marLeft w:val="0"/>
                                  <w:marRight w:val="0"/>
                                  <w:marTop w:val="0"/>
                                  <w:marBottom w:val="0"/>
                                  <w:divBdr>
                                    <w:top w:val="none" w:sz="0" w:space="0" w:color="auto"/>
                                    <w:left w:val="none" w:sz="0" w:space="0" w:color="auto"/>
                                    <w:bottom w:val="none" w:sz="0" w:space="0" w:color="auto"/>
                                    <w:right w:val="none" w:sz="0" w:space="0" w:color="auto"/>
                                  </w:divBdr>
                                </w:div>
                                <w:div w:id="1202521988">
                                  <w:marLeft w:val="0"/>
                                  <w:marRight w:val="0"/>
                                  <w:marTop w:val="0"/>
                                  <w:marBottom w:val="0"/>
                                  <w:divBdr>
                                    <w:top w:val="none" w:sz="0" w:space="0" w:color="auto"/>
                                    <w:left w:val="none" w:sz="0" w:space="0" w:color="auto"/>
                                    <w:bottom w:val="none" w:sz="0" w:space="0" w:color="auto"/>
                                    <w:right w:val="none" w:sz="0" w:space="0" w:color="auto"/>
                                  </w:divBdr>
                                </w:div>
                                <w:div w:id="1657683327">
                                  <w:marLeft w:val="0"/>
                                  <w:marRight w:val="0"/>
                                  <w:marTop w:val="0"/>
                                  <w:marBottom w:val="0"/>
                                  <w:divBdr>
                                    <w:top w:val="none" w:sz="0" w:space="0" w:color="auto"/>
                                    <w:left w:val="none" w:sz="0" w:space="0" w:color="auto"/>
                                    <w:bottom w:val="none" w:sz="0" w:space="0" w:color="auto"/>
                                    <w:right w:val="none" w:sz="0" w:space="0" w:color="auto"/>
                                  </w:divBdr>
                                </w:div>
                                <w:div w:id="1548031540">
                                  <w:marLeft w:val="0"/>
                                  <w:marRight w:val="0"/>
                                  <w:marTop w:val="0"/>
                                  <w:marBottom w:val="0"/>
                                  <w:divBdr>
                                    <w:top w:val="none" w:sz="0" w:space="0" w:color="auto"/>
                                    <w:left w:val="none" w:sz="0" w:space="0" w:color="auto"/>
                                    <w:bottom w:val="none" w:sz="0" w:space="0" w:color="auto"/>
                                    <w:right w:val="none" w:sz="0" w:space="0" w:color="auto"/>
                                  </w:divBdr>
                                </w:div>
                                <w:div w:id="1784031961">
                                  <w:marLeft w:val="0"/>
                                  <w:marRight w:val="0"/>
                                  <w:marTop w:val="0"/>
                                  <w:marBottom w:val="0"/>
                                  <w:divBdr>
                                    <w:top w:val="none" w:sz="0" w:space="0" w:color="auto"/>
                                    <w:left w:val="none" w:sz="0" w:space="0" w:color="auto"/>
                                    <w:bottom w:val="none" w:sz="0" w:space="0" w:color="auto"/>
                                    <w:right w:val="none" w:sz="0" w:space="0" w:color="auto"/>
                                  </w:divBdr>
                                </w:div>
                                <w:div w:id="1638293228">
                                  <w:marLeft w:val="0"/>
                                  <w:marRight w:val="0"/>
                                  <w:marTop w:val="0"/>
                                  <w:marBottom w:val="0"/>
                                  <w:divBdr>
                                    <w:top w:val="none" w:sz="0" w:space="0" w:color="auto"/>
                                    <w:left w:val="none" w:sz="0" w:space="0" w:color="auto"/>
                                    <w:bottom w:val="none" w:sz="0" w:space="0" w:color="auto"/>
                                    <w:right w:val="none" w:sz="0" w:space="0" w:color="auto"/>
                                  </w:divBdr>
                                </w:div>
                                <w:div w:id="476192928">
                                  <w:marLeft w:val="0"/>
                                  <w:marRight w:val="0"/>
                                  <w:marTop w:val="0"/>
                                  <w:marBottom w:val="0"/>
                                  <w:divBdr>
                                    <w:top w:val="none" w:sz="0" w:space="0" w:color="auto"/>
                                    <w:left w:val="none" w:sz="0" w:space="0" w:color="auto"/>
                                    <w:bottom w:val="none" w:sz="0" w:space="0" w:color="auto"/>
                                    <w:right w:val="none" w:sz="0" w:space="0" w:color="auto"/>
                                  </w:divBdr>
                                </w:div>
                                <w:div w:id="1833450305">
                                  <w:marLeft w:val="0"/>
                                  <w:marRight w:val="0"/>
                                  <w:marTop w:val="0"/>
                                  <w:marBottom w:val="0"/>
                                  <w:divBdr>
                                    <w:top w:val="none" w:sz="0" w:space="0" w:color="auto"/>
                                    <w:left w:val="none" w:sz="0" w:space="0" w:color="auto"/>
                                    <w:bottom w:val="none" w:sz="0" w:space="0" w:color="auto"/>
                                    <w:right w:val="none" w:sz="0" w:space="0" w:color="auto"/>
                                  </w:divBdr>
                                  <w:divsChild>
                                    <w:div w:id="545679013">
                                      <w:marLeft w:val="0"/>
                                      <w:marRight w:val="0"/>
                                      <w:marTop w:val="0"/>
                                      <w:marBottom w:val="0"/>
                                      <w:divBdr>
                                        <w:top w:val="none" w:sz="0" w:space="0" w:color="auto"/>
                                        <w:left w:val="none" w:sz="0" w:space="0" w:color="auto"/>
                                        <w:bottom w:val="none" w:sz="0" w:space="0" w:color="auto"/>
                                        <w:right w:val="none" w:sz="0" w:space="0" w:color="auto"/>
                                      </w:divBdr>
                                    </w:div>
                                    <w:div w:id="1608737613">
                                      <w:marLeft w:val="0"/>
                                      <w:marRight w:val="0"/>
                                      <w:marTop w:val="0"/>
                                      <w:marBottom w:val="0"/>
                                      <w:divBdr>
                                        <w:top w:val="none" w:sz="0" w:space="0" w:color="auto"/>
                                        <w:left w:val="none" w:sz="0" w:space="0" w:color="auto"/>
                                        <w:bottom w:val="none" w:sz="0" w:space="0" w:color="auto"/>
                                        <w:right w:val="none" w:sz="0" w:space="0" w:color="auto"/>
                                      </w:divBdr>
                                    </w:div>
                                    <w:div w:id="865488444">
                                      <w:marLeft w:val="0"/>
                                      <w:marRight w:val="0"/>
                                      <w:marTop w:val="0"/>
                                      <w:marBottom w:val="0"/>
                                      <w:divBdr>
                                        <w:top w:val="none" w:sz="0" w:space="0" w:color="auto"/>
                                        <w:left w:val="none" w:sz="0" w:space="0" w:color="auto"/>
                                        <w:bottom w:val="none" w:sz="0" w:space="0" w:color="auto"/>
                                        <w:right w:val="none" w:sz="0" w:space="0" w:color="auto"/>
                                      </w:divBdr>
                                    </w:div>
                                    <w:div w:id="1649549809">
                                      <w:marLeft w:val="0"/>
                                      <w:marRight w:val="0"/>
                                      <w:marTop w:val="0"/>
                                      <w:marBottom w:val="0"/>
                                      <w:divBdr>
                                        <w:top w:val="none" w:sz="0" w:space="0" w:color="auto"/>
                                        <w:left w:val="none" w:sz="0" w:space="0" w:color="auto"/>
                                        <w:bottom w:val="none" w:sz="0" w:space="0" w:color="auto"/>
                                        <w:right w:val="none" w:sz="0" w:space="0" w:color="auto"/>
                                      </w:divBdr>
                                    </w:div>
                                    <w:div w:id="270479156">
                                      <w:marLeft w:val="0"/>
                                      <w:marRight w:val="0"/>
                                      <w:marTop w:val="0"/>
                                      <w:marBottom w:val="0"/>
                                      <w:divBdr>
                                        <w:top w:val="none" w:sz="0" w:space="0" w:color="auto"/>
                                        <w:left w:val="none" w:sz="0" w:space="0" w:color="auto"/>
                                        <w:bottom w:val="none" w:sz="0" w:space="0" w:color="auto"/>
                                        <w:right w:val="none" w:sz="0" w:space="0" w:color="auto"/>
                                      </w:divBdr>
                                      <w:divsChild>
                                        <w:div w:id="610087129">
                                          <w:marLeft w:val="0"/>
                                          <w:marRight w:val="0"/>
                                          <w:marTop w:val="0"/>
                                          <w:marBottom w:val="0"/>
                                          <w:divBdr>
                                            <w:top w:val="none" w:sz="0" w:space="0" w:color="auto"/>
                                            <w:left w:val="none" w:sz="0" w:space="0" w:color="auto"/>
                                            <w:bottom w:val="none" w:sz="0" w:space="0" w:color="auto"/>
                                            <w:right w:val="none" w:sz="0" w:space="0" w:color="auto"/>
                                          </w:divBdr>
                                        </w:div>
                                        <w:div w:id="21827242">
                                          <w:marLeft w:val="0"/>
                                          <w:marRight w:val="0"/>
                                          <w:marTop w:val="0"/>
                                          <w:marBottom w:val="0"/>
                                          <w:divBdr>
                                            <w:top w:val="none" w:sz="0" w:space="0" w:color="auto"/>
                                            <w:left w:val="none" w:sz="0" w:space="0" w:color="auto"/>
                                            <w:bottom w:val="none" w:sz="0" w:space="0" w:color="auto"/>
                                            <w:right w:val="none" w:sz="0" w:space="0" w:color="auto"/>
                                          </w:divBdr>
                                        </w:div>
                                        <w:div w:id="676154096">
                                          <w:marLeft w:val="0"/>
                                          <w:marRight w:val="0"/>
                                          <w:marTop w:val="0"/>
                                          <w:marBottom w:val="0"/>
                                          <w:divBdr>
                                            <w:top w:val="none" w:sz="0" w:space="0" w:color="auto"/>
                                            <w:left w:val="none" w:sz="0" w:space="0" w:color="auto"/>
                                            <w:bottom w:val="none" w:sz="0" w:space="0" w:color="auto"/>
                                            <w:right w:val="none" w:sz="0" w:space="0" w:color="auto"/>
                                          </w:divBdr>
                                        </w:div>
                                        <w:div w:id="188633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5149161">
      <w:bodyDiv w:val="1"/>
      <w:marLeft w:val="0"/>
      <w:marRight w:val="0"/>
      <w:marTop w:val="0"/>
      <w:marBottom w:val="0"/>
      <w:divBdr>
        <w:top w:val="none" w:sz="0" w:space="0" w:color="auto"/>
        <w:left w:val="none" w:sz="0" w:space="0" w:color="auto"/>
        <w:bottom w:val="none" w:sz="0" w:space="0" w:color="auto"/>
        <w:right w:val="none" w:sz="0" w:space="0" w:color="auto"/>
      </w:divBdr>
      <w:divsChild>
        <w:div w:id="167722183">
          <w:marLeft w:val="0"/>
          <w:marRight w:val="0"/>
          <w:marTop w:val="75"/>
          <w:marBottom w:val="450"/>
          <w:divBdr>
            <w:top w:val="none" w:sz="0" w:space="0" w:color="auto"/>
            <w:left w:val="none" w:sz="0" w:space="0" w:color="auto"/>
            <w:bottom w:val="none" w:sz="0" w:space="0" w:color="auto"/>
            <w:right w:val="none" w:sz="0" w:space="0" w:color="auto"/>
          </w:divBdr>
          <w:divsChild>
            <w:div w:id="889272040">
              <w:marLeft w:val="0"/>
              <w:marRight w:val="0"/>
              <w:marTop w:val="0"/>
              <w:marBottom w:val="0"/>
              <w:divBdr>
                <w:top w:val="none" w:sz="0" w:space="0" w:color="auto"/>
                <w:left w:val="none" w:sz="0" w:space="0" w:color="auto"/>
                <w:bottom w:val="none" w:sz="0" w:space="0" w:color="auto"/>
                <w:right w:val="none" w:sz="0" w:space="0" w:color="auto"/>
              </w:divBdr>
              <w:divsChild>
                <w:div w:id="36707611">
                  <w:marLeft w:val="0"/>
                  <w:marRight w:val="0"/>
                  <w:marTop w:val="0"/>
                  <w:marBottom w:val="0"/>
                  <w:divBdr>
                    <w:top w:val="none" w:sz="0" w:space="0" w:color="auto"/>
                    <w:left w:val="none" w:sz="0" w:space="0" w:color="auto"/>
                    <w:bottom w:val="none" w:sz="0" w:space="0" w:color="auto"/>
                    <w:right w:val="none" w:sz="0" w:space="0" w:color="auto"/>
                  </w:divBdr>
                  <w:divsChild>
                    <w:div w:id="1122531490">
                      <w:marLeft w:val="0"/>
                      <w:marRight w:val="0"/>
                      <w:marTop w:val="0"/>
                      <w:marBottom w:val="0"/>
                      <w:divBdr>
                        <w:top w:val="none" w:sz="0" w:space="0" w:color="auto"/>
                        <w:left w:val="none" w:sz="0" w:space="0" w:color="auto"/>
                        <w:bottom w:val="none" w:sz="0" w:space="0" w:color="auto"/>
                        <w:right w:val="none" w:sz="0" w:space="0" w:color="auto"/>
                      </w:divBdr>
                      <w:divsChild>
                        <w:div w:id="1365980656">
                          <w:marLeft w:val="0"/>
                          <w:marRight w:val="0"/>
                          <w:marTop w:val="0"/>
                          <w:marBottom w:val="0"/>
                          <w:divBdr>
                            <w:top w:val="none" w:sz="0" w:space="0" w:color="auto"/>
                            <w:left w:val="none" w:sz="0" w:space="0" w:color="auto"/>
                            <w:bottom w:val="none" w:sz="0" w:space="0" w:color="auto"/>
                            <w:right w:val="none" w:sz="0" w:space="0" w:color="auto"/>
                          </w:divBdr>
                          <w:divsChild>
                            <w:div w:id="580337193">
                              <w:marLeft w:val="0"/>
                              <w:marRight w:val="0"/>
                              <w:marTop w:val="0"/>
                              <w:marBottom w:val="0"/>
                              <w:divBdr>
                                <w:top w:val="none" w:sz="0" w:space="0" w:color="auto"/>
                                <w:left w:val="none" w:sz="0" w:space="0" w:color="auto"/>
                                <w:bottom w:val="none" w:sz="0" w:space="0" w:color="auto"/>
                                <w:right w:val="none" w:sz="0" w:space="0" w:color="auto"/>
                              </w:divBdr>
                              <w:divsChild>
                                <w:div w:id="168605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9348647">
      <w:bodyDiv w:val="1"/>
      <w:marLeft w:val="0"/>
      <w:marRight w:val="0"/>
      <w:marTop w:val="0"/>
      <w:marBottom w:val="0"/>
      <w:divBdr>
        <w:top w:val="none" w:sz="0" w:space="0" w:color="auto"/>
        <w:left w:val="none" w:sz="0" w:space="0" w:color="auto"/>
        <w:bottom w:val="none" w:sz="0" w:space="0" w:color="auto"/>
        <w:right w:val="none" w:sz="0" w:space="0" w:color="auto"/>
      </w:divBdr>
      <w:divsChild>
        <w:div w:id="393550021">
          <w:marLeft w:val="0"/>
          <w:marRight w:val="0"/>
          <w:marTop w:val="75"/>
          <w:marBottom w:val="450"/>
          <w:divBdr>
            <w:top w:val="none" w:sz="0" w:space="0" w:color="auto"/>
            <w:left w:val="none" w:sz="0" w:space="0" w:color="auto"/>
            <w:bottom w:val="none" w:sz="0" w:space="0" w:color="auto"/>
            <w:right w:val="none" w:sz="0" w:space="0" w:color="auto"/>
          </w:divBdr>
          <w:divsChild>
            <w:div w:id="287593211">
              <w:marLeft w:val="0"/>
              <w:marRight w:val="0"/>
              <w:marTop w:val="0"/>
              <w:marBottom w:val="0"/>
              <w:divBdr>
                <w:top w:val="none" w:sz="0" w:space="0" w:color="auto"/>
                <w:left w:val="none" w:sz="0" w:space="0" w:color="auto"/>
                <w:bottom w:val="none" w:sz="0" w:space="0" w:color="auto"/>
                <w:right w:val="none" w:sz="0" w:space="0" w:color="auto"/>
              </w:divBdr>
              <w:divsChild>
                <w:div w:id="2131820741">
                  <w:marLeft w:val="0"/>
                  <w:marRight w:val="0"/>
                  <w:marTop w:val="0"/>
                  <w:marBottom w:val="0"/>
                  <w:divBdr>
                    <w:top w:val="none" w:sz="0" w:space="0" w:color="auto"/>
                    <w:left w:val="none" w:sz="0" w:space="0" w:color="auto"/>
                    <w:bottom w:val="none" w:sz="0" w:space="0" w:color="auto"/>
                    <w:right w:val="none" w:sz="0" w:space="0" w:color="auto"/>
                  </w:divBdr>
                  <w:divsChild>
                    <w:div w:id="1268852518">
                      <w:marLeft w:val="0"/>
                      <w:marRight w:val="0"/>
                      <w:marTop w:val="0"/>
                      <w:marBottom w:val="0"/>
                      <w:divBdr>
                        <w:top w:val="none" w:sz="0" w:space="0" w:color="auto"/>
                        <w:left w:val="none" w:sz="0" w:space="0" w:color="auto"/>
                        <w:bottom w:val="none" w:sz="0" w:space="0" w:color="auto"/>
                        <w:right w:val="none" w:sz="0" w:space="0" w:color="auto"/>
                      </w:divBdr>
                      <w:divsChild>
                        <w:div w:id="93748758">
                          <w:marLeft w:val="0"/>
                          <w:marRight w:val="0"/>
                          <w:marTop w:val="0"/>
                          <w:marBottom w:val="0"/>
                          <w:divBdr>
                            <w:top w:val="none" w:sz="0" w:space="0" w:color="auto"/>
                            <w:left w:val="none" w:sz="0" w:space="0" w:color="auto"/>
                            <w:bottom w:val="none" w:sz="0" w:space="0" w:color="auto"/>
                            <w:right w:val="none" w:sz="0" w:space="0" w:color="auto"/>
                          </w:divBdr>
                          <w:divsChild>
                            <w:div w:id="200693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361109">
      <w:bodyDiv w:val="1"/>
      <w:marLeft w:val="0"/>
      <w:marRight w:val="0"/>
      <w:marTop w:val="0"/>
      <w:marBottom w:val="0"/>
      <w:divBdr>
        <w:top w:val="none" w:sz="0" w:space="0" w:color="auto"/>
        <w:left w:val="none" w:sz="0" w:space="0" w:color="auto"/>
        <w:bottom w:val="none" w:sz="0" w:space="0" w:color="auto"/>
        <w:right w:val="none" w:sz="0" w:space="0" w:color="auto"/>
      </w:divBdr>
    </w:div>
    <w:div w:id="1142961850">
      <w:bodyDiv w:val="1"/>
      <w:marLeft w:val="0"/>
      <w:marRight w:val="0"/>
      <w:marTop w:val="0"/>
      <w:marBottom w:val="0"/>
      <w:divBdr>
        <w:top w:val="none" w:sz="0" w:space="0" w:color="auto"/>
        <w:left w:val="none" w:sz="0" w:space="0" w:color="auto"/>
        <w:bottom w:val="none" w:sz="0" w:space="0" w:color="auto"/>
        <w:right w:val="none" w:sz="0" w:space="0" w:color="auto"/>
      </w:divBdr>
    </w:div>
    <w:div w:id="1156452118">
      <w:bodyDiv w:val="1"/>
      <w:marLeft w:val="0"/>
      <w:marRight w:val="0"/>
      <w:marTop w:val="0"/>
      <w:marBottom w:val="0"/>
      <w:divBdr>
        <w:top w:val="none" w:sz="0" w:space="0" w:color="auto"/>
        <w:left w:val="none" w:sz="0" w:space="0" w:color="auto"/>
        <w:bottom w:val="none" w:sz="0" w:space="0" w:color="auto"/>
        <w:right w:val="none" w:sz="0" w:space="0" w:color="auto"/>
      </w:divBdr>
    </w:div>
    <w:div w:id="1163742324">
      <w:bodyDiv w:val="1"/>
      <w:marLeft w:val="0"/>
      <w:marRight w:val="0"/>
      <w:marTop w:val="0"/>
      <w:marBottom w:val="0"/>
      <w:divBdr>
        <w:top w:val="none" w:sz="0" w:space="0" w:color="auto"/>
        <w:left w:val="none" w:sz="0" w:space="0" w:color="auto"/>
        <w:bottom w:val="none" w:sz="0" w:space="0" w:color="auto"/>
        <w:right w:val="none" w:sz="0" w:space="0" w:color="auto"/>
      </w:divBdr>
    </w:div>
    <w:div w:id="1164857145">
      <w:bodyDiv w:val="1"/>
      <w:marLeft w:val="0"/>
      <w:marRight w:val="0"/>
      <w:marTop w:val="0"/>
      <w:marBottom w:val="0"/>
      <w:divBdr>
        <w:top w:val="none" w:sz="0" w:space="0" w:color="auto"/>
        <w:left w:val="none" w:sz="0" w:space="0" w:color="auto"/>
        <w:bottom w:val="none" w:sz="0" w:space="0" w:color="auto"/>
        <w:right w:val="none" w:sz="0" w:space="0" w:color="auto"/>
      </w:divBdr>
      <w:divsChild>
        <w:div w:id="234781920">
          <w:marLeft w:val="0"/>
          <w:marRight w:val="0"/>
          <w:marTop w:val="75"/>
          <w:marBottom w:val="450"/>
          <w:divBdr>
            <w:top w:val="none" w:sz="0" w:space="0" w:color="auto"/>
            <w:left w:val="none" w:sz="0" w:space="0" w:color="auto"/>
            <w:bottom w:val="none" w:sz="0" w:space="0" w:color="auto"/>
            <w:right w:val="none" w:sz="0" w:space="0" w:color="auto"/>
          </w:divBdr>
          <w:divsChild>
            <w:div w:id="1882401011">
              <w:marLeft w:val="0"/>
              <w:marRight w:val="0"/>
              <w:marTop w:val="0"/>
              <w:marBottom w:val="0"/>
              <w:divBdr>
                <w:top w:val="none" w:sz="0" w:space="0" w:color="auto"/>
                <w:left w:val="none" w:sz="0" w:space="0" w:color="auto"/>
                <w:bottom w:val="none" w:sz="0" w:space="0" w:color="auto"/>
                <w:right w:val="none" w:sz="0" w:space="0" w:color="auto"/>
              </w:divBdr>
              <w:divsChild>
                <w:div w:id="33390360">
                  <w:marLeft w:val="0"/>
                  <w:marRight w:val="0"/>
                  <w:marTop w:val="0"/>
                  <w:marBottom w:val="0"/>
                  <w:divBdr>
                    <w:top w:val="none" w:sz="0" w:space="0" w:color="auto"/>
                    <w:left w:val="none" w:sz="0" w:space="0" w:color="auto"/>
                    <w:bottom w:val="none" w:sz="0" w:space="0" w:color="auto"/>
                    <w:right w:val="none" w:sz="0" w:space="0" w:color="auto"/>
                  </w:divBdr>
                  <w:divsChild>
                    <w:div w:id="1246719367">
                      <w:marLeft w:val="0"/>
                      <w:marRight w:val="0"/>
                      <w:marTop w:val="0"/>
                      <w:marBottom w:val="0"/>
                      <w:divBdr>
                        <w:top w:val="none" w:sz="0" w:space="0" w:color="auto"/>
                        <w:left w:val="none" w:sz="0" w:space="0" w:color="auto"/>
                        <w:bottom w:val="none" w:sz="0" w:space="0" w:color="auto"/>
                        <w:right w:val="none" w:sz="0" w:space="0" w:color="auto"/>
                      </w:divBdr>
                      <w:divsChild>
                        <w:div w:id="235405841">
                          <w:marLeft w:val="0"/>
                          <w:marRight w:val="0"/>
                          <w:marTop w:val="0"/>
                          <w:marBottom w:val="0"/>
                          <w:divBdr>
                            <w:top w:val="none" w:sz="0" w:space="0" w:color="auto"/>
                            <w:left w:val="none" w:sz="0" w:space="0" w:color="auto"/>
                            <w:bottom w:val="none" w:sz="0" w:space="0" w:color="auto"/>
                            <w:right w:val="none" w:sz="0" w:space="0" w:color="auto"/>
                          </w:divBdr>
                          <w:divsChild>
                            <w:div w:id="1790122431">
                              <w:marLeft w:val="0"/>
                              <w:marRight w:val="0"/>
                              <w:marTop w:val="0"/>
                              <w:marBottom w:val="0"/>
                              <w:divBdr>
                                <w:top w:val="none" w:sz="0" w:space="0" w:color="auto"/>
                                <w:left w:val="none" w:sz="0" w:space="0" w:color="auto"/>
                                <w:bottom w:val="none" w:sz="0" w:space="0" w:color="auto"/>
                                <w:right w:val="none" w:sz="0" w:space="0" w:color="auto"/>
                              </w:divBdr>
                              <w:divsChild>
                                <w:div w:id="1399548628">
                                  <w:marLeft w:val="0"/>
                                  <w:marRight w:val="0"/>
                                  <w:marTop w:val="0"/>
                                  <w:marBottom w:val="0"/>
                                  <w:divBdr>
                                    <w:top w:val="none" w:sz="0" w:space="0" w:color="auto"/>
                                    <w:left w:val="none" w:sz="0" w:space="0" w:color="auto"/>
                                    <w:bottom w:val="none" w:sz="0" w:space="0" w:color="auto"/>
                                    <w:right w:val="none" w:sz="0" w:space="0" w:color="auto"/>
                                  </w:divBdr>
                                </w:div>
                                <w:div w:id="1568342845">
                                  <w:marLeft w:val="0"/>
                                  <w:marRight w:val="0"/>
                                  <w:marTop w:val="0"/>
                                  <w:marBottom w:val="0"/>
                                  <w:divBdr>
                                    <w:top w:val="none" w:sz="0" w:space="0" w:color="auto"/>
                                    <w:left w:val="none" w:sz="0" w:space="0" w:color="auto"/>
                                    <w:bottom w:val="none" w:sz="0" w:space="0" w:color="auto"/>
                                    <w:right w:val="none" w:sz="0" w:space="0" w:color="auto"/>
                                  </w:divBdr>
                                </w:div>
                                <w:div w:id="963315684">
                                  <w:marLeft w:val="0"/>
                                  <w:marRight w:val="0"/>
                                  <w:marTop w:val="0"/>
                                  <w:marBottom w:val="0"/>
                                  <w:divBdr>
                                    <w:top w:val="none" w:sz="0" w:space="0" w:color="auto"/>
                                    <w:left w:val="none" w:sz="0" w:space="0" w:color="auto"/>
                                    <w:bottom w:val="none" w:sz="0" w:space="0" w:color="auto"/>
                                    <w:right w:val="none" w:sz="0" w:space="0" w:color="auto"/>
                                  </w:divBdr>
                                </w:div>
                                <w:div w:id="994068964">
                                  <w:marLeft w:val="0"/>
                                  <w:marRight w:val="0"/>
                                  <w:marTop w:val="0"/>
                                  <w:marBottom w:val="0"/>
                                  <w:divBdr>
                                    <w:top w:val="none" w:sz="0" w:space="0" w:color="auto"/>
                                    <w:left w:val="none" w:sz="0" w:space="0" w:color="auto"/>
                                    <w:bottom w:val="none" w:sz="0" w:space="0" w:color="auto"/>
                                    <w:right w:val="none" w:sz="0" w:space="0" w:color="auto"/>
                                  </w:divBdr>
                                </w:div>
                                <w:div w:id="1327629281">
                                  <w:marLeft w:val="0"/>
                                  <w:marRight w:val="0"/>
                                  <w:marTop w:val="0"/>
                                  <w:marBottom w:val="0"/>
                                  <w:divBdr>
                                    <w:top w:val="none" w:sz="0" w:space="0" w:color="auto"/>
                                    <w:left w:val="none" w:sz="0" w:space="0" w:color="auto"/>
                                    <w:bottom w:val="none" w:sz="0" w:space="0" w:color="auto"/>
                                    <w:right w:val="none" w:sz="0" w:space="0" w:color="auto"/>
                                  </w:divBdr>
                                  <w:divsChild>
                                    <w:div w:id="1013458417">
                                      <w:marLeft w:val="0"/>
                                      <w:marRight w:val="0"/>
                                      <w:marTop w:val="0"/>
                                      <w:marBottom w:val="0"/>
                                      <w:divBdr>
                                        <w:top w:val="none" w:sz="0" w:space="0" w:color="auto"/>
                                        <w:left w:val="none" w:sz="0" w:space="0" w:color="auto"/>
                                        <w:bottom w:val="none" w:sz="0" w:space="0" w:color="auto"/>
                                        <w:right w:val="none" w:sz="0" w:space="0" w:color="auto"/>
                                      </w:divBdr>
                                    </w:div>
                                    <w:div w:id="264194872">
                                      <w:marLeft w:val="0"/>
                                      <w:marRight w:val="0"/>
                                      <w:marTop w:val="0"/>
                                      <w:marBottom w:val="0"/>
                                      <w:divBdr>
                                        <w:top w:val="none" w:sz="0" w:space="0" w:color="auto"/>
                                        <w:left w:val="none" w:sz="0" w:space="0" w:color="auto"/>
                                        <w:bottom w:val="none" w:sz="0" w:space="0" w:color="auto"/>
                                        <w:right w:val="none" w:sz="0" w:space="0" w:color="auto"/>
                                      </w:divBdr>
                                    </w:div>
                                    <w:div w:id="1134257785">
                                      <w:marLeft w:val="0"/>
                                      <w:marRight w:val="0"/>
                                      <w:marTop w:val="0"/>
                                      <w:marBottom w:val="0"/>
                                      <w:divBdr>
                                        <w:top w:val="none" w:sz="0" w:space="0" w:color="auto"/>
                                        <w:left w:val="none" w:sz="0" w:space="0" w:color="auto"/>
                                        <w:bottom w:val="none" w:sz="0" w:space="0" w:color="auto"/>
                                        <w:right w:val="none" w:sz="0" w:space="0" w:color="auto"/>
                                      </w:divBdr>
                                    </w:div>
                                    <w:div w:id="1754205065">
                                      <w:marLeft w:val="0"/>
                                      <w:marRight w:val="0"/>
                                      <w:marTop w:val="0"/>
                                      <w:marBottom w:val="0"/>
                                      <w:divBdr>
                                        <w:top w:val="none" w:sz="0" w:space="0" w:color="auto"/>
                                        <w:left w:val="none" w:sz="0" w:space="0" w:color="auto"/>
                                        <w:bottom w:val="none" w:sz="0" w:space="0" w:color="auto"/>
                                        <w:right w:val="none" w:sz="0" w:space="0" w:color="auto"/>
                                      </w:divBdr>
                                    </w:div>
                                    <w:div w:id="1063797086">
                                      <w:marLeft w:val="0"/>
                                      <w:marRight w:val="0"/>
                                      <w:marTop w:val="0"/>
                                      <w:marBottom w:val="0"/>
                                      <w:divBdr>
                                        <w:top w:val="none" w:sz="0" w:space="0" w:color="auto"/>
                                        <w:left w:val="none" w:sz="0" w:space="0" w:color="auto"/>
                                        <w:bottom w:val="none" w:sz="0" w:space="0" w:color="auto"/>
                                        <w:right w:val="none" w:sz="0" w:space="0" w:color="auto"/>
                                      </w:divBdr>
                                      <w:divsChild>
                                        <w:div w:id="454638677">
                                          <w:marLeft w:val="0"/>
                                          <w:marRight w:val="0"/>
                                          <w:marTop w:val="0"/>
                                          <w:marBottom w:val="0"/>
                                          <w:divBdr>
                                            <w:top w:val="none" w:sz="0" w:space="0" w:color="auto"/>
                                            <w:left w:val="none" w:sz="0" w:space="0" w:color="auto"/>
                                            <w:bottom w:val="none" w:sz="0" w:space="0" w:color="auto"/>
                                            <w:right w:val="none" w:sz="0" w:space="0" w:color="auto"/>
                                          </w:divBdr>
                                        </w:div>
                                        <w:div w:id="562256247">
                                          <w:marLeft w:val="0"/>
                                          <w:marRight w:val="0"/>
                                          <w:marTop w:val="0"/>
                                          <w:marBottom w:val="0"/>
                                          <w:divBdr>
                                            <w:top w:val="none" w:sz="0" w:space="0" w:color="auto"/>
                                            <w:left w:val="none" w:sz="0" w:space="0" w:color="auto"/>
                                            <w:bottom w:val="none" w:sz="0" w:space="0" w:color="auto"/>
                                            <w:right w:val="none" w:sz="0" w:space="0" w:color="auto"/>
                                          </w:divBdr>
                                        </w:div>
                                        <w:div w:id="1208759057">
                                          <w:marLeft w:val="0"/>
                                          <w:marRight w:val="0"/>
                                          <w:marTop w:val="0"/>
                                          <w:marBottom w:val="0"/>
                                          <w:divBdr>
                                            <w:top w:val="none" w:sz="0" w:space="0" w:color="auto"/>
                                            <w:left w:val="none" w:sz="0" w:space="0" w:color="auto"/>
                                            <w:bottom w:val="none" w:sz="0" w:space="0" w:color="auto"/>
                                            <w:right w:val="none" w:sz="0" w:space="0" w:color="auto"/>
                                          </w:divBdr>
                                        </w:div>
                                        <w:div w:id="959650589">
                                          <w:marLeft w:val="0"/>
                                          <w:marRight w:val="0"/>
                                          <w:marTop w:val="0"/>
                                          <w:marBottom w:val="0"/>
                                          <w:divBdr>
                                            <w:top w:val="none" w:sz="0" w:space="0" w:color="auto"/>
                                            <w:left w:val="none" w:sz="0" w:space="0" w:color="auto"/>
                                            <w:bottom w:val="none" w:sz="0" w:space="0" w:color="auto"/>
                                            <w:right w:val="none" w:sz="0" w:space="0" w:color="auto"/>
                                          </w:divBdr>
                                          <w:divsChild>
                                            <w:div w:id="93895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288423">
                              <w:marLeft w:val="0"/>
                              <w:marRight w:val="0"/>
                              <w:marTop w:val="0"/>
                              <w:marBottom w:val="0"/>
                              <w:divBdr>
                                <w:top w:val="none" w:sz="0" w:space="0" w:color="auto"/>
                                <w:left w:val="none" w:sz="0" w:space="0" w:color="auto"/>
                                <w:bottom w:val="none" w:sz="0" w:space="0" w:color="auto"/>
                                <w:right w:val="none" w:sz="0" w:space="0" w:color="auto"/>
                              </w:divBdr>
                            </w:div>
                            <w:div w:id="1333139985">
                              <w:marLeft w:val="0"/>
                              <w:marRight w:val="0"/>
                              <w:marTop w:val="0"/>
                              <w:marBottom w:val="0"/>
                              <w:divBdr>
                                <w:top w:val="none" w:sz="0" w:space="0" w:color="auto"/>
                                <w:left w:val="none" w:sz="0" w:space="0" w:color="auto"/>
                                <w:bottom w:val="none" w:sz="0" w:space="0" w:color="auto"/>
                                <w:right w:val="none" w:sz="0" w:space="0" w:color="auto"/>
                              </w:divBdr>
                              <w:divsChild>
                                <w:div w:id="1562014236">
                                  <w:marLeft w:val="0"/>
                                  <w:marRight w:val="0"/>
                                  <w:marTop w:val="0"/>
                                  <w:marBottom w:val="0"/>
                                  <w:divBdr>
                                    <w:top w:val="none" w:sz="0" w:space="0" w:color="auto"/>
                                    <w:left w:val="none" w:sz="0" w:space="0" w:color="auto"/>
                                    <w:bottom w:val="none" w:sz="0" w:space="0" w:color="auto"/>
                                    <w:right w:val="none" w:sz="0" w:space="0" w:color="auto"/>
                                  </w:divBdr>
                                </w:div>
                                <w:div w:id="1194878466">
                                  <w:marLeft w:val="0"/>
                                  <w:marRight w:val="0"/>
                                  <w:marTop w:val="0"/>
                                  <w:marBottom w:val="0"/>
                                  <w:divBdr>
                                    <w:top w:val="none" w:sz="0" w:space="0" w:color="auto"/>
                                    <w:left w:val="none" w:sz="0" w:space="0" w:color="auto"/>
                                    <w:bottom w:val="none" w:sz="0" w:space="0" w:color="auto"/>
                                    <w:right w:val="none" w:sz="0" w:space="0" w:color="auto"/>
                                  </w:divBdr>
                                </w:div>
                                <w:div w:id="2005081344">
                                  <w:marLeft w:val="0"/>
                                  <w:marRight w:val="0"/>
                                  <w:marTop w:val="0"/>
                                  <w:marBottom w:val="0"/>
                                  <w:divBdr>
                                    <w:top w:val="none" w:sz="0" w:space="0" w:color="auto"/>
                                    <w:left w:val="none" w:sz="0" w:space="0" w:color="auto"/>
                                    <w:bottom w:val="none" w:sz="0" w:space="0" w:color="auto"/>
                                    <w:right w:val="none" w:sz="0" w:space="0" w:color="auto"/>
                                  </w:divBdr>
                                </w:div>
                                <w:div w:id="421493044">
                                  <w:marLeft w:val="0"/>
                                  <w:marRight w:val="0"/>
                                  <w:marTop w:val="0"/>
                                  <w:marBottom w:val="0"/>
                                  <w:divBdr>
                                    <w:top w:val="none" w:sz="0" w:space="0" w:color="auto"/>
                                    <w:left w:val="none" w:sz="0" w:space="0" w:color="auto"/>
                                    <w:bottom w:val="none" w:sz="0" w:space="0" w:color="auto"/>
                                    <w:right w:val="none" w:sz="0" w:space="0" w:color="auto"/>
                                  </w:divBdr>
                                </w:div>
                                <w:div w:id="1579097090">
                                  <w:marLeft w:val="0"/>
                                  <w:marRight w:val="0"/>
                                  <w:marTop w:val="0"/>
                                  <w:marBottom w:val="0"/>
                                  <w:divBdr>
                                    <w:top w:val="none" w:sz="0" w:space="0" w:color="auto"/>
                                    <w:left w:val="none" w:sz="0" w:space="0" w:color="auto"/>
                                    <w:bottom w:val="none" w:sz="0" w:space="0" w:color="auto"/>
                                    <w:right w:val="none" w:sz="0" w:space="0" w:color="auto"/>
                                  </w:divBdr>
                                </w:div>
                                <w:div w:id="162668859">
                                  <w:marLeft w:val="0"/>
                                  <w:marRight w:val="0"/>
                                  <w:marTop w:val="0"/>
                                  <w:marBottom w:val="0"/>
                                  <w:divBdr>
                                    <w:top w:val="none" w:sz="0" w:space="0" w:color="auto"/>
                                    <w:left w:val="none" w:sz="0" w:space="0" w:color="auto"/>
                                    <w:bottom w:val="none" w:sz="0" w:space="0" w:color="auto"/>
                                    <w:right w:val="none" w:sz="0" w:space="0" w:color="auto"/>
                                  </w:divBdr>
                                </w:div>
                                <w:div w:id="1940330647">
                                  <w:marLeft w:val="0"/>
                                  <w:marRight w:val="0"/>
                                  <w:marTop w:val="0"/>
                                  <w:marBottom w:val="0"/>
                                  <w:divBdr>
                                    <w:top w:val="none" w:sz="0" w:space="0" w:color="auto"/>
                                    <w:left w:val="none" w:sz="0" w:space="0" w:color="auto"/>
                                    <w:bottom w:val="none" w:sz="0" w:space="0" w:color="auto"/>
                                    <w:right w:val="none" w:sz="0" w:space="0" w:color="auto"/>
                                  </w:divBdr>
                                </w:div>
                                <w:div w:id="1427848850">
                                  <w:marLeft w:val="0"/>
                                  <w:marRight w:val="0"/>
                                  <w:marTop w:val="0"/>
                                  <w:marBottom w:val="0"/>
                                  <w:divBdr>
                                    <w:top w:val="none" w:sz="0" w:space="0" w:color="auto"/>
                                    <w:left w:val="none" w:sz="0" w:space="0" w:color="auto"/>
                                    <w:bottom w:val="none" w:sz="0" w:space="0" w:color="auto"/>
                                    <w:right w:val="none" w:sz="0" w:space="0" w:color="auto"/>
                                  </w:divBdr>
                                </w:div>
                                <w:div w:id="1940796025">
                                  <w:marLeft w:val="0"/>
                                  <w:marRight w:val="0"/>
                                  <w:marTop w:val="0"/>
                                  <w:marBottom w:val="0"/>
                                  <w:divBdr>
                                    <w:top w:val="none" w:sz="0" w:space="0" w:color="auto"/>
                                    <w:left w:val="none" w:sz="0" w:space="0" w:color="auto"/>
                                    <w:bottom w:val="none" w:sz="0" w:space="0" w:color="auto"/>
                                    <w:right w:val="none" w:sz="0" w:space="0" w:color="auto"/>
                                  </w:divBdr>
                                </w:div>
                                <w:div w:id="1603101885">
                                  <w:marLeft w:val="0"/>
                                  <w:marRight w:val="0"/>
                                  <w:marTop w:val="0"/>
                                  <w:marBottom w:val="0"/>
                                  <w:divBdr>
                                    <w:top w:val="none" w:sz="0" w:space="0" w:color="auto"/>
                                    <w:left w:val="none" w:sz="0" w:space="0" w:color="auto"/>
                                    <w:bottom w:val="none" w:sz="0" w:space="0" w:color="auto"/>
                                    <w:right w:val="none" w:sz="0" w:space="0" w:color="auto"/>
                                  </w:divBdr>
                                </w:div>
                                <w:div w:id="1329136459">
                                  <w:marLeft w:val="0"/>
                                  <w:marRight w:val="0"/>
                                  <w:marTop w:val="0"/>
                                  <w:marBottom w:val="0"/>
                                  <w:divBdr>
                                    <w:top w:val="none" w:sz="0" w:space="0" w:color="auto"/>
                                    <w:left w:val="none" w:sz="0" w:space="0" w:color="auto"/>
                                    <w:bottom w:val="none" w:sz="0" w:space="0" w:color="auto"/>
                                    <w:right w:val="none" w:sz="0" w:space="0" w:color="auto"/>
                                  </w:divBdr>
                                </w:div>
                                <w:div w:id="1694307814">
                                  <w:marLeft w:val="0"/>
                                  <w:marRight w:val="0"/>
                                  <w:marTop w:val="0"/>
                                  <w:marBottom w:val="0"/>
                                  <w:divBdr>
                                    <w:top w:val="none" w:sz="0" w:space="0" w:color="auto"/>
                                    <w:left w:val="none" w:sz="0" w:space="0" w:color="auto"/>
                                    <w:bottom w:val="none" w:sz="0" w:space="0" w:color="auto"/>
                                    <w:right w:val="none" w:sz="0" w:space="0" w:color="auto"/>
                                  </w:divBdr>
                                </w:div>
                                <w:div w:id="719599011">
                                  <w:marLeft w:val="0"/>
                                  <w:marRight w:val="0"/>
                                  <w:marTop w:val="0"/>
                                  <w:marBottom w:val="0"/>
                                  <w:divBdr>
                                    <w:top w:val="none" w:sz="0" w:space="0" w:color="auto"/>
                                    <w:left w:val="none" w:sz="0" w:space="0" w:color="auto"/>
                                    <w:bottom w:val="none" w:sz="0" w:space="0" w:color="auto"/>
                                    <w:right w:val="none" w:sz="0" w:space="0" w:color="auto"/>
                                  </w:divBdr>
                                </w:div>
                                <w:div w:id="987638112">
                                  <w:marLeft w:val="0"/>
                                  <w:marRight w:val="0"/>
                                  <w:marTop w:val="0"/>
                                  <w:marBottom w:val="0"/>
                                  <w:divBdr>
                                    <w:top w:val="none" w:sz="0" w:space="0" w:color="auto"/>
                                    <w:left w:val="none" w:sz="0" w:space="0" w:color="auto"/>
                                    <w:bottom w:val="none" w:sz="0" w:space="0" w:color="auto"/>
                                    <w:right w:val="none" w:sz="0" w:space="0" w:color="auto"/>
                                  </w:divBdr>
                                </w:div>
                                <w:div w:id="1821582379">
                                  <w:marLeft w:val="0"/>
                                  <w:marRight w:val="0"/>
                                  <w:marTop w:val="0"/>
                                  <w:marBottom w:val="0"/>
                                  <w:divBdr>
                                    <w:top w:val="none" w:sz="0" w:space="0" w:color="auto"/>
                                    <w:left w:val="none" w:sz="0" w:space="0" w:color="auto"/>
                                    <w:bottom w:val="none" w:sz="0" w:space="0" w:color="auto"/>
                                    <w:right w:val="none" w:sz="0" w:space="0" w:color="auto"/>
                                  </w:divBdr>
                                </w:div>
                                <w:div w:id="640111994">
                                  <w:marLeft w:val="0"/>
                                  <w:marRight w:val="0"/>
                                  <w:marTop w:val="0"/>
                                  <w:marBottom w:val="0"/>
                                  <w:divBdr>
                                    <w:top w:val="none" w:sz="0" w:space="0" w:color="auto"/>
                                    <w:left w:val="none" w:sz="0" w:space="0" w:color="auto"/>
                                    <w:bottom w:val="none" w:sz="0" w:space="0" w:color="auto"/>
                                    <w:right w:val="none" w:sz="0" w:space="0" w:color="auto"/>
                                  </w:divBdr>
                                </w:div>
                                <w:div w:id="1552426837">
                                  <w:marLeft w:val="0"/>
                                  <w:marRight w:val="0"/>
                                  <w:marTop w:val="0"/>
                                  <w:marBottom w:val="0"/>
                                  <w:divBdr>
                                    <w:top w:val="none" w:sz="0" w:space="0" w:color="auto"/>
                                    <w:left w:val="none" w:sz="0" w:space="0" w:color="auto"/>
                                    <w:bottom w:val="none" w:sz="0" w:space="0" w:color="auto"/>
                                    <w:right w:val="none" w:sz="0" w:space="0" w:color="auto"/>
                                  </w:divBdr>
                                </w:div>
                                <w:div w:id="2037654480">
                                  <w:marLeft w:val="0"/>
                                  <w:marRight w:val="0"/>
                                  <w:marTop w:val="0"/>
                                  <w:marBottom w:val="0"/>
                                  <w:divBdr>
                                    <w:top w:val="none" w:sz="0" w:space="0" w:color="auto"/>
                                    <w:left w:val="none" w:sz="0" w:space="0" w:color="auto"/>
                                    <w:bottom w:val="none" w:sz="0" w:space="0" w:color="auto"/>
                                    <w:right w:val="none" w:sz="0" w:space="0" w:color="auto"/>
                                  </w:divBdr>
                                </w:div>
                                <w:div w:id="1878931742">
                                  <w:marLeft w:val="0"/>
                                  <w:marRight w:val="0"/>
                                  <w:marTop w:val="0"/>
                                  <w:marBottom w:val="0"/>
                                  <w:divBdr>
                                    <w:top w:val="none" w:sz="0" w:space="0" w:color="auto"/>
                                    <w:left w:val="none" w:sz="0" w:space="0" w:color="auto"/>
                                    <w:bottom w:val="none" w:sz="0" w:space="0" w:color="auto"/>
                                    <w:right w:val="none" w:sz="0" w:space="0" w:color="auto"/>
                                  </w:divBdr>
                                </w:div>
                              </w:divsChild>
                            </w:div>
                            <w:div w:id="549416571">
                              <w:marLeft w:val="0"/>
                              <w:marRight w:val="0"/>
                              <w:marTop w:val="0"/>
                              <w:marBottom w:val="0"/>
                              <w:divBdr>
                                <w:top w:val="none" w:sz="0" w:space="0" w:color="auto"/>
                                <w:left w:val="none" w:sz="0" w:space="0" w:color="auto"/>
                                <w:bottom w:val="none" w:sz="0" w:space="0" w:color="auto"/>
                                <w:right w:val="none" w:sz="0" w:space="0" w:color="auto"/>
                              </w:divBdr>
                            </w:div>
                            <w:div w:id="209160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583083">
      <w:bodyDiv w:val="1"/>
      <w:marLeft w:val="0"/>
      <w:marRight w:val="0"/>
      <w:marTop w:val="0"/>
      <w:marBottom w:val="0"/>
      <w:divBdr>
        <w:top w:val="none" w:sz="0" w:space="0" w:color="auto"/>
        <w:left w:val="none" w:sz="0" w:space="0" w:color="auto"/>
        <w:bottom w:val="none" w:sz="0" w:space="0" w:color="auto"/>
        <w:right w:val="none" w:sz="0" w:space="0" w:color="auto"/>
      </w:divBdr>
      <w:divsChild>
        <w:div w:id="2043941968">
          <w:marLeft w:val="0"/>
          <w:marRight w:val="0"/>
          <w:marTop w:val="75"/>
          <w:marBottom w:val="450"/>
          <w:divBdr>
            <w:top w:val="none" w:sz="0" w:space="0" w:color="auto"/>
            <w:left w:val="none" w:sz="0" w:space="0" w:color="auto"/>
            <w:bottom w:val="none" w:sz="0" w:space="0" w:color="auto"/>
            <w:right w:val="none" w:sz="0" w:space="0" w:color="auto"/>
          </w:divBdr>
          <w:divsChild>
            <w:div w:id="837694461">
              <w:marLeft w:val="0"/>
              <w:marRight w:val="0"/>
              <w:marTop w:val="0"/>
              <w:marBottom w:val="0"/>
              <w:divBdr>
                <w:top w:val="none" w:sz="0" w:space="0" w:color="auto"/>
                <w:left w:val="none" w:sz="0" w:space="0" w:color="auto"/>
                <w:bottom w:val="none" w:sz="0" w:space="0" w:color="auto"/>
                <w:right w:val="none" w:sz="0" w:space="0" w:color="auto"/>
              </w:divBdr>
              <w:divsChild>
                <w:div w:id="603654740">
                  <w:marLeft w:val="0"/>
                  <w:marRight w:val="0"/>
                  <w:marTop w:val="0"/>
                  <w:marBottom w:val="0"/>
                  <w:divBdr>
                    <w:top w:val="none" w:sz="0" w:space="0" w:color="auto"/>
                    <w:left w:val="none" w:sz="0" w:space="0" w:color="auto"/>
                    <w:bottom w:val="none" w:sz="0" w:space="0" w:color="auto"/>
                    <w:right w:val="none" w:sz="0" w:space="0" w:color="auto"/>
                  </w:divBdr>
                  <w:divsChild>
                    <w:div w:id="203637028">
                      <w:marLeft w:val="0"/>
                      <w:marRight w:val="0"/>
                      <w:marTop w:val="0"/>
                      <w:marBottom w:val="0"/>
                      <w:divBdr>
                        <w:top w:val="none" w:sz="0" w:space="0" w:color="auto"/>
                        <w:left w:val="none" w:sz="0" w:space="0" w:color="auto"/>
                        <w:bottom w:val="none" w:sz="0" w:space="0" w:color="auto"/>
                        <w:right w:val="none" w:sz="0" w:space="0" w:color="auto"/>
                      </w:divBdr>
                      <w:divsChild>
                        <w:div w:id="685253641">
                          <w:marLeft w:val="0"/>
                          <w:marRight w:val="0"/>
                          <w:marTop w:val="0"/>
                          <w:marBottom w:val="0"/>
                          <w:divBdr>
                            <w:top w:val="none" w:sz="0" w:space="0" w:color="auto"/>
                            <w:left w:val="none" w:sz="0" w:space="0" w:color="auto"/>
                            <w:bottom w:val="none" w:sz="0" w:space="0" w:color="auto"/>
                            <w:right w:val="none" w:sz="0" w:space="0" w:color="auto"/>
                          </w:divBdr>
                          <w:divsChild>
                            <w:div w:id="138885308">
                              <w:marLeft w:val="0"/>
                              <w:marRight w:val="0"/>
                              <w:marTop w:val="0"/>
                              <w:marBottom w:val="0"/>
                              <w:divBdr>
                                <w:top w:val="none" w:sz="0" w:space="0" w:color="auto"/>
                                <w:left w:val="none" w:sz="0" w:space="0" w:color="auto"/>
                                <w:bottom w:val="none" w:sz="0" w:space="0" w:color="auto"/>
                                <w:right w:val="none" w:sz="0" w:space="0" w:color="auto"/>
                              </w:divBdr>
                              <w:divsChild>
                                <w:div w:id="1200045791">
                                  <w:marLeft w:val="0"/>
                                  <w:marRight w:val="0"/>
                                  <w:marTop w:val="0"/>
                                  <w:marBottom w:val="0"/>
                                  <w:divBdr>
                                    <w:top w:val="none" w:sz="0" w:space="0" w:color="auto"/>
                                    <w:left w:val="none" w:sz="0" w:space="0" w:color="auto"/>
                                    <w:bottom w:val="none" w:sz="0" w:space="0" w:color="auto"/>
                                    <w:right w:val="none" w:sz="0" w:space="0" w:color="auto"/>
                                  </w:divBdr>
                                </w:div>
                                <w:div w:id="230850414">
                                  <w:marLeft w:val="0"/>
                                  <w:marRight w:val="0"/>
                                  <w:marTop w:val="0"/>
                                  <w:marBottom w:val="0"/>
                                  <w:divBdr>
                                    <w:top w:val="none" w:sz="0" w:space="0" w:color="auto"/>
                                    <w:left w:val="none" w:sz="0" w:space="0" w:color="auto"/>
                                    <w:bottom w:val="none" w:sz="0" w:space="0" w:color="auto"/>
                                    <w:right w:val="none" w:sz="0" w:space="0" w:color="auto"/>
                                  </w:divBdr>
                                </w:div>
                                <w:div w:id="1559198766">
                                  <w:marLeft w:val="0"/>
                                  <w:marRight w:val="0"/>
                                  <w:marTop w:val="0"/>
                                  <w:marBottom w:val="0"/>
                                  <w:divBdr>
                                    <w:top w:val="none" w:sz="0" w:space="0" w:color="auto"/>
                                    <w:left w:val="none" w:sz="0" w:space="0" w:color="auto"/>
                                    <w:bottom w:val="none" w:sz="0" w:space="0" w:color="auto"/>
                                    <w:right w:val="none" w:sz="0" w:space="0" w:color="auto"/>
                                  </w:divBdr>
                                </w:div>
                                <w:div w:id="732504492">
                                  <w:marLeft w:val="0"/>
                                  <w:marRight w:val="0"/>
                                  <w:marTop w:val="0"/>
                                  <w:marBottom w:val="0"/>
                                  <w:divBdr>
                                    <w:top w:val="none" w:sz="0" w:space="0" w:color="auto"/>
                                    <w:left w:val="none" w:sz="0" w:space="0" w:color="auto"/>
                                    <w:bottom w:val="none" w:sz="0" w:space="0" w:color="auto"/>
                                    <w:right w:val="none" w:sz="0" w:space="0" w:color="auto"/>
                                  </w:divBdr>
                                </w:div>
                                <w:div w:id="1328636723">
                                  <w:marLeft w:val="0"/>
                                  <w:marRight w:val="0"/>
                                  <w:marTop w:val="0"/>
                                  <w:marBottom w:val="0"/>
                                  <w:divBdr>
                                    <w:top w:val="none" w:sz="0" w:space="0" w:color="auto"/>
                                    <w:left w:val="none" w:sz="0" w:space="0" w:color="auto"/>
                                    <w:bottom w:val="none" w:sz="0" w:space="0" w:color="auto"/>
                                    <w:right w:val="none" w:sz="0" w:space="0" w:color="auto"/>
                                  </w:divBdr>
                                </w:div>
                                <w:div w:id="1357999079">
                                  <w:marLeft w:val="0"/>
                                  <w:marRight w:val="0"/>
                                  <w:marTop w:val="0"/>
                                  <w:marBottom w:val="0"/>
                                  <w:divBdr>
                                    <w:top w:val="none" w:sz="0" w:space="0" w:color="auto"/>
                                    <w:left w:val="none" w:sz="0" w:space="0" w:color="auto"/>
                                    <w:bottom w:val="none" w:sz="0" w:space="0" w:color="auto"/>
                                    <w:right w:val="none" w:sz="0" w:space="0" w:color="auto"/>
                                  </w:divBdr>
                                </w:div>
                                <w:div w:id="503321874">
                                  <w:marLeft w:val="0"/>
                                  <w:marRight w:val="0"/>
                                  <w:marTop w:val="0"/>
                                  <w:marBottom w:val="0"/>
                                  <w:divBdr>
                                    <w:top w:val="none" w:sz="0" w:space="0" w:color="auto"/>
                                    <w:left w:val="none" w:sz="0" w:space="0" w:color="auto"/>
                                    <w:bottom w:val="none" w:sz="0" w:space="0" w:color="auto"/>
                                    <w:right w:val="none" w:sz="0" w:space="0" w:color="auto"/>
                                  </w:divBdr>
                                </w:div>
                                <w:div w:id="1022828626">
                                  <w:marLeft w:val="0"/>
                                  <w:marRight w:val="0"/>
                                  <w:marTop w:val="0"/>
                                  <w:marBottom w:val="0"/>
                                  <w:divBdr>
                                    <w:top w:val="none" w:sz="0" w:space="0" w:color="auto"/>
                                    <w:left w:val="none" w:sz="0" w:space="0" w:color="auto"/>
                                    <w:bottom w:val="none" w:sz="0" w:space="0" w:color="auto"/>
                                    <w:right w:val="none" w:sz="0" w:space="0" w:color="auto"/>
                                  </w:divBdr>
                                  <w:divsChild>
                                    <w:div w:id="1469861176">
                                      <w:marLeft w:val="0"/>
                                      <w:marRight w:val="0"/>
                                      <w:marTop w:val="0"/>
                                      <w:marBottom w:val="0"/>
                                      <w:divBdr>
                                        <w:top w:val="none" w:sz="0" w:space="0" w:color="auto"/>
                                        <w:left w:val="none" w:sz="0" w:space="0" w:color="auto"/>
                                        <w:bottom w:val="none" w:sz="0" w:space="0" w:color="auto"/>
                                        <w:right w:val="none" w:sz="0" w:space="0" w:color="auto"/>
                                      </w:divBdr>
                                    </w:div>
                                    <w:div w:id="76027171">
                                      <w:marLeft w:val="0"/>
                                      <w:marRight w:val="0"/>
                                      <w:marTop w:val="0"/>
                                      <w:marBottom w:val="0"/>
                                      <w:divBdr>
                                        <w:top w:val="none" w:sz="0" w:space="0" w:color="auto"/>
                                        <w:left w:val="none" w:sz="0" w:space="0" w:color="auto"/>
                                        <w:bottom w:val="none" w:sz="0" w:space="0" w:color="auto"/>
                                        <w:right w:val="none" w:sz="0" w:space="0" w:color="auto"/>
                                      </w:divBdr>
                                    </w:div>
                                    <w:div w:id="1525629511">
                                      <w:marLeft w:val="0"/>
                                      <w:marRight w:val="0"/>
                                      <w:marTop w:val="0"/>
                                      <w:marBottom w:val="0"/>
                                      <w:divBdr>
                                        <w:top w:val="none" w:sz="0" w:space="0" w:color="auto"/>
                                        <w:left w:val="none" w:sz="0" w:space="0" w:color="auto"/>
                                        <w:bottom w:val="none" w:sz="0" w:space="0" w:color="auto"/>
                                        <w:right w:val="none" w:sz="0" w:space="0" w:color="auto"/>
                                      </w:divBdr>
                                    </w:div>
                                    <w:div w:id="783697874">
                                      <w:marLeft w:val="0"/>
                                      <w:marRight w:val="0"/>
                                      <w:marTop w:val="0"/>
                                      <w:marBottom w:val="0"/>
                                      <w:divBdr>
                                        <w:top w:val="none" w:sz="0" w:space="0" w:color="auto"/>
                                        <w:left w:val="none" w:sz="0" w:space="0" w:color="auto"/>
                                        <w:bottom w:val="none" w:sz="0" w:space="0" w:color="auto"/>
                                        <w:right w:val="none" w:sz="0" w:space="0" w:color="auto"/>
                                      </w:divBdr>
                                    </w:div>
                                    <w:div w:id="1602562713">
                                      <w:marLeft w:val="0"/>
                                      <w:marRight w:val="0"/>
                                      <w:marTop w:val="0"/>
                                      <w:marBottom w:val="0"/>
                                      <w:divBdr>
                                        <w:top w:val="none" w:sz="0" w:space="0" w:color="auto"/>
                                        <w:left w:val="none" w:sz="0" w:space="0" w:color="auto"/>
                                        <w:bottom w:val="none" w:sz="0" w:space="0" w:color="auto"/>
                                        <w:right w:val="none" w:sz="0" w:space="0" w:color="auto"/>
                                      </w:divBdr>
                                    </w:div>
                                    <w:div w:id="133394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015085">
                              <w:marLeft w:val="0"/>
                              <w:marRight w:val="0"/>
                              <w:marTop w:val="0"/>
                              <w:marBottom w:val="0"/>
                              <w:divBdr>
                                <w:top w:val="none" w:sz="0" w:space="0" w:color="auto"/>
                                <w:left w:val="none" w:sz="0" w:space="0" w:color="auto"/>
                                <w:bottom w:val="none" w:sz="0" w:space="0" w:color="auto"/>
                                <w:right w:val="none" w:sz="0" w:space="0" w:color="auto"/>
                              </w:divBdr>
                              <w:divsChild>
                                <w:div w:id="562641638">
                                  <w:marLeft w:val="0"/>
                                  <w:marRight w:val="0"/>
                                  <w:marTop w:val="0"/>
                                  <w:marBottom w:val="0"/>
                                  <w:divBdr>
                                    <w:top w:val="none" w:sz="0" w:space="0" w:color="auto"/>
                                    <w:left w:val="none" w:sz="0" w:space="0" w:color="auto"/>
                                    <w:bottom w:val="none" w:sz="0" w:space="0" w:color="auto"/>
                                    <w:right w:val="none" w:sz="0" w:space="0" w:color="auto"/>
                                  </w:divBdr>
                                </w:div>
                                <w:div w:id="428965450">
                                  <w:marLeft w:val="0"/>
                                  <w:marRight w:val="0"/>
                                  <w:marTop w:val="0"/>
                                  <w:marBottom w:val="0"/>
                                  <w:divBdr>
                                    <w:top w:val="none" w:sz="0" w:space="0" w:color="auto"/>
                                    <w:left w:val="none" w:sz="0" w:space="0" w:color="auto"/>
                                    <w:bottom w:val="none" w:sz="0" w:space="0" w:color="auto"/>
                                    <w:right w:val="none" w:sz="0" w:space="0" w:color="auto"/>
                                  </w:divBdr>
                                </w:div>
                                <w:div w:id="2025282233">
                                  <w:marLeft w:val="0"/>
                                  <w:marRight w:val="0"/>
                                  <w:marTop w:val="0"/>
                                  <w:marBottom w:val="0"/>
                                  <w:divBdr>
                                    <w:top w:val="none" w:sz="0" w:space="0" w:color="auto"/>
                                    <w:left w:val="none" w:sz="0" w:space="0" w:color="auto"/>
                                    <w:bottom w:val="none" w:sz="0" w:space="0" w:color="auto"/>
                                    <w:right w:val="none" w:sz="0" w:space="0" w:color="auto"/>
                                  </w:divBdr>
                                </w:div>
                                <w:div w:id="185875309">
                                  <w:marLeft w:val="0"/>
                                  <w:marRight w:val="0"/>
                                  <w:marTop w:val="0"/>
                                  <w:marBottom w:val="0"/>
                                  <w:divBdr>
                                    <w:top w:val="none" w:sz="0" w:space="0" w:color="auto"/>
                                    <w:left w:val="none" w:sz="0" w:space="0" w:color="auto"/>
                                    <w:bottom w:val="none" w:sz="0" w:space="0" w:color="auto"/>
                                    <w:right w:val="none" w:sz="0" w:space="0" w:color="auto"/>
                                  </w:divBdr>
                                </w:div>
                                <w:div w:id="173338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0985258">
      <w:bodyDiv w:val="1"/>
      <w:marLeft w:val="0"/>
      <w:marRight w:val="0"/>
      <w:marTop w:val="0"/>
      <w:marBottom w:val="0"/>
      <w:divBdr>
        <w:top w:val="none" w:sz="0" w:space="0" w:color="auto"/>
        <w:left w:val="none" w:sz="0" w:space="0" w:color="auto"/>
        <w:bottom w:val="none" w:sz="0" w:space="0" w:color="auto"/>
        <w:right w:val="none" w:sz="0" w:space="0" w:color="auto"/>
      </w:divBdr>
    </w:div>
    <w:div w:id="1327511165">
      <w:bodyDiv w:val="1"/>
      <w:marLeft w:val="0"/>
      <w:marRight w:val="0"/>
      <w:marTop w:val="0"/>
      <w:marBottom w:val="0"/>
      <w:divBdr>
        <w:top w:val="none" w:sz="0" w:space="0" w:color="auto"/>
        <w:left w:val="none" w:sz="0" w:space="0" w:color="auto"/>
        <w:bottom w:val="none" w:sz="0" w:space="0" w:color="auto"/>
        <w:right w:val="none" w:sz="0" w:space="0" w:color="auto"/>
      </w:divBdr>
      <w:divsChild>
        <w:div w:id="1407806270">
          <w:marLeft w:val="547"/>
          <w:marRight w:val="0"/>
          <w:marTop w:val="0"/>
          <w:marBottom w:val="0"/>
          <w:divBdr>
            <w:top w:val="none" w:sz="0" w:space="0" w:color="auto"/>
            <w:left w:val="none" w:sz="0" w:space="0" w:color="auto"/>
            <w:bottom w:val="none" w:sz="0" w:space="0" w:color="auto"/>
            <w:right w:val="none" w:sz="0" w:space="0" w:color="auto"/>
          </w:divBdr>
        </w:div>
      </w:divsChild>
    </w:div>
    <w:div w:id="1377584938">
      <w:bodyDiv w:val="1"/>
      <w:marLeft w:val="0"/>
      <w:marRight w:val="0"/>
      <w:marTop w:val="100"/>
      <w:marBottom w:val="100"/>
      <w:divBdr>
        <w:top w:val="none" w:sz="0" w:space="0" w:color="auto"/>
        <w:left w:val="none" w:sz="0" w:space="0" w:color="auto"/>
        <w:bottom w:val="none" w:sz="0" w:space="0" w:color="auto"/>
        <w:right w:val="none" w:sz="0" w:space="0" w:color="auto"/>
      </w:divBdr>
      <w:divsChild>
        <w:div w:id="1185677961">
          <w:marLeft w:val="0"/>
          <w:marRight w:val="0"/>
          <w:marTop w:val="100"/>
          <w:marBottom w:val="100"/>
          <w:divBdr>
            <w:top w:val="none" w:sz="0" w:space="0" w:color="auto"/>
            <w:left w:val="none" w:sz="0" w:space="0" w:color="auto"/>
            <w:bottom w:val="none" w:sz="0" w:space="0" w:color="auto"/>
            <w:right w:val="none" w:sz="0" w:space="0" w:color="auto"/>
          </w:divBdr>
          <w:divsChild>
            <w:div w:id="1511019855">
              <w:marLeft w:val="0"/>
              <w:marRight w:val="0"/>
              <w:marTop w:val="0"/>
              <w:marBottom w:val="0"/>
              <w:divBdr>
                <w:top w:val="none" w:sz="0" w:space="0" w:color="auto"/>
                <w:left w:val="none" w:sz="0" w:space="0" w:color="auto"/>
                <w:bottom w:val="none" w:sz="0" w:space="0" w:color="auto"/>
                <w:right w:val="none" w:sz="0" w:space="0" w:color="auto"/>
              </w:divBdr>
              <w:divsChild>
                <w:div w:id="1677539154">
                  <w:marLeft w:val="2325"/>
                  <w:marRight w:val="0"/>
                  <w:marTop w:val="0"/>
                  <w:marBottom w:val="0"/>
                  <w:divBdr>
                    <w:top w:val="none" w:sz="0" w:space="0" w:color="auto"/>
                    <w:left w:val="none" w:sz="0" w:space="0" w:color="auto"/>
                    <w:bottom w:val="none" w:sz="0" w:space="0" w:color="auto"/>
                    <w:right w:val="none" w:sz="0" w:space="0" w:color="auto"/>
                  </w:divBdr>
                  <w:divsChild>
                    <w:div w:id="1108432621">
                      <w:marLeft w:val="0"/>
                      <w:marRight w:val="0"/>
                      <w:marTop w:val="0"/>
                      <w:marBottom w:val="0"/>
                      <w:divBdr>
                        <w:top w:val="none" w:sz="0" w:space="0" w:color="auto"/>
                        <w:left w:val="none" w:sz="0" w:space="0" w:color="auto"/>
                        <w:bottom w:val="none" w:sz="0" w:space="0" w:color="auto"/>
                        <w:right w:val="none" w:sz="0" w:space="0" w:color="auto"/>
                      </w:divBdr>
                      <w:divsChild>
                        <w:div w:id="565839791">
                          <w:marLeft w:val="0"/>
                          <w:marRight w:val="0"/>
                          <w:marTop w:val="0"/>
                          <w:marBottom w:val="0"/>
                          <w:divBdr>
                            <w:top w:val="none" w:sz="0" w:space="0" w:color="auto"/>
                            <w:left w:val="none" w:sz="0" w:space="0" w:color="auto"/>
                            <w:bottom w:val="none" w:sz="0" w:space="0" w:color="auto"/>
                            <w:right w:val="none" w:sz="0" w:space="0" w:color="auto"/>
                          </w:divBdr>
                          <w:divsChild>
                            <w:div w:id="842865657">
                              <w:marLeft w:val="0"/>
                              <w:marRight w:val="0"/>
                              <w:marTop w:val="0"/>
                              <w:marBottom w:val="0"/>
                              <w:divBdr>
                                <w:top w:val="none" w:sz="0" w:space="0" w:color="auto"/>
                                <w:left w:val="none" w:sz="0" w:space="0" w:color="auto"/>
                                <w:bottom w:val="none" w:sz="0" w:space="0" w:color="auto"/>
                                <w:right w:val="none" w:sz="0" w:space="0" w:color="auto"/>
                              </w:divBdr>
                              <w:divsChild>
                                <w:div w:id="16910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3597935">
      <w:bodyDiv w:val="1"/>
      <w:marLeft w:val="0"/>
      <w:marRight w:val="0"/>
      <w:marTop w:val="0"/>
      <w:marBottom w:val="0"/>
      <w:divBdr>
        <w:top w:val="none" w:sz="0" w:space="0" w:color="auto"/>
        <w:left w:val="none" w:sz="0" w:space="0" w:color="auto"/>
        <w:bottom w:val="none" w:sz="0" w:space="0" w:color="auto"/>
        <w:right w:val="none" w:sz="0" w:space="0" w:color="auto"/>
      </w:divBdr>
      <w:divsChild>
        <w:div w:id="71852644">
          <w:marLeft w:val="806"/>
          <w:marRight w:val="0"/>
          <w:marTop w:val="101"/>
          <w:marBottom w:val="0"/>
          <w:divBdr>
            <w:top w:val="none" w:sz="0" w:space="0" w:color="auto"/>
            <w:left w:val="none" w:sz="0" w:space="0" w:color="auto"/>
            <w:bottom w:val="none" w:sz="0" w:space="0" w:color="auto"/>
            <w:right w:val="none" w:sz="0" w:space="0" w:color="auto"/>
          </w:divBdr>
        </w:div>
        <w:div w:id="1314875564">
          <w:marLeft w:val="806"/>
          <w:marRight w:val="0"/>
          <w:marTop w:val="101"/>
          <w:marBottom w:val="0"/>
          <w:divBdr>
            <w:top w:val="none" w:sz="0" w:space="0" w:color="auto"/>
            <w:left w:val="none" w:sz="0" w:space="0" w:color="auto"/>
            <w:bottom w:val="none" w:sz="0" w:space="0" w:color="auto"/>
            <w:right w:val="none" w:sz="0" w:space="0" w:color="auto"/>
          </w:divBdr>
        </w:div>
        <w:div w:id="1184782810">
          <w:marLeft w:val="806"/>
          <w:marRight w:val="0"/>
          <w:marTop w:val="101"/>
          <w:marBottom w:val="0"/>
          <w:divBdr>
            <w:top w:val="none" w:sz="0" w:space="0" w:color="auto"/>
            <w:left w:val="none" w:sz="0" w:space="0" w:color="auto"/>
            <w:bottom w:val="none" w:sz="0" w:space="0" w:color="auto"/>
            <w:right w:val="none" w:sz="0" w:space="0" w:color="auto"/>
          </w:divBdr>
        </w:div>
        <w:div w:id="900559521">
          <w:marLeft w:val="806"/>
          <w:marRight w:val="0"/>
          <w:marTop w:val="101"/>
          <w:marBottom w:val="0"/>
          <w:divBdr>
            <w:top w:val="none" w:sz="0" w:space="0" w:color="auto"/>
            <w:left w:val="none" w:sz="0" w:space="0" w:color="auto"/>
            <w:bottom w:val="none" w:sz="0" w:space="0" w:color="auto"/>
            <w:right w:val="none" w:sz="0" w:space="0" w:color="auto"/>
          </w:divBdr>
        </w:div>
        <w:div w:id="1415080269">
          <w:marLeft w:val="806"/>
          <w:marRight w:val="0"/>
          <w:marTop w:val="101"/>
          <w:marBottom w:val="0"/>
          <w:divBdr>
            <w:top w:val="none" w:sz="0" w:space="0" w:color="auto"/>
            <w:left w:val="none" w:sz="0" w:space="0" w:color="auto"/>
            <w:bottom w:val="none" w:sz="0" w:space="0" w:color="auto"/>
            <w:right w:val="none" w:sz="0" w:space="0" w:color="auto"/>
          </w:divBdr>
        </w:div>
      </w:divsChild>
    </w:div>
    <w:div w:id="1436897394">
      <w:bodyDiv w:val="1"/>
      <w:marLeft w:val="0"/>
      <w:marRight w:val="0"/>
      <w:marTop w:val="0"/>
      <w:marBottom w:val="0"/>
      <w:divBdr>
        <w:top w:val="none" w:sz="0" w:space="0" w:color="auto"/>
        <w:left w:val="none" w:sz="0" w:space="0" w:color="auto"/>
        <w:bottom w:val="none" w:sz="0" w:space="0" w:color="auto"/>
        <w:right w:val="none" w:sz="0" w:space="0" w:color="auto"/>
      </w:divBdr>
    </w:div>
    <w:div w:id="1466656757">
      <w:bodyDiv w:val="1"/>
      <w:marLeft w:val="0"/>
      <w:marRight w:val="0"/>
      <w:marTop w:val="0"/>
      <w:marBottom w:val="0"/>
      <w:divBdr>
        <w:top w:val="none" w:sz="0" w:space="0" w:color="auto"/>
        <w:left w:val="none" w:sz="0" w:space="0" w:color="auto"/>
        <w:bottom w:val="none" w:sz="0" w:space="0" w:color="auto"/>
        <w:right w:val="none" w:sz="0" w:space="0" w:color="auto"/>
      </w:divBdr>
    </w:div>
    <w:div w:id="1487548368">
      <w:bodyDiv w:val="1"/>
      <w:marLeft w:val="0"/>
      <w:marRight w:val="0"/>
      <w:marTop w:val="0"/>
      <w:marBottom w:val="0"/>
      <w:divBdr>
        <w:top w:val="none" w:sz="0" w:space="0" w:color="auto"/>
        <w:left w:val="none" w:sz="0" w:space="0" w:color="auto"/>
        <w:bottom w:val="none" w:sz="0" w:space="0" w:color="auto"/>
        <w:right w:val="none" w:sz="0" w:space="0" w:color="auto"/>
      </w:divBdr>
      <w:divsChild>
        <w:div w:id="698894580">
          <w:marLeft w:val="0"/>
          <w:marRight w:val="0"/>
          <w:marTop w:val="75"/>
          <w:marBottom w:val="450"/>
          <w:divBdr>
            <w:top w:val="none" w:sz="0" w:space="0" w:color="auto"/>
            <w:left w:val="none" w:sz="0" w:space="0" w:color="auto"/>
            <w:bottom w:val="none" w:sz="0" w:space="0" w:color="auto"/>
            <w:right w:val="none" w:sz="0" w:space="0" w:color="auto"/>
          </w:divBdr>
          <w:divsChild>
            <w:div w:id="253101161">
              <w:marLeft w:val="0"/>
              <w:marRight w:val="0"/>
              <w:marTop w:val="0"/>
              <w:marBottom w:val="0"/>
              <w:divBdr>
                <w:top w:val="none" w:sz="0" w:space="0" w:color="auto"/>
                <w:left w:val="none" w:sz="0" w:space="0" w:color="auto"/>
                <w:bottom w:val="none" w:sz="0" w:space="0" w:color="auto"/>
                <w:right w:val="none" w:sz="0" w:space="0" w:color="auto"/>
              </w:divBdr>
              <w:divsChild>
                <w:div w:id="1390882553">
                  <w:marLeft w:val="0"/>
                  <w:marRight w:val="0"/>
                  <w:marTop w:val="0"/>
                  <w:marBottom w:val="0"/>
                  <w:divBdr>
                    <w:top w:val="none" w:sz="0" w:space="0" w:color="auto"/>
                    <w:left w:val="none" w:sz="0" w:space="0" w:color="auto"/>
                    <w:bottom w:val="none" w:sz="0" w:space="0" w:color="auto"/>
                    <w:right w:val="none" w:sz="0" w:space="0" w:color="auto"/>
                  </w:divBdr>
                  <w:divsChild>
                    <w:div w:id="1136335119">
                      <w:marLeft w:val="0"/>
                      <w:marRight w:val="0"/>
                      <w:marTop w:val="0"/>
                      <w:marBottom w:val="0"/>
                      <w:divBdr>
                        <w:top w:val="none" w:sz="0" w:space="0" w:color="auto"/>
                        <w:left w:val="none" w:sz="0" w:space="0" w:color="auto"/>
                        <w:bottom w:val="none" w:sz="0" w:space="0" w:color="auto"/>
                        <w:right w:val="none" w:sz="0" w:space="0" w:color="auto"/>
                      </w:divBdr>
                      <w:divsChild>
                        <w:div w:id="497229694">
                          <w:marLeft w:val="0"/>
                          <w:marRight w:val="0"/>
                          <w:marTop w:val="0"/>
                          <w:marBottom w:val="0"/>
                          <w:divBdr>
                            <w:top w:val="none" w:sz="0" w:space="0" w:color="auto"/>
                            <w:left w:val="none" w:sz="0" w:space="0" w:color="auto"/>
                            <w:bottom w:val="none" w:sz="0" w:space="0" w:color="auto"/>
                            <w:right w:val="none" w:sz="0" w:space="0" w:color="auto"/>
                          </w:divBdr>
                          <w:divsChild>
                            <w:div w:id="97807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0390630">
      <w:bodyDiv w:val="1"/>
      <w:marLeft w:val="0"/>
      <w:marRight w:val="0"/>
      <w:marTop w:val="100"/>
      <w:marBottom w:val="100"/>
      <w:divBdr>
        <w:top w:val="none" w:sz="0" w:space="0" w:color="auto"/>
        <w:left w:val="none" w:sz="0" w:space="0" w:color="auto"/>
        <w:bottom w:val="none" w:sz="0" w:space="0" w:color="auto"/>
        <w:right w:val="none" w:sz="0" w:space="0" w:color="auto"/>
      </w:divBdr>
      <w:divsChild>
        <w:div w:id="1126432830">
          <w:marLeft w:val="0"/>
          <w:marRight w:val="0"/>
          <w:marTop w:val="100"/>
          <w:marBottom w:val="100"/>
          <w:divBdr>
            <w:top w:val="none" w:sz="0" w:space="0" w:color="auto"/>
            <w:left w:val="none" w:sz="0" w:space="0" w:color="auto"/>
            <w:bottom w:val="none" w:sz="0" w:space="0" w:color="auto"/>
            <w:right w:val="none" w:sz="0" w:space="0" w:color="auto"/>
          </w:divBdr>
          <w:divsChild>
            <w:div w:id="1210726502">
              <w:marLeft w:val="0"/>
              <w:marRight w:val="0"/>
              <w:marTop w:val="0"/>
              <w:marBottom w:val="0"/>
              <w:divBdr>
                <w:top w:val="none" w:sz="0" w:space="0" w:color="auto"/>
                <w:left w:val="none" w:sz="0" w:space="0" w:color="auto"/>
                <w:bottom w:val="none" w:sz="0" w:space="0" w:color="auto"/>
                <w:right w:val="none" w:sz="0" w:space="0" w:color="auto"/>
              </w:divBdr>
              <w:divsChild>
                <w:div w:id="1162618331">
                  <w:marLeft w:val="2325"/>
                  <w:marRight w:val="0"/>
                  <w:marTop w:val="0"/>
                  <w:marBottom w:val="0"/>
                  <w:divBdr>
                    <w:top w:val="none" w:sz="0" w:space="0" w:color="auto"/>
                    <w:left w:val="none" w:sz="0" w:space="0" w:color="auto"/>
                    <w:bottom w:val="none" w:sz="0" w:space="0" w:color="auto"/>
                    <w:right w:val="none" w:sz="0" w:space="0" w:color="auto"/>
                  </w:divBdr>
                  <w:divsChild>
                    <w:div w:id="357053028">
                      <w:marLeft w:val="0"/>
                      <w:marRight w:val="0"/>
                      <w:marTop w:val="0"/>
                      <w:marBottom w:val="0"/>
                      <w:divBdr>
                        <w:top w:val="none" w:sz="0" w:space="0" w:color="auto"/>
                        <w:left w:val="none" w:sz="0" w:space="0" w:color="auto"/>
                        <w:bottom w:val="none" w:sz="0" w:space="0" w:color="auto"/>
                        <w:right w:val="none" w:sz="0" w:space="0" w:color="auto"/>
                      </w:divBdr>
                      <w:divsChild>
                        <w:div w:id="1787849302">
                          <w:marLeft w:val="0"/>
                          <w:marRight w:val="0"/>
                          <w:marTop w:val="0"/>
                          <w:marBottom w:val="0"/>
                          <w:divBdr>
                            <w:top w:val="none" w:sz="0" w:space="0" w:color="auto"/>
                            <w:left w:val="none" w:sz="0" w:space="0" w:color="auto"/>
                            <w:bottom w:val="none" w:sz="0" w:space="0" w:color="auto"/>
                            <w:right w:val="none" w:sz="0" w:space="0" w:color="auto"/>
                          </w:divBdr>
                          <w:divsChild>
                            <w:div w:id="1116947093">
                              <w:marLeft w:val="0"/>
                              <w:marRight w:val="0"/>
                              <w:marTop w:val="0"/>
                              <w:marBottom w:val="0"/>
                              <w:divBdr>
                                <w:top w:val="none" w:sz="0" w:space="0" w:color="auto"/>
                                <w:left w:val="none" w:sz="0" w:space="0" w:color="auto"/>
                                <w:bottom w:val="none" w:sz="0" w:space="0" w:color="auto"/>
                                <w:right w:val="none" w:sz="0" w:space="0" w:color="auto"/>
                              </w:divBdr>
                              <w:divsChild>
                                <w:div w:id="22125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2400804">
      <w:bodyDiv w:val="1"/>
      <w:marLeft w:val="0"/>
      <w:marRight w:val="0"/>
      <w:marTop w:val="0"/>
      <w:marBottom w:val="0"/>
      <w:divBdr>
        <w:top w:val="none" w:sz="0" w:space="0" w:color="auto"/>
        <w:left w:val="none" w:sz="0" w:space="0" w:color="auto"/>
        <w:bottom w:val="none" w:sz="0" w:space="0" w:color="auto"/>
        <w:right w:val="none" w:sz="0" w:space="0" w:color="auto"/>
      </w:divBdr>
    </w:div>
    <w:div w:id="1571119050">
      <w:bodyDiv w:val="1"/>
      <w:marLeft w:val="0"/>
      <w:marRight w:val="0"/>
      <w:marTop w:val="100"/>
      <w:marBottom w:val="100"/>
      <w:divBdr>
        <w:top w:val="none" w:sz="0" w:space="0" w:color="auto"/>
        <w:left w:val="none" w:sz="0" w:space="0" w:color="auto"/>
        <w:bottom w:val="none" w:sz="0" w:space="0" w:color="auto"/>
        <w:right w:val="none" w:sz="0" w:space="0" w:color="auto"/>
      </w:divBdr>
      <w:divsChild>
        <w:div w:id="35594218">
          <w:marLeft w:val="0"/>
          <w:marRight w:val="0"/>
          <w:marTop w:val="100"/>
          <w:marBottom w:val="100"/>
          <w:divBdr>
            <w:top w:val="none" w:sz="0" w:space="0" w:color="auto"/>
            <w:left w:val="none" w:sz="0" w:space="0" w:color="auto"/>
            <w:bottom w:val="none" w:sz="0" w:space="0" w:color="auto"/>
            <w:right w:val="none" w:sz="0" w:space="0" w:color="auto"/>
          </w:divBdr>
          <w:divsChild>
            <w:div w:id="1645086534">
              <w:marLeft w:val="0"/>
              <w:marRight w:val="0"/>
              <w:marTop w:val="0"/>
              <w:marBottom w:val="0"/>
              <w:divBdr>
                <w:top w:val="none" w:sz="0" w:space="0" w:color="auto"/>
                <w:left w:val="none" w:sz="0" w:space="0" w:color="auto"/>
                <w:bottom w:val="none" w:sz="0" w:space="0" w:color="auto"/>
                <w:right w:val="none" w:sz="0" w:space="0" w:color="auto"/>
              </w:divBdr>
              <w:divsChild>
                <w:div w:id="498082741">
                  <w:marLeft w:val="2325"/>
                  <w:marRight w:val="0"/>
                  <w:marTop w:val="0"/>
                  <w:marBottom w:val="0"/>
                  <w:divBdr>
                    <w:top w:val="none" w:sz="0" w:space="0" w:color="auto"/>
                    <w:left w:val="none" w:sz="0" w:space="0" w:color="auto"/>
                    <w:bottom w:val="none" w:sz="0" w:space="0" w:color="auto"/>
                    <w:right w:val="none" w:sz="0" w:space="0" w:color="auto"/>
                  </w:divBdr>
                  <w:divsChild>
                    <w:div w:id="1307859458">
                      <w:marLeft w:val="0"/>
                      <w:marRight w:val="0"/>
                      <w:marTop w:val="0"/>
                      <w:marBottom w:val="0"/>
                      <w:divBdr>
                        <w:top w:val="none" w:sz="0" w:space="0" w:color="auto"/>
                        <w:left w:val="none" w:sz="0" w:space="0" w:color="auto"/>
                        <w:bottom w:val="none" w:sz="0" w:space="0" w:color="auto"/>
                        <w:right w:val="none" w:sz="0" w:space="0" w:color="auto"/>
                      </w:divBdr>
                      <w:divsChild>
                        <w:div w:id="73432371">
                          <w:marLeft w:val="0"/>
                          <w:marRight w:val="0"/>
                          <w:marTop w:val="0"/>
                          <w:marBottom w:val="0"/>
                          <w:divBdr>
                            <w:top w:val="none" w:sz="0" w:space="0" w:color="auto"/>
                            <w:left w:val="none" w:sz="0" w:space="0" w:color="auto"/>
                            <w:bottom w:val="none" w:sz="0" w:space="0" w:color="auto"/>
                            <w:right w:val="none" w:sz="0" w:space="0" w:color="auto"/>
                          </w:divBdr>
                          <w:divsChild>
                            <w:div w:id="1380515917">
                              <w:marLeft w:val="0"/>
                              <w:marRight w:val="0"/>
                              <w:marTop w:val="0"/>
                              <w:marBottom w:val="0"/>
                              <w:divBdr>
                                <w:top w:val="none" w:sz="0" w:space="0" w:color="auto"/>
                                <w:left w:val="none" w:sz="0" w:space="0" w:color="auto"/>
                                <w:bottom w:val="none" w:sz="0" w:space="0" w:color="auto"/>
                                <w:right w:val="none" w:sz="0" w:space="0" w:color="auto"/>
                              </w:divBdr>
                              <w:divsChild>
                                <w:div w:id="56919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301366">
      <w:bodyDiv w:val="1"/>
      <w:marLeft w:val="0"/>
      <w:marRight w:val="0"/>
      <w:marTop w:val="0"/>
      <w:marBottom w:val="0"/>
      <w:divBdr>
        <w:top w:val="none" w:sz="0" w:space="0" w:color="auto"/>
        <w:left w:val="none" w:sz="0" w:space="0" w:color="auto"/>
        <w:bottom w:val="none" w:sz="0" w:space="0" w:color="auto"/>
        <w:right w:val="none" w:sz="0" w:space="0" w:color="auto"/>
      </w:divBdr>
      <w:divsChild>
        <w:div w:id="376977748">
          <w:marLeft w:val="547"/>
          <w:marRight w:val="0"/>
          <w:marTop w:val="0"/>
          <w:marBottom w:val="0"/>
          <w:divBdr>
            <w:top w:val="none" w:sz="0" w:space="0" w:color="auto"/>
            <w:left w:val="none" w:sz="0" w:space="0" w:color="auto"/>
            <w:bottom w:val="none" w:sz="0" w:space="0" w:color="auto"/>
            <w:right w:val="none" w:sz="0" w:space="0" w:color="auto"/>
          </w:divBdr>
        </w:div>
      </w:divsChild>
    </w:div>
    <w:div w:id="1657147803">
      <w:bodyDiv w:val="1"/>
      <w:marLeft w:val="0"/>
      <w:marRight w:val="0"/>
      <w:marTop w:val="100"/>
      <w:marBottom w:val="100"/>
      <w:divBdr>
        <w:top w:val="none" w:sz="0" w:space="0" w:color="auto"/>
        <w:left w:val="none" w:sz="0" w:space="0" w:color="auto"/>
        <w:bottom w:val="none" w:sz="0" w:space="0" w:color="auto"/>
        <w:right w:val="none" w:sz="0" w:space="0" w:color="auto"/>
      </w:divBdr>
      <w:divsChild>
        <w:div w:id="127747883">
          <w:marLeft w:val="0"/>
          <w:marRight w:val="0"/>
          <w:marTop w:val="100"/>
          <w:marBottom w:val="100"/>
          <w:divBdr>
            <w:top w:val="none" w:sz="0" w:space="0" w:color="auto"/>
            <w:left w:val="none" w:sz="0" w:space="0" w:color="auto"/>
            <w:bottom w:val="none" w:sz="0" w:space="0" w:color="auto"/>
            <w:right w:val="none" w:sz="0" w:space="0" w:color="auto"/>
          </w:divBdr>
          <w:divsChild>
            <w:div w:id="199170453">
              <w:marLeft w:val="0"/>
              <w:marRight w:val="0"/>
              <w:marTop w:val="0"/>
              <w:marBottom w:val="0"/>
              <w:divBdr>
                <w:top w:val="none" w:sz="0" w:space="0" w:color="auto"/>
                <w:left w:val="none" w:sz="0" w:space="0" w:color="auto"/>
                <w:bottom w:val="none" w:sz="0" w:space="0" w:color="auto"/>
                <w:right w:val="none" w:sz="0" w:space="0" w:color="auto"/>
              </w:divBdr>
              <w:divsChild>
                <w:div w:id="2103137299">
                  <w:marLeft w:val="2325"/>
                  <w:marRight w:val="0"/>
                  <w:marTop w:val="0"/>
                  <w:marBottom w:val="0"/>
                  <w:divBdr>
                    <w:top w:val="none" w:sz="0" w:space="0" w:color="auto"/>
                    <w:left w:val="none" w:sz="0" w:space="0" w:color="auto"/>
                    <w:bottom w:val="none" w:sz="0" w:space="0" w:color="auto"/>
                    <w:right w:val="none" w:sz="0" w:space="0" w:color="auto"/>
                  </w:divBdr>
                  <w:divsChild>
                    <w:div w:id="559095316">
                      <w:marLeft w:val="0"/>
                      <w:marRight w:val="0"/>
                      <w:marTop w:val="0"/>
                      <w:marBottom w:val="0"/>
                      <w:divBdr>
                        <w:top w:val="none" w:sz="0" w:space="0" w:color="auto"/>
                        <w:left w:val="none" w:sz="0" w:space="0" w:color="auto"/>
                        <w:bottom w:val="none" w:sz="0" w:space="0" w:color="auto"/>
                        <w:right w:val="none" w:sz="0" w:space="0" w:color="auto"/>
                      </w:divBdr>
                      <w:divsChild>
                        <w:div w:id="745494848">
                          <w:marLeft w:val="0"/>
                          <w:marRight w:val="0"/>
                          <w:marTop w:val="0"/>
                          <w:marBottom w:val="0"/>
                          <w:divBdr>
                            <w:top w:val="none" w:sz="0" w:space="0" w:color="auto"/>
                            <w:left w:val="none" w:sz="0" w:space="0" w:color="auto"/>
                            <w:bottom w:val="none" w:sz="0" w:space="0" w:color="auto"/>
                            <w:right w:val="none" w:sz="0" w:space="0" w:color="auto"/>
                          </w:divBdr>
                          <w:divsChild>
                            <w:div w:id="442650951">
                              <w:marLeft w:val="0"/>
                              <w:marRight w:val="0"/>
                              <w:marTop w:val="0"/>
                              <w:marBottom w:val="0"/>
                              <w:divBdr>
                                <w:top w:val="none" w:sz="0" w:space="0" w:color="auto"/>
                                <w:left w:val="none" w:sz="0" w:space="0" w:color="auto"/>
                                <w:bottom w:val="none" w:sz="0" w:space="0" w:color="auto"/>
                                <w:right w:val="none" w:sz="0" w:space="0" w:color="auto"/>
                              </w:divBdr>
                              <w:divsChild>
                                <w:div w:id="24133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814722">
      <w:bodyDiv w:val="1"/>
      <w:marLeft w:val="0"/>
      <w:marRight w:val="0"/>
      <w:marTop w:val="0"/>
      <w:marBottom w:val="0"/>
      <w:divBdr>
        <w:top w:val="none" w:sz="0" w:space="0" w:color="auto"/>
        <w:left w:val="none" w:sz="0" w:space="0" w:color="auto"/>
        <w:bottom w:val="none" w:sz="0" w:space="0" w:color="auto"/>
        <w:right w:val="none" w:sz="0" w:space="0" w:color="auto"/>
      </w:divBdr>
    </w:div>
    <w:div w:id="1677535249">
      <w:bodyDiv w:val="1"/>
      <w:marLeft w:val="0"/>
      <w:marRight w:val="0"/>
      <w:marTop w:val="0"/>
      <w:marBottom w:val="0"/>
      <w:divBdr>
        <w:top w:val="none" w:sz="0" w:space="0" w:color="auto"/>
        <w:left w:val="none" w:sz="0" w:space="0" w:color="auto"/>
        <w:bottom w:val="none" w:sz="0" w:space="0" w:color="auto"/>
        <w:right w:val="none" w:sz="0" w:space="0" w:color="auto"/>
      </w:divBdr>
    </w:div>
    <w:div w:id="1702241649">
      <w:bodyDiv w:val="1"/>
      <w:marLeft w:val="120"/>
      <w:marRight w:val="120"/>
      <w:marTop w:val="0"/>
      <w:marBottom w:val="0"/>
      <w:divBdr>
        <w:top w:val="none" w:sz="0" w:space="0" w:color="auto"/>
        <w:left w:val="none" w:sz="0" w:space="0" w:color="auto"/>
        <w:bottom w:val="none" w:sz="0" w:space="0" w:color="auto"/>
        <w:right w:val="none" w:sz="0" w:space="0" w:color="auto"/>
      </w:divBdr>
      <w:divsChild>
        <w:div w:id="823008764">
          <w:marLeft w:val="0"/>
          <w:marRight w:val="0"/>
          <w:marTop w:val="0"/>
          <w:marBottom w:val="0"/>
          <w:divBdr>
            <w:top w:val="none" w:sz="0" w:space="0" w:color="auto"/>
            <w:left w:val="none" w:sz="0" w:space="0" w:color="auto"/>
            <w:bottom w:val="none" w:sz="0" w:space="0" w:color="auto"/>
            <w:right w:val="none" w:sz="0" w:space="0" w:color="auto"/>
          </w:divBdr>
          <w:divsChild>
            <w:div w:id="14709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27669">
      <w:bodyDiv w:val="1"/>
      <w:marLeft w:val="0"/>
      <w:marRight w:val="0"/>
      <w:marTop w:val="0"/>
      <w:marBottom w:val="0"/>
      <w:divBdr>
        <w:top w:val="none" w:sz="0" w:space="0" w:color="auto"/>
        <w:left w:val="none" w:sz="0" w:space="0" w:color="auto"/>
        <w:bottom w:val="none" w:sz="0" w:space="0" w:color="auto"/>
        <w:right w:val="none" w:sz="0" w:space="0" w:color="auto"/>
      </w:divBdr>
      <w:divsChild>
        <w:div w:id="439372468">
          <w:marLeft w:val="0"/>
          <w:marRight w:val="0"/>
          <w:marTop w:val="0"/>
          <w:marBottom w:val="0"/>
          <w:divBdr>
            <w:top w:val="none" w:sz="0" w:space="0" w:color="auto"/>
            <w:left w:val="none" w:sz="0" w:space="0" w:color="auto"/>
            <w:bottom w:val="none" w:sz="0" w:space="0" w:color="auto"/>
            <w:right w:val="none" w:sz="0" w:space="0" w:color="auto"/>
          </w:divBdr>
          <w:divsChild>
            <w:div w:id="159423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396904">
      <w:bodyDiv w:val="1"/>
      <w:marLeft w:val="0"/>
      <w:marRight w:val="0"/>
      <w:marTop w:val="0"/>
      <w:marBottom w:val="0"/>
      <w:divBdr>
        <w:top w:val="none" w:sz="0" w:space="0" w:color="auto"/>
        <w:left w:val="none" w:sz="0" w:space="0" w:color="auto"/>
        <w:bottom w:val="none" w:sz="0" w:space="0" w:color="auto"/>
        <w:right w:val="none" w:sz="0" w:space="0" w:color="auto"/>
      </w:divBdr>
      <w:divsChild>
        <w:div w:id="40983785">
          <w:marLeft w:val="547"/>
          <w:marRight w:val="0"/>
          <w:marTop w:val="0"/>
          <w:marBottom w:val="0"/>
          <w:divBdr>
            <w:top w:val="none" w:sz="0" w:space="0" w:color="auto"/>
            <w:left w:val="none" w:sz="0" w:space="0" w:color="auto"/>
            <w:bottom w:val="none" w:sz="0" w:space="0" w:color="auto"/>
            <w:right w:val="none" w:sz="0" w:space="0" w:color="auto"/>
          </w:divBdr>
        </w:div>
      </w:divsChild>
    </w:div>
    <w:div w:id="1784877806">
      <w:bodyDiv w:val="1"/>
      <w:marLeft w:val="0"/>
      <w:marRight w:val="0"/>
      <w:marTop w:val="0"/>
      <w:marBottom w:val="0"/>
      <w:divBdr>
        <w:top w:val="none" w:sz="0" w:space="0" w:color="auto"/>
        <w:left w:val="none" w:sz="0" w:space="0" w:color="auto"/>
        <w:bottom w:val="none" w:sz="0" w:space="0" w:color="auto"/>
        <w:right w:val="none" w:sz="0" w:space="0" w:color="auto"/>
      </w:divBdr>
      <w:divsChild>
        <w:div w:id="962541134">
          <w:marLeft w:val="0"/>
          <w:marRight w:val="0"/>
          <w:marTop w:val="75"/>
          <w:marBottom w:val="450"/>
          <w:divBdr>
            <w:top w:val="none" w:sz="0" w:space="0" w:color="auto"/>
            <w:left w:val="none" w:sz="0" w:space="0" w:color="auto"/>
            <w:bottom w:val="none" w:sz="0" w:space="0" w:color="auto"/>
            <w:right w:val="none" w:sz="0" w:space="0" w:color="auto"/>
          </w:divBdr>
          <w:divsChild>
            <w:div w:id="1098790837">
              <w:marLeft w:val="0"/>
              <w:marRight w:val="0"/>
              <w:marTop w:val="0"/>
              <w:marBottom w:val="0"/>
              <w:divBdr>
                <w:top w:val="none" w:sz="0" w:space="0" w:color="auto"/>
                <w:left w:val="none" w:sz="0" w:space="0" w:color="auto"/>
                <w:bottom w:val="none" w:sz="0" w:space="0" w:color="auto"/>
                <w:right w:val="none" w:sz="0" w:space="0" w:color="auto"/>
              </w:divBdr>
              <w:divsChild>
                <w:div w:id="1128549690">
                  <w:marLeft w:val="0"/>
                  <w:marRight w:val="0"/>
                  <w:marTop w:val="0"/>
                  <w:marBottom w:val="0"/>
                  <w:divBdr>
                    <w:top w:val="none" w:sz="0" w:space="0" w:color="auto"/>
                    <w:left w:val="none" w:sz="0" w:space="0" w:color="auto"/>
                    <w:bottom w:val="none" w:sz="0" w:space="0" w:color="auto"/>
                    <w:right w:val="none" w:sz="0" w:space="0" w:color="auto"/>
                  </w:divBdr>
                  <w:divsChild>
                    <w:div w:id="298078892">
                      <w:marLeft w:val="0"/>
                      <w:marRight w:val="0"/>
                      <w:marTop w:val="0"/>
                      <w:marBottom w:val="0"/>
                      <w:divBdr>
                        <w:top w:val="none" w:sz="0" w:space="0" w:color="auto"/>
                        <w:left w:val="none" w:sz="0" w:space="0" w:color="auto"/>
                        <w:bottom w:val="none" w:sz="0" w:space="0" w:color="auto"/>
                        <w:right w:val="none" w:sz="0" w:space="0" w:color="auto"/>
                      </w:divBdr>
                      <w:divsChild>
                        <w:div w:id="965308848">
                          <w:marLeft w:val="0"/>
                          <w:marRight w:val="0"/>
                          <w:marTop w:val="0"/>
                          <w:marBottom w:val="0"/>
                          <w:divBdr>
                            <w:top w:val="none" w:sz="0" w:space="0" w:color="auto"/>
                            <w:left w:val="none" w:sz="0" w:space="0" w:color="auto"/>
                            <w:bottom w:val="none" w:sz="0" w:space="0" w:color="auto"/>
                            <w:right w:val="none" w:sz="0" w:space="0" w:color="auto"/>
                          </w:divBdr>
                          <w:divsChild>
                            <w:div w:id="728721877">
                              <w:marLeft w:val="0"/>
                              <w:marRight w:val="0"/>
                              <w:marTop w:val="0"/>
                              <w:marBottom w:val="0"/>
                              <w:divBdr>
                                <w:top w:val="none" w:sz="0" w:space="0" w:color="auto"/>
                                <w:left w:val="none" w:sz="0" w:space="0" w:color="auto"/>
                                <w:bottom w:val="none" w:sz="0" w:space="0" w:color="auto"/>
                                <w:right w:val="none" w:sz="0" w:space="0" w:color="auto"/>
                              </w:divBdr>
                              <w:divsChild>
                                <w:div w:id="1527868627">
                                  <w:marLeft w:val="0"/>
                                  <w:marRight w:val="0"/>
                                  <w:marTop w:val="0"/>
                                  <w:marBottom w:val="0"/>
                                  <w:divBdr>
                                    <w:top w:val="none" w:sz="0" w:space="0" w:color="auto"/>
                                    <w:left w:val="none" w:sz="0" w:space="0" w:color="auto"/>
                                    <w:bottom w:val="none" w:sz="0" w:space="0" w:color="auto"/>
                                    <w:right w:val="none" w:sz="0" w:space="0" w:color="auto"/>
                                  </w:divBdr>
                                </w:div>
                                <w:div w:id="1996832460">
                                  <w:marLeft w:val="0"/>
                                  <w:marRight w:val="0"/>
                                  <w:marTop w:val="0"/>
                                  <w:marBottom w:val="0"/>
                                  <w:divBdr>
                                    <w:top w:val="none" w:sz="0" w:space="0" w:color="auto"/>
                                    <w:left w:val="none" w:sz="0" w:space="0" w:color="auto"/>
                                    <w:bottom w:val="none" w:sz="0" w:space="0" w:color="auto"/>
                                    <w:right w:val="none" w:sz="0" w:space="0" w:color="auto"/>
                                  </w:divBdr>
                                </w:div>
                                <w:div w:id="1171025884">
                                  <w:marLeft w:val="0"/>
                                  <w:marRight w:val="0"/>
                                  <w:marTop w:val="0"/>
                                  <w:marBottom w:val="0"/>
                                  <w:divBdr>
                                    <w:top w:val="none" w:sz="0" w:space="0" w:color="auto"/>
                                    <w:left w:val="none" w:sz="0" w:space="0" w:color="auto"/>
                                    <w:bottom w:val="none" w:sz="0" w:space="0" w:color="auto"/>
                                    <w:right w:val="none" w:sz="0" w:space="0" w:color="auto"/>
                                  </w:divBdr>
                                </w:div>
                                <w:div w:id="2131121417">
                                  <w:marLeft w:val="0"/>
                                  <w:marRight w:val="0"/>
                                  <w:marTop w:val="0"/>
                                  <w:marBottom w:val="0"/>
                                  <w:divBdr>
                                    <w:top w:val="none" w:sz="0" w:space="0" w:color="auto"/>
                                    <w:left w:val="none" w:sz="0" w:space="0" w:color="auto"/>
                                    <w:bottom w:val="none" w:sz="0" w:space="0" w:color="auto"/>
                                    <w:right w:val="none" w:sz="0" w:space="0" w:color="auto"/>
                                  </w:divBdr>
                                </w:div>
                                <w:div w:id="1662662420">
                                  <w:marLeft w:val="0"/>
                                  <w:marRight w:val="0"/>
                                  <w:marTop w:val="0"/>
                                  <w:marBottom w:val="0"/>
                                  <w:divBdr>
                                    <w:top w:val="none" w:sz="0" w:space="0" w:color="auto"/>
                                    <w:left w:val="none" w:sz="0" w:space="0" w:color="auto"/>
                                    <w:bottom w:val="none" w:sz="0" w:space="0" w:color="auto"/>
                                    <w:right w:val="none" w:sz="0" w:space="0" w:color="auto"/>
                                  </w:divBdr>
                                </w:div>
                                <w:div w:id="480388654">
                                  <w:marLeft w:val="0"/>
                                  <w:marRight w:val="0"/>
                                  <w:marTop w:val="0"/>
                                  <w:marBottom w:val="0"/>
                                  <w:divBdr>
                                    <w:top w:val="none" w:sz="0" w:space="0" w:color="auto"/>
                                    <w:left w:val="none" w:sz="0" w:space="0" w:color="auto"/>
                                    <w:bottom w:val="none" w:sz="0" w:space="0" w:color="auto"/>
                                    <w:right w:val="none" w:sz="0" w:space="0" w:color="auto"/>
                                  </w:divBdr>
                                </w:div>
                                <w:div w:id="1453478123">
                                  <w:marLeft w:val="0"/>
                                  <w:marRight w:val="0"/>
                                  <w:marTop w:val="0"/>
                                  <w:marBottom w:val="0"/>
                                  <w:divBdr>
                                    <w:top w:val="none" w:sz="0" w:space="0" w:color="auto"/>
                                    <w:left w:val="none" w:sz="0" w:space="0" w:color="auto"/>
                                    <w:bottom w:val="none" w:sz="0" w:space="0" w:color="auto"/>
                                    <w:right w:val="none" w:sz="0" w:space="0" w:color="auto"/>
                                  </w:divBdr>
                                </w:div>
                                <w:div w:id="1601177264">
                                  <w:marLeft w:val="0"/>
                                  <w:marRight w:val="0"/>
                                  <w:marTop w:val="0"/>
                                  <w:marBottom w:val="0"/>
                                  <w:divBdr>
                                    <w:top w:val="none" w:sz="0" w:space="0" w:color="auto"/>
                                    <w:left w:val="none" w:sz="0" w:space="0" w:color="auto"/>
                                    <w:bottom w:val="none" w:sz="0" w:space="0" w:color="auto"/>
                                    <w:right w:val="none" w:sz="0" w:space="0" w:color="auto"/>
                                  </w:divBdr>
                                </w:div>
                                <w:div w:id="582029972">
                                  <w:marLeft w:val="0"/>
                                  <w:marRight w:val="0"/>
                                  <w:marTop w:val="0"/>
                                  <w:marBottom w:val="0"/>
                                  <w:divBdr>
                                    <w:top w:val="none" w:sz="0" w:space="0" w:color="auto"/>
                                    <w:left w:val="none" w:sz="0" w:space="0" w:color="auto"/>
                                    <w:bottom w:val="none" w:sz="0" w:space="0" w:color="auto"/>
                                    <w:right w:val="none" w:sz="0" w:space="0" w:color="auto"/>
                                  </w:divBdr>
                                </w:div>
                                <w:div w:id="1146357504">
                                  <w:marLeft w:val="0"/>
                                  <w:marRight w:val="0"/>
                                  <w:marTop w:val="0"/>
                                  <w:marBottom w:val="0"/>
                                  <w:divBdr>
                                    <w:top w:val="none" w:sz="0" w:space="0" w:color="auto"/>
                                    <w:left w:val="none" w:sz="0" w:space="0" w:color="auto"/>
                                    <w:bottom w:val="none" w:sz="0" w:space="0" w:color="auto"/>
                                    <w:right w:val="none" w:sz="0" w:space="0" w:color="auto"/>
                                  </w:divBdr>
                                </w:div>
                                <w:div w:id="20421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9396222">
      <w:bodyDiv w:val="1"/>
      <w:marLeft w:val="0"/>
      <w:marRight w:val="0"/>
      <w:marTop w:val="0"/>
      <w:marBottom w:val="0"/>
      <w:divBdr>
        <w:top w:val="none" w:sz="0" w:space="0" w:color="auto"/>
        <w:left w:val="none" w:sz="0" w:space="0" w:color="auto"/>
        <w:bottom w:val="none" w:sz="0" w:space="0" w:color="auto"/>
        <w:right w:val="none" w:sz="0" w:space="0" w:color="auto"/>
      </w:divBdr>
    </w:div>
    <w:div w:id="1823309318">
      <w:bodyDiv w:val="1"/>
      <w:marLeft w:val="0"/>
      <w:marRight w:val="0"/>
      <w:marTop w:val="100"/>
      <w:marBottom w:val="100"/>
      <w:divBdr>
        <w:top w:val="none" w:sz="0" w:space="0" w:color="auto"/>
        <w:left w:val="none" w:sz="0" w:space="0" w:color="auto"/>
        <w:bottom w:val="none" w:sz="0" w:space="0" w:color="auto"/>
        <w:right w:val="none" w:sz="0" w:space="0" w:color="auto"/>
      </w:divBdr>
      <w:divsChild>
        <w:div w:id="417214954">
          <w:marLeft w:val="0"/>
          <w:marRight w:val="0"/>
          <w:marTop w:val="100"/>
          <w:marBottom w:val="100"/>
          <w:divBdr>
            <w:top w:val="none" w:sz="0" w:space="0" w:color="auto"/>
            <w:left w:val="none" w:sz="0" w:space="0" w:color="auto"/>
            <w:bottom w:val="none" w:sz="0" w:space="0" w:color="auto"/>
            <w:right w:val="none" w:sz="0" w:space="0" w:color="auto"/>
          </w:divBdr>
          <w:divsChild>
            <w:div w:id="1073620395">
              <w:marLeft w:val="0"/>
              <w:marRight w:val="0"/>
              <w:marTop w:val="0"/>
              <w:marBottom w:val="0"/>
              <w:divBdr>
                <w:top w:val="none" w:sz="0" w:space="0" w:color="auto"/>
                <w:left w:val="none" w:sz="0" w:space="0" w:color="auto"/>
                <w:bottom w:val="none" w:sz="0" w:space="0" w:color="auto"/>
                <w:right w:val="none" w:sz="0" w:space="0" w:color="auto"/>
              </w:divBdr>
              <w:divsChild>
                <w:div w:id="958798748">
                  <w:marLeft w:val="2325"/>
                  <w:marRight w:val="0"/>
                  <w:marTop w:val="0"/>
                  <w:marBottom w:val="0"/>
                  <w:divBdr>
                    <w:top w:val="none" w:sz="0" w:space="0" w:color="auto"/>
                    <w:left w:val="none" w:sz="0" w:space="0" w:color="auto"/>
                    <w:bottom w:val="none" w:sz="0" w:space="0" w:color="auto"/>
                    <w:right w:val="none" w:sz="0" w:space="0" w:color="auto"/>
                  </w:divBdr>
                  <w:divsChild>
                    <w:div w:id="1338997777">
                      <w:marLeft w:val="0"/>
                      <w:marRight w:val="0"/>
                      <w:marTop w:val="0"/>
                      <w:marBottom w:val="0"/>
                      <w:divBdr>
                        <w:top w:val="none" w:sz="0" w:space="0" w:color="auto"/>
                        <w:left w:val="none" w:sz="0" w:space="0" w:color="auto"/>
                        <w:bottom w:val="none" w:sz="0" w:space="0" w:color="auto"/>
                        <w:right w:val="none" w:sz="0" w:space="0" w:color="auto"/>
                      </w:divBdr>
                      <w:divsChild>
                        <w:div w:id="1066992595">
                          <w:marLeft w:val="0"/>
                          <w:marRight w:val="0"/>
                          <w:marTop w:val="0"/>
                          <w:marBottom w:val="0"/>
                          <w:divBdr>
                            <w:top w:val="none" w:sz="0" w:space="0" w:color="auto"/>
                            <w:left w:val="none" w:sz="0" w:space="0" w:color="auto"/>
                            <w:bottom w:val="none" w:sz="0" w:space="0" w:color="auto"/>
                            <w:right w:val="none" w:sz="0" w:space="0" w:color="auto"/>
                          </w:divBdr>
                          <w:divsChild>
                            <w:div w:id="1435588212">
                              <w:marLeft w:val="0"/>
                              <w:marRight w:val="0"/>
                              <w:marTop w:val="0"/>
                              <w:marBottom w:val="0"/>
                              <w:divBdr>
                                <w:top w:val="none" w:sz="0" w:space="0" w:color="auto"/>
                                <w:left w:val="none" w:sz="0" w:space="0" w:color="auto"/>
                                <w:bottom w:val="none" w:sz="0" w:space="0" w:color="auto"/>
                                <w:right w:val="none" w:sz="0" w:space="0" w:color="auto"/>
                              </w:divBdr>
                              <w:divsChild>
                                <w:div w:id="74730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243495">
      <w:bodyDiv w:val="1"/>
      <w:marLeft w:val="0"/>
      <w:marRight w:val="0"/>
      <w:marTop w:val="0"/>
      <w:marBottom w:val="0"/>
      <w:divBdr>
        <w:top w:val="none" w:sz="0" w:space="0" w:color="auto"/>
        <w:left w:val="none" w:sz="0" w:space="0" w:color="auto"/>
        <w:bottom w:val="none" w:sz="0" w:space="0" w:color="auto"/>
        <w:right w:val="none" w:sz="0" w:space="0" w:color="auto"/>
      </w:divBdr>
      <w:divsChild>
        <w:div w:id="1494298964">
          <w:marLeft w:val="0"/>
          <w:marRight w:val="0"/>
          <w:marTop w:val="75"/>
          <w:marBottom w:val="450"/>
          <w:divBdr>
            <w:top w:val="none" w:sz="0" w:space="0" w:color="auto"/>
            <w:left w:val="none" w:sz="0" w:space="0" w:color="auto"/>
            <w:bottom w:val="none" w:sz="0" w:space="0" w:color="auto"/>
            <w:right w:val="none" w:sz="0" w:space="0" w:color="auto"/>
          </w:divBdr>
          <w:divsChild>
            <w:div w:id="206572540">
              <w:marLeft w:val="0"/>
              <w:marRight w:val="0"/>
              <w:marTop w:val="0"/>
              <w:marBottom w:val="0"/>
              <w:divBdr>
                <w:top w:val="none" w:sz="0" w:space="0" w:color="auto"/>
                <w:left w:val="none" w:sz="0" w:space="0" w:color="auto"/>
                <w:bottom w:val="none" w:sz="0" w:space="0" w:color="auto"/>
                <w:right w:val="none" w:sz="0" w:space="0" w:color="auto"/>
              </w:divBdr>
              <w:divsChild>
                <w:div w:id="1104227585">
                  <w:marLeft w:val="0"/>
                  <w:marRight w:val="0"/>
                  <w:marTop w:val="0"/>
                  <w:marBottom w:val="0"/>
                  <w:divBdr>
                    <w:top w:val="none" w:sz="0" w:space="0" w:color="auto"/>
                    <w:left w:val="none" w:sz="0" w:space="0" w:color="auto"/>
                    <w:bottom w:val="none" w:sz="0" w:space="0" w:color="auto"/>
                    <w:right w:val="none" w:sz="0" w:space="0" w:color="auto"/>
                  </w:divBdr>
                  <w:divsChild>
                    <w:div w:id="2012873803">
                      <w:marLeft w:val="0"/>
                      <w:marRight w:val="0"/>
                      <w:marTop w:val="0"/>
                      <w:marBottom w:val="0"/>
                      <w:divBdr>
                        <w:top w:val="none" w:sz="0" w:space="0" w:color="auto"/>
                        <w:left w:val="none" w:sz="0" w:space="0" w:color="auto"/>
                        <w:bottom w:val="none" w:sz="0" w:space="0" w:color="auto"/>
                        <w:right w:val="none" w:sz="0" w:space="0" w:color="auto"/>
                      </w:divBdr>
                      <w:divsChild>
                        <w:div w:id="838890684">
                          <w:marLeft w:val="0"/>
                          <w:marRight w:val="0"/>
                          <w:marTop w:val="0"/>
                          <w:marBottom w:val="0"/>
                          <w:divBdr>
                            <w:top w:val="none" w:sz="0" w:space="0" w:color="auto"/>
                            <w:left w:val="none" w:sz="0" w:space="0" w:color="auto"/>
                            <w:bottom w:val="none" w:sz="0" w:space="0" w:color="auto"/>
                            <w:right w:val="none" w:sz="0" w:space="0" w:color="auto"/>
                          </w:divBdr>
                          <w:divsChild>
                            <w:div w:id="926614543">
                              <w:marLeft w:val="0"/>
                              <w:marRight w:val="0"/>
                              <w:marTop w:val="0"/>
                              <w:marBottom w:val="0"/>
                              <w:divBdr>
                                <w:top w:val="none" w:sz="0" w:space="0" w:color="auto"/>
                                <w:left w:val="none" w:sz="0" w:space="0" w:color="auto"/>
                                <w:bottom w:val="none" w:sz="0" w:space="0" w:color="auto"/>
                                <w:right w:val="none" w:sz="0" w:space="0" w:color="auto"/>
                              </w:divBdr>
                              <w:divsChild>
                                <w:div w:id="21570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6915682">
      <w:bodyDiv w:val="1"/>
      <w:marLeft w:val="0"/>
      <w:marRight w:val="0"/>
      <w:marTop w:val="0"/>
      <w:marBottom w:val="0"/>
      <w:divBdr>
        <w:top w:val="none" w:sz="0" w:space="0" w:color="auto"/>
        <w:left w:val="none" w:sz="0" w:space="0" w:color="auto"/>
        <w:bottom w:val="none" w:sz="0" w:space="0" w:color="auto"/>
        <w:right w:val="none" w:sz="0" w:space="0" w:color="auto"/>
      </w:divBdr>
      <w:divsChild>
        <w:div w:id="1265187306">
          <w:marLeft w:val="547"/>
          <w:marRight w:val="0"/>
          <w:marTop w:val="0"/>
          <w:marBottom w:val="0"/>
          <w:divBdr>
            <w:top w:val="none" w:sz="0" w:space="0" w:color="auto"/>
            <w:left w:val="none" w:sz="0" w:space="0" w:color="auto"/>
            <w:bottom w:val="none" w:sz="0" w:space="0" w:color="auto"/>
            <w:right w:val="none" w:sz="0" w:space="0" w:color="auto"/>
          </w:divBdr>
        </w:div>
      </w:divsChild>
    </w:div>
    <w:div w:id="1926717985">
      <w:bodyDiv w:val="1"/>
      <w:marLeft w:val="120"/>
      <w:marRight w:val="120"/>
      <w:marTop w:val="0"/>
      <w:marBottom w:val="0"/>
      <w:divBdr>
        <w:top w:val="none" w:sz="0" w:space="0" w:color="auto"/>
        <w:left w:val="none" w:sz="0" w:space="0" w:color="auto"/>
        <w:bottom w:val="none" w:sz="0" w:space="0" w:color="auto"/>
        <w:right w:val="none" w:sz="0" w:space="0" w:color="auto"/>
      </w:divBdr>
      <w:divsChild>
        <w:div w:id="521481189">
          <w:marLeft w:val="0"/>
          <w:marRight w:val="0"/>
          <w:marTop w:val="0"/>
          <w:marBottom w:val="0"/>
          <w:divBdr>
            <w:top w:val="none" w:sz="0" w:space="0" w:color="auto"/>
            <w:left w:val="none" w:sz="0" w:space="0" w:color="auto"/>
            <w:bottom w:val="none" w:sz="0" w:space="0" w:color="auto"/>
            <w:right w:val="none" w:sz="0" w:space="0" w:color="auto"/>
          </w:divBdr>
          <w:divsChild>
            <w:div w:id="18803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003504">
      <w:bodyDiv w:val="1"/>
      <w:marLeft w:val="0"/>
      <w:marRight w:val="0"/>
      <w:marTop w:val="0"/>
      <w:marBottom w:val="0"/>
      <w:divBdr>
        <w:top w:val="none" w:sz="0" w:space="0" w:color="auto"/>
        <w:left w:val="none" w:sz="0" w:space="0" w:color="auto"/>
        <w:bottom w:val="none" w:sz="0" w:space="0" w:color="auto"/>
        <w:right w:val="none" w:sz="0" w:space="0" w:color="auto"/>
      </w:divBdr>
    </w:div>
    <w:div w:id="1960069076">
      <w:bodyDiv w:val="1"/>
      <w:marLeft w:val="0"/>
      <w:marRight w:val="0"/>
      <w:marTop w:val="0"/>
      <w:marBottom w:val="0"/>
      <w:divBdr>
        <w:top w:val="none" w:sz="0" w:space="0" w:color="auto"/>
        <w:left w:val="none" w:sz="0" w:space="0" w:color="auto"/>
        <w:bottom w:val="none" w:sz="0" w:space="0" w:color="auto"/>
        <w:right w:val="none" w:sz="0" w:space="0" w:color="auto"/>
      </w:divBdr>
      <w:divsChild>
        <w:div w:id="2016297701">
          <w:marLeft w:val="547"/>
          <w:marRight w:val="0"/>
          <w:marTop w:val="0"/>
          <w:marBottom w:val="0"/>
          <w:divBdr>
            <w:top w:val="none" w:sz="0" w:space="0" w:color="auto"/>
            <w:left w:val="none" w:sz="0" w:space="0" w:color="auto"/>
            <w:bottom w:val="none" w:sz="0" w:space="0" w:color="auto"/>
            <w:right w:val="none" w:sz="0" w:space="0" w:color="auto"/>
          </w:divBdr>
        </w:div>
      </w:divsChild>
    </w:div>
    <w:div w:id="1982341837">
      <w:bodyDiv w:val="1"/>
      <w:marLeft w:val="0"/>
      <w:marRight w:val="0"/>
      <w:marTop w:val="0"/>
      <w:marBottom w:val="0"/>
      <w:divBdr>
        <w:top w:val="none" w:sz="0" w:space="0" w:color="auto"/>
        <w:left w:val="none" w:sz="0" w:space="0" w:color="auto"/>
        <w:bottom w:val="none" w:sz="0" w:space="0" w:color="auto"/>
        <w:right w:val="none" w:sz="0" w:space="0" w:color="auto"/>
      </w:divBdr>
      <w:divsChild>
        <w:div w:id="1585144799">
          <w:marLeft w:val="0"/>
          <w:marRight w:val="0"/>
          <w:marTop w:val="75"/>
          <w:marBottom w:val="450"/>
          <w:divBdr>
            <w:top w:val="none" w:sz="0" w:space="0" w:color="auto"/>
            <w:left w:val="none" w:sz="0" w:space="0" w:color="auto"/>
            <w:bottom w:val="none" w:sz="0" w:space="0" w:color="auto"/>
            <w:right w:val="none" w:sz="0" w:space="0" w:color="auto"/>
          </w:divBdr>
          <w:divsChild>
            <w:div w:id="11732781">
              <w:marLeft w:val="0"/>
              <w:marRight w:val="0"/>
              <w:marTop w:val="0"/>
              <w:marBottom w:val="0"/>
              <w:divBdr>
                <w:top w:val="none" w:sz="0" w:space="0" w:color="auto"/>
                <w:left w:val="none" w:sz="0" w:space="0" w:color="auto"/>
                <w:bottom w:val="none" w:sz="0" w:space="0" w:color="auto"/>
                <w:right w:val="none" w:sz="0" w:space="0" w:color="auto"/>
              </w:divBdr>
              <w:divsChild>
                <w:div w:id="1748529370">
                  <w:marLeft w:val="0"/>
                  <w:marRight w:val="0"/>
                  <w:marTop w:val="0"/>
                  <w:marBottom w:val="0"/>
                  <w:divBdr>
                    <w:top w:val="none" w:sz="0" w:space="0" w:color="auto"/>
                    <w:left w:val="none" w:sz="0" w:space="0" w:color="auto"/>
                    <w:bottom w:val="none" w:sz="0" w:space="0" w:color="auto"/>
                    <w:right w:val="none" w:sz="0" w:space="0" w:color="auto"/>
                  </w:divBdr>
                  <w:divsChild>
                    <w:div w:id="1383169369">
                      <w:marLeft w:val="0"/>
                      <w:marRight w:val="0"/>
                      <w:marTop w:val="0"/>
                      <w:marBottom w:val="0"/>
                      <w:divBdr>
                        <w:top w:val="none" w:sz="0" w:space="0" w:color="auto"/>
                        <w:left w:val="none" w:sz="0" w:space="0" w:color="auto"/>
                        <w:bottom w:val="none" w:sz="0" w:space="0" w:color="auto"/>
                        <w:right w:val="none" w:sz="0" w:space="0" w:color="auto"/>
                      </w:divBdr>
                      <w:divsChild>
                        <w:div w:id="377828331">
                          <w:marLeft w:val="0"/>
                          <w:marRight w:val="0"/>
                          <w:marTop w:val="0"/>
                          <w:marBottom w:val="0"/>
                          <w:divBdr>
                            <w:top w:val="none" w:sz="0" w:space="0" w:color="auto"/>
                            <w:left w:val="none" w:sz="0" w:space="0" w:color="auto"/>
                            <w:bottom w:val="none" w:sz="0" w:space="0" w:color="auto"/>
                            <w:right w:val="none" w:sz="0" w:space="0" w:color="auto"/>
                          </w:divBdr>
                          <w:divsChild>
                            <w:div w:id="1862477383">
                              <w:marLeft w:val="0"/>
                              <w:marRight w:val="0"/>
                              <w:marTop w:val="0"/>
                              <w:marBottom w:val="0"/>
                              <w:divBdr>
                                <w:top w:val="none" w:sz="0" w:space="0" w:color="auto"/>
                                <w:left w:val="none" w:sz="0" w:space="0" w:color="auto"/>
                                <w:bottom w:val="none" w:sz="0" w:space="0" w:color="auto"/>
                                <w:right w:val="none" w:sz="0" w:space="0" w:color="auto"/>
                              </w:divBdr>
                              <w:divsChild>
                                <w:div w:id="128720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744486">
      <w:bodyDiv w:val="1"/>
      <w:marLeft w:val="0"/>
      <w:marRight w:val="0"/>
      <w:marTop w:val="0"/>
      <w:marBottom w:val="0"/>
      <w:divBdr>
        <w:top w:val="none" w:sz="0" w:space="0" w:color="auto"/>
        <w:left w:val="none" w:sz="0" w:space="0" w:color="auto"/>
        <w:bottom w:val="none" w:sz="0" w:space="0" w:color="auto"/>
        <w:right w:val="none" w:sz="0" w:space="0" w:color="auto"/>
      </w:divBdr>
    </w:div>
    <w:div w:id="2013414314">
      <w:bodyDiv w:val="1"/>
      <w:marLeft w:val="0"/>
      <w:marRight w:val="0"/>
      <w:marTop w:val="0"/>
      <w:marBottom w:val="0"/>
      <w:divBdr>
        <w:top w:val="none" w:sz="0" w:space="0" w:color="auto"/>
        <w:left w:val="none" w:sz="0" w:space="0" w:color="auto"/>
        <w:bottom w:val="none" w:sz="0" w:space="0" w:color="auto"/>
        <w:right w:val="none" w:sz="0" w:space="0" w:color="auto"/>
      </w:divBdr>
    </w:div>
    <w:div w:id="2065835734">
      <w:bodyDiv w:val="1"/>
      <w:marLeft w:val="0"/>
      <w:marRight w:val="0"/>
      <w:marTop w:val="0"/>
      <w:marBottom w:val="0"/>
      <w:divBdr>
        <w:top w:val="none" w:sz="0" w:space="0" w:color="auto"/>
        <w:left w:val="none" w:sz="0" w:space="0" w:color="auto"/>
        <w:bottom w:val="none" w:sz="0" w:space="0" w:color="auto"/>
        <w:right w:val="none" w:sz="0" w:space="0" w:color="auto"/>
      </w:divBdr>
      <w:divsChild>
        <w:div w:id="1439720778">
          <w:marLeft w:val="547"/>
          <w:marRight w:val="0"/>
          <w:marTop w:val="0"/>
          <w:marBottom w:val="0"/>
          <w:divBdr>
            <w:top w:val="none" w:sz="0" w:space="0" w:color="auto"/>
            <w:left w:val="none" w:sz="0" w:space="0" w:color="auto"/>
            <w:bottom w:val="none" w:sz="0" w:space="0" w:color="auto"/>
            <w:right w:val="none" w:sz="0" w:space="0" w:color="auto"/>
          </w:divBdr>
        </w:div>
      </w:divsChild>
    </w:div>
    <w:div w:id="2109887245">
      <w:bodyDiv w:val="1"/>
      <w:marLeft w:val="0"/>
      <w:marRight w:val="0"/>
      <w:marTop w:val="0"/>
      <w:marBottom w:val="0"/>
      <w:divBdr>
        <w:top w:val="none" w:sz="0" w:space="0" w:color="auto"/>
        <w:left w:val="none" w:sz="0" w:space="0" w:color="auto"/>
        <w:bottom w:val="none" w:sz="0" w:space="0" w:color="auto"/>
        <w:right w:val="none" w:sz="0" w:space="0" w:color="auto"/>
      </w:divBdr>
      <w:divsChild>
        <w:div w:id="165853140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v.uk/guidance/the-highway-code/introduction" TargetMode="External"/><Relationship Id="rId18" Type="http://schemas.openxmlformats.org/officeDocument/2006/relationships/hyperlink" Target="https://www.gov.wales/ministerial-review-play-progress-report-february-2025-html" TargetMode="External"/><Relationship Id="rId26" Type="http://schemas.openxmlformats.org/officeDocument/2006/relationships/hyperlink" Target="https://www.equalityhumanrights.com/en/equality-act/protected-characteristics" TargetMode="External"/><Relationship Id="rId3" Type="http://schemas.openxmlformats.org/officeDocument/2006/relationships/numbering" Target="numbering.xml"/><Relationship Id="rId21" Type="http://schemas.openxmlformats.org/officeDocument/2006/relationships/hyperlink" Target="https://www.equalityhumanrights.com/en/equality-act/protected-characteristics"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gov.uk/government/news/the-highway-code-8-changes-you-need-to-know-from-29-january-2022" TargetMode="External"/><Relationship Id="rId17" Type="http://schemas.openxmlformats.org/officeDocument/2006/relationships/image" Target="media/image3.jpeg"/><Relationship Id="rId25" Type="http://schemas.openxmlformats.org/officeDocument/2006/relationships/hyperlink" Target="https://www.equalityhumanrights.com/en/equality-act/protected-characteristics"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intranet/English/PolicyDelivery/AppraisingPolicy/Economic/Justice/Pages/Welcome.aspx" TargetMode="External"/><Relationship Id="rId20" Type="http://schemas.openxmlformats.org/officeDocument/2006/relationships/footer" Target="footer1.xml"/><Relationship Id="rId29"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wales/side-road-zebra-crossings-road-user-behaviour-and-perceptions" TargetMode="External"/><Relationship Id="rId24" Type="http://schemas.openxmlformats.org/officeDocument/2006/relationships/hyperlink" Target="https://www.equalityhumanrights.com/en/equality-act/protected-characteristics" TargetMode="External"/><Relationship Id="rId32"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s://intranet/English/PolicyDelivery/AppraisingPolicy/Social/Pages/Privacy.aspx" TargetMode="External"/><Relationship Id="rId23" Type="http://schemas.openxmlformats.org/officeDocument/2006/relationships/hyperlink" Target="https://www.equalityhumanrights.com/en/equality-act/protected-characteristics" TargetMode="External"/><Relationship Id="rId28" Type="http://schemas.openxmlformats.org/officeDocument/2006/relationships/hyperlink" Target="https://www.equalityhumanrights.com/en/equality-act/protected-characteristics" TargetMode="External"/><Relationship Id="rId10" Type="http://schemas.openxmlformats.org/officeDocument/2006/relationships/image" Target="media/image2.emf"/><Relationship Id="rId19" Type="http://schemas.openxmlformats.org/officeDocument/2006/relationships/hyperlink" Target="https://www.gov.wales/travel-all-overview-html" TargetMode="External"/><Relationship Id="rId31"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yperlink" Target="https://www.gov.wales/net-zero-wales-carbon-budget-2-2021-2025" TargetMode="External"/><Relationship Id="rId22" Type="http://schemas.openxmlformats.org/officeDocument/2006/relationships/hyperlink" Target="https://www.equalityhumanrights.com/en/equality-act/protected-characteristics" TargetMode="External"/><Relationship Id="rId27" Type="http://schemas.openxmlformats.org/officeDocument/2006/relationships/hyperlink" Target="https://www.equalityhumanrights.com/en/equality-act/protected-characteristics" TargetMode="External"/><Relationship Id="rId30" Type="http://schemas.openxmlformats.org/officeDocument/2006/relationships/image" Target="media/image5.png"/><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3" Type="http://schemas.openxmlformats.org/officeDocument/2006/relationships/hyperlink" Target="https://assets.publishing.service.gov.uk/media/659ff6a93308d200131fbe78/HECC-report-2023-overview.pdf" TargetMode="External"/><Relationship Id="rId18" Type="http://schemas.openxmlformats.org/officeDocument/2006/relationships/hyperlink" Target="https://doi.org/10.3390/ijerph17103738" TargetMode="External"/><Relationship Id="rId26" Type="http://schemas.openxmlformats.org/officeDocument/2006/relationships/hyperlink" Target="https://pubmed.ncbi.nlm.nih.gov/32020713/" TargetMode="External"/><Relationship Id="rId39" Type="http://schemas.openxmlformats.org/officeDocument/2006/relationships/hyperlink" Target="https://www.gov.uk/government/consultations/review-of-the-highway-code-to-improve-road-safety-for-cyclists-pedestrians-and-horse-riders/outcome/government-response-to-the-review-of-the-highway-code" TargetMode="External"/><Relationship Id="rId21" Type="http://schemas.openxmlformats.org/officeDocument/2006/relationships/hyperlink" Target="https://journals.plos.org/plosone/article/file?id=10.1371/journal.pone.0069912&amp;type=printable" TargetMode="External"/><Relationship Id="rId34" Type="http://schemas.openxmlformats.org/officeDocument/2006/relationships/hyperlink" Target="https://transform.scot/wp-content/uploads/2023/12/Continental-Zebras-Potential-application-in-Scotland-Research-study-December-2023.pdf" TargetMode="External"/><Relationship Id="rId42" Type="http://schemas.openxmlformats.org/officeDocument/2006/relationships/hyperlink" Target="https://www.rnib.org.uk/professionals/research-and-data/reports-and-insight/rnib-cymru-annual-impact-report-2022-2023/" TargetMode="External"/><Relationship Id="rId47" Type="http://schemas.openxmlformats.org/officeDocument/2006/relationships/hyperlink" Target="https://research.senedd.wales/media/rdsnhrh4/24-13-neurodevelopmental-services-in-wales.pdf" TargetMode="External"/><Relationship Id="rId50" Type="http://schemas.openxmlformats.org/officeDocument/2006/relationships/hyperlink" Target="https://www.ons.gov.uk/peoplepopulationandcommunity/birthsdeathsandmarriages/conceptionandfertilityrates/bulletins/conceptionstatistics/2022" TargetMode="External"/><Relationship Id="rId55" Type="http://schemas.openxmlformats.org/officeDocument/2006/relationships/hyperlink" Target="https://research.senedd.wales/research-articles/how-many-people-live-in-wales/" TargetMode="External"/><Relationship Id="rId63" Type="http://schemas.openxmlformats.org/officeDocument/2006/relationships/hyperlink" Target="https://gov.wales/sites/default/files/publications/2020-10/nature-recovery-action-plan-wales-2020-2021.pdf" TargetMode="External"/><Relationship Id="rId7" Type="http://schemas.openxmlformats.org/officeDocument/2006/relationships/hyperlink" Target="https://www.gov.wales/sites/default/files/publications/2024-08/wales-flood-and-coastal-erosion-committee-annual-report-2024.pdf" TargetMode="External"/><Relationship Id="rId2" Type="http://schemas.openxmlformats.org/officeDocument/2006/relationships/hyperlink" Target="https://www.livingstreets.org.uk/news-and-blog/press-media/83-of-adults-would-feel-more-confident-crossing-the-road-with-zebra-markings?ref=headingtonliveablestreets.org.uk" TargetMode="External"/><Relationship Id="rId16" Type="http://schemas.openxmlformats.org/officeDocument/2006/relationships/hyperlink" Target="https://health.gov/paguidelines/second-edition/report/pdf/PAG_Advisory_Committee_Report.pdf" TargetMode="External"/><Relationship Id="rId29" Type="http://schemas.openxmlformats.org/officeDocument/2006/relationships/hyperlink" Target="https://www.walkwheelcycletrust.org.uk/media/13416/sustrans-2023-walking-and-cycling-index-uk-aggregated-report.pdf" TargetMode="External"/><Relationship Id="rId11" Type="http://schemas.openxmlformats.org/officeDocument/2006/relationships/hyperlink" Target="https://www.nhsconfed.org/sites/default/files/media/Rural-Health-and-Care-Services-in-Wales_0.pdf" TargetMode="External"/><Relationship Id="rId24" Type="http://schemas.openxmlformats.org/officeDocument/2006/relationships/hyperlink" Target="https://www.sciencedirect.com/science/article/abs/pii/S1438463917305813" TargetMode="External"/><Relationship Id="rId32" Type="http://schemas.openxmlformats.org/officeDocument/2006/relationships/hyperlink" Target="https://www.health.org.uk/evidence-hub/transport/transport-trends/trends-in-households-without-access-to-a-car" TargetMode="External"/><Relationship Id="rId37" Type="http://schemas.openxmlformats.org/officeDocument/2006/relationships/hyperlink" Target="https://doi.org/10.1136/jech-2023-221067" TargetMode="External"/><Relationship Id="rId40" Type="http://schemas.openxmlformats.org/officeDocument/2006/relationships/hyperlink" Target="https://www.sciencedirect.com/science/article/pii/S2666558125000272" TargetMode="External"/><Relationship Id="rId45" Type="http://schemas.openxmlformats.org/officeDocument/2006/relationships/hyperlink" Target="https://lordslibrary.parliament.uk/challenges-faced-by-people-with-disabilities/" TargetMode="External"/><Relationship Id="rId53" Type="http://schemas.openxmlformats.org/officeDocument/2006/relationships/hyperlink" Target="https://www.gov.wales/ethnic-group-national-identity-language-and-religion-wales-census-2021-html" TargetMode="External"/><Relationship Id="rId58" Type="http://schemas.openxmlformats.org/officeDocument/2006/relationships/hyperlink" Target="https://www.mdpi.com/1660-4601/18/8/4334" TargetMode="External"/><Relationship Id="rId5" Type="http://schemas.openxmlformats.org/officeDocument/2006/relationships/hyperlink" Target="https://linkprotect.cudasvc.com/url?a=https%3a%2f%2fwww.completecareshop.co.uk%2fmobility-aids%2frollators-and-wheeled-walkers%2frollators-3-wheeled%2flightweight-aluminium-tri-wheel-walker%3fsku%3dQ18517%26gclid%3dCjwKCAjw7--KBhAMEiwAxfpkWCss7cUyh1AHArbj3BFWyw0u9fOjsmiLjIhMfzzgrNkfv_7ATM3kVxoCaXYQAvD_BwE&amp;c=E,1,teQ77ZlwYjnoT3EM3bDHk7V2kONNBjg6nL90cVR3ueDU70RrUHTKK_AB0ARgdnu2Eumo5M1VvXUlnyJNKAM-6wU-t9dGvCQ-p-HQFxU16AP6rIfX&amp;typo=1" TargetMode="External"/><Relationship Id="rId61" Type="http://schemas.openxmlformats.org/officeDocument/2006/relationships/hyperlink" Target="https://streets-alive-yarra.org/journal/donald-appleyards-livable-streets/" TargetMode="External"/><Relationship Id="rId19" Type="http://schemas.openxmlformats.org/officeDocument/2006/relationships/hyperlink" Target="https://www.researchgate.net/publication/240240982_Leisure_and_health_Why_is_leisure_therapeutic" TargetMode="External"/><Relationship Id="rId14" Type="http://schemas.openxmlformats.org/officeDocument/2006/relationships/hyperlink" Target="https://www.gov.uk/government/publications/start-active-stay-active-a-report-on-physical-activity-from-the-four-home-countries-chief-medical-officers" TargetMode="External"/><Relationship Id="rId22" Type="http://schemas.openxmlformats.org/officeDocument/2006/relationships/hyperlink" Target="https://khub.net/c/document_library/get_file?uuid=68b8960e-4145-4ed2-b9f8-1ce767f1d2ff&amp;groupId=31798783" TargetMode="External"/><Relationship Id="rId27" Type="http://schemas.openxmlformats.org/officeDocument/2006/relationships/hyperlink" Target="https://www.rcpjournals.org/content/clinmedicine/15/3/267" TargetMode="External"/><Relationship Id="rId30" Type="http://schemas.openxmlformats.org/officeDocument/2006/relationships/hyperlink" Target="https://webarchive.nationalarchives.gov.uk/ukgwa/20100407172811/https:/www.hm-treasury.gov.uk/stern_review_report.htm" TargetMode="External"/><Relationship Id="rId35" Type="http://schemas.openxmlformats.org/officeDocument/2006/relationships/hyperlink" Target="https://transform.scot/wp-content/uploads/2023/12/Continental-Zebras-Potential-application-in-Scotland-Research-study-December-2023.pdf" TargetMode="External"/><Relationship Id="rId43" Type="http://schemas.openxmlformats.org/officeDocument/2006/relationships/hyperlink" Target="https://statswales.gov.wales/Catalogue/Equality-and-Diversity/Disability/annual-population-survey/disabilitystatus-by-age-sex" TargetMode="External"/><Relationship Id="rId48" Type="http://schemas.openxmlformats.org/officeDocument/2006/relationships/hyperlink" Target="https://www.bdadyslexia.org.uk/dyslexia" TargetMode="External"/><Relationship Id="rId56" Type="http://schemas.openxmlformats.org/officeDocument/2006/relationships/hyperlink" Target="https://www.gov.wales/sexual-orientation-and-gender-identity-wales-census-2021-revised-html" TargetMode="External"/><Relationship Id="rId8" Type="http://schemas.openxmlformats.org/officeDocument/2006/relationships/hyperlink" Target="https://www.walkwheelcycletrust.org.uk/media/13416/sustrans-2023-walking-and-cycling-index-uk-aggregated-report.pdf" TargetMode="External"/><Relationship Id="rId51" Type="http://schemas.openxmlformats.org/officeDocument/2006/relationships/hyperlink" Target="https://www.ons.gov.uk/peoplepopulationandcommunity/birthsdeathsandmarriages/livebirths/datasets/birthsinenglandandwalesbirthregistrations" TargetMode="External"/><Relationship Id="rId3" Type="http://schemas.openxmlformats.org/officeDocument/2006/relationships/hyperlink" Target="https://www.gov.uk/government/consultations/review-of-the-highway-code-to-improve-road-safety-for-cyclists-pedestrians-and-horse-riders/outcome/government-response-to-the-review-of-the-highway-code" TargetMode="External"/><Relationship Id="rId12" Type="http://schemas.openxmlformats.org/officeDocument/2006/relationships/hyperlink" Target="https://www.nhsconfed.org/sites/default/files/media/The%20key%20priorities%20to%20tackle%20and%20prevent%20loneliness%20and%20social%20isolation%20in%20Wales%20final_4.pdf" TargetMode="External"/><Relationship Id="rId17" Type="http://schemas.openxmlformats.org/officeDocument/2006/relationships/hyperlink" Target="https://link.springer.com/article/10.1007/s11482-019-09721-4" TargetMode="External"/><Relationship Id="rId25" Type="http://schemas.openxmlformats.org/officeDocument/2006/relationships/hyperlink" Target="https://www.rospa.com/rospaweb/docs/advice-services/road-safety/practitioners/rospa-road-safety-and-public-health.pdf" TargetMode="External"/><Relationship Id="rId33" Type="http://schemas.openxmlformats.org/officeDocument/2006/relationships/hyperlink" Target="https://transform.scot/wp-content/uploads/2023/12/Continental-Zebras-Potential-application-in-Scotland-Research-study-December-2023.pdf" TargetMode="External"/><Relationship Id="rId38" Type="http://schemas.openxmlformats.org/officeDocument/2006/relationships/hyperlink" Target="https://doi.org/10.1007/978-981-4585-93-4_6-1" TargetMode="External"/><Relationship Id="rId46" Type="http://schemas.openxmlformats.org/officeDocument/2006/relationships/hyperlink" Target="https://research.senedd.wales/media/rdsnhrh4/24-13-neurodevelopmental-services-in-wales.pdf" TargetMode="External"/><Relationship Id="rId59" Type="http://schemas.openxmlformats.org/officeDocument/2006/relationships/hyperlink" Target="https://www.sciencenordic.com/children-and-adolescents-denmark-exercise/children-who-walk-to-school-concentrate-better/1379550" TargetMode="External"/><Relationship Id="rId20" Type="http://schemas.openxmlformats.org/officeDocument/2006/relationships/hyperlink" Target="https://doi.org/10.1186/s12966-017-0613-9" TargetMode="External"/><Relationship Id="rId41" Type="http://schemas.openxmlformats.org/officeDocument/2006/relationships/hyperlink" Target="https://doi.org/10.16997/ats.1510" TargetMode="External"/><Relationship Id="rId54" Type="http://schemas.openxmlformats.org/officeDocument/2006/relationships/hyperlink" Target="https://www.gov.wales/ethnic-group-national-identity-language-and-religion-wales-census-2021-html" TargetMode="External"/><Relationship Id="rId62" Type="http://schemas.openxmlformats.org/officeDocument/2006/relationships/hyperlink" Target="https://www.legislation.gov.uk/anaw/2016/3/contents/enacted" TargetMode="External"/><Relationship Id="rId1" Type="http://schemas.openxmlformats.org/officeDocument/2006/relationships/hyperlink" Target="https://www.gov.wales/side-road-zebra-crossings-road-user-behaviour-and-perceptions" TargetMode="External"/><Relationship Id="rId6" Type="http://schemas.openxmlformats.org/officeDocument/2006/relationships/hyperlink" Target="https://assets.publishing.service.gov.uk/media/659ff6a93308d200131fbe78/HECC-report-2023-overview.pdf" TargetMode="External"/><Relationship Id="rId15" Type="http://schemas.openxmlformats.org/officeDocument/2006/relationships/hyperlink" Target="https://link.springer.com/article/10.1007/s10902-018-9976-0" TargetMode="External"/><Relationship Id="rId23" Type="http://schemas.openxmlformats.org/officeDocument/2006/relationships/hyperlink" Target="https://pubmed.ncbi.nlm.nih.gov/30696690/" TargetMode="External"/><Relationship Id="rId28" Type="http://schemas.openxmlformats.org/officeDocument/2006/relationships/hyperlink" Target="https://www.livingstreets.org.uk/policy-reports-and-research/pedestrian-pound/" TargetMode="External"/><Relationship Id="rId36" Type="http://schemas.openxmlformats.org/officeDocument/2006/relationships/hyperlink" Target="https://doi.org/10.3390/ijerph15112441" TargetMode="External"/><Relationship Id="rId49" Type="http://schemas.openxmlformats.org/officeDocument/2006/relationships/hyperlink" Target="https://rnid.org.uk/wp-content/uploads/2020/05/Hearing-Matters-report-_-Wales-Supplement.pdf" TargetMode="External"/><Relationship Id="rId57" Type="http://schemas.openxmlformats.org/officeDocument/2006/relationships/hyperlink" Target="https://www.gov.uk/government/statistics/reported-road-casualties-great-britain-pedestrian-factsheet-2024/reported-road-casualties-in-great-britain-pedestrian-factsheet-2024" TargetMode="External"/><Relationship Id="rId10" Type="http://schemas.openxmlformats.org/officeDocument/2006/relationships/hyperlink" Target="https://www.standard.co.uk/news/transport/side-road-zebra-crossing-trial-westminster-council-b1261189.html" TargetMode="External"/><Relationship Id="rId31" Type="http://schemas.openxmlformats.org/officeDocument/2006/relationships/hyperlink" Target="https://www.gov.wales/transport-national-survey-wales-april-2022-march-2023-html" TargetMode="External"/><Relationship Id="rId44" Type="http://schemas.openxmlformats.org/officeDocument/2006/relationships/hyperlink" Target="https://www.rnib.org.uk/professionals/research-and-data/reports-and-insight/rnib-cymru-annual-impact-report-2022-2023/" TargetMode="External"/><Relationship Id="rId52" Type="http://schemas.openxmlformats.org/officeDocument/2006/relationships/hyperlink" Target="https://www.gov.wales/ethnic-group-national-identity-language-and-religion-wales-census-2021-html" TargetMode="External"/><Relationship Id="rId60" Type="http://schemas.openxmlformats.org/officeDocument/2006/relationships/hyperlink" Target="https://www.wcpp.org.uk/wp-content/uploads/2022/10/National-Milestones-Healthy-Lifestyle-Behaviours-Children-ENG.pdf" TargetMode="External"/><Relationship Id="rId4" Type="http://schemas.openxmlformats.org/officeDocument/2006/relationships/hyperlink" Target="https://linkprotect.cudasvc.com/url?a=https%3a%2f%2fwww.wessexhealthcare.co.uk%2fshop%2fwheelchairs%2fwheelchair-accessories%2ffreewheel-for-manual-wheelchairs%2f%3fattribute_freewheel-kit-options%3dRigid%2bChair%2bKit%26attribute_colour-options%3dBlack%26gclid%3dCjwKCAjw7--KBhAMEiwAxfpkWLc9fTBTBmWeRyHcUzHcAgjqjbe5x8rzaFFvzFXqJo2GFrMOUvIWNRoCZSoQAvD_BwE&amp;c=E,1,X5nvtBPzxMxMutZExg5c2kSE0OP7vswChZlj-kbcd0b8HnsYAKbhOvSoou74ODlbK7t4MuALwK5xTPizWwOA93slCmnJ8FXNWz3IK2YoV1eJaMa7KA,,&amp;typo=1" TargetMode="External"/><Relationship Id="rId9" Type="http://schemas.openxmlformats.org/officeDocument/2006/relationships/hyperlink" Target="https://transform.scot/wp-content/uploads/2023/12/Continental-Zebras-Potential-application-in-Scotland-Research-study-December-202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A61311740</value>
    </field>
    <field name="Objective-Title">
      <value order="0">Doc 4. Integrated Impact Assessment</value>
    </field>
    <field name="Objective-Description">
      <value order="0"/>
    </field>
    <field name="Objective-CreationStamp">
      <value order="0">2026-01-22T15:30:35Z</value>
    </field>
    <field name="Objective-IsApproved">
      <value order="0">false</value>
    </field>
    <field name="Objective-IsPublished">
      <value order="0">true</value>
    </field>
    <field name="Objective-DatePublished">
      <value order="0">2026-02-02T14:34:44Z</value>
    </field>
    <field name="Objective-ModificationStamp">
      <value order="0">2026-02-02T14:34:44Z</value>
    </field>
    <field name="Objective-Owner">
      <value order="0">Payne, Alexandra (EET - Transport Strategy &amp; Policy)</value>
    </field>
    <field name="Objective-Path">
      <value order="0">Objective Global Folder:#Business File Plan:WG Organisational Groups:Post April 2024 - Economy, Energy &amp; Transport:Economy, Energy &amp; Transport (EET) - Transport Government Business :1 - Save:Ken Skates:KS - Ministerial Advice:2026:Transport Infrastructure:Strategy &amp; Policy Division - 2026 - Ken Skates - Cabinet Secretary Transport &amp; North Wales - Ministerial Advice:MA-KSNWT-0049 26 -Signing of the Subordinate Legislation - The Traffic Signs (Amendment) (Wales) Regulations 2026</value>
    </field>
    <field name="Objective-Parent">
      <value order="0">MA-KSNWT-0049 26 -Signing of the Subordinate Legislation - The Traffic Signs (Amendment) (Wales) Regulations 2026</value>
    </field>
    <field name="Objective-State">
      <value order="0">Published</value>
    </field>
    <field name="Objective-VersionId">
      <value order="0">vA110774048</value>
    </field>
    <field name="Objective-Version">
      <value order="0">10.0</value>
    </field>
    <field name="Objective-VersionNumber">
      <value order="0">11</value>
    </field>
    <field name="Objective-VersionComment">
      <value order="0"/>
    </field>
    <field name="Objective-FileNumber">
      <value order="0">qA2387367</value>
    </field>
    <field name="Objective-Classification">
      <value order="0">Official</value>
    </field>
    <field name="Objective-Caveats">
      <value order="0"/>
    </field>
  </systemFields>
  <catalogues>
    <catalogue name="Document Type Catalogue" type="type" ori="id:cA14">
      <field name="Objective-Date Acquired">
        <value order="0">2026-01-22T00:00:00Z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261589EC-52EE-4A52-8A89-F9161049479E}">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11024</Words>
  <Characters>62179</Characters>
  <Application>Microsoft Office Word</Application>
  <DocSecurity>0</DocSecurity>
  <Lines>1322</Lines>
  <Paragraphs>590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2026-02-09T10:50:00Z</dcterms:created>
  <dcterms:modified xsi:type="dcterms:W3CDTF">2026-02-09T10:50:00Z</dcterms:modified>
</cp:coreProperties>
</file>