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7E8A" w14:textId="1CA89871" w:rsidR="00EC71CE" w:rsidRPr="0063698A" w:rsidRDefault="00EC71CE" w:rsidP="00A70D04">
      <w:pPr>
        <w:pStyle w:val="Title"/>
      </w:pPr>
      <w:r w:rsidRPr="0063698A">
        <w:t>Welsh Government</w:t>
      </w:r>
      <w:r w:rsidR="0087210C" w:rsidRPr="0063698A">
        <w:t xml:space="preserve"> </w:t>
      </w:r>
      <w:r w:rsidR="00566C4A" w:rsidRPr="0063698A">
        <w:t xml:space="preserve">Integrated </w:t>
      </w:r>
      <w:r w:rsidR="0061188B" w:rsidRPr="0063698A">
        <w:t>Impact Assessment</w:t>
      </w:r>
    </w:p>
    <w:p w14:paraId="72992FA0" w14:textId="77777777" w:rsidR="00AD329D" w:rsidRPr="0063698A" w:rsidRDefault="00AD329D" w:rsidP="00AD329D">
      <w:pPr>
        <w:rPr>
          <w:sz w:val="24"/>
        </w:rPr>
      </w:pPr>
    </w:p>
    <w:p w14:paraId="79C4EF81" w14:textId="77777777" w:rsidR="00AD329D" w:rsidRPr="0063698A" w:rsidRDefault="00AD329D" w:rsidP="00AD329D">
      <w:pPr>
        <w:rPr>
          <w:sz w:val="24"/>
        </w:rPr>
      </w:pPr>
    </w:p>
    <w:p w14:paraId="132514BD" w14:textId="77777777" w:rsidR="00AD329D" w:rsidRPr="0063698A" w:rsidRDefault="00AD329D" w:rsidP="00AD329D">
      <w:pPr>
        <w:rPr>
          <w:sz w:val="24"/>
        </w:rPr>
      </w:pPr>
    </w:p>
    <w:p w14:paraId="1099474B" w14:textId="77777777" w:rsidR="00AD329D" w:rsidRPr="0063698A" w:rsidRDefault="00AD329D" w:rsidP="00AD329D">
      <w:pPr>
        <w:rPr>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3"/>
        <w:gridCol w:w="7536"/>
      </w:tblGrid>
      <w:tr w:rsidR="007724D1" w:rsidRPr="0063698A" w14:paraId="7C4DF23F" w14:textId="77777777" w:rsidTr="009035A8">
        <w:tc>
          <w:tcPr>
            <w:tcW w:w="2103" w:type="dxa"/>
            <w:shd w:val="clear" w:color="auto" w:fill="BFBFBF"/>
          </w:tcPr>
          <w:p w14:paraId="6350B74D" w14:textId="77777777" w:rsidR="007724D1" w:rsidRPr="0063698A" w:rsidRDefault="007724D1" w:rsidP="007724D1">
            <w:pPr>
              <w:autoSpaceDE w:val="0"/>
              <w:autoSpaceDN w:val="0"/>
              <w:adjustRightInd w:val="0"/>
              <w:rPr>
                <w:rFonts w:cstheme="minorHAnsi"/>
                <w:b/>
                <w:color w:val="000000" w:themeColor="text1"/>
                <w:sz w:val="24"/>
              </w:rPr>
            </w:pPr>
            <w:r w:rsidRPr="0063698A">
              <w:rPr>
                <w:rFonts w:cstheme="minorHAnsi"/>
                <w:b/>
                <w:bCs/>
                <w:color w:val="000000" w:themeColor="text1"/>
                <w:sz w:val="24"/>
              </w:rPr>
              <w:t>Title of proposal:</w:t>
            </w:r>
          </w:p>
        </w:tc>
        <w:tc>
          <w:tcPr>
            <w:tcW w:w="7536" w:type="dxa"/>
            <w:shd w:val="clear" w:color="auto" w:fill="F2F2F2"/>
          </w:tcPr>
          <w:p w14:paraId="4FE6BF44" w14:textId="28C26A75" w:rsidR="00A24802" w:rsidRPr="002407DB" w:rsidRDefault="00A24802" w:rsidP="00A24802">
            <w:pPr>
              <w:autoSpaceDE w:val="0"/>
              <w:autoSpaceDN w:val="0"/>
              <w:adjustRightInd w:val="0"/>
              <w:rPr>
                <w:rFonts w:ascii="Arial" w:hAnsi="Arial" w:cs="Arial"/>
                <w:b/>
                <w:color w:val="000000" w:themeColor="text1"/>
                <w:sz w:val="24"/>
              </w:rPr>
            </w:pPr>
            <w:r w:rsidRPr="002407DB">
              <w:rPr>
                <w:rFonts w:ascii="Arial" w:hAnsi="Arial" w:cs="Arial"/>
                <w:b/>
                <w:color w:val="000000" w:themeColor="text1"/>
                <w:sz w:val="24"/>
              </w:rPr>
              <w:t>Building Safety</w:t>
            </w:r>
            <w:r w:rsidR="000A385B">
              <w:rPr>
                <w:rFonts w:ascii="Arial" w:hAnsi="Arial" w:cs="Arial"/>
                <w:b/>
                <w:color w:val="000000" w:themeColor="text1"/>
                <w:sz w:val="24"/>
              </w:rPr>
              <w:t xml:space="preserve"> (Wales)</w:t>
            </w:r>
            <w:r w:rsidRPr="002407DB">
              <w:rPr>
                <w:rFonts w:ascii="Arial" w:hAnsi="Arial" w:cs="Arial"/>
                <w:b/>
                <w:color w:val="000000" w:themeColor="text1"/>
                <w:sz w:val="24"/>
              </w:rPr>
              <w:t xml:space="preserve"> Bill </w:t>
            </w:r>
          </w:p>
          <w:p w14:paraId="2C9C1E95" w14:textId="77777777" w:rsidR="007724D1" w:rsidRPr="0063698A" w:rsidRDefault="007724D1" w:rsidP="007724D1">
            <w:pPr>
              <w:autoSpaceDE w:val="0"/>
              <w:autoSpaceDN w:val="0"/>
              <w:adjustRightInd w:val="0"/>
              <w:rPr>
                <w:rFonts w:cstheme="minorHAnsi"/>
                <w:b/>
                <w:color w:val="000000" w:themeColor="text1"/>
                <w:sz w:val="24"/>
              </w:rPr>
            </w:pPr>
          </w:p>
        </w:tc>
      </w:tr>
      <w:tr w:rsidR="007724D1" w:rsidRPr="0063698A" w14:paraId="0C906434" w14:textId="77777777" w:rsidTr="009035A8">
        <w:tc>
          <w:tcPr>
            <w:tcW w:w="2103" w:type="dxa"/>
            <w:shd w:val="clear" w:color="auto" w:fill="BFBFBF"/>
          </w:tcPr>
          <w:p w14:paraId="55535CF6" w14:textId="77777777" w:rsidR="007724D1" w:rsidRPr="0063698A" w:rsidRDefault="007724D1" w:rsidP="007724D1">
            <w:pPr>
              <w:autoSpaceDE w:val="0"/>
              <w:autoSpaceDN w:val="0"/>
              <w:adjustRightInd w:val="0"/>
              <w:rPr>
                <w:rFonts w:cstheme="minorHAnsi"/>
                <w:b/>
                <w:bCs/>
                <w:color w:val="000000" w:themeColor="text1"/>
                <w:sz w:val="24"/>
              </w:rPr>
            </w:pPr>
            <w:r w:rsidRPr="0063698A">
              <w:rPr>
                <w:rFonts w:cstheme="minorHAnsi"/>
                <w:b/>
                <w:bCs/>
                <w:color w:val="000000" w:themeColor="text1"/>
                <w:sz w:val="24"/>
              </w:rPr>
              <w:t>Official(s)</w:t>
            </w:r>
            <w:r w:rsidRPr="0063698A">
              <w:rPr>
                <w:rFonts w:cstheme="minorHAnsi"/>
                <w:b/>
                <w:color w:val="000000" w:themeColor="text1"/>
                <w:sz w:val="24"/>
              </w:rPr>
              <w:t xml:space="preserve"> completing the Integrated Impact Assessment (name(s)</w:t>
            </w:r>
            <w:r w:rsidR="008B5A25" w:rsidRPr="0063698A">
              <w:rPr>
                <w:rFonts w:cstheme="minorHAnsi"/>
                <w:b/>
                <w:color w:val="000000" w:themeColor="text1"/>
                <w:sz w:val="24"/>
              </w:rPr>
              <w:t xml:space="preserve"> and name of team</w:t>
            </w:r>
            <w:r w:rsidRPr="0063698A">
              <w:rPr>
                <w:rFonts w:cstheme="minorHAnsi"/>
                <w:b/>
                <w:color w:val="000000" w:themeColor="text1"/>
                <w:sz w:val="24"/>
              </w:rPr>
              <w:t>)</w:t>
            </w:r>
            <w:r w:rsidRPr="0063698A">
              <w:rPr>
                <w:rFonts w:cstheme="minorHAnsi"/>
                <w:color w:val="000000" w:themeColor="text1"/>
                <w:sz w:val="24"/>
              </w:rPr>
              <w:t>:</w:t>
            </w:r>
          </w:p>
        </w:tc>
        <w:tc>
          <w:tcPr>
            <w:tcW w:w="7536" w:type="dxa"/>
            <w:shd w:val="clear" w:color="auto" w:fill="F2F2F2"/>
          </w:tcPr>
          <w:p w14:paraId="4D4B5C3D" w14:textId="71430023" w:rsidR="00A24802" w:rsidRDefault="00DD4E0D" w:rsidP="00A24802">
            <w:pPr>
              <w:autoSpaceDE w:val="0"/>
              <w:autoSpaceDN w:val="0"/>
              <w:adjustRightInd w:val="0"/>
              <w:rPr>
                <w:rFonts w:ascii="Arial" w:hAnsi="Arial" w:cs="Arial"/>
                <w:b/>
                <w:color w:val="000000" w:themeColor="text1"/>
                <w:sz w:val="24"/>
              </w:rPr>
            </w:pPr>
            <w:r>
              <w:rPr>
                <w:rFonts w:ascii="Arial" w:hAnsi="Arial" w:cs="Arial"/>
                <w:b/>
                <w:color w:val="000000" w:themeColor="text1"/>
                <w:sz w:val="24"/>
              </w:rPr>
              <w:t>Building Safety (Wales) Bill Team</w:t>
            </w:r>
          </w:p>
          <w:p w14:paraId="7A222FCA" w14:textId="2B21160A" w:rsidR="007724D1" w:rsidRPr="0063698A" w:rsidRDefault="00A24802" w:rsidP="00A24802">
            <w:pPr>
              <w:autoSpaceDE w:val="0"/>
              <w:autoSpaceDN w:val="0"/>
              <w:adjustRightInd w:val="0"/>
              <w:rPr>
                <w:rFonts w:cstheme="minorHAnsi"/>
                <w:b/>
                <w:color w:val="000000" w:themeColor="text1"/>
                <w:sz w:val="24"/>
              </w:rPr>
            </w:pPr>
            <w:r>
              <w:rPr>
                <w:rFonts w:ascii="Arial" w:hAnsi="Arial" w:cs="Arial"/>
                <w:b/>
                <w:color w:val="000000" w:themeColor="text1"/>
                <w:sz w:val="24"/>
              </w:rPr>
              <w:t xml:space="preserve">Housing </w:t>
            </w:r>
            <w:r w:rsidR="000A385B">
              <w:rPr>
                <w:rFonts w:ascii="Arial" w:hAnsi="Arial" w:cs="Arial"/>
                <w:b/>
                <w:color w:val="000000" w:themeColor="text1"/>
                <w:sz w:val="24"/>
              </w:rPr>
              <w:t>Quality</w:t>
            </w:r>
          </w:p>
        </w:tc>
      </w:tr>
      <w:tr w:rsidR="00A24802" w:rsidRPr="0063698A" w14:paraId="419789BD" w14:textId="77777777" w:rsidTr="009035A8">
        <w:tc>
          <w:tcPr>
            <w:tcW w:w="2103" w:type="dxa"/>
            <w:shd w:val="clear" w:color="auto" w:fill="BFBFBF"/>
          </w:tcPr>
          <w:p w14:paraId="1A60D045" w14:textId="77777777" w:rsidR="00A24802" w:rsidRPr="0063698A" w:rsidRDefault="00A24802" w:rsidP="00A24802">
            <w:pPr>
              <w:autoSpaceDE w:val="0"/>
              <w:autoSpaceDN w:val="0"/>
              <w:adjustRightInd w:val="0"/>
              <w:rPr>
                <w:rFonts w:cstheme="minorHAnsi"/>
                <w:b/>
                <w:bCs/>
                <w:color w:val="000000" w:themeColor="text1"/>
                <w:sz w:val="24"/>
              </w:rPr>
            </w:pPr>
            <w:r w:rsidRPr="0063698A">
              <w:rPr>
                <w:rFonts w:cstheme="minorHAnsi"/>
                <w:b/>
                <w:bCs/>
                <w:color w:val="000000" w:themeColor="text1"/>
                <w:sz w:val="24"/>
              </w:rPr>
              <w:t>Department:</w:t>
            </w:r>
          </w:p>
        </w:tc>
        <w:tc>
          <w:tcPr>
            <w:tcW w:w="7536" w:type="dxa"/>
            <w:shd w:val="clear" w:color="auto" w:fill="F2F2F2"/>
          </w:tcPr>
          <w:p w14:paraId="0F22B572" w14:textId="14A18AAD" w:rsidR="00A24802" w:rsidRPr="0063698A" w:rsidRDefault="00A24802" w:rsidP="00A24802">
            <w:pPr>
              <w:autoSpaceDE w:val="0"/>
              <w:autoSpaceDN w:val="0"/>
              <w:adjustRightInd w:val="0"/>
              <w:rPr>
                <w:rFonts w:cstheme="minorHAnsi"/>
                <w:b/>
                <w:color w:val="000000" w:themeColor="text1"/>
                <w:sz w:val="24"/>
              </w:rPr>
            </w:pPr>
            <w:r>
              <w:rPr>
                <w:rFonts w:ascii="Arial" w:hAnsi="Arial" w:cs="Arial"/>
                <w:b/>
                <w:color w:val="000000" w:themeColor="text1"/>
                <w:sz w:val="24"/>
              </w:rPr>
              <w:t>Housing and Regeneration</w:t>
            </w:r>
          </w:p>
        </w:tc>
      </w:tr>
      <w:tr w:rsidR="00A24802" w:rsidRPr="0063698A" w14:paraId="52306CB9" w14:textId="77777777" w:rsidTr="009035A8">
        <w:tc>
          <w:tcPr>
            <w:tcW w:w="2103" w:type="dxa"/>
            <w:shd w:val="clear" w:color="auto" w:fill="BFBFBF"/>
          </w:tcPr>
          <w:p w14:paraId="6D8C01C2" w14:textId="77777777" w:rsidR="00A24802" w:rsidRPr="0063698A" w:rsidRDefault="00A24802" w:rsidP="00A24802">
            <w:pPr>
              <w:autoSpaceDE w:val="0"/>
              <w:autoSpaceDN w:val="0"/>
              <w:adjustRightInd w:val="0"/>
              <w:rPr>
                <w:rFonts w:cstheme="minorHAnsi"/>
                <w:b/>
                <w:bCs/>
                <w:color w:val="000000" w:themeColor="text1"/>
                <w:sz w:val="24"/>
              </w:rPr>
            </w:pPr>
            <w:r w:rsidRPr="0063698A">
              <w:rPr>
                <w:rFonts w:cstheme="minorHAnsi"/>
                <w:b/>
                <w:bCs/>
                <w:color w:val="000000" w:themeColor="text1"/>
                <w:sz w:val="24"/>
              </w:rPr>
              <w:t>Head of Division/SRO (name):</w:t>
            </w:r>
          </w:p>
        </w:tc>
        <w:tc>
          <w:tcPr>
            <w:tcW w:w="7536" w:type="dxa"/>
            <w:shd w:val="clear" w:color="auto" w:fill="F2F2F2"/>
          </w:tcPr>
          <w:p w14:paraId="2F2C511C" w14:textId="60F6FC06" w:rsidR="00A24802" w:rsidRPr="00A24802" w:rsidRDefault="00A24802" w:rsidP="00A24802">
            <w:pPr>
              <w:autoSpaceDE w:val="0"/>
              <w:autoSpaceDN w:val="0"/>
              <w:adjustRightInd w:val="0"/>
              <w:rPr>
                <w:rFonts w:ascii="Arial" w:hAnsi="Arial" w:cs="Arial"/>
                <w:b/>
                <w:color w:val="000000" w:themeColor="text1"/>
                <w:sz w:val="24"/>
              </w:rPr>
            </w:pPr>
            <w:r w:rsidRPr="00A24802">
              <w:rPr>
                <w:rFonts w:ascii="Arial" w:hAnsi="Arial" w:cs="Arial"/>
                <w:b/>
                <w:color w:val="000000" w:themeColor="text1"/>
                <w:sz w:val="24"/>
              </w:rPr>
              <w:t>Tania Nicholson</w:t>
            </w:r>
          </w:p>
        </w:tc>
      </w:tr>
      <w:tr w:rsidR="00A24802" w:rsidRPr="0063698A" w14:paraId="143F8F68" w14:textId="77777777" w:rsidTr="009035A8">
        <w:tc>
          <w:tcPr>
            <w:tcW w:w="2103" w:type="dxa"/>
            <w:shd w:val="clear" w:color="auto" w:fill="BFBFBF"/>
          </w:tcPr>
          <w:p w14:paraId="26C7CEF9" w14:textId="77777777" w:rsidR="00A24802" w:rsidRPr="0063698A" w:rsidRDefault="00A24802" w:rsidP="00A24802">
            <w:pPr>
              <w:autoSpaceDE w:val="0"/>
              <w:autoSpaceDN w:val="0"/>
              <w:adjustRightInd w:val="0"/>
              <w:rPr>
                <w:rFonts w:cstheme="minorHAnsi"/>
                <w:b/>
                <w:bCs/>
                <w:color w:val="000000" w:themeColor="text1"/>
                <w:sz w:val="24"/>
              </w:rPr>
            </w:pPr>
            <w:r w:rsidRPr="0063698A">
              <w:rPr>
                <w:rFonts w:cstheme="minorHAnsi"/>
                <w:b/>
                <w:bCs/>
                <w:color w:val="000000" w:themeColor="text1"/>
                <w:sz w:val="24"/>
              </w:rPr>
              <w:t>Cabinet Secretary/Minister responsible</w:t>
            </w:r>
            <w:r>
              <w:rPr>
                <w:rFonts w:cstheme="minorHAnsi"/>
                <w:b/>
                <w:bCs/>
                <w:color w:val="000000" w:themeColor="text1"/>
                <w:sz w:val="24"/>
              </w:rPr>
              <w:t>:</w:t>
            </w:r>
          </w:p>
        </w:tc>
        <w:tc>
          <w:tcPr>
            <w:tcW w:w="7536" w:type="dxa"/>
            <w:shd w:val="clear" w:color="auto" w:fill="F2F2F2"/>
          </w:tcPr>
          <w:p w14:paraId="5A5BF129" w14:textId="4631E460" w:rsidR="00A24802" w:rsidRPr="00A24802" w:rsidRDefault="00A24802" w:rsidP="00A24802">
            <w:pPr>
              <w:autoSpaceDE w:val="0"/>
              <w:autoSpaceDN w:val="0"/>
              <w:adjustRightInd w:val="0"/>
              <w:rPr>
                <w:rFonts w:ascii="Arial" w:hAnsi="Arial" w:cs="Arial"/>
                <w:b/>
                <w:color w:val="000000" w:themeColor="text1"/>
                <w:sz w:val="24"/>
              </w:rPr>
            </w:pPr>
            <w:r w:rsidRPr="00A24802">
              <w:rPr>
                <w:rFonts w:ascii="Arial" w:hAnsi="Arial" w:cs="Arial"/>
                <w:b/>
                <w:color w:val="000000" w:themeColor="text1"/>
                <w:sz w:val="24"/>
              </w:rPr>
              <w:t>Jayne Bryant, Cabinet Secretary for Housing and Local Government</w:t>
            </w:r>
          </w:p>
        </w:tc>
      </w:tr>
      <w:tr w:rsidR="00A24802" w:rsidRPr="0063698A" w14:paraId="7E253034" w14:textId="77777777" w:rsidTr="009035A8">
        <w:tc>
          <w:tcPr>
            <w:tcW w:w="2103" w:type="dxa"/>
            <w:shd w:val="clear" w:color="auto" w:fill="BFBFBF"/>
          </w:tcPr>
          <w:p w14:paraId="656D56A1" w14:textId="77777777" w:rsidR="00A24802" w:rsidRPr="0063698A" w:rsidRDefault="00A24802" w:rsidP="00A24802">
            <w:pPr>
              <w:autoSpaceDE w:val="0"/>
              <w:autoSpaceDN w:val="0"/>
              <w:adjustRightInd w:val="0"/>
              <w:rPr>
                <w:rFonts w:cstheme="minorHAnsi"/>
                <w:b/>
                <w:bCs/>
                <w:color w:val="000000" w:themeColor="text1"/>
                <w:sz w:val="24"/>
              </w:rPr>
            </w:pPr>
            <w:r w:rsidRPr="0063698A">
              <w:rPr>
                <w:rFonts w:cstheme="minorHAnsi"/>
                <w:b/>
                <w:bCs/>
                <w:color w:val="000000" w:themeColor="text1"/>
                <w:sz w:val="24"/>
              </w:rPr>
              <w:t>Start Date</w:t>
            </w:r>
            <w:r>
              <w:rPr>
                <w:rFonts w:cstheme="minorHAnsi"/>
                <w:b/>
                <w:bCs/>
                <w:color w:val="000000" w:themeColor="text1"/>
                <w:sz w:val="24"/>
              </w:rPr>
              <w:t>:</w:t>
            </w:r>
          </w:p>
        </w:tc>
        <w:tc>
          <w:tcPr>
            <w:tcW w:w="7536" w:type="dxa"/>
            <w:shd w:val="clear" w:color="auto" w:fill="F2F2F2"/>
          </w:tcPr>
          <w:p w14:paraId="2EA15421" w14:textId="2F52A8BA" w:rsidR="00A24802" w:rsidRPr="00A24802" w:rsidRDefault="00D12C53" w:rsidP="00A24802">
            <w:pPr>
              <w:autoSpaceDE w:val="0"/>
              <w:autoSpaceDN w:val="0"/>
              <w:adjustRightInd w:val="0"/>
              <w:rPr>
                <w:rFonts w:ascii="Arial" w:hAnsi="Arial" w:cs="Arial"/>
                <w:b/>
                <w:color w:val="000000" w:themeColor="text1"/>
                <w:sz w:val="24"/>
              </w:rPr>
            </w:pPr>
            <w:r>
              <w:rPr>
                <w:rFonts w:ascii="Arial" w:hAnsi="Arial" w:cs="Arial"/>
                <w:b/>
                <w:color w:val="000000" w:themeColor="text1"/>
                <w:sz w:val="24"/>
              </w:rPr>
              <w:t>24 October</w:t>
            </w:r>
            <w:r w:rsidR="00A24802" w:rsidRPr="00A24802">
              <w:rPr>
                <w:rFonts w:ascii="Arial" w:hAnsi="Arial" w:cs="Arial"/>
                <w:b/>
                <w:color w:val="000000" w:themeColor="text1"/>
                <w:sz w:val="24"/>
              </w:rPr>
              <w:t xml:space="preserve"> 2024</w:t>
            </w:r>
          </w:p>
        </w:tc>
      </w:tr>
    </w:tbl>
    <w:p w14:paraId="73B74043" w14:textId="77777777" w:rsidR="00AD329D" w:rsidRPr="0063698A" w:rsidRDefault="00AD329D">
      <w:pPr>
        <w:rPr>
          <w:rFonts w:cstheme="minorHAnsi"/>
          <w:b/>
          <w:color w:val="000000" w:themeColor="text1"/>
          <w:sz w:val="44"/>
          <w:szCs w:val="36"/>
          <w:lang w:val="en"/>
        </w:rPr>
      </w:pPr>
      <w:r w:rsidRPr="0063698A">
        <w:rPr>
          <w:rFonts w:cstheme="minorHAnsi"/>
          <w:b/>
          <w:color w:val="000000" w:themeColor="text1"/>
          <w:sz w:val="44"/>
          <w:szCs w:val="36"/>
          <w:lang w:val="en"/>
        </w:rPr>
        <w:br w:type="page"/>
      </w:r>
    </w:p>
    <w:sdt>
      <w:sdtPr>
        <w:rPr>
          <w:b w:val="0"/>
          <w:bCs w:val="0"/>
          <w:caps w:val="0"/>
          <w:color w:val="auto"/>
          <w:spacing w:val="0"/>
          <w:sz w:val="28"/>
          <w:szCs w:val="20"/>
          <w:lang w:bidi="ar-SA"/>
        </w:rPr>
        <w:id w:val="-1265994860"/>
        <w:docPartObj>
          <w:docPartGallery w:val="Table of Contents"/>
          <w:docPartUnique/>
        </w:docPartObj>
      </w:sdtPr>
      <w:sdtEndPr>
        <w:rPr>
          <w:noProof/>
          <w:sz w:val="24"/>
        </w:rPr>
      </w:sdtEndPr>
      <w:sdtContent>
        <w:p w14:paraId="58293077" w14:textId="77777777" w:rsidR="003852C3" w:rsidRPr="0063698A" w:rsidRDefault="003852C3">
          <w:pPr>
            <w:pStyle w:val="TOCHeading"/>
            <w:rPr>
              <w:sz w:val="28"/>
            </w:rPr>
          </w:pPr>
          <w:r w:rsidRPr="0063698A">
            <w:rPr>
              <w:sz w:val="28"/>
            </w:rPr>
            <w:t>Contents</w:t>
          </w:r>
        </w:p>
        <w:p w14:paraId="6AB9319F" w14:textId="407EAF56" w:rsidR="00FC6072" w:rsidRDefault="003852C3">
          <w:pPr>
            <w:pStyle w:val="TOC1"/>
            <w:tabs>
              <w:tab w:val="right" w:leader="dot" w:pos="9629"/>
            </w:tabs>
            <w:rPr>
              <w:noProof/>
              <w:kern w:val="2"/>
              <w:sz w:val="24"/>
              <w:szCs w:val="24"/>
              <w14:ligatures w14:val="standardContextual"/>
            </w:rPr>
          </w:pPr>
          <w:r w:rsidRPr="0063698A">
            <w:rPr>
              <w:sz w:val="24"/>
            </w:rPr>
            <w:fldChar w:fldCharType="begin"/>
          </w:r>
          <w:r w:rsidRPr="0063698A">
            <w:rPr>
              <w:sz w:val="24"/>
            </w:rPr>
            <w:instrText xml:space="preserve"> TOC \o "1-3" \h \z \u </w:instrText>
          </w:r>
          <w:r w:rsidRPr="0063698A">
            <w:rPr>
              <w:sz w:val="24"/>
            </w:rPr>
            <w:fldChar w:fldCharType="separate"/>
          </w:r>
          <w:hyperlink w:anchor="_Toc195259447" w:history="1">
            <w:r w:rsidR="00FC6072" w:rsidRPr="00793110">
              <w:rPr>
                <w:rStyle w:val="Hyperlink"/>
                <w:noProof/>
                <w:color w:val="005696"/>
              </w:rPr>
              <w:t>Section 1. What action is the Welsh Government considering and why?</w:t>
            </w:r>
            <w:r w:rsidR="00FC6072">
              <w:rPr>
                <w:noProof/>
                <w:webHidden/>
              </w:rPr>
              <w:tab/>
            </w:r>
            <w:r w:rsidR="00FC6072">
              <w:rPr>
                <w:noProof/>
                <w:webHidden/>
              </w:rPr>
              <w:fldChar w:fldCharType="begin"/>
            </w:r>
            <w:r w:rsidR="00FC6072">
              <w:rPr>
                <w:noProof/>
                <w:webHidden/>
              </w:rPr>
              <w:instrText xml:space="preserve"> PAGEREF _Toc195259447 \h </w:instrText>
            </w:r>
            <w:r w:rsidR="00FC6072">
              <w:rPr>
                <w:noProof/>
                <w:webHidden/>
              </w:rPr>
            </w:r>
            <w:r w:rsidR="00FC6072">
              <w:rPr>
                <w:noProof/>
                <w:webHidden/>
              </w:rPr>
              <w:fldChar w:fldCharType="separate"/>
            </w:r>
            <w:r w:rsidR="00481BC6">
              <w:rPr>
                <w:noProof/>
                <w:webHidden/>
              </w:rPr>
              <w:t>3</w:t>
            </w:r>
            <w:r w:rsidR="00FC6072">
              <w:rPr>
                <w:noProof/>
                <w:webHidden/>
              </w:rPr>
              <w:fldChar w:fldCharType="end"/>
            </w:r>
          </w:hyperlink>
        </w:p>
        <w:p w14:paraId="5DB19C18" w14:textId="20CD15E1" w:rsidR="00FC6072" w:rsidRDefault="00FC6072">
          <w:pPr>
            <w:pStyle w:val="TOC1"/>
            <w:tabs>
              <w:tab w:val="right" w:leader="dot" w:pos="9629"/>
            </w:tabs>
            <w:rPr>
              <w:noProof/>
              <w:kern w:val="2"/>
              <w:sz w:val="24"/>
              <w:szCs w:val="24"/>
              <w14:ligatures w14:val="standardContextual"/>
            </w:rPr>
          </w:pPr>
          <w:hyperlink w:anchor="_Toc195259448" w:history="1">
            <w:r w:rsidRPr="00793110">
              <w:rPr>
                <w:rStyle w:val="Hyperlink"/>
                <w:noProof/>
                <w:color w:val="005696"/>
              </w:rPr>
              <w:t>Section 2. What will be the effect on social well-being?</w:t>
            </w:r>
            <w:r>
              <w:rPr>
                <w:noProof/>
                <w:webHidden/>
              </w:rPr>
              <w:tab/>
            </w:r>
            <w:r>
              <w:rPr>
                <w:noProof/>
                <w:webHidden/>
              </w:rPr>
              <w:fldChar w:fldCharType="begin"/>
            </w:r>
            <w:r>
              <w:rPr>
                <w:noProof/>
                <w:webHidden/>
              </w:rPr>
              <w:instrText xml:space="preserve"> PAGEREF _Toc195259448 \h </w:instrText>
            </w:r>
            <w:r>
              <w:rPr>
                <w:noProof/>
                <w:webHidden/>
              </w:rPr>
            </w:r>
            <w:r>
              <w:rPr>
                <w:noProof/>
                <w:webHidden/>
              </w:rPr>
              <w:fldChar w:fldCharType="separate"/>
            </w:r>
            <w:r w:rsidR="00481BC6">
              <w:rPr>
                <w:noProof/>
                <w:webHidden/>
              </w:rPr>
              <w:t>8</w:t>
            </w:r>
            <w:r>
              <w:rPr>
                <w:noProof/>
                <w:webHidden/>
              </w:rPr>
              <w:fldChar w:fldCharType="end"/>
            </w:r>
          </w:hyperlink>
        </w:p>
        <w:p w14:paraId="01BE1DD0" w14:textId="386231B7" w:rsidR="00FC6072" w:rsidRDefault="00FC6072">
          <w:pPr>
            <w:pStyle w:val="TOC1"/>
            <w:tabs>
              <w:tab w:val="right" w:leader="dot" w:pos="9629"/>
            </w:tabs>
            <w:rPr>
              <w:noProof/>
              <w:kern w:val="2"/>
              <w:sz w:val="24"/>
              <w:szCs w:val="24"/>
              <w14:ligatures w14:val="standardContextual"/>
            </w:rPr>
          </w:pPr>
          <w:hyperlink w:anchor="_Toc195259449" w:history="1">
            <w:r w:rsidRPr="00793110">
              <w:rPr>
                <w:rStyle w:val="Hyperlink"/>
                <w:noProof/>
                <w:color w:val="005696"/>
              </w:rPr>
              <w:t>Section 3. What will be the effect on cultural well-being and the Welsh language?</w:t>
            </w:r>
            <w:r>
              <w:rPr>
                <w:noProof/>
                <w:webHidden/>
              </w:rPr>
              <w:tab/>
            </w:r>
            <w:r>
              <w:rPr>
                <w:noProof/>
                <w:webHidden/>
              </w:rPr>
              <w:fldChar w:fldCharType="begin"/>
            </w:r>
            <w:r>
              <w:rPr>
                <w:noProof/>
                <w:webHidden/>
              </w:rPr>
              <w:instrText xml:space="preserve"> PAGEREF _Toc195259449 \h </w:instrText>
            </w:r>
            <w:r>
              <w:rPr>
                <w:noProof/>
                <w:webHidden/>
              </w:rPr>
            </w:r>
            <w:r>
              <w:rPr>
                <w:noProof/>
                <w:webHidden/>
              </w:rPr>
              <w:fldChar w:fldCharType="separate"/>
            </w:r>
            <w:r w:rsidR="00481BC6">
              <w:rPr>
                <w:noProof/>
                <w:webHidden/>
              </w:rPr>
              <w:t>13</w:t>
            </w:r>
            <w:r>
              <w:rPr>
                <w:noProof/>
                <w:webHidden/>
              </w:rPr>
              <w:fldChar w:fldCharType="end"/>
            </w:r>
          </w:hyperlink>
        </w:p>
        <w:p w14:paraId="758A66E9" w14:textId="44A08B41" w:rsidR="00FC6072" w:rsidRDefault="00FC6072">
          <w:pPr>
            <w:pStyle w:val="TOC1"/>
            <w:tabs>
              <w:tab w:val="right" w:leader="dot" w:pos="9629"/>
            </w:tabs>
            <w:rPr>
              <w:noProof/>
              <w:kern w:val="2"/>
              <w:sz w:val="24"/>
              <w:szCs w:val="24"/>
              <w14:ligatures w14:val="standardContextual"/>
            </w:rPr>
          </w:pPr>
          <w:hyperlink w:anchor="_Toc195259450" w:history="1">
            <w:r w:rsidRPr="00793110">
              <w:rPr>
                <w:rStyle w:val="Hyperlink"/>
                <w:noProof/>
                <w:color w:val="005696"/>
              </w:rPr>
              <w:t>Section 4. What will be the effect on economic well-being?</w:t>
            </w:r>
            <w:r>
              <w:rPr>
                <w:noProof/>
                <w:webHidden/>
              </w:rPr>
              <w:tab/>
            </w:r>
            <w:r>
              <w:rPr>
                <w:noProof/>
                <w:webHidden/>
              </w:rPr>
              <w:fldChar w:fldCharType="begin"/>
            </w:r>
            <w:r>
              <w:rPr>
                <w:noProof/>
                <w:webHidden/>
              </w:rPr>
              <w:instrText xml:space="preserve"> PAGEREF _Toc195259450 \h </w:instrText>
            </w:r>
            <w:r>
              <w:rPr>
                <w:noProof/>
                <w:webHidden/>
              </w:rPr>
            </w:r>
            <w:r>
              <w:rPr>
                <w:noProof/>
                <w:webHidden/>
              </w:rPr>
              <w:fldChar w:fldCharType="separate"/>
            </w:r>
            <w:r w:rsidR="00481BC6">
              <w:rPr>
                <w:noProof/>
                <w:webHidden/>
              </w:rPr>
              <w:t>14</w:t>
            </w:r>
            <w:r>
              <w:rPr>
                <w:noProof/>
                <w:webHidden/>
              </w:rPr>
              <w:fldChar w:fldCharType="end"/>
            </w:r>
          </w:hyperlink>
        </w:p>
        <w:p w14:paraId="599AFB3F" w14:textId="6C185E69" w:rsidR="00FC6072" w:rsidRDefault="00FC6072">
          <w:pPr>
            <w:pStyle w:val="TOC1"/>
            <w:tabs>
              <w:tab w:val="right" w:leader="dot" w:pos="9629"/>
            </w:tabs>
            <w:rPr>
              <w:noProof/>
              <w:kern w:val="2"/>
              <w:sz w:val="24"/>
              <w:szCs w:val="24"/>
              <w14:ligatures w14:val="standardContextual"/>
            </w:rPr>
          </w:pPr>
          <w:hyperlink w:anchor="_Toc195259451" w:history="1">
            <w:r w:rsidRPr="00793110">
              <w:rPr>
                <w:rStyle w:val="Hyperlink"/>
                <w:noProof/>
                <w:color w:val="005696"/>
              </w:rPr>
              <w:t>Section 5. What will be the effect on environmental well-being?</w:t>
            </w:r>
            <w:r>
              <w:rPr>
                <w:noProof/>
                <w:webHidden/>
              </w:rPr>
              <w:tab/>
            </w:r>
            <w:r>
              <w:rPr>
                <w:noProof/>
                <w:webHidden/>
              </w:rPr>
              <w:fldChar w:fldCharType="begin"/>
            </w:r>
            <w:r>
              <w:rPr>
                <w:noProof/>
                <w:webHidden/>
              </w:rPr>
              <w:instrText xml:space="preserve"> PAGEREF _Toc195259451 \h </w:instrText>
            </w:r>
            <w:r>
              <w:rPr>
                <w:noProof/>
                <w:webHidden/>
              </w:rPr>
            </w:r>
            <w:r>
              <w:rPr>
                <w:noProof/>
                <w:webHidden/>
              </w:rPr>
              <w:fldChar w:fldCharType="separate"/>
            </w:r>
            <w:r w:rsidR="00481BC6">
              <w:rPr>
                <w:noProof/>
                <w:webHidden/>
              </w:rPr>
              <w:t>18</w:t>
            </w:r>
            <w:r>
              <w:rPr>
                <w:noProof/>
                <w:webHidden/>
              </w:rPr>
              <w:fldChar w:fldCharType="end"/>
            </w:r>
          </w:hyperlink>
        </w:p>
        <w:p w14:paraId="29A5815F" w14:textId="36424A5B" w:rsidR="00FC6072" w:rsidRDefault="00FC6072">
          <w:pPr>
            <w:pStyle w:val="TOC1"/>
            <w:tabs>
              <w:tab w:val="right" w:leader="dot" w:pos="9629"/>
            </w:tabs>
            <w:rPr>
              <w:noProof/>
              <w:kern w:val="2"/>
              <w:sz w:val="24"/>
              <w:szCs w:val="24"/>
              <w14:ligatures w14:val="standardContextual"/>
            </w:rPr>
          </w:pPr>
          <w:hyperlink w:anchor="_Toc195259452" w:history="1">
            <w:r w:rsidRPr="00793110">
              <w:rPr>
                <w:rStyle w:val="Hyperlink"/>
                <w:noProof/>
                <w:color w:val="005696"/>
              </w:rPr>
              <w:t>Section 6. Socio-economic Duty What will be impact on Socio-economic disadvantage?</w:t>
            </w:r>
            <w:r>
              <w:rPr>
                <w:noProof/>
                <w:webHidden/>
              </w:rPr>
              <w:tab/>
            </w:r>
            <w:r>
              <w:rPr>
                <w:noProof/>
                <w:webHidden/>
              </w:rPr>
              <w:fldChar w:fldCharType="begin"/>
            </w:r>
            <w:r>
              <w:rPr>
                <w:noProof/>
                <w:webHidden/>
              </w:rPr>
              <w:instrText xml:space="preserve"> PAGEREF _Toc195259452 \h </w:instrText>
            </w:r>
            <w:r>
              <w:rPr>
                <w:noProof/>
                <w:webHidden/>
              </w:rPr>
            </w:r>
            <w:r>
              <w:rPr>
                <w:noProof/>
                <w:webHidden/>
              </w:rPr>
              <w:fldChar w:fldCharType="separate"/>
            </w:r>
            <w:r w:rsidR="00481BC6">
              <w:rPr>
                <w:noProof/>
                <w:webHidden/>
              </w:rPr>
              <w:t>19</w:t>
            </w:r>
            <w:r>
              <w:rPr>
                <w:noProof/>
                <w:webHidden/>
              </w:rPr>
              <w:fldChar w:fldCharType="end"/>
            </w:r>
          </w:hyperlink>
        </w:p>
        <w:p w14:paraId="4D60D90D" w14:textId="17A4F3E2" w:rsidR="00FC6072" w:rsidRDefault="00FC6072">
          <w:pPr>
            <w:pStyle w:val="TOC1"/>
            <w:tabs>
              <w:tab w:val="right" w:leader="dot" w:pos="9629"/>
            </w:tabs>
            <w:rPr>
              <w:noProof/>
              <w:kern w:val="2"/>
              <w:sz w:val="24"/>
              <w:szCs w:val="24"/>
              <w14:ligatures w14:val="standardContextual"/>
            </w:rPr>
          </w:pPr>
          <w:hyperlink w:anchor="_Toc195259453" w:history="1">
            <w:r w:rsidRPr="00793110">
              <w:rPr>
                <w:rStyle w:val="Hyperlink"/>
                <w:noProof/>
                <w:color w:val="005696"/>
              </w:rPr>
              <w:t>Section 7. Record of Full Impact Assessments Required</w:t>
            </w:r>
            <w:r>
              <w:rPr>
                <w:noProof/>
                <w:webHidden/>
              </w:rPr>
              <w:tab/>
            </w:r>
            <w:r w:rsidR="00B11F7F">
              <w:rPr>
                <w:noProof/>
                <w:webHidden/>
              </w:rPr>
              <w:t>20</w:t>
            </w:r>
          </w:hyperlink>
        </w:p>
        <w:p w14:paraId="1773A2C3" w14:textId="23296C20" w:rsidR="00FC6072" w:rsidRDefault="00FC6072">
          <w:pPr>
            <w:pStyle w:val="TOC1"/>
            <w:tabs>
              <w:tab w:val="right" w:leader="dot" w:pos="9629"/>
            </w:tabs>
            <w:rPr>
              <w:noProof/>
              <w:kern w:val="2"/>
              <w:sz w:val="24"/>
              <w:szCs w:val="24"/>
              <w14:ligatures w14:val="standardContextual"/>
            </w:rPr>
          </w:pPr>
          <w:hyperlink w:anchor="_Toc195259454" w:history="1">
            <w:r w:rsidRPr="00793110">
              <w:rPr>
                <w:rStyle w:val="Hyperlink"/>
                <w:noProof/>
                <w:color w:val="005696"/>
              </w:rPr>
              <w:t>Section 8. Conclusion</w:t>
            </w:r>
            <w:r>
              <w:rPr>
                <w:noProof/>
                <w:webHidden/>
              </w:rPr>
              <w:tab/>
            </w:r>
            <w:r>
              <w:rPr>
                <w:noProof/>
                <w:webHidden/>
              </w:rPr>
              <w:fldChar w:fldCharType="begin"/>
            </w:r>
            <w:r>
              <w:rPr>
                <w:noProof/>
                <w:webHidden/>
              </w:rPr>
              <w:instrText xml:space="preserve"> PAGEREF _Toc195259454 \h </w:instrText>
            </w:r>
            <w:r>
              <w:rPr>
                <w:noProof/>
                <w:webHidden/>
              </w:rPr>
            </w:r>
            <w:r>
              <w:rPr>
                <w:noProof/>
                <w:webHidden/>
              </w:rPr>
              <w:fldChar w:fldCharType="separate"/>
            </w:r>
            <w:r w:rsidR="00481BC6">
              <w:rPr>
                <w:noProof/>
                <w:webHidden/>
              </w:rPr>
              <w:t>21</w:t>
            </w:r>
            <w:r>
              <w:rPr>
                <w:noProof/>
                <w:webHidden/>
              </w:rPr>
              <w:fldChar w:fldCharType="end"/>
            </w:r>
          </w:hyperlink>
        </w:p>
        <w:p w14:paraId="4A37E0EA" w14:textId="4FE34AF5" w:rsidR="00FC6072" w:rsidRDefault="00FC6072">
          <w:pPr>
            <w:pStyle w:val="TOC1"/>
            <w:tabs>
              <w:tab w:val="right" w:leader="dot" w:pos="9629"/>
            </w:tabs>
            <w:rPr>
              <w:noProof/>
              <w:kern w:val="2"/>
              <w:sz w:val="24"/>
              <w:szCs w:val="24"/>
              <w14:ligatures w14:val="standardContextual"/>
            </w:rPr>
          </w:pPr>
          <w:hyperlink w:anchor="_Toc195259455" w:history="1">
            <w:r w:rsidRPr="00793110">
              <w:rPr>
                <w:rStyle w:val="Hyperlink"/>
                <w:noProof/>
                <w:color w:val="005696"/>
              </w:rPr>
              <w:t>Section 9. Declaration</w:t>
            </w:r>
            <w:r>
              <w:rPr>
                <w:noProof/>
                <w:webHidden/>
              </w:rPr>
              <w:tab/>
            </w:r>
            <w:r>
              <w:rPr>
                <w:noProof/>
                <w:webHidden/>
              </w:rPr>
              <w:fldChar w:fldCharType="begin"/>
            </w:r>
            <w:r>
              <w:rPr>
                <w:noProof/>
                <w:webHidden/>
              </w:rPr>
              <w:instrText xml:space="preserve"> PAGEREF _Toc195259455 \h </w:instrText>
            </w:r>
            <w:r>
              <w:rPr>
                <w:noProof/>
                <w:webHidden/>
              </w:rPr>
            </w:r>
            <w:r>
              <w:rPr>
                <w:noProof/>
                <w:webHidden/>
              </w:rPr>
              <w:fldChar w:fldCharType="separate"/>
            </w:r>
            <w:r w:rsidR="00481BC6">
              <w:rPr>
                <w:noProof/>
                <w:webHidden/>
              </w:rPr>
              <w:t>24</w:t>
            </w:r>
            <w:r>
              <w:rPr>
                <w:noProof/>
                <w:webHidden/>
              </w:rPr>
              <w:fldChar w:fldCharType="end"/>
            </w:r>
          </w:hyperlink>
        </w:p>
        <w:p w14:paraId="542E42FC" w14:textId="5CBC552F" w:rsidR="003852C3" w:rsidRPr="0063698A" w:rsidRDefault="003852C3">
          <w:pPr>
            <w:rPr>
              <w:sz w:val="24"/>
            </w:rPr>
          </w:pPr>
          <w:r w:rsidRPr="0063698A">
            <w:rPr>
              <w:b/>
              <w:bCs/>
              <w:noProof/>
              <w:sz w:val="24"/>
            </w:rPr>
            <w:fldChar w:fldCharType="end"/>
          </w:r>
        </w:p>
      </w:sdtContent>
    </w:sdt>
    <w:p w14:paraId="0DCC997D" w14:textId="77777777" w:rsidR="00AD329D" w:rsidRPr="0063698A" w:rsidRDefault="00AD329D">
      <w:pPr>
        <w:rPr>
          <w:b/>
          <w:bCs/>
          <w:caps/>
          <w:color w:val="000000" w:themeColor="text1"/>
          <w:spacing w:val="15"/>
          <w:sz w:val="28"/>
          <w:szCs w:val="22"/>
        </w:rPr>
      </w:pPr>
      <w:bookmarkStart w:id="0" w:name="_Guidance_on_Completing"/>
      <w:bookmarkEnd w:id="0"/>
      <w:r w:rsidRPr="0063698A">
        <w:rPr>
          <w:color w:val="000000" w:themeColor="text1"/>
          <w:sz w:val="24"/>
        </w:rPr>
        <w:br w:type="page"/>
      </w:r>
    </w:p>
    <w:p w14:paraId="44F1D86A" w14:textId="77777777" w:rsidR="00D00386" w:rsidRPr="0063698A" w:rsidRDefault="00481697" w:rsidP="00A70D04">
      <w:pPr>
        <w:pStyle w:val="Heading1"/>
        <w:rPr>
          <w:sz w:val="28"/>
        </w:rPr>
      </w:pPr>
      <w:bookmarkStart w:id="1" w:name="_Section_1._What"/>
      <w:bookmarkStart w:id="2" w:name="_Toc195259447"/>
      <w:bookmarkEnd w:id="1"/>
      <w:r w:rsidRPr="0063698A">
        <w:rPr>
          <w:sz w:val="28"/>
        </w:rPr>
        <w:lastRenderedPageBreak/>
        <w:t xml:space="preserve">Section 1. </w:t>
      </w:r>
      <w:r w:rsidR="00DA51AE" w:rsidRPr="0063698A">
        <w:rPr>
          <w:sz w:val="28"/>
        </w:rPr>
        <w:t>What action is the Welsh Government considering and why?</w:t>
      </w:r>
      <w:bookmarkEnd w:id="2"/>
      <w:r w:rsidR="0050126F" w:rsidRPr="0063698A">
        <w:rPr>
          <w:sz w:val="28"/>
        </w:rPr>
        <w:t xml:space="preserve"> </w:t>
      </w:r>
    </w:p>
    <w:p w14:paraId="7E2F0E16" w14:textId="45437B6A" w:rsidR="00677A63" w:rsidRDefault="00184F80" w:rsidP="00246237">
      <w:pPr>
        <w:rPr>
          <w:rFonts w:ascii="Arial" w:hAnsi="Arial" w:cs="Arial"/>
          <w:color w:val="000000" w:themeColor="text1"/>
          <w:sz w:val="24"/>
        </w:rPr>
      </w:pPr>
      <w:r w:rsidRPr="00EA7DBB">
        <w:rPr>
          <w:rFonts w:ascii="Arial" w:hAnsi="Arial" w:cs="Arial"/>
          <w:color w:val="000000" w:themeColor="text1"/>
          <w:sz w:val="24"/>
          <w:szCs w:val="24"/>
        </w:rPr>
        <w:t xml:space="preserve">The Bill will </w:t>
      </w:r>
      <w:r w:rsidR="00EA7DBB" w:rsidRPr="00EA7DBB">
        <w:rPr>
          <w:rFonts w:ascii="Arial" w:eastAsia="Times New Roman" w:hAnsi="Arial" w:cs="Arial"/>
          <w:sz w:val="24"/>
          <w:szCs w:val="24"/>
        </w:rPr>
        <w:t>introduce a new regime</w:t>
      </w:r>
      <w:r w:rsidR="00BA632D">
        <w:rPr>
          <w:rFonts w:ascii="Arial" w:eastAsia="Times New Roman" w:hAnsi="Arial" w:cs="Arial"/>
          <w:sz w:val="24"/>
          <w:szCs w:val="24"/>
        </w:rPr>
        <w:t xml:space="preserve"> </w:t>
      </w:r>
      <w:r w:rsidR="00BA632D" w:rsidRPr="00254E21">
        <w:rPr>
          <w:rFonts w:ascii="Arial" w:eastAsia="Times New Roman" w:hAnsi="Arial" w:cs="Arial"/>
          <w:bCs/>
          <w:color w:val="000000"/>
          <w:sz w:val="24"/>
        </w:rPr>
        <w:t>covering the occupation and ongoing management of multi-occupied residential buildings</w:t>
      </w:r>
      <w:r w:rsidR="00EA7DBB" w:rsidRPr="00EA7DBB">
        <w:rPr>
          <w:rFonts w:ascii="Arial" w:eastAsia="Times New Roman" w:hAnsi="Arial" w:cs="Arial"/>
          <w:sz w:val="24"/>
          <w:szCs w:val="24"/>
        </w:rPr>
        <w:t xml:space="preserve"> in Wales</w:t>
      </w:r>
      <w:r w:rsidR="00BA632D">
        <w:rPr>
          <w:rFonts w:ascii="Arial" w:eastAsia="Times New Roman" w:hAnsi="Arial" w:cs="Arial"/>
          <w:sz w:val="24"/>
          <w:szCs w:val="24"/>
        </w:rPr>
        <w:t xml:space="preserve">, </w:t>
      </w:r>
      <w:r w:rsidR="00BA632D">
        <w:rPr>
          <w:rFonts w:ascii="Arial" w:eastAsia="Times New Roman" w:hAnsi="Arial" w:cs="Arial"/>
          <w:bCs/>
          <w:color w:val="000000"/>
          <w:sz w:val="24"/>
        </w:rPr>
        <w:t>and the remediation of certain defects in category 1 and category 2 buildings</w:t>
      </w:r>
      <w:r w:rsidR="00053052">
        <w:rPr>
          <w:rFonts w:ascii="Arial" w:eastAsia="Times New Roman" w:hAnsi="Arial" w:cs="Arial"/>
          <w:bCs/>
          <w:color w:val="000000"/>
          <w:sz w:val="24"/>
        </w:rPr>
        <w:t>.</w:t>
      </w:r>
      <w:r w:rsidR="00BA632D">
        <w:rPr>
          <w:rFonts w:ascii="Arial" w:hAnsi="Arial" w:cs="Arial"/>
          <w:color w:val="000000" w:themeColor="text1"/>
          <w:sz w:val="24"/>
        </w:rPr>
        <w:t xml:space="preserve"> </w:t>
      </w:r>
      <w:r w:rsidR="00246237">
        <w:rPr>
          <w:rFonts w:ascii="Arial" w:hAnsi="Arial" w:cs="Arial"/>
          <w:color w:val="000000" w:themeColor="text1"/>
          <w:sz w:val="24"/>
        </w:rPr>
        <w:t>This is in line with a Programme for Government commitment to r</w:t>
      </w:r>
      <w:r w:rsidR="00246237" w:rsidRPr="0093504A">
        <w:rPr>
          <w:rFonts w:ascii="Arial" w:hAnsi="Arial" w:cs="Arial"/>
          <w:color w:val="000000" w:themeColor="text1"/>
          <w:sz w:val="24"/>
        </w:rPr>
        <w:t>eform the current system of building safety</w:t>
      </w:r>
      <w:r w:rsidR="00246237">
        <w:rPr>
          <w:rFonts w:ascii="Arial" w:hAnsi="Arial" w:cs="Arial"/>
          <w:color w:val="000000" w:themeColor="text1"/>
          <w:sz w:val="24"/>
        </w:rPr>
        <w:t>.</w:t>
      </w:r>
    </w:p>
    <w:p w14:paraId="2CC19451" w14:textId="0D0DC699" w:rsidR="00DE1305" w:rsidRDefault="00DE1305" w:rsidP="00DE1305">
      <w:pPr>
        <w:rPr>
          <w:rFonts w:ascii="Arial" w:hAnsi="Arial" w:cs="Arial"/>
          <w:color w:val="000000" w:themeColor="text1"/>
          <w:sz w:val="24"/>
          <w:u w:val="single"/>
        </w:rPr>
      </w:pPr>
      <w:r w:rsidRPr="003C79E9">
        <w:rPr>
          <w:rFonts w:ascii="Arial" w:hAnsi="Arial" w:cs="Arial"/>
          <w:color w:val="000000" w:themeColor="text1"/>
          <w:sz w:val="24"/>
        </w:rPr>
        <w:t>The Bill</w:t>
      </w:r>
      <w:r w:rsidR="00FB4B63">
        <w:rPr>
          <w:rFonts w:ascii="Arial" w:hAnsi="Arial" w:cs="Arial"/>
          <w:color w:val="000000" w:themeColor="text1"/>
          <w:sz w:val="24"/>
        </w:rPr>
        <w:t xml:space="preserve"> </w:t>
      </w:r>
      <w:r w:rsidRPr="003C79E9">
        <w:rPr>
          <w:rFonts w:ascii="Arial" w:hAnsi="Arial" w:cs="Arial"/>
          <w:color w:val="000000" w:themeColor="text1"/>
          <w:sz w:val="24"/>
        </w:rPr>
        <w:t xml:space="preserve">will respond to problems identified by the </w:t>
      </w:r>
      <w:hyperlink r:id="rId12" w:history="1">
        <w:r w:rsidRPr="00793110">
          <w:rPr>
            <w:rStyle w:val="Hyperlink"/>
            <w:rFonts w:ascii="Arial" w:hAnsi="Arial" w:cs="Arial"/>
            <w:color w:val="005696"/>
            <w:sz w:val="24"/>
          </w:rPr>
          <w:t>Hackitt Review</w:t>
        </w:r>
      </w:hyperlink>
      <w:r w:rsidRPr="003C79E9">
        <w:rPr>
          <w:rFonts w:ascii="Arial" w:hAnsi="Arial" w:cs="Arial"/>
          <w:color w:val="000000" w:themeColor="text1"/>
          <w:sz w:val="24"/>
        </w:rPr>
        <w:t xml:space="preserve">, the </w:t>
      </w:r>
      <w:hyperlink r:id="rId13" w:history="1">
        <w:r w:rsidRPr="00793110">
          <w:rPr>
            <w:rStyle w:val="Hyperlink"/>
            <w:rFonts w:ascii="Arial" w:hAnsi="Arial" w:cs="Arial"/>
            <w:color w:val="005696"/>
            <w:sz w:val="24"/>
          </w:rPr>
          <w:t>Grenfell Tower Inquiry</w:t>
        </w:r>
      </w:hyperlink>
      <w:r w:rsidRPr="003C79E9">
        <w:rPr>
          <w:rFonts w:ascii="Arial" w:hAnsi="Arial" w:cs="Arial"/>
          <w:color w:val="000000" w:themeColor="text1"/>
          <w:sz w:val="24"/>
        </w:rPr>
        <w:t xml:space="preserve">, and Welsh Government’s </w:t>
      </w:r>
      <w:hyperlink r:id="rId14" w:history="1">
        <w:r w:rsidRPr="00793110">
          <w:rPr>
            <w:rStyle w:val="Hyperlink"/>
            <w:rFonts w:ascii="Arial" w:hAnsi="Arial" w:cs="Arial"/>
            <w:color w:val="005696"/>
            <w:sz w:val="24"/>
          </w:rPr>
          <w:t>Building Safety Expert Group</w:t>
        </w:r>
      </w:hyperlink>
      <w:r w:rsidRPr="003C79E9">
        <w:rPr>
          <w:rFonts w:ascii="Arial" w:hAnsi="Arial" w:cs="Arial"/>
          <w:color w:val="000000" w:themeColor="text1"/>
          <w:sz w:val="24"/>
        </w:rPr>
        <w:t>. The policies have been developed with stakeholders and have been informed by responses to the Welsh Government’s White Paper consultation “</w:t>
      </w:r>
      <w:hyperlink r:id="rId15" w:history="1">
        <w:r w:rsidRPr="00793110">
          <w:rPr>
            <w:rStyle w:val="Hyperlink"/>
            <w:rFonts w:ascii="Arial" w:hAnsi="Arial" w:cs="Arial"/>
            <w:color w:val="005696"/>
            <w:sz w:val="24"/>
          </w:rPr>
          <w:t>Safer Buildings in Wales”</w:t>
        </w:r>
      </w:hyperlink>
      <w:r w:rsidR="0063121B">
        <w:rPr>
          <w:rStyle w:val="Hyperlink"/>
          <w:rFonts w:ascii="Arial" w:hAnsi="Arial" w:cs="Arial"/>
          <w:sz w:val="24"/>
        </w:rPr>
        <w:t xml:space="preserve"> </w:t>
      </w:r>
      <w:r w:rsidR="0063121B" w:rsidRPr="00FB4B63">
        <w:rPr>
          <w:rStyle w:val="Hyperlink"/>
          <w:rFonts w:ascii="Arial" w:hAnsi="Arial" w:cs="Arial"/>
          <w:color w:val="auto"/>
          <w:sz w:val="24"/>
        </w:rPr>
        <w:t>and wider research and consultation</w:t>
      </w:r>
      <w:r w:rsidRPr="00FB4B63">
        <w:rPr>
          <w:rFonts w:ascii="Arial" w:hAnsi="Arial" w:cs="Arial"/>
          <w:color w:val="000000" w:themeColor="text1"/>
          <w:sz w:val="24"/>
        </w:rPr>
        <w:t>.</w:t>
      </w:r>
    </w:p>
    <w:p w14:paraId="14AA79E0" w14:textId="44D8C6C3" w:rsidR="00E46973" w:rsidRDefault="00E46973" w:rsidP="00DE1305">
      <w:pPr>
        <w:rPr>
          <w:rFonts w:ascii="Arial" w:hAnsi="Arial" w:cs="Arial"/>
          <w:color w:val="000000" w:themeColor="text1"/>
          <w:sz w:val="24"/>
        </w:rPr>
      </w:pPr>
      <w:r>
        <w:rPr>
          <w:rFonts w:ascii="Arial" w:hAnsi="Arial" w:cs="Arial"/>
          <w:color w:val="000000" w:themeColor="text1"/>
          <w:sz w:val="24"/>
        </w:rPr>
        <w:t>The new occupation phase regime introduced by the Bill will include the following features:</w:t>
      </w:r>
    </w:p>
    <w:p w14:paraId="16A4EC3E" w14:textId="77777777" w:rsidR="00E123CA" w:rsidRPr="00E123CA" w:rsidRDefault="00E123CA" w:rsidP="00E123CA">
      <w:pPr>
        <w:spacing w:after="0" w:line="240" w:lineRule="auto"/>
        <w:rPr>
          <w:rFonts w:ascii="Arial" w:hAnsi="Arial" w:cs="Arial"/>
          <w:sz w:val="24"/>
          <w:szCs w:val="24"/>
        </w:rPr>
      </w:pPr>
      <w:r w:rsidRPr="00E123CA">
        <w:rPr>
          <w:rFonts w:ascii="Arial" w:hAnsi="Arial" w:cs="Arial"/>
          <w:b/>
          <w:bCs/>
          <w:sz w:val="24"/>
          <w:szCs w:val="24"/>
        </w:rPr>
        <w:t xml:space="preserve">Scope </w:t>
      </w:r>
    </w:p>
    <w:p w14:paraId="5451D9D8" w14:textId="70018672" w:rsidR="00E123CA" w:rsidRPr="00E123CA" w:rsidRDefault="00E123CA" w:rsidP="00E123CA">
      <w:pPr>
        <w:spacing w:after="0" w:line="240" w:lineRule="auto"/>
        <w:rPr>
          <w:rFonts w:ascii="Arial" w:hAnsi="Arial" w:cs="Arial"/>
          <w:sz w:val="24"/>
          <w:szCs w:val="24"/>
        </w:rPr>
      </w:pPr>
      <w:r w:rsidRPr="00E123CA">
        <w:rPr>
          <w:rFonts w:ascii="Arial" w:hAnsi="Arial" w:cs="Arial"/>
          <w:sz w:val="24"/>
          <w:szCs w:val="24"/>
        </w:rPr>
        <w:t xml:space="preserve">There will be </w:t>
      </w:r>
      <w:r w:rsidR="000C3BC6">
        <w:rPr>
          <w:rFonts w:ascii="Arial" w:hAnsi="Arial" w:cs="Arial"/>
          <w:sz w:val="24"/>
          <w:szCs w:val="24"/>
        </w:rPr>
        <w:t>three</w:t>
      </w:r>
      <w:r w:rsidRPr="00E123CA">
        <w:rPr>
          <w:rFonts w:ascii="Arial" w:hAnsi="Arial" w:cs="Arial"/>
          <w:sz w:val="24"/>
          <w:szCs w:val="24"/>
        </w:rPr>
        <w:t xml:space="preserve"> categories of building in scope of the regime: </w:t>
      </w:r>
    </w:p>
    <w:p w14:paraId="631F0690" w14:textId="36401847" w:rsidR="00E123CA" w:rsidRPr="00E123CA" w:rsidRDefault="00E123CA">
      <w:pPr>
        <w:pStyle w:val="ListParagraph"/>
        <w:numPr>
          <w:ilvl w:val="0"/>
          <w:numId w:val="11"/>
        </w:numPr>
        <w:spacing w:before="120" w:after="0" w:line="240" w:lineRule="auto"/>
        <w:ind w:left="714" w:hanging="357"/>
        <w:contextualSpacing w:val="0"/>
        <w:rPr>
          <w:rFonts w:ascii="Arial" w:hAnsi="Arial" w:cs="Arial"/>
          <w:sz w:val="24"/>
          <w:szCs w:val="24"/>
        </w:rPr>
      </w:pPr>
      <w:bookmarkStart w:id="3" w:name="_Hlk192747347"/>
      <w:r w:rsidRPr="00E123CA">
        <w:rPr>
          <w:rFonts w:ascii="Arial" w:hAnsi="Arial" w:cs="Arial"/>
          <w:sz w:val="24"/>
          <w:szCs w:val="24"/>
        </w:rPr>
        <w:t>Category 1: Multi-occupied residential buildings of</w:t>
      </w:r>
      <w:r w:rsidR="00A15A43">
        <w:rPr>
          <w:rFonts w:ascii="Arial" w:hAnsi="Arial" w:cs="Arial"/>
          <w:sz w:val="24"/>
          <w:szCs w:val="24"/>
        </w:rPr>
        <w:t xml:space="preserve"> at least</w:t>
      </w:r>
      <w:r w:rsidRPr="00E123CA">
        <w:rPr>
          <w:rFonts w:ascii="Arial" w:hAnsi="Arial" w:cs="Arial"/>
          <w:sz w:val="24"/>
          <w:szCs w:val="24"/>
        </w:rPr>
        <w:t xml:space="preserve"> 18m</w:t>
      </w:r>
      <w:r w:rsidR="00A15A43">
        <w:rPr>
          <w:rFonts w:ascii="Arial" w:hAnsi="Arial" w:cs="Arial"/>
          <w:sz w:val="24"/>
          <w:szCs w:val="24"/>
        </w:rPr>
        <w:t xml:space="preserve"> </w:t>
      </w:r>
      <w:r w:rsidR="00DD4DAD">
        <w:rPr>
          <w:rFonts w:ascii="Arial" w:hAnsi="Arial" w:cs="Arial"/>
          <w:sz w:val="24"/>
          <w:szCs w:val="24"/>
        </w:rPr>
        <w:t xml:space="preserve">in height </w:t>
      </w:r>
      <w:r w:rsidRPr="00E123CA">
        <w:rPr>
          <w:rFonts w:ascii="Arial" w:hAnsi="Arial" w:cs="Arial"/>
          <w:sz w:val="24"/>
          <w:szCs w:val="24"/>
        </w:rPr>
        <w:t xml:space="preserve">or </w:t>
      </w:r>
      <w:r w:rsidR="000C3BC6">
        <w:rPr>
          <w:rFonts w:ascii="Arial" w:hAnsi="Arial" w:cs="Arial"/>
          <w:sz w:val="24"/>
          <w:szCs w:val="24"/>
        </w:rPr>
        <w:t>at least 7</w:t>
      </w:r>
      <w:r w:rsidRPr="00E123CA">
        <w:rPr>
          <w:rFonts w:ascii="Arial" w:hAnsi="Arial" w:cs="Arial"/>
          <w:sz w:val="24"/>
          <w:szCs w:val="24"/>
        </w:rPr>
        <w:t xml:space="preserve"> storeys</w:t>
      </w:r>
      <w:r w:rsidR="001075EB">
        <w:rPr>
          <w:rFonts w:ascii="Arial" w:hAnsi="Arial" w:cs="Arial"/>
          <w:sz w:val="24"/>
          <w:szCs w:val="24"/>
        </w:rPr>
        <w:t>.</w:t>
      </w:r>
    </w:p>
    <w:p w14:paraId="1E15E264" w14:textId="33FFC50F" w:rsidR="000C3BC6" w:rsidRDefault="00E123CA">
      <w:pPr>
        <w:pStyle w:val="ListParagraph"/>
        <w:numPr>
          <w:ilvl w:val="0"/>
          <w:numId w:val="11"/>
        </w:numPr>
        <w:spacing w:before="120" w:after="0" w:line="240" w:lineRule="auto"/>
        <w:ind w:left="714" w:hanging="357"/>
        <w:contextualSpacing w:val="0"/>
        <w:rPr>
          <w:rFonts w:ascii="Arial" w:hAnsi="Arial" w:cs="Arial"/>
          <w:sz w:val="24"/>
          <w:szCs w:val="24"/>
        </w:rPr>
      </w:pPr>
      <w:r w:rsidRPr="00E123CA">
        <w:rPr>
          <w:rFonts w:ascii="Arial" w:hAnsi="Arial" w:cs="Arial"/>
          <w:sz w:val="24"/>
          <w:szCs w:val="24"/>
        </w:rPr>
        <w:t xml:space="preserve">Category 2: Multi-occupied residential buildings of less than 18m </w:t>
      </w:r>
      <w:r w:rsidR="00DD4DAD">
        <w:rPr>
          <w:rFonts w:ascii="Arial" w:hAnsi="Arial" w:cs="Arial"/>
          <w:sz w:val="24"/>
          <w:szCs w:val="24"/>
        </w:rPr>
        <w:t xml:space="preserve">in height </w:t>
      </w:r>
      <w:r w:rsidR="000C3BC6">
        <w:rPr>
          <w:rFonts w:ascii="Arial" w:hAnsi="Arial" w:cs="Arial"/>
          <w:sz w:val="24"/>
          <w:szCs w:val="24"/>
        </w:rPr>
        <w:t xml:space="preserve">or </w:t>
      </w:r>
      <w:r w:rsidR="00DD4DAD">
        <w:rPr>
          <w:rFonts w:ascii="Arial" w:hAnsi="Arial" w:cs="Arial"/>
          <w:sz w:val="24"/>
          <w:szCs w:val="24"/>
        </w:rPr>
        <w:t xml:space="preserve">fewer than </w:t>
      </w:r>
      <w:r w:rsidR="000C3BC6">
        <w:rPr>
          <w:rFonts w:ascii="Arial" w:hAnsi="Arial" w:cs="Arial"/>
          <w:sz w:val="24"/>
          <w:szCs w:val="24"/>
        </w:rPr>
        <w:t xml:space="preserve">7 storeys but at least 11m </w:t>
      </w:r>
      <w:r w:rsidR="00DD4DAD">
        <w:rPr>
          <w:rFonts w:ascii="Arial" w:hAnsi="Arial" w:cs="Arial"/>
          <w:sz w:val="24"/>
          <w:szCs w:val="24"/>
        </w:rPr>
        <w:t xml:space="preserve">in height </w:t>
      </w:r>
      <w:r w:rsidR="000C3BC6">
        <w:rPr>
          <w:rFonts w:ascii="Arial" w:hAnsi="Arial" w:cs="Arial"/>
          <w:sz w:val="24"/>
          <w:szCs w:val="24"/>
        </w:rPr>
        <w:t xml:space="preserve">or </w:t>
      </w:r>
      <w:r w:rsidR="00DD4DAD">
        <w:rPr>
          <w:rFonts w:ascii="Arial" w:hAnsi="Arial" w:cs="Arial"/>
          <w:sz w:val="24"/>
          <w:szCs w:val="24"/>
        </w:rPr>
        <w:t xml:space="preserve">at least </w:t>
      </w:r>
      <w:r w:rsidR="000C3BC6">
        <w:rPr>
          <w:rFonts w:ascii="Arial" w:hAnsi="Arial" w:cs="Arial"/>
          <w:sz w:val="24"/>
          <w:szCs w:val="24"/>
        </w:rPr>
        <w:t>5 storeys</w:t>
      </w:r>
      <w:r w:rsidRPr="00E123CA">
        <w:rPr>
          <w:rFonts w:ascii="Arial" w:hAnsi="Arial" w:cs="Arial"/>
          <w:sz w:val="24"/>
          <w:szCs w:val="24"/>
        </w:rPr>
        <w:t xml:space="preserve">. These buildings will be subject to some but not </w:t>
      </w:r>
      <w:proofErr w:type="gramStart"/>
      <w:r w:rsidRPr="00E123CA">
        <w:rPr>
          <w:rFonts w:ascii="Arial" w:hAnsi="Arial" w:cs="Arial"/>
          <w:sz w:val="24"/>
          <w:szCs w:val="24"/>
        </w:rPr>
        <w:t>all of</w:t>
      </w:r>
      <w:proofErr w:type="gramEnd"/>
      <w:r w:rsidRPr="00E123CA">
        <w:rPr>
          <w:rFonts w:ascii="Arial" w:hAnsi="Arial" w:cs="Arial"/>
          <w:sz w:val="24"/>
          <w:szCs w:val="24"/>
        </w:rPr>
        <w:t xml:space="preserve"> the requirements that will apply to </w:t>
      </w:r>
      <w:r w:rsidR="001730F8">
        <w:rPr>
          <w:rFonts w:ascii="Arial" w:hAnsi="Arial" w:cs="Arial"/>
          <w:sz w:val="24"/>
          <w:szCs w:val="24"/>
        </w:rPr>
        <w:t>c</w:t>
      </w:r>
      <w:r w:rsidRPr="00E123CA">
        <w:rPr>
          <w:rFonts w:ascii="Arial" w:hAnsi="Arial" w:cs="Arial"/>
          <w:sz w:val="24"/>
          <w:szCs w:val="24"/>
        </w:rPr>
        <w:t>ategory 1 buildings.</w:t>
      </w:r>
    </w:p>
    <w:p w14:paraId="384BAD03" w14:textId="3F02022E" w:rsidR="00E123CA" w:rsidRPr="00E123CA" w:rsidRDefault="000C3BC6">
      <w:pPr>
        <w:pStyle w:val="ListParagraph"/>
        <w:numPr>
          <w:ilvl w:val="0"/>
          <w:numId w:val="11"/>
        </w:numPr>
        <w:spacing w:before="120" w:after="0" w:line="240" w:lineRule="auto"/>
        <w:ind w:left="714" w:hanging="357"/>
        <w:contextualSpacing w:val="0"/>
        <w:rPr>
          <w:rFonts w:ascii="Arial" w:hAnsi="Arial" w:cs="Arial"/>
          <w:sz w:val="24"/>
          <w:szCs w:val="24"/>
        </w:rPr>
      </w:pPr>
      <w:r w:rsidRPr="00E123CA">
        <w:rPr>
          <w:rFonts w:ascii="Arial" w:hAnsi="Arial" w:cs="Arial"/>
          <w:sz w:val="24"/>
          <w:szCs w:val="24"/>
        </w:rPr>
        <w:t xml:space="preserve">Category </w:t>
      </w:r>
      <w:r>
        <w:rPr>
          <w:rFonts w:ascii="Arial" w:hAnsi="Arial" w:cs="Arial"/>
          <w:sz w:val="24"/>
          <w:szCs w:val="24"/>
        </w:rPr>
        <w:t>3</w:t>
      </w:r>
      <w:r w:rsidRPr="00E123CA">
        <w:rPr>
          <w:rFonts w:ascii="Arial" w:hAnsi="Arial" w:cs="Arial"/>
          <w:sz w:val="24"/>
          <w:szCs w:val="24"/>
        </w:rPr>
        <w:t>: Multi-occupied residential buildings of less than 1</w:t>
      </w:r>
      <w:r>
        <w:rPr>
          <w:rFonts w:ascii="Arial" w:hAnsi="Arial" w:cs="Arial"/>
          <w:sz w:val="24"/>
          <w:szCs w:val="24"/>
        </w:rPr>
        <w:t>1</w:t>
      </w:r>
      <w:r w:rsidRPr="00E123CA">
        <w:rPr>
          <w:rFonts w:ascii="Arial" w:hAnsi="Arial" w:cs="Arial"/>
          <w:sz w:val="24"/>
          <w:szCs w:val="24"/>
        </w:rPr>
        <w:t xml:space="preserve">m </w:t>
      </w:r>
      <w:r w:rsidR="00DD4DAD">
        <w:rPr>
          <w:rFonts w:ascii="Arial" w:hAnsi="Arial" w:cs="Arial"/>
          <w:sz w:val="24"/>
          <w:szCs w:val="24"/>
        </w:rPr>
        <w:t xml:space="preserve">in height </w:t>
      </w:r>
      <w:r>
        <w:rPr>
          <w:rFonts w:ascii="Arial" w:hAnsi="Arial" w:cs="Arial"/>
          <w:sz w:val="24"/>
          <w:szCs w:val="24"/>
        </w:rPr>
        <w:t>or</w:t>
      </w:r>
      <w:r w:rsidR="00DD4DAD">
        <w:rPr>
          <w:rFonts w:ascii="Arial" w:hAnsi="Arial" w:cs="Arial"/>
          <w:sz w:val="24"/>
          <w:szCs w:val="24"/>
        </w:rPr>
        <w:t xml:space="preserve"> fewer than</w:t>
      </w:r>
      <w:r>
        <w:rPr>
          <w:rFonts w:ascii="Arial" w:hAnsi="Arial" w:cs="Arial"/>
          <w:sz w:val="24"/>
          <w:szCs w:val="24"/>
        </w:rPr>
        <w:t xml:space="preserve"> 5 storeys</w:t>
      </w:r>
      <w:r w:rsidRPr="00E123CA">
        <w:rPr>
          <w:rFonts w:ascii="Arial" w:hAnsi="Arial" w:cs="Arial"/>
          <w:sz w:val="24"/>
          <w:szCs w:val="24"/>
        </w:rPr>
        <w:t xml:space="preserve">. These buildings will be subject to some but not </w:t>
      </w:r>
      <w:proofErr w:type="gramStart"/>
      <w:r w:rsidRPr="00E123CA">
        <w:rPr>
          <w:rFonts w:ascii="Arial" w:hAnsi="Arial" w:cs="Arial"/>
          <w:sz w:val="24"/>
          <w:szCs w:val="24"/>
        </w:rPr>
        <w:t>all of</w:t>
      </w:r>
      <w:proofErr w:type="gramEnd"/>
      <w:r w:rsidRPr="00E123CA">
        <w:rPr>
          <w:rFonts w:ascii="Arial" w:hAnsi="Arial" w:cs="Arial"/>
          <w:sz w:val="24"/>
          <w:szCs w:val="24"/>
        </w:rPr>
        <w:t xml:space="preserve"> the requirements that will apply to </w:t>
      </w:r>
      <w:r>
        <w:rPr>
          <w:rFonts w:ascii="Arial" w:hAnsi="Arial" w:cs="Arial"/>
          <w:sz w:val="24"/>
          <w:szCs w:val="24"/>
        </w:rPr>
        <w:t>c</w:t>
      </w:r>
      <w:r w:rsidRPr="00E123CA">
        <w:rPr>
          <w:rFonts w:ascii="Arial" w:hAnsi="Arial" w:cs="Arial"/>
          <w:sz w:val="24"/>
          <w:szCs w:val="24"/>
        </w:rPr>
        <w:t xml:space="preserve">ategory </w:t>
      </w:r>
      <w:r>
        <w:rPr>
          <w:rFonts w:ascii="Arial" w:hAnsi="Arial" w:cs="Arial"/>
          <w:sz w:val="24"/>
          <w:szCs w:val="24"/>
        </w:rPr>
        <w:t>2</w:t>
      </w:r>
      <w:r w:rsidRPr="00E123CA">
        <w:rPr>
          <w:rFonts w:ascii="Arial" w:hAnsi="Arial" w:cs="Arial"/>
          <w:sz w:val="24"/>
          <w:szCs w:val="24"/>
        </w:rPr>
        <w:t xml:space="preserve"> buildings</w:t>
      </w:r>
      <w:r w:rsidR="007E0073">
        <w:rPr>
          <w:rFonts w:ascii="Arial" w:hAnsi="Arial" w:cs="Arial"/>
          <w:sz w:val="24"/>
          <w:szCs w:val="24"/>
        </w:rPr>
        <w:t>, including fire safety duties but not structural safety duties</w:t>
      </w:r>
      <w:r w:rsidRPr="00E123CA">
        <w:rPr>
          <w:rFonts w:ascii="Arial" w:hAnsi="Arial" w:cs="Arial"/>
          <w:sz w:val="24"/>
          <w:szCs w:val="24"/>
        </w:rPr>
        <w:t>.</w:t>
      </w:r>
    </w:p>
    <w:bookmarkEnd w:id="3"/>
    <w:p w14:paraId="0B7703E6" w14:textId="32B26575" w:rsidR="00E123CA" w:rsidRPr="00397203" w:rsidRDefault="00E123CA" w:rsidP="00397203">
      <w:pPr>
        <w:rPr>
          <w:rFonts w:ascii="Arial" w:hAnsi="Arial" w:cs="Arial"/>
          <w:color w:val="000000" w:themeColor="text1"/>
          <w:sz w:val="24"/>
        </w:rPr>
      </w:pPr>
      <w:r w:rsidRPr="00397203">
        <w:rPr>
          <w:rFonts w:ascii="Arial" w:hAnsi="Arial" w:cs="Arial"/>
          <w:color w:val="000000" w:themeColor="text1"/>
          <w:sz w:val="24"/>
        </w:rPr>
        <w:t xml:space="preserve">The residential parts of mixed-use buildings will be within scope of the new regime, as will a house converted into two flats, through to a high-rise apartment block. </w:t>
      </w:r>
      <w:r w:rsidR="00352B41">
        <w:rPr>
          <w:rFonts w:ascii="Arial" w:hAnsi="Arial" w:cs="Arial"/>
          <w:color w:val="000000" w:themeColor="text1"/>
          <w:sz w:val="24"/>
        </w:rPr>
        <w:t>Commercial p</w:t>
      </w:r>
      <w:r w:rsidR="00E838B2" w:rsidRPr="00E838B2">
        <w:rPr>
          <w:rFonts w:ascii="Arial" w:hAnsi="Arial" w:cs="Arial"/>
          <w:color w:val="000000" w:themeColor="text1"/>
          <w:sz w:val="24"/>
        </w:rPr>
        <w:t>art</w:t>
      </w:r>
      <w:r w:rsidR="00E838B2">
        <w:rPr>
          <w:rFonts w:ascii="Arial" w:hAnsi="Arial" w:cs="Arial"/>
          <w:color w:val="000000" w:themeColor="text1"/>
          <w:sz w:val="24"/>
        </w:rPr>
        <w:t>s</w:t>
      </w:r>
      <w:r w:rsidR="00E838B2" w:rsidRPr="00E838B2">
        <w:rPr>
          <w:rFonts w:ascii="Arial" w:hAnsi="Arial" w:cs="Arial"/>
          <w:color w:val="000000" w:themeColor="text1"/>
          <w:sz w:val="24"/>
        </w:rPr>
        <w:t xml:space="preserve"> of </w:t>
      </w:r>
      <w:r w:rsidR="00E838B2">
        <w:rPr>
          <w:rFonts w:ascii="Arial" w:hAnsi="Arial" w:cs="Arial"/>
          <w:color w:val="000000" w:themeColor="text1"/>
          <w:sz w:val="24"/>
        </w:rPr>
        <w:t>a mixed</w:t>
      </w:r>
      <w:r w:rsidR="001075EB">
        <w:rPr>
          <w:rFonts w:ascii="Arial" w:hAnsi="Arial" w:cs="Arial"/>
          <w:color w:val="000000" w:themeColor="text1"/>
          <w:sz w:val="24"/>
        </w:rPr>
        <w:t>-</w:t>
      </w:r>
      <w:r w:rsidR="00E838B2">
        <w:rPr>
          <w:rFonts w:ascii="Arial" w:hAnsi="Arial" w:cs="Arial"/>
          <w:color w:val="000000" w:themeColor="text1"/>
          <w:sz w:val="24"/>
        </w:rPr>
        <w:t xml:space="preserve">use building </w:t>
      </w:r>
      <w:r w:rsidR="00E838B2" w:rsidRPr="00E838B2">
        <w:rPr>
          <w:rFonts w:ascii="Arial" w:hAnsi="Arial" w:cs="Arial"/>
          <w:color w:val="000000" w:themeColor="text1"/>
          <w:sz w:val="24"/>
        </w:rPr>
        <w:t>w</w:t>
      </w:r>
      <w:r w:rsidR="00352B41">
        <w:rPr>
          <w:rFonts w:ascii="Arial" w:hAnsi="Arial" w:cs="Arial"/>
          <w:color w:val="000000" w:themeColor="text1"/>
          <w:sz w:val="24"/>
        </w:rPr>
        <w:t>ill</w:t>
      </w:r>
      <w:r w:rsidR="00E838B2" w:rsidRPr="00E838B2">
        <w:rPr>
          <w:rFonts w:ascii="Arial" w:hAnsi="Arial" w:cs="Arial"/>
          <w:color w:val="000000" w:themeColor="text1"/>
          <w:sz w:val="24"/>
        </w:rPr>
        <w:t xml:space="preserve"> continue to fall under the F</w:t>
      </w:r>
      <w:r w:rsidR="00352B41">
        <w:rPr>
          <w:rFonts w:ascii="Arial" w:hAnsi="Arial" w:cs="Arial"/>
          <w:color w:val="000000" w:themeColor="text1"/>
          <w:sz w:val="24"/>
        </w:rPr>
        <w:t xml:space="preserve">ire </w:t>
      </w:r>
      <w:r w:rsidR="00E838B2" w:rsidRPr="00E838B2">
        <w:rPr>
          <w:rFonts w:ascii="Arial" w:hAnsi="Arial" w:cs="Arial"/>
          <w:color w:val="000000" w:themeColor="text1"/>
          <w:sz w:val="24"/>
        </w:rPr>
        <w:t>S</w:t>
      </w:r>
      <w:r w:rsidR="00352B41">
        <w:rPr>
          <w:rFonts w:ascii="Arial" w:hAnsi="Arial" w:cs="Arial"/>
          <w:color w:val="000000" w:themeColor="text1"/>
          <w:sz w:val="24"/>
        </w:rPr>
        <w:t xml:space="preserve">afety </w:t>
      </w:r>
      <w:r w:rsidR="00E838B2" w:rsidRPr="00E838B2">
        <w:rPr>
          <w:rFonts w:ascii="Arial" w:hAnsi="Arial" w:cs="Arial"/>
          <w:color w:val="000000" w:themeColor="text1"/>
          <w:sz w:val="24"/>
        </w:rPr>
        <w:t>O</w:t>
      </w:r>
      <w:r w:rsidR="00352B41">
        <w:rPr>
          <w:rFonts w:ascii="Arial" w:hAnsi="Arial" w:cs="Arial"/>
          <w:color w:val="000000" w:themeColor="text1"/>
          <w:sz w:val="24"/>
        </w:rPr>
        <w:t>rder</w:t>
      </w:r>
      <w:r w:rsidR="00B434AA">
        <w:rPr>
          <w:rFonts w:ascii="Arial" w:hAnsi="Arial" w:cs="Arial"/>
          <w:color w:val="000000" w:themeColor="text1"/>
          <w:sz w:val="24"/>
        </w:rPr>
        <w:t xml:space="preserve"> 2005</w:t>
      </w:r>
      <w:r w:rsidR="00352B41">
        <w:rPr>
          <w:rFonts w:ascii="Arial" w:hAnsi="Arial" w:cs="Arial"/>
          <w:color w:val="000000" w:themeColor="text1"/>
          <w:sz w:val="24"/>
        </w:rPr>
        <w:t xml:space="preserve"> (FSO).</w:t>
      </w:r>
      <w:r w:rsidR="00E838B2" w:rsidRPr="00E838B2">
        <w:rPr>
          <w:rFonts w:ascii="Arial" w:hAnsi="Arial" w:cs="Arial"/>
          <w:color w:val="000000" w:themeColor="text1"/>
          <w:sz w:val="24"/>
        </w:rPr>
        <w:t xml:space="preserve"> </w:t>
      </w:r>
      <w:r w:rsidR="00352B41">
        <w:rPr>
          <w:rFonts w:ascii="Arial" w:hAnsi="Arial" w:cs="Arial"/>
          <w:color w:val="000000" w:themeColor="text1"/>
          <w:sz w:val="24"/>
        </w:rPr>
        <w:t>T</w:t>
      </w:r>
      <w:r w:rsidR="00E838B2" w:rsidRPr="00E838B2">
        <w:rPr>
          <w:rFonts w:ascii="Arial" w:hAnsi="Arial" w:cs="Arial"/>
          <w:color w:val="000000" w:themeColor="text1"/>
          <w:sz w:val="24"/>
        </w:rPr>
        <w:t>he responsible person under the FSO will be required to co-operate and co-ordinate with duty holders under the Bill</w:t>
      </w:r>
      <w:r w:rsidR="00352B41">
        <w:rPr>
          <w:rFonts w:ascii="Arial" w:hAnsi="Arial" w:cs="Arial"/>
          <w:color w:val="000000" w:themeColor="text1"/>
          <w:sz w:val="24"/>
        </w:rPr>
        <w:t xml:space="preserve"> </w:t>
      </w:r>
      <w:r w:rsidRPr="00397203">
        <w:rPr>
          <w:rFonts w:ascii="Arial" w:hAnsi="Arial" w:cs="Arial"/>
          <w:color w:val="000000" w:themeColor="text1"/>
          <w:sz w:val="24"/>
        </w:rPr>
        <w:t xml:space="preserve">to ensure a holistic approach to the assessment and management of building safety risks. </w:t>
      </w:r>
    </w:p>
    <w:p w14:paraId="159FC591" w14:textId="77777777" w:rsidR="00E123CA" w:rsidRPr="00397203" w:rsidRDefault="00E123CA" w:rsidP="00397203">
      <w:pPr>
        <w:rPr>
          <w:rFonts w:ascii="Arial" w:hAnsi="Arial" w:cs="Arial"/>
          <w:color w:val="000000" w:themeColor="text1"/>
          <w:sz w:val="24"/>
        </w:rPr>
      </w:pPr>
      <w:bookmarkStart w:id="4" w:name="_Hlk192747486"/>
      <w:r w:rsidRPr="00397203">
        <w:rPr>
          <w:rFonts w:ascii="Arial" w:hAnsi="Arial" w:cs="Arial"/>
          <w:color w:val="000000" w:themeColor="text1"/>
          <w:sz w:val="24"/>
        </w:rPr>
        <w:t xml:space="preserve">Certain Houses in Multiple Occupation (HMOs) will be subject to the fire safety duties but will otherwise generally be excluded from scope of the regime. </w:t>
      </w:r>
      <w:bookmarkEnd w:id="4"/>
      <w:r w:rsidRPr="00397203">
        <w:rPr>
          <w:rFonts w:ascii="Arial" w:hAnsi="Arial" w:cs="Arial"/>
          <w:color w:val="000000" w:themeColor="text1"/>
          <w:sz w:val="24"/>
        </w:rPr>
        <w:t xml:space="preserve">There is already adequate regulation of HMOs by virtue of existing legislation, including the Housing Act 2004 and the Housing (Wales) Act 2014. </w:t>
      </w:r>
    </w:p>
    <w:p w14:paraId="2FA1BC96" w14:textId="77777777" w:rsidR="00A92E0E" w:rsidRDefault="00A92E0E" w:rsidP="00E46973">
      <w:pPr>
        <w:spacing w:after="0" w:line="240" w:lineRule="auto"/>
        <w:rPr>
          <w:rFonts w:ascii="Arial" w:hAnsi="Arial" w:cs="Arial"/>
          <w:b/>
          <w:bCs/>
          <w:sz w:val="24"/>
          <w:szCs w:val="24"/>
        </w:rPr>
      </w:pPr>
    </w:p>
    <w:p w14:paraId="6612BBCD" w14:textId="604AC62E" w:rsidR="00E46973" w:rsidRPr="00D8037A" w:rsidRDefault="00E46973" w:rsidP="00E46973">
      <w:pPr>
        <w:spacing w:after="0" w:line="240" w:lineRule="auto"/>
        <w:rPr>
          <w:rFonts w:ascii="Arial" w:hAnsi="Arial" w:cs="Arial"/>
          <w:sz w:val="24"/>
          <w:szCs w:val="24"/>
        </w:rPr>
      </w:pPr>
      <w:commentRangeStart w:id="5"/>
      <w:commentRangeStart w:id="6"/>
      <w:r w:rsidRPr="00D8037A">
        <w:rPr>
          <w:rFonts w:ascii="Arial" w:hAnsi="Arial" w:cs="Arial"/>
          <w:b/>
          <w:bCs/>
          <w:sz w:val="24"/>
          <w:szCs w:val="24"/>
        </w:rPr>
        <w:t>Duty holders</w:t>
      </w:r>
      <w:commentRangeEnd w:id="5"/>
      <w:r w:rsidR="00211B52">
        <w:rPr>
          <w:rStyle w:val="CommentReference"/>
        </w:rPr>
        <w:commentReference w:id="5"/>
      </w:r>
      <w:commentRangeEnd w:id="6"/>
      <w:r w:rsidR="00BB7118">
        <w:rPr>
          <w:rStyle w:val="CommentReference"/>
        </w:rPr>
        <w:commentReference w:id="6"/>
      </w:r>
    </w:p>
    <w:p w14:paraId="7192F241" w14:textId="3C8ABAD7" w:rsidR="00E46973" w:rsidRPr="00D8037A" w:rsidRDefault="00E46973" w:rsidP="00D8037A">
      <w:pPr>
        <w:rPr>
          <w:rFonts w:ascii="Arial" w:hAnsi="Arial" w:cs="Arial"/>
          <w:color w:val="000000" w:themeColor="text1"/>
          <w:sz w:val="24"/>
        </w:rPr>
      </w:pPr>
      <w:r w:rsidRPr="00D8037A">
        <w:rPr>
          <w:rFonts w:ascii="Arial" w:hAnsi="Arial" w:cs="Arial"/>
          <w:color w:val="000000" w:themeColor="text1"/>
          <w:sz w:val="24"/>
        </w:rPr>
        <w:lastRenderedPageBreak/>
        <w:t xml:space="preserve">We </w:t>
      </w:r>
      <w:r w:rsidR="00E321BF">
        <w:rPr>
          <w:rFonts w:ascii="Arial" w:hAnsi="Arial" w:cs="Arial"/>
          <w:color w:val="000000" w:themeColor="text1"/>
          <w:sz w:val="24"/>
        </w:rPr>
        <w:t>will</w:t>
      </w:r>
      <w:r w:rsidRPr="00D8037A">
        <w:rPr>
          <w:rFonts w:ascii="Arial" w:hAnsi="Arial" w:cs="Arial"/>
          <w:color w:val="000000" w:themeColor="text1"/>
          <w:sz w:val="24"/>
        </w:rPr>
        <w:t xml:space="preserve"> introduce a new duty holder role, which we refer to as the </w:t>
      </w:r>
      <w:r w:rsidR="00352B41">
        <w:rPr>
          <w:rFonts w:ascii="Arial" w:hAnsi="Arial" w:cs="Arial"/>
          <w:color w:val="000000" w:themeColor="text1"/>
          <w:sz w:val="24"/>
        </w:rPr>
        <w:t>a</w:t>
      </w:r>
      <w:r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Pr="00D8037A">
        <w:rPr>
          <w:rFonts w:ascii="Arial" w:hAnsi="Arial" w:cs="Arial"/>
          <w:color w:val="000000" w:themeColor="text1"/>
          <w:sz w:val="24"/>
        </w:rPr>
        <w:t xml:space="preserve">erson. The </w:t>
      </w:r>
      <w:r w:rsidR="00352B41">
        <w:rPr>
          <w:rFonts w:ascii="Arial" w:hAnsi="Arial" w:cs="Arial"/>
          <w:color w:val="000000" w:themeColor="text1"/>
          <w:sz w:val="24"/>
        </w:rPr>
        <w:t>accountable person</w:t>
      </w:r>
      <w:r w:rsidRPr="00D8037A">
        <w:rPr>
          <w:rFonts w:ascii="Arial" w:hAnsi="Arial" w:cs="Arial"/>
          <w:color w:val="000000" w:themeColor="text1"/>
          <w:sz w:val="24"/>
        </w:rPr>
        <w:t xml:space="preserve"> will be the person or entity who holds either a legal estate in possession or has repairing obligations for any part of the common parts of a building. Recognising the complex ownership models of buildings and the possibility that many buildings will have more than one </w:t>
      </w:r>
      <w:r w:rsidR="00352B41">
        <w:rPr>
          <w:rFonts w:ascii="Arial" w:hAnsi="Arial" w:cs="Arial"/>
          <w:color w:val="000000" w:themeColor="text1"/>
          <w:sz w:val="24"/>
        </w:rPr>
        <w:t>accountable person</w:t>
      </w:r>
      <w:r w:rsidRPr="00D8037A">
        <w:rPr>
          <w:rFonts w:ascii="Arial" w:hAnsi="Arial" w:cs="Arial"/>
          <w:color w:val="000000" w:themeColor="text1"/>
          <w:sz w:val="24"/>
        </w:rPr>
        <w:t xml:space="preserve">, we </w:t>
      </w:r>
      <w:r w:rsidR="009C4218">
        <w:rPr>
          <w:rFonts w:ascii="Arial" w:hAnsi="Arial" w:cs="Arial"/>
          <w:color w:val="000000" w:themeColor="text1"/>
          <w:sz w:val="24"/>
        </w:rPr>
        <w:t xml:space="preserve">will </w:t>
      </w:r>
      <w:r w:rsidRPr="00D8037A">
        <w:rPr>
          <w:rFonts w:ascii="Arial" w:hAnsi="Arial" w:cs="Arial"/>
          <w:color w:val="000000" w:themeColor="text1"/>
          <w:sz w:val="24"/>
        </w:rPr>
        <w:t xml:space="preserve">identify a lead duty holder, which we refer to as the </w:t>
      </w:r>
      <w:bookmarkStart w:id="7" w:name="_Hlk194993959"/>
      <w:r w:rsidR="00352B41">
        <w:rPr>
          <w:rFonts w:ascii="Arial" w:hAnsi="Arial" w:cs="Arial"/>
          <w:color w:val="000000" w:themeColor="text1"/>
          <w:sz w:val="24"/>
        </w:rPr>
        <w:t>p</w:t>
      </w:r>
      <w:r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Pr="00D8037A">
        <w:rPr>
          <w:rFonts w:ascii="Arial" w:hAnsi="Arial" w:cs="Arial"/>
          <w:color w:val="000000" w:themeColor="text1"/>
          <w:sz w:val="24"/>
        </w:rPr>
        <w:t>erson</w:t>
      </w:r>
      <w:bookmarkEnd w:id="7"/>
      <w:r w:rsidRPr="00D8037A">
        <w:rPr>
          <w:rFonts w:ascii="Arial" w:hAnsi="Arial" w:cs="Arial"/>
          <w:color w:val="000000" w:themeColor="text1"/>
          <w:sz w:val="24"/>
        </w:rPr>
        <w:t xml:space="preserve">. The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color w:val="000000" w:themeColor="text1"/>
          <w:sz w:val="24"/>
        </w:rPr>
        <w:t xml:space="preserve"> will be the person with a repairing obligation (under statute or leases) for the </w:t>
      </w:r>
      <w:r w:rsidR="00C57166">
        <w:rPr>
          <w:rFonts w:ascii="Arial" w:hAnsi="Arial" w:cs="Arial"/>
          <w:color w:val="000000" w:themeColor="text1"/>
          <w:sz w:val="24"/>
        </w:rPr>
        <w:t>external</w:t>
      </w:r>
      <w:r w:rsidRPr="00D8037A">
        <w:rPr>
          <w:rFonts w:ascii="Arial" w:hAnsi="Arial" w:cs="Arial"/>
          <w:color w:val="000000" w:themeColor="text1"/>
          <w:sz w:val="24"/>
        </w:rPr>
        <w:t xml:space="preserve"> structure of the building. </w:t>
      </w:r>
      <w:r w:rsidR="00212974">
        <w:rPr>
          <w:rFonts w:ascii="Arial" w:hAnsi="Arial" w:cs="Arial"/>
          <w:color w:val="000000" w:themeColor="text1"/>
          <w:sz w:val="24"/>
        </w:rPr>
        <w:t>Duty holders wi</w:t>
      </w:r>
      <w:r w:rsidRPr="00D8037A">
        <w:rPr>
          <w:rFonts w:ascii="Arial" w:hAnsi="Arial" w:cs="Arial"/>
          <w:color w:val="000000" w:themeColor="text1"/>
          <w:sz w:val="24"/>
        </w:rPr>
        <w:t>ll have responsibilit</w:t>
      </w:r>
      <w:r w:rsidR="00212974">
        <w:rPr>
          <w:rFonts w:ascii="Arial" w:hAnsi="Arial" w:cs="Arial"/>
          <w:color w:val="000000" w:themeColor="text1"/>
          <w:sz w:val="24"/>
        </w:rPr>
        <w:t>ies</w:t>
      </w:r>
      <w:r w:rsidRPr="00D8037A">
        <w:rPr>
          <w:rFonts w:ascii="Arial" w:hAnsi="Arial" w:cs="Arial"/>
          <w:color w:val="000000" w:themeColor="text1"/>
          <w:sz w:val="24"/>
        </w:rPr>
        <w:t xml:space="preserve"> for assessing and managing the building safety risks of the parts of in-scope buildings for which they are </w:t>
      </w:r>
      <w:proofErr w:type="gramStart"/>
      <w:r w:rsidRPr="00D8037A">
        <w:rPr>
          <w:rFonts w:ascii="Arial" w:hAnsi="Arial" w:cs="Arial"/>
          <w:color w:val="000000" w:themeColor="text1"/>
          <w:sz w:val="24"/>
        </w:rPr>
        <w:t>responsible</w:t>
      </w:r>
      <w:proofErr w:type="gramEnd"/>
      <w:r w:rsidRPr="00D8037A">
        <w:rPr>
          <w:rFonts w:ascii="Arial" w:hAnsi="Arial" w:cs="Arial"/>
          <w:color w:val="000000" w:themeColor="text1"/>
          <w:sz w:val="24"/>
        </w:rPr>
        <w:t xml:space="preserve"> but the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color w:val="000000" w:themeColor="text1"/>
          <w:sz w:val="24"/>
        </w:rPr>
        <w:t xml:space="preserve"> will have additional duties under the regime.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color w:val="000000" w:themeColor="text1"/>
          <w:sz w:val="24"/>
        </w:rPr>
        <w:t xml:space="preserve">s </w:t>
      </w:r>
      <w:r w:rsidR="00212974">
        <w:rPr>
          <w:rFonts w:ascii="Arial" w:hAnsi="Arial" w:cs="Arial"/>
          <w:color w:val="000000" w:themeColor="text1"/>
          <w:sz w:val="24"/>
        </w:rPr>
        <w:t>will have additional duties including to</w:t>
      </w:r>
      <w:r w:rsidRPr="00D8037A">
        <w:rPr>
          <w:rFonts w:ascii="Arial" w:hAnsi="Arial" w:cs="Arial"/>
          <w:color w:val="000000" w:themeColor="text1"/>
          <w:sz w:val="24"/>
        </w:rPr>
        <w:t>:</w:t>
      </w:r>
    </w:p>
    <w:p w14:paraId="2D64A139" w14:textId="16A3066A" w:rsidR="00E46973" w:rsidRPr="00D8037A" w:rsidRDefault="00E46973">
      <w:pPr>
        <w:pStyle w:val="ListParagraph"/>
        <w:numPr>
          <w:ilvl w:val="0"/>
          <w:numId w:val="9"/>
        </w:numPr>
        <w:spacing w:before="120" w:after="0" w:line="240" w:lineRule="auto"/>
        <w:ind w:left="714" w:hanging="357"/>
        <w:contextualSpacing w:val="0"/>
        <w:rPr>
          <w:rFonts w:ascii="Arial" w:hAnsi="Arial" w:cs="Arial"/>
          <w:sz w:val="24"/>
          <w:szCs w:val="24"/>
        </w:rPr>
      </w:pPr>
      <w:r w:rsidRPr="00D8037A">
        <w:rPr>
          <w:rFonts w:ascii="Arial" w:hAnsi="Arial" w:cs="Arial"/>
          <w:sz w:val="24"/>
          <w:szCs w:val="24"/>
        </w:rPr>
        <w:t>Register the building (</w:t>
      </w:r>
      <w:r w:rsidR="00D16B9B">
        <w:rPr>
          <w:rFonts w:ascii="Arial" w:hAnsi="Arial" w:cs="Arial"/>
          <w:sz w:val="24"/>
          <w:szCs w:val="24"/>
        </w:rPr>
        <w:t>category</w:t>
      </w:r>
      <w:r w:rsidRPr="00D8037A">
        <w:rPr>
          <w:rFonts w:ascii="Arial" w:hAnsi="Arial" w:cs="Arial"/>
          <w:sz w:val="24"/>
          <w:szCs w:val="24"/>
        </w:rPr>
        <w:t xml:space="preserve"> 1 and 2).</w:t>
      </w:r>
    </w:p>
    <w:p w14:paraId="0889DA0F" w14:textId="3A32571E" w:rsidR="00E46973" w:rsidRDefault="00E46973">
      <w:pPr>
        <w:pStyle w:val="ListParagraph"/>
        <w:numPr>
          <w:ilvl w:val="0"/>
          <w:numId w:val="9"/>
        </w:numPr>
        <w:spacing w:before="120" w:after="0" w:line="240" w:lineRule="auto"/>
        <w:ind w:left="714" w:hanging="357"/>
        <w:contextualSpacing w:val="0"/>
        <w:rPr>
          <w:rFonts w:ascii="Arial" w:hAnsi="Arial" w:cs="Arial"/>
          <w:sz w:val="24"/>
          <w:szCs w:val="24"/>
        </w:rPr>
      </w:pPr>
      <w:r w:rsidRPr="00D8037A">
        <w:rPr>
          <w:rFonts w:ascii="Arial" w:hAnsi="Arial" w:cs="Arial"/>
          <w:sz w:val="24"/>
          <w:szCs w:val="24"/>
        </w:rPr>
        <w:t xml:space="preserve">Apply for a </w:t>
      </w:r>
      <w:r w:rsidR="00212974">
        <w:rPr>
          <w:rFonts w:ascii="Arial" w:hAnsi="Arial" w:cs="Arial"/>
          <w:sz w:val="24"/>
          <w:szCs w:val="24"/>
        </w:rPr>
        <w:t>b</w:t>
      </w:r>
      <w:r w:rsidRPr="00D8037A">
        <w:rPr>
          <w:rFonts w:ascii="Arial" w:hAnsi="Arial" w:cs="Arial"/>
          <w:sz w:val="24"/>
          <w:szCs w:val="24"/>
        </w:rPr>
        <w:t xml:space="preserve">uilding </w:t>
      </w:r>
      <w:r w:rsidR="00212974">
        <w:rPr>
          <w:rFonts w:ascii="Arial" w:hAnsi="Arial" w:cs="Arial"/>
          <w:sz w:val="24"/>
          <w:szCs w:val="24"/>
        </w:rPr>
        <w:t>c</w:t>
      </w:r>
      <w:r w:rsidRPr="00D8037A">
        <w:rPr>
          <w:rFonts w:ascii="Arial" w:hAnsi="Arial" w:cs="Arial"/>
          <w:sz w:val="24"/>
          <w:szCs w:val="24"/>
        </w:rPr>
        <w:t xml:space="preserve">ertificate including preparing and submitting a safety case report to the </w:t>
      </w:r>
      <w:r w:rsidR="00212974">
        <w:rPr>
          <w:rFonts w:ascii="Arial" w:hAnsi="Arial" w:cs="Arial"/>
          <w:sz w:val="24"/>
          <w:szCs w:val="24"/>
        </w:rPr>
        <w:t>b</w:t>
      </w:r>
      <w:r w:rsidRPr="00D8037A">
        <w:rPr>
          <w:rFonts w:ascii="Arial" w:hAnsi="Arial" w:cs="Arial"/>
          <w:sz w:val="24"/>
          <w:szCs w:val="24"/>
        </w:rPr>
        <w:t xml:space="preserve">uilding </w:t>
      </w:r>
      <w:r w:rsidR="00212974">
        <w:rPr>
          <w:rFonts w:ascii="Arial" w:hAnsi="Arial" w:cs="Arial"/>
          <w:sz w:val="24"/>
          <w:szCs w:val="24"/>
        </w:rPr>
        <w:t>s</w:t>
      </w:r>
      <w:r w:rsidRPr="00D8037A">
        <w:rPr>
          <w:rFonts w:ascii="Arial" w:hAnsi="Arial" w:cs="Arial"/>
          <w:sz w:val="24"/>
          <w:szCs w:val="24"/>
        </w:rPr>
        <w:t xml:space="preserve">afety </w:t>
      </w:r>
      <w:r w:rsidR="00212974">
        <w:rPr>
          <w:rFonts w:ascii="Arial" w:hAnsi="Arial" w:cs="Arial"/>
          <w:sz w:val="24"/>
          <w:szCs w:val="24"/>
        </w:rPr>
        <w:t>a</w:t>
      </w:r>
      <w:r w:rsidRPr="00D8037A">
        <w:rPr>
          <w:rFonts w:ascii="Arial" w:hAnsi="Arial" w:cs="Arial"/>
          <w:sz w:val="24"/>
          <w:szCs w:val="24"/>
        </w:rPr>
        <w:t>uthority (</w:t>
      </w:r>
      <w:r w:rsidR="00D16B9B">
        <w:rPr>
          <w:rFonts w:ascii="Arial" w:hAnsi="Arial" w:cs="Arial"/>
          <w:sz w:val="24"/>
          <w:szCs w:val="24"/>
        </w:rPr>
        <w:t>c</w:t>
      </w:r>
      <w:r w:rsidRPr="00D8037A">
        <w:rPr>
          <w:rFonts w:ascii="Arial" w:hAnsi="Arial" w:cs="Arial"/>
          <w:sz w:val="24"/>
          <w:szCs w:val="24"/>
        </w:rPr>
        <w:t>ategory 1 only).</w:t>
      </w:r>
    </w:p>
    <w:p w14:paraId="7F69E9F4" w14:textId="62047E69" w:rsidR="00DD664F" w:rsidRPr="00D8037A" w:rsidRDefault="00DD664F">
      <w:pPr>
        <w:pStyle w:val="ListParagraph"/>
        <w:numPr>
          <w:ilvl w:val="0"/>
          <w:numId w:val="9"/>
        </w:numPr>
        <w:spacing w:before="120" w:after="0" w:line="240" w:lineRule="auto"/>
        <w:ind w:left="714" w:hanging="357"/>
        <w:contextualSpacing w:val="0"/>
        <w:rPr>
          <w:rFonts w:ascii="Arial" w:hAnsi="Arial" w:cs="Arial"/>
          <w:sz w:val="24"/>
          <w:szCs w:val="24"/>
        </w:rPr>
      </w:pPr>
      <w:r>
        <w:rPr>
          <w:rFonts w:ascii="Arial" w:hAnsi="Arial" w:cs="Arial"/>
          <w:sz w:val="24"/>
          <w:szCs w:val="24"/>
        </w:rPr>
        <w:t>Operate an occurrence recording system i.e. a system for receiving and recording information about building safety incidents or situations (category 1 only)</w:t>
      </w:r>
    </w:p>
    <w:p w14:paraId="68B22125" w14:textId="5902702F" w:rsidR="00212974" w:rsidRDefault="00E46973">
      <w:pPr>
        <w:pStyle w:val="ListParagraph"/>
        <w:numPr>
          <w:ilvl w:val="0"/>
          <w:numId w:val="9"/>
        </w:numPr>
        <w:spacing w:before="120" w:after="0" w:line="240" w:lineRule="auto"/>
        <w:ind w:left="714" w:hanging="357"/>
        <w:contextualSpacing w:val="0"/>
        <w:rPr>
          <w:rFonts w:ascii="Arial" w:hAnsi="Arial" w:cs="Arial"/>
          <w:sz w:val="24"/>
          <w:szCs w:val="24"/>
        </w:rPr>
      </w:pPr>
      <w:r w:rsidRPr="00212974">
        <w:rPr>
          <w:rFonts w:ascii="Arial" w:hAnsi="Arial" w:cs="Arial"/>
          <w:sz w:val="24"/>
          <w:szCs w:val="24"/>
        </w:rPr>
        <w:t>Ensure appropriate fire safety measures are in place</w:t>
      </w:r>
      <w:r w:rsidR="00D31006" w:rsidRPr="00212974">
        <w:rPr>
          <w:rFonts w:ascii="Arial" w:hAnsi="Arial" w:cs="Arial"/>
          <w:sz w:val="24"/>
          <w:szCs w:val="24"/>
        </w:rPr>
        <w:t xml:space="preserve"> (category 1</w:t>
      </w:r>
      <w:r w:rsidR="00866EA6" w:rsidRPr="00212974">
        <w:rPr>
          <w:rFonts w:ascii="Arial" w:hAnsi="Arial" w:cs="Arial"/>
          <w:sz w:val="24"/>
          <w:szCs w:val="24"/>
        </w:rPr>
        <w:t>,</w:t>
      </w:r>
      <w:r w:rsidR="00D31006" w:rsidRPr="00212974">
        <w:rPr>
          <w:rFonts w:ascii="Arial" w:hAnsi="Arial" w:cs="Arial"/>
          <w:sz w:val="24"/>
          <w:szCs w:val="24"/>
        </w:rPr>
        <w:t xml:space="preserve"> 2 </w:t>
      </w:r>
      <w:r w:rsidR="00866EA6" w:rsidRPr="00212974">
        <w:rPr>
          <w:rFonts w:ascii="Arial" w:hAnsi="Arial" w:cs="Arial"/>
          <w:sz w:val="24"/>
          <w:szCs w:val="24"/>
        </w:rPr>
        <w:t>and 3</w:t>
      </w:r>
      <w:r w:rsidR="00D31006" w:rsidRPr="00212974">
        <w:rPr>
          <w:rFonts w:ascii="Arial" w:hAnsi="Arial" w:cs="Arial"/>
          <w:sz w:val="24"/>
          <w:szCs w:val="24"/>
        </w:rPr>
        <w:t>)</w:t>
      </w:r>
      <w:r w:rsidRPr="00212974">
        <w:rPr>
          <w:rFonts w:ascii="Arial" w:hAnsi="Arial" w:cs="Arial"/>
          <w:sz w:val="24"/>
          <w:szCs w:val="24"/>
        </w:rPr>
        <w:t>.</w:t>
      </w:r>
    </w:p>
    <w:p w14:paraId="25404228" w14:textId="4BF528DB" w:rsidR="00212974" w:rsidRPr="00212974" w:rsidRDefault="00212974">
      <w:pPr>
        <w:pStyle w:val="ListParagraph"/>
        <w:numPr>
          <w:ilvl w:val="0"/>
          <w:numId w:val="9"/>
        </w:numPr>
        <w:spacing w:before="120" w:after="0" w:line="240" w:lineRule="auto"/>
        <w:ind w:left="714" w:hanging="357"/>
        <w:contextualSpacing w:val="0"/>
        <w:rPr>
          <w:rFonts w:ascii="Arial" w:hAnsi="Arial" w:cs="Arial"/>
          <w:sz w:val="24"/>
          <w:szCs w:val="24"/>
        </w:rPr>
      </w:pPr>
      <w:r>
        <w:rPr>
          <w:rFonts w:ascii="Arial" w:hAnsi="Arial" w:cs="Arial"/>
          <w:sz w:val="24"/>
          <w:szCs w:val="24"/>
        </w:rPr>
        <w:t>Ensure appropriate structural safety measures are in place (category 1 and 2)</w:t>
      </w:r>
    </w:p>
    <w:p w14:paraId="458DA2BB" w14:textId="2F6BE8C8" w:rsidR="00E46973" w:rsidRPr="00D8037A" w:rsidRDefault="00E46973">
      <w:pPr>
        <w:pStyle w:val="ListParagraph"/>
        <w:numPr>
          <w:ilvl w:val="0"/>
          <w:numId w:val="9"/>
        </w:numPr>
        <w:spacing w:before="120" w:after="0" w:line="240" w:lineRule="auto"/>
        <w:ind w:left="714" w:hanging="357"/>
        <w:contextualSpacing w:val="0"/>
        <w:rPr>
          <w:rFonts w:ascii="Arial" w:hAnsi="Arial" w:cs="Arial"/>
          <w:sz w:val="24"/>
          <w:szCs w:val="24"/>
        </w:rPr>
      </w:pPr>
      <w:r w:rsidRPr="00D8037A">
        <w:rPr>
          <w:rFonts w:ascii="Arial" w:hAnsi="Arial" w:cs="Arial"/>
          <w:sz w:val="24"/>
          <w:szCs w:val="24"/>
        </w:rPr>
        <w:t>Undertake an annual fire risk assessment (</w:t>
      </w:r>
      <w:r w:rsidR="00D16B9B">
        <w:rPr>
          <w:rFonts w:ascii="Arial" w:hAnsi="Arial" w:cs="Arial"/>
          <w:sz w:val="24"/>
          <w:szCs w:val="24"/>
        </w:rPr>
        <w:t>c</w:t>
      </w:r>
      <w:r w:rsidRPr="00D8037A">
        <w:rPr>
          <w:rFonts w:ascii="Arial" w:hAnsi="Arial" w:cs="Arial"/>
          <w:sz w:val="24"/>
          <w:szCs w:val="24"/>
        </w:rPr>
        <w:t>ategory 1</w:t>
      </w:r>
      <w:r w:rsidR="00866EA6">
        <w:rPr>
          <w:rFonts w:ascii="Arial" w:hAnsi="Arial" w:cs="Arial"/>
          <w:sz w:val="24"/>
          <w:szCs w:val="24"/>
        </w:rPr>
        <w:t>,</w:t>
      </w:r>
      <w:r w:rsidRPr="00D8037A">
        <w:rPr>
          <w:rFonts w:ascii="Arial" w:hAnsi="Arial" w:cs="Arial"/>
          <w:sz w:val="24"/>
          <w:szCs w:val="24"/>
        </w:rPr>
        <w:t xml:space="preserve"> 2 </w:t>
      </w:r>
      <w:r w:rsidR="00866EA6">
        <w:rPr>
          <w:rFonts w:ascii="Arial" w:hAnsi="Arial" w:cs="Arial"/>
          <w:sz w:val="24"/>
          <w:szCs w:val="24"/>
        </w:rPr>
        <w:t>and 3</w:t>
      </w:r>
      <w:r w:rsidRPr="00D8037A">
        <w:rPr>
          <w:rFonts w:ascii="Arial" w:hAnsi="Arial" w:cs="Arial"/>
          <w:sz w:val="24"/>
          <w:szCs w:val="24"/>
        </w:rPr>
        <w:t>).</w:t>
      </w:r>
    </w:p>
    <w:p w14:paraId="65A8AF0E" w14:textId="29807F8E" w:rsidR="00E46973" w:rsidRPr="00D8037A" w:rsidRDefault="00E46973">
      <w:pPr>
        <w:pStyle w:val="ListParagraph"/>
        <w:numPr>
          <w:ilvl w:val="0"/>
          <w:numId w:val="9"/>
        </w:numPr>
        <w:spacing w:before="120" w:after="0" w:line="240" w:lineRule="auto"/>
        <w:ind w:left="714" w:hanging="357"/>
        <w:contextualSpacing w:val="0"/>
        <w:rPr>
          <w:rFonts w:ascii="Arial" w:hAnsi="Arial" w:cs="Arial"/>
          <w:sz w:val="24"/>
          <w:szCs w:val="24"/>
        </w:rPr>
      </w:pPr>
      <w:r w:rsidRPr="00D8037A">
        <w:rPr>
          <w:rFonts w:ascii="Arial" w:hAnsi="Arial" w:cs="Arial"/>
          <w:sz w:val="24"/>
          <w:szCs w:val="24"/>
        </w:rPr>
        <w:t>Develop and hold certain building safety information (</w:t>
      </w:r>
      <w:r w:rsidR="00D16B9B">
        <w:rPr>
          <w:rFonts w:ascii="Arial" w:hAnsi="Arial" w:cs="Arial"/>
          <w:sz w:val="24"/>
          <w:szCs w:val="24"/>
        </w:rPr>
        <w:t>c</w:t>
      </w:r>
      <w:r w:rsidRPr="00D8037A">
        <w:rPr>
          <w:rFonts w:ascii="Arial" w:hAnsi="Arial" w:cs="Arial"/>
          <w:sz w:val="24"/>
          <w:szCs w:val="24"/>
        </w:rPr>
        <w:t>ategory 1</w:t>
      </w:r>
      <w:r w:rsidR="00866EA6">
        <w:rPr>
          <w:rFonts w:ascii="Arial" w:hAnsi="Arial" w:cs="Arial"/>
          <w:sz w:val="24"/>
          <w:szCs w:val="24"/>
        </w:rPr>
        <w:t>,</w:t>
      </w:r>
      <w:r w:rsidRPr="00D8037A">
        <w:rPr>
          <w:rFonts w:ascii="Arial" w:hAnsi="Arial" w:cs="Arial"/>
          <w:sz w:val="24"/>
          <w:szCs w:val="24"/>
        </w:rPr>
        <w:t xml:space="preserve"> 2</w:t>
      </w:r>
      <w:r w:rsidR="00866EA6">
        <w:rPr>
          <w:rFonts w:ascii="Arial" w:hAnsi="Arial" w:cs="Arial"/>
          <w:sz w:val="24"/>
          <w:szCs w:val="24"/>
        </w:rPr>
        <w:t xml:space="preserve"> and 3</w:t>
      </w:r>
      <w:r w:rsidRPr="00D8037A">
        <w:rPr>
          <w:rFonts w:ascii="Arial" w:hAnsi="Arial" w:cs="Arial"/>
          <w:sz w:val="24"/>
          <w:szCs w:val="24"/>
        </w:rPr>
        <w:t>).</w:t>
      </w:r>
    </w:p>
    <w:p w14:paraId="7BC07391" w14:textId="58BF0316" w:rsidR="008A049C" w:rsidRDefault="00C57166" w:rsidP="00A92E0E">
      <w:pPr>
        <w:spacing w:after="0"/>
        <w:rPr>
          <w:rFonts w:ascii="Arial" w:hAnsi="Arial" w:cs="Arial"/>
          <w:sz w:val="24"/>
        </w:rPr>
      </w:pPr>
      <w:r>
        <w:rPr>
          <w:rFonts w:ascii="Arial" w:hAnsi="Arial" w:cs="Arial"/>
          <w:sz w:val="24"/>
          <w:szCs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00E46973" w:rsidRPr="00D8037A">
        <w:rPr>
          <w:rFonts w:ascii="Arial" w:hAnsi="Arial" w:cs="Arial"/>
          <w:sz w:val="24"/>
          <w:szCs w:val="24"/>
        </w:rPr>
        <w:t>s will also have duties in relation to residents</w:t>
      </w:r>
      <w:r w:rsidR="0093142A">
        <w:rPr>
          <w:rFonts w:ascii="Arial" w:hAnsi="Arial" w:cs="Arial"/>
          <w:sz w:val="24"/>
          <w:szCs w:val="24"/>
        </w:rPr>
        <w:t xml:space="preserve">. In Category 1, the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00E46973" w:rsidRPr="00D8037A">
        <w:rPr>
          <w:rFonts w:ascii="Arial" w:hAnsi="Arial" w:cs="Arial"/>
          <w:sz w:val="24"/>
          <w:szCs w:val="24"/>
        </w:rPr>
        <w:t xml:space="preserve"> </w:t>
      </w:r>
      <w:r w:rsidR="0093142A">
        <w:rPr>
          <w:rFonts w:ascii="Arial" w:hAnsi="Arial" w:cs="Arial"/>
          <w:sz w:val="24"/>
          <w:szCs w:val="24"/>
        </w:rPr>
        <w:t xml:space="preserve">will have a duty to prepare and review a residents’ engagement strategy in consultation with residents. </w:t>
      </w:r>
      <w:r w:rsidR="008A049C" w:rsidRPr="008C781C">
        <w:rPr>
          <w:rFonts w:ascii="Arial" w:hAnsi="Arial" w:cs="Arial"/>
          <w:sz w:val="24"/>
        </w:rPr>
        <w:t xml:space="preserve">This engagement should be genuine and ongoing </w:t>
      </w:r>
      <w:r w:rsidR="008A049C">
        <w:rPr>
          <w:rFonts w:ascii="Arial" w:hAnsi="Arial" w:cs="Arial"/>
          <w:sz w:val="24"/>
        </w:rPr>
        <w:t xml:space="preserve">and </w:t>
      </w:r>
      <w:r w:rsidR="008A049C" w:rsidRPr="008C781C">
        <w:rPr>
          <w:rFonts w:ascii="Arial" w:hAnsi="Arial" w:cs="Arial"/>
          <w:sz w:val="24"/>
        </w:rPr>
        <w:t xml:space="preserve">involve residents with decision-making on key building safety matters </w:t>
      </w:r>
      <w:r w:rsidR="001075EB">
        <w:rPr>
          <w:rFonts w:ascii="Arial" w:hAnsi="Arial" w:cs="Arial"/>
          <w:sz w:val="24"/>
        </w:rPr>
        <w:t>that</w:t>
      </w:r>
      <w:r w:rsidR="008A049C" w:rsidRPr="008C781C">
        <w:rPr>
          <w:rFonts w:ascii="Arial" w:hAnsi="Arial" w:cs="Arial"/>
          <w:sz w:val="24"/>
        </w:rPr>
        <w:t xml:space="preserve"> affect them.</w:t>
      </w:r>
      <w:r w:rsidR="008A049C">
        <w:rPr>
          <w:rFonts w:ascii="Arial" w:hAnsi="Arial" w:cs="Arial"/>
          <w:sz w:val="24"/>
        </w:rPr>
        <w:t xml:space="preserve"> </w:t>
      </w:r>
      <w:r w:rsidR="00DD4DAD">
        <w:rPr>
          <w:rFonts w:ascii="Arial" w:hAnsi="Arial" w:cs="Arial"/>
          <w:sz w:val="24"/>
        </w:rPr>
        <w:t xml:space="preserve">Similar duties can be set out in regulations in relation to category 2 buildings, which will ensure a proportionate approach and will be subject to consultation. </w:t>
      </w:r>
    </w:p>
    <w:p w14:paraId="4F47507F" w14:textId="4695DF18" w:rsidR="008A049C" w:rsidRPr="00D8037A" w:rsidRDefault="008A049C" w:rsidP="009C4218">
      <w:pPr>
        <w:spacing w:after="0"/>
        <w:rPr>
          <w:rFonts w:ascii="Arial" w:hAnsi="Arial" w:cs="Arial"/>
          <w:sz w:val="24"/>
          <w:szCs w:val="24"/>
        </w:rPr>
      </w:pPr>
      <w:r w:rsidRPr="009C4218">
        <w:rPr>
          <w:rFonts w:ascii="Arial" w:hAnsi="Arial" w:cs="Arial"/>
          <w:sz w:val="24"/>
          <w:szCs w:val="24"/>
        </w:rPr>
        <w:t xml:space="preserve">There will also be a requirement for a formal process for residents to raise building safety </w:t>
      </w:r>
      <w:r w:rsidR="0093142A">
        <w:rPr>
          <w:rFonts w:ascii="Arial" w:hAnsi="Arial" w:cs="Arial"/>
          <w:sz w:val="24"/>
          <w:szCs w:val="24"/>
        </w:rPr>
        <w:t>complaints</w:t>
      </w:r>
      <w:r w:rsidR="0093142A" w:rsidRPr="009C4218">
        <w:rPr>
          <w:rFonts w:ascii="Arial" w:hAnsi="Arial" w:cs="Arial"/>
          <w:sz w:val="24"/>
          <w:szCs w:val="24"/>
        </w:rPr>
        <w:t xml:space="preserve"> </w:t>
      </w:r>
      <w:r w:rsidRPr="009C4218">
        <w:rPr>
          <w:rFonts w:ascii="Arial" w:hAnsi="Arial" w:cs="Arial"/>
          <w:sz w:val="24"/>
          <w:szCs w:val="24"/>
        </w:rPr>
        <w:t xml:space="preserve">in category 1 buildings, with a </w:t>
      </w:r>
      <w:r w:rsidR="00471FD9">
        <w:rPr>
          <w:rFonts w:ascii="Arial" w:hAnsi="Arial" w:cs="Arial"/>
          <w:sz w:val="24"/>
          <w:szCs w:val="24"/>
        </w:rPr>
        <w:t>more proportionate approach</w:t>
      </w:r>
      <w:r w:rsidRPr="009C4218">
        <w:rPr>
          <w:rFonts w:ascii="Arial" w:hAnsi="Arial" w:cs="Arial"/>
          <w:sz w:val="24"/>
          <w:szCs w:val="24"/>
        </w:rPr>
        <w:t xml:space="preserve"> proposed in category 2 and 3 buildings</w:t>
      </w:r>
      <w:r w:rsidR="00471FD9">
        <w:rPr>
          <w:rFonts w:ascii="Arial" w:hAnsi="Arial" w:cs="Arial"/>
          <w:sz w:val="24"/>
          <w:szCs w:val="24"/>
        </w:rPr>
        <w:t>, which will be set out in regulations and subject to consultation</w:t>
      </w:r>
      <w:r w:rsidRPr="009C4218">
        <w:rPr>
          <w:rFonts w:ascii="Arial" w:hAnsi="Arial" w:cs="Arial"/>
          <w:sz w:val="24"/>
          <w:szCs w:val="24"/>
        </w:rPr>
        <w:t>. This is expected to be beneficial to residents, especially those with concerns about their homes.</w:t>
      </w:r>
    </w:p>
    <w:p w14:paraId="47AE3CE3" w14:textId="77777777" w:rsidR="00A92E0E" w:rsidRDefault="00A92E0E" w:rsidP="00CB0BD5">
      <w:pPr>
        <w:spacing w:after="0"/>
        <w:rPr>
          <w:rFonts w:ascii="Arial" w:hAnsi="Arial" w:cs="Arial"/>
          <w:b/>
          <w:bCs/>
          <w:sz w:val="24"/>
          <w:szCs w:val="24"/>
        </w:rPr>
      </w:pPr>
    </w:p>
    <w:p w14:paraId="69CC5ED3" w14:textId="7E9C6AB1" w:rsidR="00DD4DAD" w:rsidRPr="00D8037A" w:rsidRDefault="00E46973" w:rsidP="00E46973">
      <w:pPr>
        <w:spacing w:after="0" w:line="240" w:lineRule="auto"/>
        <w:rPr>
          <w:rFonts w:ascii="Arial" w:hAnsi="Arial" w:cs="Arial"/>
          <w:sz w:val="24"/>
          <w:szCs w:val="24"/>
        </w:rPr>
      </w:pPr>
      <w:r w:rsidRPr="00D8037A">
        <w:rPr>
          <w:rFonts w:ascii="Arial" w:hAnsi="Arial" w:cs="Arial"/>
          <w:b/>
          <w:bCs/>
          <w:sz w:val="24"/>
          <w:szCs w:val="24"/>
        </w:rPr>
        <w:t>Building Safety Authorit</w:t>
      </w:r>
      <w:r w:rsidR="00D5521B">
        <w:rPr>
          <w:rFonts w:ascii="Arial" w:hAnsi="Arial" w:cs="Arial"/>
          <w:b/>
          <w:bCs/>
          <w:sz w:val="24"/>
          <w:szCs w:val="24"/>
        </w:rPr>
        <w:t>ies</w:t>
      </w:r>
    </w:p>
    <w:p w14:paraId="6D5CCC96" w14:textId="75BAE403" w:rsidR="00E46973" w:rsidRPr="00D8037A" w:rsidRDefault="00D24FD6" w:rsidP="00CB0BD5">
      <w:pPr>
        <w:spacing w:after="0"/>
        <w:rPr>
          <w:rFonts w:ascii="Arial" w:hAnsi="Arial" w:cs="Arial"/>
          <w:sz w:val="24"/>
          <w:szCs w:val="24"/>
        </w:rPr>
      </w:pPr>
      <w:bookmarkStart w:id="8" w:name="_Hlk145083559"/>
      <w:r w:rsidRPr="00CB0BD5">
        <w:rPr>
          <w:rFonts w:ascii="Arial" w:hAnsi="Arial" w:cs="Arial"/>
          <w:sz w:val="24"/>
          <w:szCs w:val="24"/>
        </w:rPr>
        <w:t xml:space="preserve">The building safety authority will be a designated county council or county borough council in each of the fire and rescue authority areas in Wales. Each building safety authority will be </w:t>
      </w:r>
      <w:r w:rsidRPr="00FB788C">
        <w:rPr>
          <w:rFonts w:ascii="Arial" w:hAnsi="Arial" w:cs="Arial"/>
          <w:sz w:val="24"/>
          <w:szCs w:val="24"/>
        </w:rPr>
        <w:t>responsible</w:t>
      </w:r>
      <w:r w:rsidRPr="00CB0BD5">
        <w:rPr>
          <w:rFonts w:ascii="Arial" w:hAnsi="Arial" w:cs="Arial"/>
          <w:sz w:val="24"/>
          <w:szCs w:val="24"/>
        </w:rPr>
        <w:t xml:space="preserve"> for the regulation of building safety duties for buildings that are wholly or mainly within their area, including structural safety risks.</w:t>
      </w:r>
    </w:p>
    <w:bookmarkEnd w:id="8"/>
    <w:p w14:paraId="4F9C1C9D" w14:textId="485F9AAD" w:rsidR="00E46973" w:rsidRPr="00D8037A" w:rsidRDefault="00E46973" w:rsidP="00E46973">
      <w:pPr>
        <w:spacing w:after="0" w:line="240" w:lineRule="auto"/>
        <w:rPr>
          <w:rFonts w:ascii="Arial" w:hAnsi="Arial" w:cs="Arial"/>
          <w:sz w:val="24"/>
          <w:szCs w:val="24"/>
        </w:rPr>
      </w:pPr>
      <w:r w:rsidRPr="00D8037A">
        <w:rPr>
          <w:rFonts w:ascii="Arial" w:hAnsi="Arial" w:cs="Arial"/>
          <w:sz w:val="24"/>
          <w:szCs w:val="24"/>
        </w:rPr>
        <w:lastRenderedPageBreak/>
        <w:t xml:space="preserve">The responsibilities of </w:t>
      </w:r>
      <w:r w:rsidR="00E86757">
        <w:rPr>
          <w:rFonts w:ascii="Arial" w:hAnsi="Arial" w:cs="Arial"/>
          <w:sz w:val="24"/>
          <w:szCs w:val="24"/>
        </w:rPr>
        <w:t>b</w:t>
      </w:r>
      <w:r w:rsidRPr="00D8037A">
        <w:rPr>
          <w:rFonts w:ascii="Arial" w:hAnsi="Arial" w:cs="Arial"/>
          <w:sz w:val="24"/>
          <w:szCs w:val="24"/>
        </w:rPr>
        <w:t xml:space="preserve">uilding </w:t>
      </w:r>
      <w:r w:rsidR="00E86757">
        <w:rPr>
          <w:rFonts w:ascii="Arial" w:hAnsi="Arial" w:cs="Arial"/>
          <w:sz w:val="24"/>
          <w:szCs w:val="24"/>
        </w:rPr>
        <w:t>s</w:t>
      </w:r>
      <w:r w:rsidRPr="00D8037A">
        <w:rPr>
          <w:rFonts w:ascii="Arial" w:hAnsi="Arial" w:cs="Arial"/>
          <w:sz w:val="24"/>
          <w:szCs w:val="24"/>
        </w:rPr>
        <w:t xml:space="preserve">afety </w:t>
      </w:r>
      <w:r w:rsidR="00E86757">
        <w:rPr>
          <w:rFonts w:ascii="Arial" w:hAnsi="Arial" w:cs="Arial"/>
          <w:sz w:val="24"/>
          <w:szCs w:val="24"/>
        </w:rPr>
        <w:t>a</w:t>
      </w:r>
      <w:r w:rsidRPr="00D8037A">
        <w:rPr>
          <w:rFonts w:ascii="Arial" w:hAnsi="Arial" w:cs="Arial"/>
          <w:sz w:val="24"/>
          <w:szCs w:val="24"/>
        </w:rPr>
        <w:t>uthori</w:t>
      </w:r>
      <w:r w:rsidR="00E86757">
        <w:rPr>
          <w:rFonts w:ascii="Arial" w:hAnsi="Arial" w:cs="Arial"/>
          <w:sz w:val="24"/>
          <w:szCs w:val="24"/>
        </w:rPr>
        <w:t>ties</w:t>
      </w:r>
      <w:r w:rsidRPr="00D8037A">
        <w:rPr>
          <w:rFonts w:ascii="Arial" w:hAnsi="Arial" w:cs="Arial"/>
          <w:sz w:val="24"/>
          <w:szCs w:val="24"/>
        </w:rPr>
        <w:t xml:space="preserve"> will include:</w:t>
      </w:r>
    </w:p>
    <w:p w14:paraId="33029E7C" w14:textId="630CAE7C"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 xml:space="preserve">Holding and maintaining the register of buildings and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s and</w:t>
      </w:r>
      <w:r w:rsidR="00352B41" w:rsidRPr="00D8037A">
        <w:rPr>
          <w:rFonts w:ascii="Arial" w:hAnsi="Arial" w:cs="Arial"/>
          <w:color w:val="000000" w:themeColor="text1"/>
          <w:sz w:val="24"/>
        </w:rPr>
        <w:t xml:space="preserve">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s.</w:t>
      </w:r>
    </w:p>
    <w:p w14:paraId="0686C0A9" w14:textId="4FC5FF18"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 xml:space="preserve">Ensuring that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s and</w:t>
      </w:r>
      <w:r w:rsidR="00352B41" w:rsidRPr="00D8037A">
        <w:rPr>
          <w:rFonts w:ascii="Arial" w:hAnsi="Arial" w:cs="Arial"/>
          <w:color w:val="000000" w:themeColor="text1"/>
          <w:sz w:val="24"/>
        </w:rPr>
        <w:t xml:space="preserve">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s are meeting their duties relating to the assessment of structural safety risks.</w:t>
      </w:r>
    </w:p>
    <w:p w14:paraId="7A99BD0D" w14:textId="2DE75DB2"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 xml:space="preserve">Receiving and reviewing evidence of how building safety risks are being assessed and managed, from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 xml:space="preserve">s of </w:t>
      </w:r>
      <w:r w:rsidR="00D16B9B">
        <w:rPr>
          <w:rFonts w:ascii="Arial" w:hAnsi="Arial" w:cs="Arial"/>
          <w:sz w:val="24"/>
          <w:szCs w:val="24"/>
        </w:rPr>
        <w:t>c</w:t>
      </w:r>
      <w:r w:rsidRPr="00D8037A">
        <w:rPr>
          <w:rFonts w:ascii="Arial" w:hAnsi="Arial" w:cs="Arial"/>
          <w:sz w:val="24"/>
          <w:szCs w:val="24"/>
        </w:rPr>
        <w:t>ategory 1 buildings.</w:t>
      </w:r>
    </w:p>
    <w:p w14:paraId="76F69B9F" w14:textId="72C12A45"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 xml:space="preserve">Ensuring that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s and</w:t>
      </w:r>
      <w:r w:rsidR="00352B41" w:rsidRPr="00D8037A">
        <w:rPr>
          <w:rFonts w:ascii="Arial" w:hAnsi="Arial" w:cs="Arial"/>
          <w:color w:val="000000" w:themeColor="text1"/>
          <w:sz w:val="24"/>
        </w:rPr>
        <w:t xml:space="preserve">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s are meeting their wider documentation duties in the regime (such as maintaining a complete record of important building information, known as the ‘Golden Thread’).</w:t>
      </w:r>
    </w:p>
    <w:p w14:paraId="6DBD255C" w14:textId="1A5A249A"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 xml:space="preserve">Receiving and reviewing information about certain risk to life incidents in </w:t>
      </w:r>
      <w:r w:rsidR="00D16B9B">
        <w:rPr>
          <w:rFonts w:ascii="Arial" w:hAnsi="Arial" w:cs="Arial"/>
          <w:sz w:val="24"/>
          <w:szCs w:val="24"/>
        </w:rPr>
        <w:t>c</w:t>
      </w:r>
      <w:r w:rsidRPr="00D8037A">
        <w:rPr>
          <w:rFonts w:ascii="Arial" w:hAnsi="Arial" w:cs="Arial"/>
          <w:sz w:val="24"/>
          <w:szCs w:val="24"/>
        </w:rPr>
        <w:t>ategory 1 buildings</w:t>
      </w:r>
      <w:r w:rsidR="006F3A31">
        <w:rPr>
          <w:rFonts w:ascii="Arial" w:hAnsi="Arial" w:cs="Arial"/>
          <w:sz w:val="24"/>
          <w:szCs w:val="24"/>
        </w:rPr>
        <w:t xml:space="preserve"> (occurrence recording)</w:t>
      </w:r>
      <w:r w:rsidRPr="00D8037A">
        <w:rPr>
          <w:rFonts w:ascii="Arial" w:hAnsi="Arial" w:cs="Arial"/>
          <w:sz w:val="24"/>
          <w:szCs w:val="24"/>
        </w:rPr>
        <w:t>.</w:t>
      </w:r>
    </w:p>
    <w:p w14:paraId="0C4F2B58" w14:textId="271F5933"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 xml:space="preserve">Ensuring that </w:t>
      </w:r>
      <w:r w:rsidR="00352B41">
        <w:rPr>
          <w:rFonts w:ascii="Arial" w:hAnsi="Arial" w:cs="Arial"/>
          <w:color w:val="000000" w:themeColor="text1"/>
          <w:sz w:val="24"/>
        </w:rPr>
        <w:t>p</w:t>
      </w:r>
      <w:r w:rsidR="00352B41" w:rsidRPr="00D8037A">
        <w:rPr>
          <w:rFonts w:ascii="Arial" w:hAnsi="Arial" w:cs="Arial"/>
          <w:color w:val="000000" w:themeColor="text1"/>
          <w:sz w:val="24"/>
        </w:rPr>
        <w:t xml:space="preserve">rincipal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s and</w:t>
      </w:r>
      <w:r w:rsidR="00352B41" w:rsidRPr="00D8037A">
        <w:rPr>
          <w:rFonts w:ascii="Arial" w:hAnsi="Arial" w:cs="Arial"/>
          <w:color w:val="000000" w:themeColor="text1"/>
          <w:sz w:val="24"/>
        </w:rPr>
        <w:t xml:space="preserve"> </w:t>
      </w:r>
      <w:r w:rsidR="00352B41">
        <w:rPr>
          <w:rFonts w:ascii="Arial" w:hAnsi="Arial" w:cs="Arial"/>
          <w:color w:val="000000" w:themeColor="text1"/>
          <w:sz w:val="24"/>
        </w:rPr>
        <w:t>a</w:t>
      </w:r>
      <w:r w:rsidR="00352B41" w:rsidRPr="00D8037A">
        <w:rPr>
          <w:rFonts w:ascii="Arial" w:hAnsi="Arial" w:cs="Arial"/>
          <w:color w:val="000000" w:themeColor="text1"/>
          <w:sz w:val="24"/>
        </w:rPr>
        <w:t xml:space="preserve">ccountable </w:t>
      </w:r>
      <w:r w:rsidR="00352B41">
        <w:rPr>
          <w:rFonts w:ascii="Arial" w:hAnsi="Arial" w:cs="Arial"/>
          <w:color w:val="000000" w:themeColor="text1"/>
          <w:sz w:val="24"/>
        </w:rPr>
        <w:t>p</w:t>
      </w:r>
      <w:r w:rsidR="00352B41" w:rsidRPr="00D8037A">
        <w:rPr>
          <w:rFonts w:ascii="Arial" w:hAnsi="Arial" w:cs="Arial"/>
          <w:color w:val="000000" w:themeColor="text1"/>
          <w:sz w:val="24"/>
        </w:rPr>
        <w:t>erson</w:t>
      </w:r>
      <w:r w:rsidRPr="00D8037A">
        <w:rPr>
          <w:rFonts w:ascii="Arial" w:hAnsi="Arial" w:cs="Arial"/>
          <w:sz w:val="24"/>
          <w:szCs w:val="24"/>
        </w:rPr>
        <w:t>s are meeting their duties to engage residents, and to manage and respond to resident complaints.</w:t>
      </w:r>
    </w:p>
    <w:p w14:paraId="543E7841" w14:textId="77777777"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Engaging residents on certain issues and dealing with resident complaints.</w:t>
      </w:r>
    </w:p>
    <w:p w14:paraId="7B9832AC" w14:textId="77777777"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Taking appropriate, proportionate enforcement action where other means have not been successful.</w:t>
      </w:r>
    </w:p>
    <w:p w14:paraId="18DCE141" w14:textId="5069558B" w:rsidR="00E46973" w:rsidRPr="00D8037A" w:rsidRDefault="00E46973">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 xml:space="preserve">Undertaking inspections as appropriate, including joint inspections with </w:t>
      </w:r>
      <w:r w:rsidR="001D2194">
        <w:rPr>
          <w:rFonts w:ascii="Arial" w:hAnsi="Arial" w:cs="Arial"/>
          <w:sz w:val="24"/>
          <w:szCs w:val="24"/>
        </w:rPr>
        <w:t>f</w:t>
      </w:r>
      <w:r w:rsidRPr="00D8037A">
        <w:rPr>
          <w:rFonts w:ascii="Arial" w:hAnsi="Arial" w:cs="Arial"/>
          <w:sz w:val="24"/>
          <w:szCs w:val="24"/>
        </w:rPr>
        <w:t xml:space="preserve">ire and </w:t>
      </w:r>
      <w:r w:rsidR="001D2194">
        <w:rPr>
          <w:rFonts w:ascii="Arial" w:hAnsi="Arial" w:cs="Arial"/>
          <w:sz w:val="24"/>
          <w:szCs w:val="24"/>
        </w:rPr>
        <w:t>r</w:t>
      </w:r>
      <w:r w:rsidRPr="00D8037A">
        <w:rPr>
          <w:rFonts w:ascii="Arial" w:hAnsi="Arial" w:cs="Arial"/>
          <w:sz w:val="24"/>
          <w:szCs w:val="24"/>
        </w:rPr>
        <w:t xml:space="preserve">escue </w:t>
      </w:r>
      <w:r w:rsidR="001D2194">
        <w:rPr>
          <w:rFonts w:ascii="Arial" w:hAnsi="Arial" w:cs="Arial"/>
          <w:sz w:val="24"/>
          <w:szCs w:val="24"/>
        </w:rPr>
        <w:t>a</w:t>
      </w:r>
      <w:r w:rsidRPr="00D8037A">
        <w:rPr>
          <w:rFonts w:ascii="Arial" w:hAnsi="Arial" w:cs="Arial"/>
          <w:sz w:val="24"/>
          <w:szCs w:val="24"/>
        </w:rPr>
        <w:t>uthorities.</w:t>
      </w:r>
    </w:p>
    <w:p w14:paraId="5FFCBB18" w14:textId="251C88EC" w:rsidR="002E5555" w:rsidRDefault="00E46973" w:rsidP="002E5555">
      <w:pPr>
        <w:numPr>
          <w:ilvl w:val="2"/>
          <w:numId w:val="8"/>
        </w:numPr>
        <w:spacing w:before="120" w:after="0" w:line="240" w:lineRule="auto"/>
        <w:ind w:left="1077" w:hanging="357"/>
        <w:rPr>
          <w:rFonts w:ascii="Arial" w:hAnsi="Arial" w:cs="Arial"/>
          <w:sz w:val="24"/>
          <w:szCs w:val="24"/>
        </w:rPr>
      </w:pPr>
      <w:r w:rsidRPr="00D8037A">
        <w:rPr>
          <w:rFonts w:ascii="Arial" w:hAnsi="Arial" w:cs="Arial"/>
          <w:sz w:val="24"/>
          <w:szCs w:val="24"/>
        </w:rPr>
        <w:t>Working jointly and with the Welsh Government to develop guidance (including statutory guidance) for the regime.</w:t>
      </w:r>
    </w:p>
    <w:p w14:paraId="74575F4D" w14:textId="46976500" w:rsidR="00A92E0E" w:rsidRPr="00A92E0E" w:rsidRDefault="00A92E0E" w:rsidP="00A92E0E">
      <w:pPr>
        <w:spacing w:after="0"/>
        <w:rPr>
          <w:rFonts w:ascii="Arial" w:hAnsi="Arial" w:cs="Arial"/>
          <w:sz w:val="24"/>
          <w:szCs w:val="24"/>
        </w:rPr>
      </w:pPr>
      <w:r w:rsidRPr="00A92E0E">
        <w:rPr>
          <w:rFonts w:ascii="Arial" w:hAnsi="Arial" w:cs="Arial"/>
          <w:sz w:val="24"/>
          <w:szCs w:val="24"/>
        </w:rPr>
        <w:t xml:space="preserve">A local authority may sometimes be a duty holder for an in-scope building. </w:t>
      </w:r>
      <w:r w:rsidRPr="00A92E0E">
        <w:rPr>
          <w:rFonts w:ascii="Arial" w:hAnsi="Arial" w:cs="Arial"/>
          <w:iCs/>
          <w:sz w:val="24"/>
          <w:szCs w:val="24"/>
        </w:rPr>
        <w:t xml:space="preserve">Where the local authority is both the building safety authority </w:t>
      </w:r>
      <w:proofErr w:type="gramStart"/>
      <w:r w:rsidRPr="00A92E0E">
        <w:rPr>
          <w:rFonts w:ascii="Arial" w:hAnsi="Arial" w:cs="Arial"/>
          <w:iCs/>
          <w:sz w:val="24"/>
          <w:szCs w:val="24"/>
        </w:rPr>
        <w:t>and also</w:t>
      </w:r>
      <w:proofErr w:type="gramEnd"/>
      <w:r w:rsidRPr="00A92E0E">
        <w:rPr>
          <w:rFonts w:ascii="Arial" w:hAnsi="Arial" w:cs="Arial"/>
          <w:iCs/>
          <w:sz w:val="24"/>
          <w:szCs w:val="24"/>
        </w:rPr>
        <w:t xml:space="preserve"> an accountable person for a category 1 building, they must make all reasonable efforts to arrange for delegation of their building safety functions to another building safety authority. This is to avoid a conflict of interest arising with the local authority being both a building owner/manager with duties as an accountable person and being the enforcing authority.</w:t>
      </w:r>
      <w:r w:rsidRPr="00A92E0E">
        <w:rPr>
          <w:rFonts w:ascii="Arial" w:hAnsi="Arial" w:cs="Arial"/>
          <w:sz w:val="24"/>
          <w:szCs w:val="24"/>
        </w:rPr>
        <w:t xml:space="preserve"> As there are fewer duties in categories 2 and 3 compared to category 1, the Bill does not put a similar duty on local authorities in relation to category 2 or 3 buildings. </w:t>
      </w:r>
    </w:p>
    <w:p w14:paraId="40E38943" w14:textId="588477C2" w:rsidR="002E5555" w:rsidRDefault="002E5555" w:rsidP="00BC3C7B">
      <w:pPr>
        <w:spacing w:after="0"/>
        <w:rPr>
          <w:rFonts w:ascii="Arial" w:hAnsi="Arial" w:cs="Arial"/>
          <w:sz w:val="24"/>
          <w:szCs w:val="24"/>
        </w:rPr>
      </w:pPr>
      <w:r>
        <w:rPr>
          <w:rFonts w:ascii="Arial" w:hAnsi="Arial" w:cs="Arial"/>
          <w:b/>
          <w:bCs/>
          <w:sz w:val="24"/>
          <w:szCs w:val="24"/>
        </w:rPr>
        <w:t xml:space="preserve">Fire </w:t>
      </w:r>
      <w:r w:rsidRPr="00D8037A">
        <w:rPr>
          <w:rFonts w:ascii="Arial" w:hAnsi="Arial" w:cs="Arial"/>
          <w:b/>
          <w:bCs/>
          <w:sz w:val="24"/>
          <w:szCs w:val="24"/>
        </w:rPr>
        <w:t>Safety Authorit</w:t>
      </w:r>
      <w:r>
        <w:rPr>
          <w:rFonts w:ascii="Arial" w:hAnsi="Arial" w:cs="Arial"/>
          <w:b/>
          <w:bCs/>
          <w:sz w:val="24"/>
          <w:szCs w:val="24"/>
        </w:rPr>
        <w:t>ies</w:t>
      </w:r>
    </w:p>
    <w:p w14:paraId="6D6AA093" w14:textId="679ADF7F" w:rsidR="00E46973" w:rsidRPr="00D8037A" w:rsidRDefault="002E5555" w:rsidP="00BC3C7B">
      <w:pPr>
        <w:spacing w:after="0"/>
        <w:rPr>
          <w:rFonts w:ascii="Arial" w:hAnsi="Arial" w:cs="Arial"/>
          <w:sz w:val="24"/>
          <w:szCs w:val="24"/>
        </w:rPr>
      </w:pPr>
      <w:r>
        <w:rPr>
          <w:rFonts w:ascii="Arial" w:hAnsi="Arial" w:cs="Arial"/>
          <w:sz w:val="24"/>
          <w:szCs w:val="24"/>
        </w:rPr>
        <w:t xml:space="preserve">The fire safety authority will be a fire and rescue authority for an area in Wales, unless the building or relevant HMO consists entirely of Crown premises, in which case the fire safety authority will be a fire inspector. </w:t>
      </w:r>
      <w:r w:rsidR="00444F88">
        <w:rPr>
          <w:rFonts w:ascii="Arial" w:hAnsi="Arial" w:cs="Arial"/>
          <w:sz w:val="24"/>
          <w:szCs w:val="24"/>
        </w:rPr>
        <w:t>F</w:t>
      </w:r>
      <w:r w:rsidR="00E46973" w:rsidRPr="00D8037A">
        <w:rPr>
          <w:rFonts w:ascii="Arial" w:hAnsi="Arial" w:cs="Arial"/>
          <w:sz w:val="24"/>
          <w:szCs w:val="24"/>
        </w:rPr>
        <w:t xml:space="preserve">ire </w:t>
      </w:r>
      <w:r>
        <w:rPr>
          <w:rFonts w:ascii="Arial" w:hAnsi="Arial" w:cs="Arial"/>
          <w:sz w:val="24"/>
          <w:szCs w:val="24"/>
        </w:rPr>
        <w:t xml:space="preserve">safety </w:t>
      </w:r>
      <w:r w:rsidR="00E46973" w:rsidRPr="00D8037A">
        <w:rPr>
          <w:rFonts w:ascii="Arial" w:hAnsi="Arial" w:cs="Arial"/>
          <w:sz w:val="24"/>
          <w:szCs w:val="24"/>
        </w:rPr>
        <w:t xml:space="preserve">authorities will remain responsible for regulating fire safety measures within the regime. For example, this will include enforcement relating to the </w:t>
      </w:r>
      <w:r w:rsidR="003D740B">
        <w:rPr>
          <w:rFonts w:ascii="Arial" w:hAnsi="Arial" w:cs="Arial"/>
          <w:color w:val="000000" w:themeColor="text1"/>
          <w:sz w:val="24"/>
        </w:rPr>
        <w:t>p</w:t>
      </w:r>
      <w:r w:rsidR="003D740B" w:rsidRPr="00D8037A">
        <w:rPr>
          <w:rFonts w:ascii="Arial" w:hAnsi="Arial" w:cs="Arial"/>
          <w:color w:val="000000" w:themeColor="text1"/>
          <w:sz w:val="24"/>
        </w:rPr>
        <w:t xml:space="preserve">rincipal </w:t>
      </w:r>
      <w:r w:rsidR="003D740B">
        <w:rPr>
          <w:rFonts w:ascii="Arial" w:hAnsi="Arial" w:cs="Arial"/>
          <w:color w:val="000000" w:themeColor="text1"/>
          <w:sz w:val="24"/>
        </w:rPr>
        <w:t>a</w:t>
      </w:r>
      <w:r w:rsidR="003D740B" w:rsidRPr="00D8037A">
        <w:rPr>
          <w:rFonts w:ascii="Arial" w:hAnsi="Arial" w:cs="Arial"/>
          <w:color w:val="000000" w:themeColor="text1"/>
          <w:sz w:val="24"/>
        </w:rPr>
        <w:t xml:space="preserve">ccountable </w:t>
      </w:r>
      <w:r w:rsidR="003D740B">
        <w:rPr>
          <w:rFonts w:ascii="Arial" w:hAnsi="Arial" w:cs="Arial"/>
          <w:color w:val="000000" w:themeColor="text1"/>
          <w:sz w:val="24"/>
        </w:rPr>
        <w:t>p</w:t>
      </w:r>
      <w:r w:rsidR="003D740B" w:rsidRPr="00D8037A">
        <w:rPr>
          <w:rFonts w:ascii="Arial" w:hAnsi="Arial" w:cs="Arial"/>
          <w:color w:val="000000" w:themeColor="text1"/>
          <w:sz w:val="24"/>
        </w:rPr>
        <w:t>erson</w:t>
      </w:r>
      <w:r w:rsidR="00E46973" w:rsidRPr="00D8037A">
        <w:rPr>
          <w:rFonts w:ascii="Arial" w:hAnsi="Arial" w:cs="Arial"/>
          <w:sz w:val="24"/>
          <w:szCs w:val="24"/>
        </w:rPr>
        <w:t xml:space="preserve">’s duty to make or review a fire </w:t>
      </w:r>
      <w:r w:rsidR="00E46973" w:rsidRPr="00D8037A">
        <w:rPr>
          <w:rFonts w:ascii="Arial" w:hAnsi="Arial" w:cs="Arial"/>
          <w:sz w:val="24"/>
          <w:szCs w:val="24"/>
        </w:rPr>
        <w:lastRenderedPageBreak/>
        <w:t xml:space="preserve">risk assessment. Cooperation between fire </w:t>
      </w:r>
      <w:r>
        <w:rPr>
          <w:rFonts w:ascii="Arial" w:hAnsi="Arial" w:cs="Arial"/>
          <w:sz w:val="24"/>
          <w:szCs w:val="24"/>
        </w:rPr>
        <w:t xml:space="preserve">safety </w:t>
      </w:r>
      <w:r w:rsidR="00E46973" w:rsidRPr="00D8037A">
        <w:rPr>
          <w:rFonts w:ascii="Arial" w:hAnsi="Arial" w:cs="Arial"/>
          <w:sz w:val="24"/>
          <w:szCs w:val="24"/>
        </w:rPr>
        <w:t>authorities and building safety authorities will be essential.</w:t>
      </w:r>
    </w:p>
    <w:p w14:paraId="4D4306AE" w14:textId="77777777" w:rsidR="00E46973" w:rsidRPr="00D8037A" w:rsidRDefault="00E46973" w:rsidP="00E46973">
      <w:pPr>
        <w:spacing w:after="0" w:line="240" w:lineRule="auto"/>
        <w:rPr>
          <w:rFonts w:ascii="Arial" w:hAnsi="Arial" w:cs="Arial"/>
          <w:b/>
          <w:bCs/>
          <w:sz w:val="24"/>
          <w:szCs w:val="24"/>
        </w:rPr>
      </w:pPr>
      <w:r w:rsidRPr="00D8037A">
        <w:rPr>
          <w:rFonts w:ascii="Arial" w:hAnsi="Arial" w:cs="Arial"/>
          <w:b/>
          <w:bCs/>
          <w:sz w:val="24"/>
          <w:szCs w:val="24"/>
        </w:rPr>
        <w:t>Resident Engagement</w:t>
      </w:r>
    </w:p>
    <w:p w14:paraId="5DEA5958" w14:textId="64EE6236" w:rsidR="00E46973" w:rsidRPr="00D8037A" w:rsidRDefault="00E46973" w:rsidP="00BC3C7B">
      <w:pPr>
        <w:spacing w:after="0"/>
        <w:rPr>
          <w:rFonts w:ascii="Arial" w:hAnsi="Arial" w:cs="Arial"/>
          <w:sz w:val="24"/>
          <w:szCs w:val="24"/>
        </w:rPr>
      </w:pPr>
      <w:r w:rsidRPr="00D8037A">
        <w:rPr>
          <w:rFonts w:ascii="Arial" w:hAnsi="Arial" w:cs="Arial"/>
          <w:sz w:val="24"/>
          <w:szCs w:val="24"/>
        </w:rPr>
        <w:t xml:space="preserve">A key lesson from the Grenfell </w:t>
      </w:r>
      <w:r w:rsidR="001075EB">
        <w:rPr>
          <w:rFonts w:ascii="Arial" w:hAnsi="Arial" w:cs="Arial"/>
          <w:sz w:val="24"/>
          <w:szCs w:val="24"/>
        </w:rPr>
        <w:t xml:space="preserve">Tower </w:t>
      </w:r>
      <w:r w:rsidRPr="00D8037A">
        <w:rPr>
          <w:rFonts w:ascii="Arial" w:hAnsi="Arial" w:cs="Arial"/>
          <w:sz w:val="24"/>
          <w:szCs w:val="24"/>
        </w:rPr>
        <w:t xml:space="preserve">tragedy was </w:t>
      </w:r>
      <w:r w:rsidR="0006121B">
        <w:rPr>
          <w:rFonts w:ascii="Arial" w:hAnsi="Arial" w:cs="Arial"/>
          <w:sz w:val="24"/>
          <w:szCs w:val="24"/>
        </w:rPr>
        <w:t xml:space="preserve">that </w:t>
      </w:r>
      <w:r w:rsidRPr="00D8037A">
        <w:rPr>
          <w:rFonts w:ascii="Arial" w:hAnsi="Arial" w:cs="Arial"/>
          <w:sz w:val="24"/>
          <w:szCs w:val="24"/>
        </w:rPr>
        <w:t>the voices of residents often went unheard, including when they were identifying legitimate safety issues. The Bill will ensure a more harmonised approach to resident engagement, regardless of whether the building is privately owned, social housing, rented or owner-occupied.</w:t>
      </w:r>
    </w:p>
    <w:p w14:paraId="78448186" w14:textId="3C05767B" w:rsidR="00E46973" w:rsidRPr="00D8037A" w:rsidRDefault="00471FD9" w:rsidP="00BC3C7B">
      <w:pPr>
        <w:spacing w:after="0"/>
        <w:rPr>
          <w:rFonts w:ascii="Arial" w:hAnsi="Arial" w:cs="Arial"/>
          <w:sz w:val="24"/>
          <w:szCs w:val="24"/>
        </w:rPr>
      </w:pPr>
      <w:r>
        <w:rPr>
          <w:rFonts w:ascii="Arial" w:hAnsi="Arial" w:cs="Arial"/>
          <w:color w:val="000000" w:themeColor="text1"/>
          <w:sz w:val="24"/>
        </w:rPr>
        <w:t>A</w:t>
      </w:r>
      <w:r w:rsidR="003D740B" w:rsidRPr="00D8037A">
        <w:rPr>
          <w:rFonts w:ascii="Arial" w:hAnsi="Arial" w:cs="Arial"/>
          <w:color w:val="000000" w:themeColor="text1"/>
          <w:sz w:val="24"/>
        </w:rPr>
        <w:t xml:space="preserve">ccountable </w:t>
      </w:r>
      <w:r w:rsidR="003D740B">
        <w:rPr>
          <w:rFonts w:ascii="Arial" w:hAnsi="Arial" w:cs="Arial"/>
          <w:color w:val="000000" w:themeColor="text1"/>
          <w:sz w:val="24"/>
        </w:rPr>
        <w:t>p</w:t>
      </w:r>
      <w:r w:rsidR="003D740B" w:rsidRPr="00D8037A">
        <w:rPr>
          <w:rFonts w:ascii="Arial" w:hAnsi="Arial" w:cs="Arial"/>
          <w:color w:val="000000" w:themeColor="text1"/>
          <w:sz w:val="24"/>
        </w:rPr>
        <w:t>erson</w:t>
      </w:r>
      <w:r w:rsidR="00E46973" w:rsidRPr="00D8037A">
        <w:rPr>
          <w:rFonts w:ascii="Arial" w:hAnsi="Arial" w:cs="Arial"/>
          <w:sz w:val="24"/>
          <w:szCs w:val="24"/>
        </w:rPr>
        <w:t>s will be required</w:t>
      </w:r>
      <w:r w:rsidR="002E5555">
        <w:rPr>
          <w:rFonts w:ascii="Arial" w:hAnsi="Arial" w:cs="Arial"/>
          <w:sz w:val="24"/>
          <w:szCs w:val="24"/>
        </w:rPr>
        <w:t xml:space="preserve">, by regulations, </w:t>
      </w:r>
      <w:r w:rsidR="00E46973" w:rsidRPr="00D8037A">
        <w:rPr>
          <w:rFonts w:ascii="Arial" w:hAnsi="Arial" w:cs="Arial"/>
          <w:sz w:val="24"/>
          <w:szCs w:val="24"/>
        </w:rPr>
        <w:t xml:space="preserve">to </w:t>
      </w:r>
      <w:r>
        <w:rPr>
          <w:rFonts w:ascii="Arial" w:hAnsi="Arial" w:cs="Arial"/>
          <w:sz w:val="24"/>
          <w:szCs w:val="24"/>
        </w:rPr>
        <w:t>give information and documents to relevant persons, including</w:t>
      </w:r>
      <w:r w:rsidR="00E46973" w:rsidRPr="00D8037A">
        <w:rPr>
          <w:rFonts w:ascii="Arial" w:hAnsi="Arial" w:cs="Arial"/>
          <w:sz w:val="24"/>
          <w:szCs w:val="24"/>
        </w:rPr>
        <w:t xml:space="preserve"> to residents </w:t>
      </w:r>
      <w:r>
        <w:rPr>
          <w:rFonts w:ascii="Arial" w:hAnsi="Arial" w:cs="Arial"/>
          <w:sz w:val="24"/>
          <w:szCs w:val="24"/>
        </w:rPr>
        <w:t xml:space="preserve">and owners of residential units. </w:t>
      </w:r>
      <w:r w:rsidR="00E46973" w:rsidRPr="00D8037A">
        <w:rPr>
          <w:rFonts w:ascii="Arial" w:hAnsi="Arial" w:cs="Arial"/>
          <w:sz w:val="24"/>
          <w:szCs w:val="24"/>
        </w:rPr>
        <w:t xml:space="preserve">For </w:t>
      </w:r>
      <w:r w:rsidR="0006121B">
        <w:rPr>
          <w:rFonts w:ascii="Arial" w:hAnsi="Arial" w:cs="Arial"/>
          <w:sz w:val="24"/>
          <w:szCs w:val="24"/>
        </w:rPr>
        <w:t>c</w:t>
      </w:r>
      <w:r w:rsidR="00E46973" w:rsidRPr="00D8037A">
        <w:rPr>
          <w:rFonts w:ascii="Arial" w:hAnsi="Arial" w:cs="Arial"/>
          <w:sz w:val="24"/>
          <w:szCs w:val="24"/>
        </w:rPr>
        <w:t xml:space="preserve">ategory 1 buildings, there will be additional requirements on the </w:t>
      </w:r>
      <w:r w:rsidR="003D740B">
        <w:rPr>
          <w:rFonts w:ascii="Arial" w:hAnsi="Arial" w:cs="Arial"/>
          <w:color w:val="000000" w:themeColor="text1"/>
          <w:sz w:val="24"/>
        </w:rPr>
        <w:t>p</w:t>
      </w:r>
      <w:r w:rsidR="003D740B" w:rsidRPr="00D8037A">
        <w:rPr>
          <w:rFonts w:ascii="Arial" w:hAnsi="Arial" w:cs="Arial"/>
          <w:color w:val="000000" w:themeColor="text1"/>
          <w:sz w:val="24"/>
        </w:rPr>
        <w:t xml:space="preserve">rincipal </w:t>
      </w:r>
      <w:r w:rsidR="003D740B">
        <w:rPr>
          <w:rFonts w:ascii="Arial" w:hAnsi="Arial" w:cs="Arial"/>
          <w:color w:val="000000" w:themeColor="text1"/>
          <w:sz w:val="24"/>
        </w:rPr>
        <w:t>a</w:t>
      </w:r>
      <w:r w:rsidR="003D740B" w:rsidRPr="00D8037A">
        <w:rPr>
          <w:rFonts w:ascii="Arial" w:hAnsi="Arial" w:cs="Arial"/>
          <w:color w:val="000000" w:themeColor="text1"/>
          <w:sz w:val="24"/>
        </w:rPr>
        <w:t xml:space="preserve">ccountable </w:t>
      </w:r>
      <w:r w:rsidR="003D740B">
        <w:rPr>
          <w:rFonts w:ascii="Arial" w:hAnsi="Arial" w:cs="Arial"/>
          <w:color w:val="000000" w:themeColor="text1"/>
          <w:sz w:val="24"/>
        </w:rPr>
        <w:t>p</w:t>
      </w:r>
      <w:r w:rsidR="003D740B" w:rsidRPr="00D8037A">
        <w:rPr>
          <w:rFonts w:ascii="Arial" w:hAnsi="Arial" w:cs="Arial"/>
          <w:color w:val="000000" w:themeColor="text1"/>
          <w:sz w:val="24"/>
        </w:rPr>
        <w:t>erson</w:t>
      </w:r>
      <w:r w:rsidR="00E46973" w:rsidRPr="00D8037A">
        <w:rPr>
          <w:rFonts w:ascii="Arial" w:hAnsi="Arial" w:cs="Arial"/>
          <w:sz w:val="24"/>
          <w:szCs w:val="24"/>
        </w:rPr>
        <w:t xml:space="preserve"> to </w:t>
      </w:r>
      <w:r>
        <w:rPr>
          <w:rFonts w:ascii="Arial" w:hAnsi="Arial" w:cs="Arial"/>
          <w:sz w:val="24"/>
          <w:szCs w:val="24"/>
        </w:rPr>
        <w:t>prepare and review</w:t>
      </w:r>
      <w:r w:rsidR="00E46973" w:rsidRPr="00D8037A">
        <w:rPr>
          <w:rFonts w:ascii="Arial" w:hAnsi="Arial" w:cs="Arial"/>
          <w:sz w:val="24"/>
          <w:szCs w:val="24"/>
        </w:rPr>
        <w:t xml:space="preserve"> a Resident</w:t>
      </w:r>
      <w:r w:rsidR="0006121B">
        <w:rPr>
          <w:rFonts w:ascii="Arial" w:hAnsi="Arial" w:cs="Arial"/>
          <w:sz w:val="24"/>
          <w:szCs w:val="24"/>
        </w:rPr>
        <w:t>s’</w:t>
      </w:r>
      <w:r w:rsidR="00E46973" w:rsidRPr="00D8037A">
        <w:rPr>
          <w:rFonts w:ascii="Arial" w:hAnsi="Arial" w:cs="Arial"/>
          <w:sz w:val="24"/>
          <w:szCs w:val="24"/>
        </w:rPr>
        <w:t xml:space="preserve"> Engagement Strategy in consultation with residents. The Resident</w:t>
      </w:r>
      <w:r w:rsidR="0006121B">
        <w:rPr>
          <w:rFonts w:ascii="Arial" w:hAnsi="Arial" w:cs="Arial"/>
          <w:sz w:val="24"/>
          <w:szCs w:val="24"/>
        </w:rPr>
        <w:t>s’</w:t>
      </w:r>
      <w:r w:rsidR="00E46973" w:rsidRPr="00D8037A">
        <w:rPr>
          <w:rFonts w:ascii="Arial" w:hAnsi="Arial" w:cs="Arial"/>
          <w:sz w:val="24"/>
          <w:szCs w:val="24"/>
        </w:rPr>
        <w:t xml:space="preserve"> Engagement Strategy should be genuine and ongoing to involve residents in decision-making on key building safety matters </w:t>
      </w:r>
      <w:r w:rsidR="001075EB">
        <w:rPr>
          <w:rFonts w:ascii="Arial" w:hAnsi="Arial" w:cs="Arial"/>
          <w:sz w:val="24"/>
          <w:szCs w:val="24"/>
        </w:rPr>
        <w:t>that</w:t>
      </w:r>
      <w:r w:rsidR="00E46973" w:rsidRPr="00D8037A">
        <w:rPr>
          <w:rFonts w:ascii="Arial" w:hAnsi="Arial" w:cs="Arial"/>
          <w:sz w:val="24"/>
          <w:szCs w:val="24"/>
        </w:rPr>
        <w:t xml:space="preserve"> affect them. </w:t>
      </w:r>
      <w:r w:rsidR="002E5555">
        <w:rPr>
          <w:rFonts w:ascii="Arial" w:hAnsi="Arial" w:cs="Arial"/>
          <w:sz w:val="24"/>
        </w:rPr>
        <w:t xml:space="preserve">Similar duties can be set out in regulations in relation to category 2 buildings, which will ensure a proportionate approach and will be subject to consultation. </w:t>
      </w:r>
    </w:p>
    <w:p w14:paraId="1E5C9D59" w14:textId="2A49A35D" w:rsidR="00E46973" w:rsidRPr="00D8037A" w:rsidRDefault="00E46973" w:rsidP="00BC3C7B">
      <w:pPr>
        <w:spacing w:after="0"/>
        <w:rPr>
          <w:rFonts w:ascii="Arial" w:hAnsi="Arial" w:cs="Arial"/>
          <w:sz w:val="24"/>
          <w:szCs w:val="24"/>
        </w:rPr>
      </w:pPr>
      <w:r w:rsidRPr="00D8037A">
        <w:rPr>
          <w:rFonts w:ascii="Arial" w:hAnsi="Arial" w:cs="Arial"/>
          <w:sz w:val="24"/>
          <w:szCs w:val="24"/>
        </w:rPr>
        <w:t xml:space="preserve">Building safety authorities will be required to engage residents on matters relating to the delivery of regulatory functions. </w:t>
      </w:r>
    </w:p>
    <w:p w14:paraId="6B20CF88" w14:textId="77777777" w:rsidR="00E46973" w:rsidRPr="00D8037A" w:rsidRDefault="00E46973" w:rsidP="00E46973">
      <w:pPr>
        <w:spacing w:after="0" w:line="240" w:lineRule="auto"/>
        <w:rPr>
          <w:rFonts w:ascii="Arial" w:hAnsi="Arial" w:cs="Arial"/>
          <w:b/>
          <w:bCs/>
          <w:sz w:val="24"/>
          <w:szCs w:val="24"/>
        </w:rPr>
      </w:pPr>
      <w:r w:rsidRPr="00D8037A">
        <w:rPr>
          <w:rFonts w:ascii="Arial" w:hAnsi="Arial" w:cs="Arial"/>
          <w:b/>
          <w:bCs/>
          <w:sz w:val="24"/>
          <w:szCs w:val="24"/>
        </w:rPr>
        <w:t>Resident responsibilities</w:t>
      </w:r>
    </w:p>
    <w:p w14:paraId="0FCA6E60" w14:textId="4AE0C802" w:rsidR="005879F6" w:rsidRPr="00BC3C7B" w:rsidRDefault="00E46973" w:rsidP="00BC3C7B">
      <w:pPr>
        <w:numPr>
          <w:ilvl w:val="0"/>
          <w:numId w:val="10"/>
        </w:numPr>
        <w:spacing w:before="120" w:after="160" w:line="278" w:lineRule="auto"/>
        <w:ind w:left="714" w:hanging="357"/>
        <w:rPr>
          <w:rFonts w:ascii="Arial" w:hAnsi="Arial" w:cs="Arial"/>
          <w:sz w:val="24"/>
          <w:szCs w:val="24"/>
        </w:rPr>
      </w:pPr>
      <w:r w:rsidRPr="00D8037A">
        <w:rPr>
          <w:rFonts w:ascii="Arial" w:hAnsi="Arial" w:cs="Arial"/>
          <w:sz w:val="24"/>
          <w:szCs w:val="24"/>
        </w:rPr>
        <w:t xml:space="preserve">As well as aiming to ensure residents have clear recourse to redress and their voices are heard, the regime will recognise that residents play an important role in contributing to their own and their </w:t>
      </w:r>
      <w:r w:rsidRPr="005879F6">
        <w:rPr>
          <w:rFonts w:ascii="Arial" w:hAnsi="Arial" w:cs="Arial"/>
          <w:sz w:val="24"/>
          <w:szCs w:val="24"/>
        </w:rPr>
        <w:t xml:space="preserve">neighbours’ safety in buildings. </w:t>
      </w:r>
      <w:r w:rsidR="00396610" w:rsidRPr="005879F6">
        <w:rPr>
          <w:rFonts w:ascii="Arial" w:hAnsi="Arial" w:cs="Arial"/>
          <w:sz w:val="24"/>
          <w:szCs w:val="24"/>
        </w:rPr>
        <w:t>Proportionate d</w:t>
      </w:r>
      <w:r w:rsidRPr="005879F6">
        <w:rPr>
          <w:rFonts w:ascii="Arial" w:hAnsi="Arial" w:cs="Arial"/>
          <w:sz w:val="24"/>
          <w:szCs w:val="24"/>
        </w:rPr>
        <w:t>uties will be placed on residents and owners of residential units</w:t>
      </w:r>
      <w:r w:rsidR="00D0499E">
        <w:rPr>
          <w:rFonts w:ascii="Arial" w:hAnsi="Arial" w:cs="Arial"/>
          <w:sz w:val="24"/>
          <w:szCs w:val="24"/>
        </w:rPr>
        <w:t xml:space="preserve"> as follows</w:t>
      </w:r>
      <w:r w:rsidRPr="005879F6">
        <w:rPr>
          <w:rFonts w:ascii="Arial" w:hAnsi="Arial" w:cs="Arial"/>
          <w:sz w:val="24"/>
          <w:szCs w:val="24"/>
        </w:rPr>
        <w:t xml:space="preserve">: </w:t>
      </w:r>
      <w:r w:rsidR="005879F6" w:rsidRPr="00BC3C7B">
        <w:rPr>
          <w:rFonts w:ascii="Arial" w:hAnsi="Arial" w:cs="Arial"/>
          <w:sz w:val="24"/>
          <w:szCs w:val="24"/>
        </w:rPr>
        <w:t>Fire safety duties which apply to all regulated buildings (category 1, category 2, category 3) and to relevant HMOs. Adult residents and owners of residential units must:</w:t>
      </w:r>
    </w:p>
    <w:p w14:paraId="63F9018F" w14:textId="77777777" w:rsidR="005879F6" w:rsidRPr="00BC3C7B" w:rsidRDefault="005879F6" w:rsidP="005879F6">
      <w:pPr>
        <w:numPr>
          <w:ilvl w:val="1"/>
          <w:numId w:val="10"/>
        </w:numPr>
        <w:spacing w:before="0" w:after="160" w:line="278" w:lineRule="auto"/>
        <w:rPr>
          <w:rFonts w:ascii="Arial" w:hAnsi="Arial" w:cs="Arial"/>
          <w:sz w:val="24"/>
          <w:szCs w:val="24"/>
        </w:rPr>
      </w:pPr>
      <w:r w:rsidRPr="00BC3C7B">
        <w:rPr>
          <w:rFonts w:ascii="Arial" w:hAnsi="Arial" w:cs="Arial"/>
          <w:sz w:val="24"/>
          <w:szCs w:val="24"/>
        </w:rPr>
        <w:t>not do anything to the common parts of a building which could create a fire safety risk in, on, or in relation to the common parts of the building,</w:t>
      </w:r>
    </w:p>
    <w:p w14:paraId="62BDBCFD" w14:textId="77777777" w:rsidR="005879F6" w:rsidRPr="00BC3C7B" w:rsidRDefault="005879F6" w:rsidP="005879F6">
      <w:pPr>
        <w:numPr>
          <w:ilvl w:val="1"/>
          <w:numId w:val="10"/>
        </w:numPr>
        <w:spacing w:before="0" w:after="160" w:line="278" w:lineRule="auto"/>
        <w:rPr>
          <w:rFonts w:ascii="Arial" w:hAnsi="Arial" w:cs="Arial"/>
          <w:sz w:val="24"/>
          <w:szCs w:val="24"/>
        </w:rPr>
      </w:pPr>
      <w:r w:rsidRPr="00BC3C7B">
        <w:rPr>
          <w:rFonts w:ascii="Arial" w:hAnsi="Arial" w:cs="Arial"/>
          <w:sz w:val="24"/>
          <w:szCs w:val="24"/>
        </w:rPr>
        <w:t>not do anything to the residential unit that would allow a fire that breaks out in it to spread beyond the unit,</w:t>
      </w:r>
    </w:p>
    <w:p w14:paraId="24082149" w14:textId="77777777" w:rsidR="005879F6" w:rsidRPr="00BC3C7B" w:rsidRDefault="005879F6" w:rsidP="005879F6">
      <w:pPr>
        <w:numPr>
          <w:ilvl w:val="1"/>
          <w:numId w:val="10"/>
        </w:numPr>
        <w:spacing w:before="0" w:after="160" w:line="278" w:lineRule="auto"/>
        <w:rPr>
          <w:rFonts w:ascii="Arial" w:hAnsi="Arial" w:cs="Arial"/>
          <w:sz w:val="24"/>
          <w:szCs w:val="24"/>
        </w:rPr>
      </w:pPr>
      <w:r w:rsidRPr="00BC3C7B">
        <w:rPr>
          <w:rFonts w:ascii="Arial" w:hAnsi="Arial" w:cs="Arial"/>
          <w:sz w:val="24"/>
          <w:szCs w:val="24"/>
        </w:rPr>
        <w:t xml:space="preserve">not to remove or damage anything which is in, or forms part of, the common parts and is intended to improve the safety of people in or about the building in relation to a fire safety risk. </w:t>
      </w:r>
    </w:p>
    <w:p w14:paraId="66F1AC28" w14:textId="77777777" w:rsidR="005879F6" w:rsidRPr="00BC3C7B" w:rsidRDefault="005879F6" w:rsidP="005879F6">
      <w:pPr>
        <w:numPr>
          <w:ilvl w:val="0"/>
          <w:numId w:val="10"/>
        </w:numPr>
        <w:spacing w:before="0" w:after="160" w:line="278" w:lineRule="auto"/>
        <w:rPr>
          <w:rFonts w:ascii="Arial" w:hAnsi="Arial" w:cs="Arial"/>
          <w:sz w:val="24"/>
          <w:szCs w:val="24"/>
        </w:rPr>
      </w:pPr>
      <w:r w:rsidRPr="00BC3C7B">
        <w:rPr>
          <w:rFonts w:ascii="Arial" w:hAnsi="Arial" w:cs="Arial"/>
          <w:sz w:val="24"/>
          <w:szCs w:val="24"/>
        </w:rPr>
        <w:t xml:space="preserve">Structural safety duties which apply to category 1 and 2 buildings only. Adult residents and owners of residential units must: </w:t>
      </w:r>
    </w:p>
    <w:p w14:paraId="6066750A" w14:textId="77777777" w:rsidR="005879F6" w:rsidRPr="00BC3C7B" w:rsidRDefault="005879F6" w:rsidP="005879F6">
      <w:pPr>
        <w:numPr>
          <w:ilvl w:val="1"/>
          <w:numId w:val="10"/>
        </w:numPr>
        <w:spacing w:before="0" w:after="160" w:line="278" w:lineRule="auto"/>
        <w:rPr>
          <w:rFonts w:ascii="Arial" w:hAnsi="Arial" w:cs="Arial"/>
          <w:sz w:val="24"/>
          <w:szCs w:val="24"/>
        </w:rPr>
      </w:pPr>
      <w:r w:rsidRPr="00BC3C7B">
        <w:rPr>
          <w:rFonts w:ascii="Arial" w:hAnsi="Arial" w:cs="Arial"/>
          <w:sz w:val="24"/>
          <w:szCs w:val="24"/>
        </w:rPr>
        <w:t>not do anything to the common parts of a building which could create a structural safety risk in, on, or in relation to the common parts of the building,</w:t>
      </w:r>
    </w:p>
    <w:p w14:paraId="55A4D9CC" w14:textId="77777777" w:rsidR="005879F6" w:rsidRPr="00BC3C7B" w:rsidRDefault="005879F6" w:rsidP="005879F6">
      <w:pPr>
        <w:numPr>
          <w:ilvl w:val="1"/>
          <w:numId w:val="10"/>
        </w:numPr>
        <w:spacing w:before="0" w:after="160" w:line="278" w:lineRule="auto"/>
        <w:rPr>
          <w:rFonts w:ascii="Arial" w:hAnsi="Arial" w:cs="Arial"/>
          <w:sz w:val="24"/>
          <w:szCs w:val="24"/>
        </w:rPr>
      </w:pPr>
      <w:r w:rsidRPr="00BC3C7B">
        <w:rPr>
          <w:rFonts w:ascii="Arial" w:hAnsi="Arial" w:cs="Arial"/>
          <w:sz w:val="24"/>
          <w:szCs w:val="24"/>
        </w:rPr>
        <w:lastRenderedPageBreak/>
        <w:t>not do anything in, or in relation to the residential unit that creates a structural safety risk in relation to the building.</w:t>
      </w:r>
    </w:p>
    <w:p w14:paraId="62C5F8FB" w14:textId="77777777" w:rsidR="00E46973" w:rsidRDefault="00E46973" w:rsidP="006963BF">
      <w:pPr>
        <w:spacing w:after="0"/>
        <w:rPr>
          <w:rFonts w:ascii="Arial" w:hAnsi="Arial" w:cs="Arial"/>
          <w:sz w:val="24"/>
          <w:szCs w:val="24"/>
        </w:rPr>
      </w:pPr>
      <w:r w:rsidRPr="00D8037A">
        <w:rPr>
          <w:rFonts w:ascii="Arial" w:hAnsi="Arial" w:cs="Arial"/>
          <w:sz w:val="24"/>
          <w:szCs w:val="24"/>
        </w:rPr>
        <w:t>Guidance will play an important role in supporting residents and owners of residential units to understand their responsibilities under the new regime.</w:t>
      </w:r>
    </w:p>
    <w:p w14:paraId="2F86B65A" w14:textId="77777777" w:rsidR="004D7CF7" w:rsidRPr="00680FB9" w:rsidRDefault="004D7CF7" w:rsidP="006963BF">
      <w:pPr>
        <w:spacing w:after="0"/>
        <w:rPr>
          <w:rFonts w:ascii="Arial" w:hAnsi="Arial" w:cs="Arial"/>
          <w:b/>
          <w:bCs/>
          <w:sz w:val="24"/>
          <w:szCs w:val="24"/>
        </w:rPr>
      </w:pPr>
    </w:p>
    <w:p w14:paraId="20D954A8" w14:textId="77777777" w:rsidR="001D5D47" w:rsidRPr="00680FB9" w:rsidRDefault="001D5D47" w:rsidP="001D5D47">
      <w:pPr>
        <w:spacing w:before="0" w:after="160" w:line="278" w:lineRule="auto"/>
        <w:rPr>
          <w:rFonts w:ascii="Arial" w:eastAsia="Aptos" w:hAnsi="Arial" w:cs="Arial"/>
          <w:b/>
          <w:bCs/>
          <w:kern w:val="2"/>
          <w:sz w:val="24"/>
          <w:szCs w:val="24"/>
          <w:lang w:eastAsia="en-US"/>
          <w14:ligatures w14:val="standardContextual"/>
        </w:rPr>
      </w:pPr>
      <w:r w:rsidRPr="00680FB9">
        <w:rPr>
          <w:rFonts w:ascii="Arial" w:eastAsia="Aptos" w:hAnsi="Arial" w:cs="Arial"/>
          <w:b/>
          <w:bCs/>
          <w:kern w:val="2"/>
          <w:sz w:val="24"/>
          <w:szCs w:val="24"/>
          <w:lang w:eastAsia="en-US"/>
          <w14:ligatures w14:val="standardContextual"/>
        </w:rPr>
        <w:t>Remediation</w:t>
      </w:r>
    </w:p>
    <w:p w14:paraId="4C9174B1" w14:textId="77777777" w:rsidR="001D5D47" w:rsidRPr="00680FB9" w:rsidRDefault="001D5D47" w:rsidP="001D5D47">
      <w:pPr>
        <w:spacing w:before="0" w:after="160" w:line="278" w:lineRule="auto"/>
        <w:rPr>
          <w:rFonts w:ascii="Arial" w:eastAsia="Aptos" w:hAnsi="Arial" w:cs="Arial"/>
          <w:kern w:val="2"/>
          <w:sz w:val="24"/>
          <w:szCs w:val="24"/>
          <w:lang w:eastAsia="en-US"/>
          <w14:ligatures w14:val="standardContextual"/>
        </w:rPr>
      </w:pPr>
      <w:r w:rsidRPr="00680FB9">
        <w:rPr>
          <w:rFonts w:ascii="Arial" w:eastAsia="Aptos" w:hAnsi="Arial" w:cs="Arial"/>
          <w:kern w:val="2"/>
          <w:sz w:val="24"/>
          <w:szCs w:val="24"/>
          <w:lang w:eastAsia="en-US"/>
          <w14:ligatures w14:val="standardContextual"/>
        </w:rPr>
        <w:t>There will be a range of new provisions relating to the remediation of historical building safety defects.</w:t>
      </w:r>
    </w:p>
    <w:p w14:paraId="033684F8" w14:textId="77777777" w:rsidR="001D5D47" w:rsidRPr="00680FB9" w:rsidRDefault="001D5D47" w:rsidP="001D5D47">
      <w:pPr>
        <w:spacing w:before="0" w:after="160" w:line="278" w:lineRule="auto"/>
        <w:rPr>
          <w:rFonts w:ascii="Arial" w:eastAsia="Aptos" w:hAnsi="Arial" w:cs="Arial"/>
          <w:kern w:val="2"/>
          <w:sz w:val="24"/>
          <w:szCs w:val="24"/>
          <w:lang w:eastAsia="en-US"/>
          <w14:ligatures w14:val="standardContextual"/>
        </w:rPr>
      </w:pPr>
      <w:r w:rsidRPr="00680FB9">
        <w:rPr>
          <w:rFonts w:ascii="Arial" w:eastAsia="Aptos" w:hAnsi="Arial" w:cs="Arial"/>
          <w:kern w:val="2"/>
          <w:sz w:val="24"/>
          <w:szCs w:val="24"/>
          <w:lang w:eastAsia="en-US"/>
          <w14:ligatures w14:val="standardContextual"/>
        </w:rPr>
        <w:t xml:space="preserve">The Welsh Ministers will be required to make regulations that enable the Residential Property Tribunal to make a remediation orders on the application of an interested person. Remediation orders will require a relevant landlord or management company, within a specified timescale to (a) remedy specified relevant defects in a specified relevant building and/or (b) take specified relevant steps in relation to a specified relevant defect in a specified relevant building. </w:t>
      </w:r>
    </w:p>
    <w:p w14:paraId="5D97C953" w14:textId="77777777" w:rsidR="001D5D47" w:rsidRPr="00680FB9" w:rsidRDefault="001D5D47" w:rsidP="001D5D47">
      <w:pPr>
        <w:spacing w:before="0" w:after="160" w:line="278" w:lineRule="auto"/>
        <w:rPr>
          <w:rFonts w:ascii="Arial" w:eastAsia="Aptos" w:hAnsi="Arial" w:cs="Arial"/>
          <w:kern w:val="2"/>
          <w:sz w:val="24"/>
          <w:szCs w:val="24"/>
          <w:lang w:eastAsia="en-US"/>
          <w14:ligatures w14:val="standardContextual"/>
        </w:rPr>
      </w:pPr>
      <w:r w:rsidRPr="00680FB9">
        <w:rPr>
          <w:rFonts w:ascii="Arial" w:eastAsia="Aptos" w:hAnsi="Arial" w:cs="Arial"/>
          <w:kern w:val="2"/>
          <w:sz w:val="24"/>
          <w:szCs w:val="24"/>
          <w:lang w:eastAsia="en-US"/>
          <w14:ligatures w14:val="standardContextual"/>
        </w:rPr>
        <w:t xml:space="preserve">The Welsh Ministers will also be required to make regulations that enable the Residential Property Tribunal to make a remediation contribution order on the application of an interested person.  Remediation contribution orders will require a relevant body corporate or partnership to make payments to a specified person for the purpose of meeting remediation costs. </w:t>
      </w:r>
    </w:p>
    <w:p w14:paraId="23136DF1" w14:textId="77777777" w:rsidR="001D5D47" w:rsidRPr="00680FB9" w:rsidRDefault="001D5D47" w:rsidP="001D5D47">
      <w:pPr>
        <w:spacing w:before="0" w:after="160" w:line="278" w:lineRule="auto"/>
        <w:rPr>
          <w:rFonts w:ascii="Arial" w:eastAsia="Aptos" w:hAnsi="Arial" w:cs="Arial"/>
          <w:kern w:val="2"/>
          <w:sz w:val="24"/>
          <w:szCs w:val="24"/>
          <w:lang w:eastAsia="en-US"/>
          <w14:ligatures w14:val="standardContextual"/>
        </w:rPr>
      </w:pPr>
      <w:r w:rsidRPr="00680FB9">
        <w:rPr>
          <w:rFonts w:ascii="Arial" w:eastAsia="Aptos" w:hAnsi="Arial" w:cs="Arial"/>
          <w:kern w:val="2"/>
          <w:sz w:val="24"/>
          <w:szCs w:val="24"/>
          <w:lang w:eastAsia="en-US"/>
          <w14:ligatures w14:val="standardContextual"/>
        </w:rPr>
        <w:t xml:space="preserve">Furthermore, the Welsh Ministers will be able to make regulations that, amongst other things, can prohibit or restrict the service charge payable in respect of remedying or taking steps in relation to building safety defects under any lease in certain circumstances or under a qualifying lease (that is a lease that meets certain qualifying criteria) in other specified circumstances. </w:t>
      </w:r>
    </w:p>
    <w:p w14:paraId="3B6D798A" w14:textId="77777777" w:rsidR="001D5D47" w:rsidRPr="00680FB9" w:rsidRDefault="001D5D47" w:rsidP="001D5D47">
      <w:pPr>
        <w:spacing w:before="0" w:after="160" w:line="278" w:lineRule="auto"/>
        <w:rPr>
          <w:rFonts w:ascii="Arial" w:eastAsia="Aptos" w:hAnsi="Arial" w:cs="Arial"/>
          <w:kern w:val="2"/>
          <w:sz w:val="24"/>
          <w:szCs w:val="24"/>
          <w:lang w:eastAsia="en-US"/>
          <w14:ligatures w14:val="standardContextual"/>
        </w:rPr>
      </w:pPr>
      <w:r w:rsidRPr="00680FB9">
        <w:rPr>
          <w:rFonts w:ascii="Arial" w:eastAsia="Aptos" w:hAnsi="Arial" w:cs="Arial"/>
          <w:kern w:val="2"/>
          <w:sz w:val="24"/>
          <w:szCs w:val="24"/>
          <w:lang w:eastAsia="en-US"/>
          <w14:ligatures w14:val="standardContextual"/>
        </w:rPr>
        <w:t xml:space="preserve">Finally, the Welsh Ministers will be under a duty to publish and lay a remediation progress report on the Building Safety programme before the Senedd every year. This report will summarise the Welsh Ministers’ assessment of progress made in relation to works required by the developer contracts as well as works grant funded by the Welsh Building Safety Fund.  </w:t>
      </w:r>
    </w:p>
    <w:p w14:paraId="7DE30CBE" w14:textId="77777777" w:rsidR="004D7CF7" w:rsidRPr="00D8037A" w:rsidRDefault="004D7CF7" w:rsidP="006963BF">
      <w:pPr>
        <w:spacing w:after="0"/>
        <w:rPr>
          <w:rFonts w:ascii="Arial" w:hAnsi="Arial" w:cs="Arial"/>
          <w:sz w:val="24"/>
          <w:szCs w:val="24"/>
        </w:rPr>
      </w:pPr>
    </w:p>
    <w:p w14:paraId="7306EA9C" w14:textId="13C7A465" w:rsidR="006251BA" w:rsidRPr="009650D6" w:rsidRDefault="006251BA" w:rsidP="00FB788C">
      <w:pPr>
        <w:spacing w:before="120" w:after="120"/>
        <w:rPr>
          <w:rFonts w:ascii="Arial" w:hAnsi="Arial" w:cs="Arial"/>
          <w:b/>
          <w:bCs/>
          <w:color w:val="000000" w:themeColor="text1"/>
          <w:sz w:val="24"/>
        </w:rPr>
      </w:pPr>
      <w:r w:rsidRPr="009650D6">
        <w:rPr>
          <w:rFonts w:ascii="Arial" w:hAnsi="Arial" w:cs="Arial"/>
          <w:b/>
          <w:bCs/>
          <w:color w:val="000000" w:themeColor="text1"/>
          <w:sz w:val="24"/>
        </w:rPr>
        <w:t>Long term</w:t>
      </w:r>
    </w:p>
    <w:p w14:paraId="1EAAB815" w14:textId="3815B8FC" w:rsidR="00A24802" w:rsidRDefault="00317167" w:rsidP="00A24802">
      <w:pPr>
        <w:rPr>
          <w:rFonts w:ascii="Arial" w:hAnsi="Arial" w:cs="Arial"/>
          <w:color w:val="000000" w:themeColor="text1"/>
          <w:sz w:val="24"/>
        </w:rPr>
      </w:pPr>
      <w:r w:rsidRPr="00E46973">
        <w:rPr>
          <w:rFonts w:ascii="Arial" w:hAnsi="Arial" w:cs="Arial"/>
          <w:color w:val="000000" w:themeColor="text1"/>
          <w:sz w:val="24"/>
        </w:rPr>
        <w:t>Systemic issues with the design and construction of multi-occupied residential buildings in England and Wales were remedied by the Building Safety Act 2022</w:t>
      </w:r>
      <w:r>
        <w:rPr>
          <w:rFonts w:ascii="Arial" w:hAnsi="Arial" w:cs="Arial"/>
          <w:color w:val="000000" w:themeColor="text1"/>
          <w:sz w:val="24"/>
        </w:rPr>
        <w:t xml:space="preserve">. By introducing a new regime for the occupation and management of these buildings in Wales we </w:t>
      </w:r>
      <w:r w:rsidR="00DA771B">
        <w:rPr>
          <w:rFonts w:ascii="Arial" w:hAnsi="Arial" w:cs="Arial"/>
          <w:color w:val="000000" w:themeColor="text1"/>
          <w:sz w:val="24"/>
        </w:rPr>
        <w:t>aim to make</w:t>
      </w:r>
      <w:r w:rsidRPr="00A96089">
        <w:rPr>
          <w:rFonts w:ascii="Arial" w:hAnsi="Arial" w:cs="Arial"/>
          <w:color w:val="000000" w:themeColor="text1"/>
          <w:sz w:val="24"/>
        </w:rPr>
        <w:t xml:space="preserve"> </w:t>
      </w:r>
      <w:r>
        <w:rPr>
          <w:rFonts w:ascii="Arial" w:hAnsi="Arial" w:cs="Arial"/>
          <w:color w:val="000000" w:themeColor="text1"/>
          <w:sz w:val="24"/>
        </w:rPr>
        <w:t>resident</w:t>
      </w:r>
      <w:r w:rsidR="00DA771B">
        <w:rPr>
          <w:rFonts w:ascii="Arial" w:hAnsi="Arial" w:cs="Arial"/>
          <w:color w:val="000000" w:themeColor="text1"/>
          <w:sz w:val="24"/>
        </w:rPr>
        <w:t>s</w:t>
      </w:r>
      <w:r>
        <w:rPr>
          <w:rFonts w:ascii="Arial" w:hAnsi="Arial" w:cs="Arial"/>
          <w:color w:val="000000" w:themeColor="text1"/>
          <w:sz w:val="24"/>
        </w:rPr>
        <w:t xml:space="preserve"> </w:t>
      </w:r>
      <w:r w:rsidR="00DA771B">
        <w:rPr>
          <w:rFonts w:ascii="Arial" w:hAnsi="Arial" w:cs="Arial"/>
          <w:color w:val="000000" w:themeColor="text1"/>
          <w:sz w:val="24"/>
        </w:rPr>
        <w:t xml:space="preserve">be </w:t>
      </w:r>
      <w:r>
        <w:rPr>
          <w:rFonts w:ascii="Arial" w:hAnsi="Arial" w:cs="Arial"/>
          <w:color w:val="000000" w:themeColor="text1"/>
          <w:sz w:val="24"/>
        </w:rPr>
        <w:t>safe</w:t>
      </w:r>
      <w:r w:rsidR="003E1408">
        <w:rPr>
          <w:rFonts w:ascii="Arial" w:hAnsi="Arial" w:cs="Arial"/>
          <w:color w:val="000000" w:themeColor="text1"/>
          <w:sz w:val="24"/>
        </w:rPr>
        <w:t>r</w:t>
      </w:r>
      <w:r>
        <w:rPr>
          <w:rFonts w:ascii="Arial" w:hAnsi="Arial" w:cs="Arial"/>
          <w:color w:val="000000" w:themeColor="text1"/>
          <w:sz w:val="24"/>
        </w:rPr>
        <w:t xml:space="preserve"> and</w:t>
      </w:r>
      <w:r w:rsidRPr="00A96089">
        <w:rPr>
          <w:rFonts w:ascii="Arial" w:hAnsi="Arial" w:cs="Arial"/>
          <w:color w:val="000000" w:themeColor="text1"/>
          <w:sz w:val="24"/>
        </w:rPr>
        <w:t xml:space="preserve"> feel safe</w:t>
      </w:r>
      <w:r w:rsidR="003E1408">
        <w:rPr>
          <w:rFonts w:ascii="Arial" w:hAnsi="Arial" w:cs="Arial"/>
          <w:color w:val="000000" w:themeColor="text1"/>
          <w:sz w:val="24"/>
        </w:rPr>
        <w:t>r</w:t>
      </w:r>
      <w:r>
        <w:rPr>
          <w:rFonts w:ascii="Arial" w:hAnsi="Arial" w:cs="Arial"/>
          <w:color w:val="000000" w:themeColor="text1"/>
          <w:sz w:val="24"/>
        </w:rPr>
        <w:t xml:space="preserve"> in the long term. </w:t>
      </w:r>
    </w:p>
    <w:p w14:paraId="0F1D9A4A" w14:textId="77777777" w:rsidR="006251BA" w:rsidRDefault="006251BA" w:rsidP="00246237">
      <w:pPr>
        <w:spacing w:before="120" w:after="120"/>
        <w:rPr>
          <w:rFonts w:ascii="Arial" w:hAnsi="Arial" w:cs="Arial"/>
          <w:b/>
          <w:bCs/>
          <w:color w:val="000000" w:themeColor="text1"/>
          <w:sz w:val="24"/>
        </w:rPr>
      </w:pPr>
      <w:r w:rsidRPr="009650D6">
        <w:rPr>
          <w:rFonts w:ascii="Arial" w:hAnsi="Arial" w:cs="Arial"/>
          <w:b/>
          <w:bCs/>
          <w:color w:val="000000" w:themeColor="text1"/>
          <w:sz w:val="24"/>
        </w:rPr>
        <w:t>Prevention</w:t>
      </w:r>
    </w:p>
    <w:p w14:paraId="05FDA083" w14:textId="4B4D53FE" w:rsidR="00246237" w:rsidRPr="00246237" w:rsidRDefault="00246237" w:rsidP="00246237">
      <w:pPr>
        <w:spacing w:before="120" w:after="120"/>
        <w:rPr>
          <w:rFonts w:ascii="Arial" w:hAnsi="Arial" w:cs="Arial"/>
          <w:color w:val="000000" w:themeColor="text1"/>
          <w:sz w:val="24"/>
        </w:rPr>
      </w:pPr>
      <w:r w:rsidRPr="00246237">
        <w:rPr>
          <w:rFonts w:ascii="Arial" w:hAnsi="Arial" w:cs="Arial"/>
          <w:color w:val="000000" w:themeColor="text1"/>
          <w:sz w:val="24"/>
        </w:rPr>
        <w:lastRenderedPageBreak/>
        <w:t xml:space="preserve">The Bill is intended to </w:t>
      </w:r>
      <w:r>
        <w:rPr>
          <w:rFonts w:ascii="Arial" w:hAnsi="Arial" w:cs="Arial"/>
          <w:color w:val="000000" w:themeColor="text1"/>
          <w:sz w:val="24"/>
        </w:rPr>
        <w:t xml:space="preserve">prevent and minimise </w:t>
      </w:r>
      <w:r w:rsidR="00007589">
        <w:rPr>
          <w:rFonts w:ascii="Arial" w:hAnsi="Arial" w:cs="Arial"/>
          <w:color w:val="000000" w:themeColor="text1"/>
          <w:sz w:val="24"/>
        </w:rPr>
        <w:t xml:space="preserve">the </w:t>
      </w:r>
      <w:r>
        <w:rPr>
          <w:rFonts w:ascii="Arial" w:hAnsi="Arial" w:cs="Arial"/>
          <w:color w:val="000000" w:themeColor="text1"/>
          <w:sz w:val="24"/>
        </w:rPr>
        <w:t xml:space="preserve">impact of fires and </w:t>
      </w:r>
      <w:r w:rsidR="00D31006">
        <w:rPr>
          <w:rFonts w:ascii="Arial" w:hAnsi="Arial" w:cs="Arial"/>
          <w:color w:val="000000" w:themeColor="text1"/>
          <w:sz w:val="24"/>
        </w:rPr>
        <w:t xml:space="preserve">structural failures </w:t>
      </w:r>
      <w:r>
        <w:rPr>
          <w:rFonts w:ascii="Arial" w:hAnsi="Arial" w:cs="Arial"/>
          <w:color w:val="000000" w:themeColor="text1"/>
          <w:sz w:val="24"/>
        </w:rPr>
        <w:t>in multi-occupied residential buildings. The new building safety regime will identify those who are responsible</w:t>
      </w:r>
      <w:r w:rsidR="006F3A31">
        <w:rPr>
          <w:rFonts w:ascii="Arial" w:hAnsi="Arial" w:cs="Arial"/>
          <w:color w:val="000000" w:themeColor="text1"/>
          <w:sz w:val="24"/>
        </w:rPr>
        <w:t xml:space="preserve"> for the buildings</w:t>
      </w:r>
      <w:r>
        <w:rPr>
          <w:rFonts w:ascii="Arial" w:hAnsi="Arial" w:cs="Arial"/>
          <w:color w:val="000000" w:themeColor="text1"/>
          <w:sz w:val="24"/>
        </w:rPr>
        <w:t>, ensure they are aware of their duties and hold them accountable for building safety.</w:t>
      </w:r>
    </w:p>
    <w:p w14:paraId="7FB6F7E2" w14:textId="77777777" w:rsidR="006251BA" w:rsidRDefault="006251BA" w:rsidP="006251BA">
      <w:pPr>
        <w:rPr>
          <w:rFonts w:ascii="Arial" w:hAnsi="Arial" w:cs="Arial"/>
          <w:b/>
          <w:bCs/>
          <w:color w:val="000000" w:themeColor="text1"/>
          <w:sz w:val="24"/>
        </w:rPr>
      </w:pPr>
      <w:r w:rsidRPr="009650D6">
        <w:rPr>
          <w:rFonts w:ascii="Arial" w:hAnsi="Arial" w:cs="Arial"/>
          <w:b/>
          <w:bCs/>
          <w:color w:val="000000" w:themeColor="text1"/>
          <w:sz w:val="24"/>
        </w:rPr>
        <w:t>Integration</w:t>
      </w:r>
    </w:p>
    <w:p w14:paraId="0B3A0842" w14:textId="59B0453D" w:rsidR="00B62429" w:rsidRDefault="00B62429" w:rsidP="006251BA">
      <w:pPr>
        <w:rPr>
          <w:rFonts w:ascii="Arial" w:hAnsi="Arial" w:cs="Arial"/>
          <w:color w:val="000000" w:themeColor="text1"/>
          <w:sz w:val="24"/>
        </w:rPr>
      </w:pPr>
      <w:r w:rsidRPr="00B62429">
        <w:rPr>
          <w:rFonts w:ascii="Arial" w:hAnsi="Arial" w:cs="Arial"/>
          <w:color w:val="000000" w:themeColor="text1"/>
          <w:sz w:val="24"/>
        </w:rPr>
        <w:t>The Bill is aligned with the Programme for Government commitment to</w:t>
      </w:r>
      <w:r w:rsidR="00CE374C">
        <w:rPr>
          <w:rFonts w:ascii="Arial" w:hAnsi="Arial" w:cs="Arial"/>
          <w:color w:val="000000" w:themeColor="text1"/>
          <w:sz w:val="24"/>
        </w:rPr>
        <w:t xml:space="preserve"> </w:t>
      </w:r>
      <w:r w:rsidRPr="00B62429">
        <w:rPr>
          <w:rFonts w:ascii="Arial" w:hAnsi="Arial" w:cs="Arial"/>
          <w:color w:val="000000" w:themeColor="text1"/>
          <w:sz w:val="24"/>
        </w:rPr>
        <w:t>refo</w:t>
      </w:r>
      <w:r w:rsidR="00CE374C">
        <w:rPr>
          <w:rFonts w:ascii="Arial" w:hAnsi="Arial" w:cs="Arial"/>
          <w:color w:val="000000" w:themeColor="text1"/>
          <w:sz w:val="24"/>
        </w:rPr>
        <w:t>r</w:t>
      </w:r>
      <w:r w:rsidRPr="00B62429">
        <w:rPr>
          <w:rFonts w:ascii="Arial" w:hAnsi="Arial" w:cs="Arial"/>
          <w:color w:val="000000" w:themeColor="text1"/>
          <w:sz w:val="24"/>
        </w:rPr>
        <w:t>m the current system of building safety.</w:t>
      </w:r>
    </w:p>
    <w:p w14:paraId="7A7EA57C" w14:textId="72F53D04" w:rsidR="00CE374C" w:rsidRPr="00B62429" w:rsidRDefault="00CE374C" w:rsidP="006251BA">
      <w:pPr>
        <w:rPr>
          <w:rFonts w:ascii="Arial" w:hAnsi="Arial" w:cs="Arial"/>
          <w:color w:val="000000" w:themeColor="text1"/>
          <w:sz w:val="24"/>
        </w:rPr>
      </w:pPr>
      <w:r>
        <w:rPr>
          <w:rFonts w:ascii="Arial" w:hAnsi="Arial" w:cs="Arial"/>
          <w:color w:val="000000" w:themeColor="text1"/>
          <w:sz w:val="24"/>
        </w:rPr>
        <w:t xml:space="preserve">Housing is a </w:t>
      </w:r>
      <w:r w:rsidR="002E266D">
        <w:rPr>
          <w:rFonts w:ascii="Arial" w:hAnsi="Arial" w:cs="Arial"/>
          <w:color w:val="000000" w:themeColor="text1"/>
          <w:sz w:val="24"/>
        </w:rPr>
        <w:t>cross-cutting</w:t>
      </w:r>
      <w:r>
        <w:rPr>
          <w:rFonts w:ascii="Arial" w:hAnsi="Arial" w:cs="Arial"/>
          <w:color w:val="000000" w:themeColor="text1"/>
          <w:sz w:val="24"/>
        </w:rPr>
        <w:t xml:space="preserve"> issue which links with many other</w:t>
      </w:r>
      <w:r w:rsidR="00D56B7B">
        <w:rPr>
          <w:rFonts w:ascii="Arial" w:hAnsi="Arial" w:cs="Arial"/>
          <w:color w:val="000000" w:themeColor="text1"/>
          <w:sz w:val="24"/>
        </w:rPr>
        <w:t xml:space="preserve"> policies</w:t>
      </w:r>
      <w:r>
        <w:rPr>
          <w:rFonts w:ascii="Arial" w:hAnsi="Arial" w:cs="Arial"/>
          <w:color w:val="000000" w:themeColor="text1"/>
          <w:sz w:val="24"/>
        </w:rPr>
        <w:t xml:space="preserve"> across Welsh Government but with especially strong links to health. As well as the obvious health benefits of preventing deaths and casualties, the Bill </w:t>
      </w:r>
      <w:r w:rsidR="00286644">
        <w:rPr>
          <w:rFonts w:ascii="Arial" w:hAnsi="Arial" w:cs="Arial"/>
          <w:color w:val="000000" w:themeColor="text1"/>
          <w:sz w:val="24"/>
        </w:rPr>
        <w:t>is intended to</w:t>
      </w:r>
      <w:r w:rsidR="00F41AF9">
        <w:rPr>
          <w:rFonts w:ascii="Arial" w:hAnsi="Arial" w:cs="Arial"/>
          <w:color w:val="000000" w:themeColor="text1"/>
          <w:sz w:val="24"/>
        </w:rPr>
        <w:t xml:space="preserve"> </w:t>
      </w:r>
      <w:r>
        <w:rPr>
          <w:rFonts w:ascii="Arial" w:hAnsi="Arial" w:cs="Arial"/>
          <w:color w:val="000000" w:themeColor="text1"/>
          <w:sz w:val="24"/>
        </w:rPr>
        <w:t>improve mental well-being for residents of multi-occupied residential buildings</w:t>
      </w:r>
      <w:r w:rsidR="00D56B7B">
        <w:rPr>
          <w:rFonts w:ascii="Arial" w:hAnsi="Arial" w:cs="Arial"/>
          <w:color w:val="000000" w:themeColor="text1"/>
          <w:sz w:val="24"/>
        </w:rPr>
        <w:t>.</w:t>
      </w:r>
    </w:p>
    <w:p w14:paraId="17313BCC" w14:textId="7BB97D4D" w:rsidR="006251BA" w:rsidRDefault="006251BA" w:rsidP="006251BA">
      <w:pPr>
        <w:rPr>
          <w:rFonts w:ascii="Arial" w:hAnsi="Arial" w:cs="Arial"/>
          <w:b/>
          <w:bCs/>
          <w:color w:val="000000" w:themeColor="text1"/>
          <w:sz w:val="24"/>
        </w:rPr>
      </w:pPr>
      <w:r w:rsidRPr="009650D6">
        <w:rPr>
          <w:rFonts w:ascii="Arial" w:hAnsi="Arial" w:cs="Arial"/>
          <w:b/>
          <w:bCs/>
          <w:color w:val="000000" w:themeColor="text1"/>
          <w:sz w:val="24"/>
        </w:rPr>
        <w:t>Collaboration</w:t>
      </w:r>
    </w:p>
    <w:p w14:paraId="61C77640" w14:textId="62D37B05" w:rsidR="004F7BD0" w:rsidRPr="004F7BD0" w:rsidRDefault="004F7BD0" w:rsidP="006251BA">
      <w:pPr>
        <w:rPr>
          <w:rFonts w:cstheme="minorHAnsi"/>
          <w:color w:val="000000" w:themeColor="text1"/>
          <w:sz w:val="24"/>
        </w:rPr>
      </w:pPr>
      <w:r>
        <w:rPr>
          <w:rFonts w:ascii="Arial" w:hAnsi="Arial" w:cs="Arial"/>
          <w:color w:val="000000" w:themeColor="text1"/>
          <w:sz w:val="24"/>
        </w:rPr>
        <w:t>The new regime will require collaboration betwee</w:t>
      </w:r>
      <w:r w:rsidR="00E117DA">
        <w:rPr>
          <w:rFonts w:ascii="Arial" w:hAnsi="Arial" w:cs="Arial"/>
          <w:color w:val="000000" w:themeColor="text1"/>
          <w:sz w:val="24"/>
        </w:rPr>
        <w:t>n</w:t>
      </w:r>
      <w:r>
        <w:rPr>
          <w:rFonts w:ascii="Arial" w:hAnsi="Arial" w:cs="Arial"/>
          <w:color w:val="000000" w:themeColor="text1"/>
          <w:sz w:val="24"/>
        </w:rPr>
        <w:t xml:space="preserve"> stakeholders including residents, leaseholders, accountable persons, building safety authorities and fire </w:t>
      </w:r>
      <w:r w:rsidR="00793E2F">
        <w:rPr>
          <w:rFonts w:ascii="Arial" w:hAnsi="Arial" w:cs="Arial"/>
          <w:color w:val="000000" w:themeColor="text1"/>
          <w:sz w:val="24"/>
        </w:rPr>
        <w:t>safety</w:t>
      </w:r>
      <w:r>
        <w:rPr>
          <w:rFonts w:ascii="Arial" w:hAnsi="Arial" w:cs="Arial"/>
          <w:color w:val="000000" w:themeColor="text1"/>
          <w:sz w:val="24"/>
        </w:rPr>
        <w:t xml:space="preserve"> authorities.</w:t>
      </w:r>
      <w:r w:rsidR="00E117DA">
        <w:rPr>
          <w:rFonts w:ascii="Arial" w:hAnsi="Arial" w:cs="Arial"/>
          <w:color w:val="000000" w:themeColor="text1"/>
          <w:sz w:val="24"/>
        </w:rPr>
        <w:t xml:space="preserve"> </w:t>
      </w:r>
      <w:proofErr w:type="gramStart"/>
      <w:r w:rsidR="00E117DA">
        <w:rPr>
          <w:rFonts w:ascii="Arial" w:hAnsi="Arial" w:cs="Arial"/>
          <w:color w:val="000000" w:themeColor="text1"/>
          <w:sz w:val="24"/>
        </w:rPr>
        <w:t>In particular, residents</w:t>
      </w:r>
      <w:proofErr w:type="gramEnd"/>
      <w:r w:rsidR="00E117DA">
        <w:rPr>
          <w:rFonts w:ascii="Arial" w:hAnsi="Arial" w:cs="Arial"/>
          <w:color w:val="000000" w:themeColor="text1"/>
          <w:sz w:val="24"/>
        </w:rPr>
        <w:t xml:space="preserve"> will have a stronger voice in the management of </w:t>
      </w:r>
      <w:r w:rsidR="00570C4B">
        <w:rPr>
          <w:rFonts w:ascii="Arial" w:hAnsi="Arial" w:cs="Arial"/>
          <w:color w:val="000000" w:themeColor="text1"/>
          <w:sz w:val="24"/>
        </w:rPr>
        <w:t>buildings where they live.</w:t>
      </w:r>
    </w:p>
    <w:p w14:paraId="307F0DAE" w14:textId="017C7FAF" w:rsidR="006251BA" w:rsidRPr="0063698A" w:rsidRDefault="006251BA" w:rsidP="006251BA">
      <w:pPr>
        <w:rPr>
          <w:rFonts w:cstheme="minorHAnsi"/>
          <w:b/>
          <w:bCs/>
          <w:color w:val="000000" w:themeColor="text1"/>
          <w:sz w:val="24"/>
        </w:rPr>
      </w:pPr>
      <w:r w:rsidRPr="009650D6">
        <w:rPr>
          <w:rFonts w:ascii="Arial" w:hAnsi="Arial" w:cs="Arial"/>
          <w:b/>
          <w:bCs/>
          <w:color w:val="000000" w:themeColor="text1"/>
          <w:sz w:val="24"/>
        </w:rPr>
        <w:t>Involvement</w:t>
      </w:r>
    </w:p>
    <w:p w14:paraId="5F982828" w14:textId="2BB97F82" w:rsidR="009F7CC8" w:rsidRPr="009F7CC8" w:rsidRDefault="009F7CC8" w:rsidP="00027A9F">
      <w:pPr>
        <w:rPr>
          <w:rFonts w:ascii="Arial" w:hAnsi="Arial" w:cs="Arial"/>
          <w:color w:val="000000" w:themeColor="text1"/>
          <w:sz w:val="24"/>
        </w:rPr>
      </w:pPr>
      <w:r w:rsidRPr="009F7CC8">
        <w:rPr>
          <w:rFonts w:ascii="Arial" w:hAnsi="Arial" w:cs="Arial"/>
          <w:color w:val="000000" w:themeColor="text1"/>
          <w:sz w:val="24"/>
        </w:rPr>
        <w:t xml:space="preserve">Policy development has been underpinned by extensive engagement with stakeholders. Welsh Government consulted on its initial proposals </w:t>
      </w:r>
      <w:bookmarkStart w:id="9" w:name="_Hlk147927525"/>
      <w:r w:rsidRPr="009F7CC8">
        <w:rPr>
          <w:rFonts w:ascii="Arial" w:hAnsi="Arial" w:cs="Arial"/>
          <w:color w:val="000000" w:themeColor="text1"/>
          <w:sz w:val="24"/>
        </w:rPr>
        <w:t xml:space="preserve">in a </w:t>
      </w:r>
      <w:r w:rsidR="00E17354">
        <w:rPr>
          <w:rFonts w:ascii="Arial" w:hAnsi="Arial" w:cs="Arial"/>
          <w:color w:val="000000" w:themeColor="text1"/>
          <w:sz w:val="24"/>
        </w:rPr>
        <w:t>W</w:t>
      </w:r>
      <w:r w:rsidRPr="009F7CC8">
        <w:rPr>
          <w:rFonts w:ascii="Arial" w:hAnsi="Arial" w:cs="Arial"/>
          <w:color w:val="000000" w:themeColor="text1"/>
          <w:sz w:val="24"/>
        </w:rPr>
        <w:t xml:space="preserve">hite </w:t>
      </w:r>
      <w:r w:rsidR="00E17354">
        <w:rPr>
          <w:rFonts w:ascii="Arial" w:hAnsi="Arial" w:cs="Arial"/>
          <w:color w:val="000000" w:themeColor="text1"/>
          <w:sz w:val="24"/>
        </w:rPr>
        <w:t>P</w:t>
      </w:r>
      <w:r w:rsidRPr="009F7CC8">
        <w:rPr>
          <w:rFonts w:ascii="Arial" w:hAnsi="Arial" w:cs="Arial"/>
          <w:color w:val="000000" w:themeColor="text1"/>
          <w:sz w:val="24"/>
        </w:rPr>
        <w:t xml:space="preserve">aper </w:t>
      </w:r>
      <w:hyperlink r:id="rId20" w:history="1">
        <w:r w:rsidRPr="00793110">
          <w:rPr>
            <w:rStyle w:val="Hyperlink"/>
            <w:rFonts w:ascii="Arial" w:hAnsi="Arial" w:cs="Arial"/>
            <w:color w:val="005696"/>
            <w:sz w:val="24"/>
          </w:rPr>
          <w:t>Safer Buildings in Wales</w:t>
        </w:r>
      </w:hyperlink>
      <w:r w:rsidRPr="009F7CC8">
        <w:rPr>
          <w:rFonts w:ascii="Arial" w:hAnsi="Arial" w:cs="Arial"/>
          <w:color w:val="000000" w:themeColor="text1"/>
          <w:sz w:val="24"/>
        </w:rPr>
        <w:t xml:space="preserve"> between January and April 2021</w:t>
      </w:r>
      <w:bookmarkEnd w:id="9"/>
      <w:r w:rsidRPr="009F7CC8">
        <w:rPr>
          <w:rFonts w:ascii="Arial" w:hAnsi="Arial" w:cs="Arial"/>
          <w:color w:val="000000" w:themeColor="text1"/>
          <w:sz w:val="24"/>
        </w:rPr>
        <w:t>. The responses received have helped to shape policy and there has been ongoing engagement with stakeholders in the form of meetings</w:t>
      </w:r>
      <w:r>
        <w:rPr>
          <w:rFonts w:ascii="Arial" w:hAnsi="Arial" w:cs="Arial"/>
          <w:color w:val="000000" w:themeColor="text1"/>
          <w:sz w:val="24"/>
        </w:rPr>
        <w:t xml:space="preserve">, </w:t>
      </w:r>
      <w:r w:rsidRPr="009F7CC8">
        <w:rPr>
          <w:rFonts w:ascii="Arial" w:hAnsi="Arial" w:cs="Arial"/>
          <w:color w:val="000000" w:themeColor="text1"/>
          <w:sz w:val="24"/>
        </w:rPr>
        <w:t>workshops</w:t>
      </w:r>
      <w:r>
        <w:rPr>
          <w:rFonts w:ascii="Arial" w:hAnsi="Arial" w:cs="Arial"/>
          <w:color w:val="000000" w:themeColor="text1"/>
          <w:sz w:val="24"/>
        </w:rPr>
        <w:t xml:space="preserve"> and webinars</w:t>
      </w:r>
      <w:r w:rsidRPr="009F7CC8">
        <w:rPr>
          <w:rFonts w:ascii="Arial" w:hAnsi="Arial" w:cs="Arial"/>
          <w:color w:val="000000" w:themeColor="text1"/>
          <w:sz w:val="24"/>
        </w:rPr>
        <w:t xml:space="preserve">. </w:t>
      </w:r>
      <w:r w:rsidR="00027A9F">
        <w:rPr>
          <w:rFonts w:ascii="Arial" w:hAnsi="Arial" w:cs="Arial"/>
          <w:color w:val="000000" w:themeColor="text1"/>
          <w:sz w:val="24"/>
        </w:rPr>
        <w:t>E</w:t>
      </w:r>
      <w:r w:rsidRPr="009F7CC8">
        <w:rPr>
          <w:rFonts w:ascii="Arial" w:hAnsi="Arial" w:cs="Arial"/>
          <w:color w:val="000000" w:themeColor="text1"/>
          <w:sz w:val="24"/>
        </w:rPr>
        <w:t>ngagement has provided valuable insight into the issues which matter most to residents. W</w:t>
      </w:r>
      <w:r w:rsidR="00027A9F">
        <w:rPr>
          <w:rFonts w:ascii="Arial" w:hAnsi="Arial" w:cs="Arial"/>
          <w:color w:val="000000" w:themeColor="text1"/>
          <w:sz w:val="24"/>
        </w:rPr>
        <w:t>orking with TPAS Cymru, we</w:t>
      </w:r>
      <w:r w:rsidRPr="009F7CC8">
        <w:rPr>
          <w:rFonts w:ascii="Arial" w:hAnsi="Arial" w:cs="Arial"/>
          <w:color w:val="000000" w:themeColor="text1"/>
          <w:sz w:val="24"/>
        </w:rPr>
        <w:t xml:space="preserve"> have </w:t>
      </w:r>
      <w:r w:rsidR="00027A9F">
        <w:rPr>
          <w:rFonts w:ascii="Arial" w:hAnsi="Arial" w:cs="Arial"/>
          <w:color w:val="000000" w:themeColor="text1"/>
          <w:sz w:val="24"/>
        </w:rPr>
        <w:t xml:space="preserve">involved </w:t>
      </w:r>
      <w:r w:rsidRPr="009F7CC8">
        <w:rPr>
          <w:rFonts w:ascii="Arial" w:hAnsi="Arial" w:cs="Arial"/>
          <w:color w:val="000000" w:themeColor="text1"/>
          <w:sz w:val="24"/>
        </w:rPr>
        <w:t xml:space="preserve">resident groups and associations to ensure the voice and insights of a broad representation of leaseholders and tenants are heard, and their lived experiences considered. </w:t>
      </w:r>
      <w:r w:rsidR="00027A9F">
        <w:rPr>
          <w:rFonts w:ascii="Arial" w:hAnsi="Arial" w:cs="Arial"/>
          <w:color w:val="000000" w:themeColor="text1"/>
          <w:sz w:val="24"/>
        </w:rPr>
        <w:t>We have also involved groups representing people wit</w:t>
      </w:r>
      <w:r w:rsidR="00F33E3D">
        <w:rPr>
          <w:rFonts w:ascii="Arial" w:hAnsi="Arial" w:cs="Arial"/>
          <w:color w:val="000000" w:themeColor="text1"/>
          <w:sz w:val="24"/>
        </w:rPr>
        <w:t>h</w:t>
      </w:r>
      <w:r w:rsidR="00027A9F">
        <w:rPr>
          <w:rFonts w:ascii="Arial" w:hAnsi="Arial" w:cs="Arial"/>
          <w:color w:val="000000" w:themeColor="text1"/>
          <w:sz w:val="24"/>
        </w:rPr>
        <w:t xml:space="preserve"> </w:t>
      </w:r>
      <w:r w:rsidR="00F33E3D">
        <w:rPr>
          <w:rFonts w:ascii="Arial" w:hAnsi="Arial" w:cs="Arial"/>
          <w:color w:val="000000" w:themeColor="text1"/>
          <w:sz w:val="24"/>
        </w:rPr>
        <w:t xml:space="preserve">various </w:t>
      </w:r>
      <w:r w:rsidR="00027A9F">
        <w:rPr>
          <w:rFonts w:ascii="Arial" w:hAnsi="Arial" w:cs="Arial"/>
          <w:color w:val="000000" w:themeColor="text1"/>
          <w:sz w:val="24"/>
        </w:rPr>
        <w:t>protected characteristics.</w:t>
      </w:r>
      <w:r w:rsidR="00F33E3D">
        <w:rPr>
          <w:rFonts w:ascii="Arial" w:hAnsi="Arial" w:cs="Arial"/>
          <w:color w:val="000000" w:themeColor="text1"/>
          <w:sz w:val="24"/>
        </w:rPr>
        <w:t xml:space="preserve"> </w:t>
      </w:r>
      <w:r w:rsidR="00B103BF">
        <w:rPr>
          <w:rFonts w:ascii="Arial" w:hAnsi="Arial" w:cs="Arial"/>
          <w:color w:val="000000" w:themeColor="text1"/>
          <w:sz w:val="24"/>
        </w:rPr>
        <w:t>The housing sector</w:t>
      </w:r>
      <w:r w:rsidR="00F33E3D">
        <w:rPr>
          <w:rFonts w:ascii="Arial" w:hAnsi="Arial" w:cs="Arial"/>
          <w:color w:val="000000" w:themeColor="text1"/>
          <w:sz w:val="24"/>
        </w:rPr>
        <w:t>, local authorities and fire and rescue authorities have also been involved throughout Bill development.</w:t>
      </w:r>
    </w:p>
    <w:p w14:paraId="6B49757F" w14:textId="733C9FFA" w:rsidR="009F7CC8" w:rsidRPr="009F7CC8" w:rsidRDefault="00027A9F" w:rsidP="009F7CC8">
      <w:pPr>
        <w:rPr>
          <w:rFonts w:ascii="Arial" w:hAnsi="Arial" w:cs="Arial"/>
          <w:color w:val="000000" w:themeColor="text1"/>
          <w:sz w:val="24"/>
        </w:rPr>
      </w:pPr>
      <w:bookmarkStart w:id="10" w:name="_Hlk187842966"/>
      <w:r w:rsidRPr="009F7CC8">
        <w:rPr>
          <w:rFonts w:ascii="Arial" w:hAnsi="Arial" w:cs="Arial"/>
          <w:color w:val="000000" w:themeColor="text1"/>
          <w:sz w:val="24"/>
        </w:rPr>
        <w:t>S</w:t>
      </w:r>
      <w:r>
        <w:rPr>
          <w:rFonts w:ascii="Arial" w:hAnsi="Arial" w:cs="Arial"/>
          <w:color w:val="000000" w:themeColor="text1"/>
          <w:sz w:val="24"/>
        </w:rPr>
        <w:t>takeholder</w:t>
      </w:r>
      <w:r w:rsidR="001941F1">
        <w:rPr>
          <w:rFonts w:ascii="Arial" w:hAnsi="Arial" w:cs="Arial"/>
          <w:color w:val="000000" w:themeColor="text1"/>
          <w:sz w:val="24"/>
        </w:rPr>
        <w:t>s</w:t>
      </w:r>
      <w:r w:rsidRPr="009F7CC8">
        <w:rPr>
          <w:rFonts w:ascii="Arial" w:hAnsi="Arial" w:cs="Arial"/>
          <w:color w:val="000000" w:themeColor="text1"/>
          <w:sz w:val="24"/>
        </w:rPr>
        <w:t xml:space="preserve"> will continue </w:t>
      </w:r>
      <w:r>
        <w:rPr>
          <w:rFonts w:ascii="Arial" w:hAnsi="Arial" w:cs="Arial"/>
          <w:color w:val="000000" w:themeColor="text1"/>
          <w:sz w:val="24"/>
        </w:rPr>
        <w:t xml:space="preserve">to be involved </w:t>
      </w:r>
      <w:r w:rsidRPr="009F7CC8">
        <w:rPr>
          <w:rFonts w:ascii="Arial" w:hAnsi="Arial" w:cs="Arial"/>
          <w:color w:val="000000" w:themeColor="text1"/>
          <w:sz w:val="24"/>
        </w:rPr>
        <w:t xml:space="preserve">throughout implementation of </w:t>
      </w:r>
      <w:r>
        <w:rPr>
          <w:rFonts w:ascii="Arial" w:hAnsi="Arial" w:cs="Arial"/>
          <w:color w:val="000000" w:themeColor="text1"/>
          <w:sz w:val="24"/>
        </w:rPr>
        <w:t>the Bill</w:t>
      </w:r>
      <w:r w:rsidRPr="009F7CC8">
        <w:rPr>
          <w:rFonts w:ascii="Arial" w:hAnsi="Arial" w:cs="Arial"/>
          <w:color w:val="000000" w:themeColor="text1"/>
          <w:sz w:val="24"/>
        </w:rPr>
        <w:t>.</w:t>
      </w:r>
    </w:p>
    <w:bookmarkEnd w:id="10"/>
    <w:p w14:paraId="6C840C9D" w14:textId="77777777" w:rsidR="006251BA" w:rsidRPr="0063698A" w:rsidRDefault="006251BA" w:rsidP="006251BA">
      <w:pPr>
        <w:rPr>
          <w:rFonts w:cstheme="minorHAnsi"/>
          <w:color w:val="000000" w:themeColor="text1"/>
          <w:sz w:val="24"/>
        </w:rPr>
      </w:pPr>
      <w:r w:rsidRPr="009650D6">
        <w:rPr>
          <w:rFonts w:ascii="Arial" w:hAnsi="Arial" w:cs="Arial"/>
          <w:b/>
          <w:bCs/>
          <w:color w:val="000000" w:themeColor="text1"/>
          <w:sz w:val="24"/>
        </w:rPr>
        <w:t>Impact</w:t>
      </w:r>
    </w:p>
    <w:p w14:paraId="0CFEDEAA" w14:textId="292D3DC3" w:rsidR="009F7CC8" w:rsidRDefault="008064B6" w:rsidP="009F7CC8">
      <w:pPr>
        <w:rPr>
          <w:rFonts w:ascii="Arial" w:hAnsi="Arial" w:cs="Arial"/>
          <w:bCs/>
          <w:iCs/>
          <w:color w:val="000000" w:themeColor="text1"/>
          <w:sz w:val="24"/>
        </w:rPr>
      </w:pPr>
      <w:r>
        <w:rPr>
          <w:rFonts w:ascii="Arial" w:hAnsi="Arial" w:cs="Arial"/>
          <w:bCs/>
          <w:iCs/>
          <w:color w:val="000000" w:themeColor="text1"/>
          <w:sz w:val="24"/>
        </w:rPr>
        <w:t xml:space="preserve">The Bill </w:t>
      </w:r>
      <w:r w:rsidR="00150804">
        <w:rPr>
          <w:rFonts w:ascii="Arial" w:hAnsi="Arial" w:cs="Arial"/>
          <w:bCs/>
          <w:iCs/>
          <w:color w:val="000000" w:themeColor="text1"/>
          <w:sz w:val="24"/>
        </w:rPr>
        <w:t>will</w:t>
      </w:r>
      <w:r w:rsidR="00CA17BA">
        <w:rPr>
          <w:rFonts w:ascii="Arial" w:hAnsi="Arial" w:cs="Arial"/>
          <w:bCs/>
          <w:iCs/>
          <w:color w:val="000000" w:themeColor="text1"/>
          <w:sz w:val="24"/>
        </w:rPr>
        <w:t xml:space="preserve"> create a system which </w:t>
      </w:r>
      <w:r w:rsidR="0046771E">
        <w:rPr>
          <w:rFonts w:ascii="Arial" w:hAnsi="Arial" w:cs="Arial"/>
          <w:bCs/>
          <w:iCs/>
          <w:color w:val="000000" w:themeColor="text1"/>
          <w:sz w:val="24"/>
        </w:rPr>
        <w:t>is intended</w:t>
      </w:r>
      <w:r w:rsidR="00CA17BA">
        <w:rPr>
          <w:rFonts w:ascii="Arial" w:hAnsi="Arial" w:cs="Arial"/>
          <w:bCs/>
          <w:iCs/>
          <w:color w:val="000000" w:themeColor="text1"/>
          <w:sz w:val="24"/>
        </w:rPr>
        <w:t xml:space="preserve"> to</w:t>
      </w:r>
      <w:r>
        <w:rPr>
          <w:rFonts w:ascii="Arial" w:hAnsi="Arial" w:cs="Arial"/>
          <w:bCs/>
          <w:iCs/>
          <w:color w:val="000000" w:themeColor="text1"/>
          <w:sz w:val="24"/>
        </w:rPr>
        <w:t>:</w:t>
      </w:r>
    </w:p>
    <w:p w14:paraId="0CCA88B3" w14:textId="44183EBF" w:rsidR="008064B6" w:rsidRPr="006C0D74" w:rsidRDefault="00D56B7B">
      <w:pPr>
        <w:pStyle w:val="ListParagraph"/>
        <w:numPr>
          <w:ilvl w:val="0"/>
          <w:numId w:val="12"/>
        </w:numPr>
        <w:spacing w:before="120" w:after="0"/>
        <w:ind w:left="714" w:hanging="357"/>
        <w:contextualSpacing w:val="0"/>
        <w:rPr>
          <w:rFonts w:ascii="Arial" w:hAnsi="Arial" w:cs="Arial"/>
          <w:bCs/>
          <w:iCs/>
          <w:color w:val="000000" w:themeColor="text1"/>
          <w:sz w:val="24"/>
          <w:szCs w:val="24"/>
        </w:rPr>
      </w:pPr>
      <w:r>
        <w:rPr>
          <w:rFonts w:ascii="Arial" w:hAnsi="Arial" w:cs="Arial"/>
          <w:bCs/>
          <w:iCs/>
          <w:color w:val="000000" w:themeColor="text1"/>
          <w:sz w:val="24"/>
          <w:szCs w:val="24"/>
        </w:rPr>
        <w:t>i</w:t>
      </w:r>
      <w:r w:rsidR="00D31006">
        <w:rPr>
          <w:rFonts w:ascii="Arial" w:hAnsi="Arial" w:cs="Arial"/>
          <w:bCs/>
          <w:iCs/>
          <w:color w:val="000000" w:themeColor="text1"/>
          <w:sz w:val="24"/>
          <w:szCs w:val="24"/>
        </w:rPr>
        <w:t xml:space="preserve">mprove the management and mitigation of </w:t>
      </w:r>
      <w:r w:rsidR="008064B6" w:rsidRPr="006C0D74">
        <w:rPr>
          <w:rFonts w:ascii="Arial" w:hAnsi="Arial" w:cs="Arial"/>
          <w:bCs/>
          <w:iCs/>
          <w:color w:val="000000" w:themeColor="text1"/>
          <w:sz w:val="24"/>
          <w:szCs w:val="24"/>
        </w:rPr>
        <w:t xml:space="preserve">the risk </w:t>
      </w:r>
      <w:r w:rsidR="00D31006">
        <w:rPr>
          <w:rFonts w:ascii="Arial" w:hAnsi="Arial" w:cs="Arial"/>
          <w:bCs/>
          <w:iCs/>
          <w:color w:val="000000" w:themeColor="text1"/>
          <w:sz w:val="24"/>
          <w:szCs w:val="24"/>
        </w:rPr>
        <w:t xml:space="preserve">of </w:t>
      </w:r>
      <w:r w:rsidR="008064B6" w:rsidRPr="006C0D74">
        <w:rPr>
          <w:rFonts w:ascii="Arial" w:hAnsi="Arial" w:cs="Arial"/>
          <w:bCs/>
          <w:iCs/>
          <w:color w:val="000000" w:themeColor="text1"/>
          <w:sz w:val="24"/>
          <w:szCs w:val="24"/>
        </w:rPr>
        <w:t>fire and structural safety incidents, avoiding fatalities and injuries</w:t>
      </w:r>
    </w:p>
    <w:p w14:paraId="6C04355F" w14:textId="4E577333" w:rsidR="008064B6" w:rsidRPr="006C0D74" w:rsidRDefault="006C0D74">
      <w:pPr>
        <w:pStyle w:val="ListParagraph"/>
        <w:numPr>
          <w:ilvl w:val="0"/>
          <w:numId w:val="12"/>
        </w:numPr>
        <w:spacing w:before="120" w:after="0"/>
        <w:ind w:left="714" w:hanging="357"/>
        <w:contextualSpacing w:val="0"/>
        <w:rPr>
          <w:rFonts w:ascii="Arial" w:hAnsi="Arial" w:cs="Arial"/>
          <w:bCs/>
          <w:iCs/>
          <w:color w:val="000000" w:themeColor="text1"/>
          <w:sz w:val="24"/>
          <w:szCs w:val="24"/>
        </w:rPr>
      </w:pPr>
      <w:r w:rsidRPr="006C0D74">
        <w:rPr>
          <w:rFonts w:ascii="Arial" w:hAnsi="Arial" w:cs="Arial"/>
          <w:bCs/>
          <w:iCs/>
          <w:color w:val="000000" w:themeColor="text1"/>
          <w:sz w:val="24"/>
          <w:szCs w:val="24"/>
        </w:rPr>
        <w:t>make residents feel safer in their homes</w:t>
      </w:r>
      <w:r w:rsidR="00D56B7B">
        <w:rPr>
          <w:rFonts w:ascii="Arial" w:hAnsi="Arial" w:cs="Arial"/>
          <w:bCs/>
          <w:iCs/>
          <w:color w:val="000000" w:themeColor="text1"/>
          <w:sz w:val="24"/>
          <w:szCs w:val="24"/>
        </w:rPr>
        <w:t>, supporting their mental well-being</w:t>
      </w:r>
    </w:p>
    <w:p w14:paraId="2C77154D" w14:textId="7708FDF4" w:rsidR="006C0D74" w:rsidRPr="006C0D74" w:rsidRDefault="003E1408">
      <w:pPr>
        <w:pStyle w:val="ListParagraph"/>
        <w:numPr>
          <w:ilvl w:val="0"/>
          <w:numId w:val="12"/>
        </w:numPr>
        <w:spacing w:before="120" w:after="0"/>
        <w:ind w:left="714" w:hanging="357"/>
        <w:contextualSpacing w:val="0"/>
        <w:rPr>
          <w:rFonts w:ascii="Arial" w:hAnsi="Arial" w:cs="Arial"/>
          <w:bCs/>
          <w:iCs/>
          <w:color w:val="000000" w:themeColor="text1"/>
          <w:sz w:val="24"/>
          <w:szCs w:val="24"/>
        </w:rPr>
      </w:pPr>
      <w:r>
        <w:rPr>
          <w:rFonts w:ascii="Arial" w:hAnsi="Arial" w:cs="Arial"/>
          <w:bCs/>
          <w:sz w:val="24"/>
          <w:szCs w:val="24"/>
        </w:rPr>
        <w:lastRenderedPageBreak/>
        <w:t>p</w:t>
      </w:r>
      <w:r w:rsidR="006C0D74" w:rsidRPr="006C0D74">
        <w:rPr>
          <w:rFonts w:ascii="Arial" w:hAnsi="Arial" w:cs="Arial"/>
          <w:bCs/>
          <w:sz w:val="24"/>
          <w:szCs w:val="24"/>
        </w:rPr>
        <w:t>rovide greater confidence to mortgage and insurance providers that in-scope buildings represent adequate collateral for loans</w:t>
      </w:r>
    </w:p>
    <w:p w14:paraId="532A2CBE" w14:textId="77777777" w:rsidR="006251BA" w:rsidRPr="009650D6" w:rsidRDefault="006251BA" w:rsidP="006251BA">
      <w:pPr>
        <w:rPr>
          <w:rFonts w:ascii="Arial" w:hAnsi="Arial" w:cs="Arial"/>
          <w:b/>
          <w:bCs/>
          <w:sz w:val="24"/>
          <w:szCs w:val="24"/>
        </w:rPr>
      </w:pPr>
      <w:r w:rsidRPr="009650D6">
        <w:rPr>
          <w:rFonts w:ascii="Arial" w:hAnsi="Arial" w:cs="Arial"/>
          <w:b/>
          <w:bCs/>
          <w:sz w:val="24"/>
          <w:szCs w:val="24"/>
        </w:rPr>
        <w:t>Costs</w:t>
      </w:r>
      <w:r w:rsidR="008B5A25" w:rsidRPr="009650D6">
        <w:rPr>
          <w:rFonts w:ascii="Arial" w:hAnsi="Arial" w:cs="Arial"/>
          <w:b/>
          <w:bCs/>
          <w:sz w:val="24"/>
          <w:szCs w:val="24"/>
        </w:rPr>
        <w:t xml:space="preserve"> and Savings</w:t>
      </w:r>
    </w:p>
    <w:p w14:paraId="66C7227F" w14:textId="4694A901" w:rsidR="009F7CC8" w:rsidRPr="009F7CC8" w:rsidRDefault="009F7CC8" w:rsidP="009F7CC8">
      <w:pPr>
        <w:rPr>
          <w:rFonts w:ascii="Arial" w:hAnsi="Arial" w:cs="Arial"/>
          <w:iCs/>
          <w:color w:val="000000" w:themeColor="text1"/>
          <w:sz w:val="24"/>
        </w:rPr>
      </w:pPr>
      <w:r w:rsidRPr="009F7CC8">
        <w:rPr>
          <w:rFonts w:ascii="Arial" w:hAnsi="Arial" w:cs="Arial"/>
          <w:iCs/>
          <w:color w:val="000000" w:themeColor="text1"/>
          <w:sz w:val="24"/>
        </w:rPr>
        <w:t>The Regulatory Impact Assessment accompanying the Bill sets out estimated costs and benefits.</w:t>
      </w:r>
    </w:p>
    <w:p w14:paraId="2EAD8636" w14:textId="77777777" w:rsidR="006251BA" w:rsidRPr="009650D6" w:rsidRDefault="006251BA" w:rsidP="006251BA">
      <w:pPr>
        <w:rPr>
          <w:rStyle w:val="Strong"/>
          <w:rFonts w:cstheme="minorHAnsi"/>
          <w:b w:val="0"/>
          <w:bCs w:val="0"/>
          <w:color w:val="000000" w:themeColor="text1"/>
          <w:sz w:val="32"/>
          <w:szCs w:val="24"/>
        </w:rPr>
      </w:pPr>
      <w:r w:rsidRPr="009650D6">
        <w:rPr>
          <w:rFonts w:ascii="Arial" w:hAnsi="Arial" w:cs="Arial"/>
          <w:b/>
          <w:bCs/>
          <w:sz w:val="24"/>
          <w:szCs w:val="32"/>
        </w:rPr>
        <w:t>Mechanism</w:t>
      </w:r>
    </w:p>
    <w:p w14:paraId="32B82D75" w14:textId="5E5FAB95" w:rsidR="00350436" w:rsidRPr="0063698A" w:rsidRDefault="00852C0C" w:rsidP="00396610">
      <w:pPr>
        <w:shd w:val="clear" w:color="auto" w:fill="FFFFFF"/>
        <w:spacing w:after="120" w:line="240" w:lineRule="atLeast"/>
        <w:jc w:val="both"/>
        <w:rPr>
          <w:b/>
          <w:bCs/>
          <w:color w:val="000000" w:themeColor="text1"/>
          <w:kern w:val="36"/>
          <w:sz w:val="40"/>
          <w:szCs w:val="34"/>
        </w:rPr>
      </w:pPr>
      <w:r>
        <w:rPr>
          <w:rFonts w:ascii="Arial" w:hAnsi="Arial" w:cs="Arial"/>
          <w:sz w:val="24"/>
          <w:szCs w:val="24"/>
        </w:rPr>
        <w:t xml:space="preserve">Legislation is needed to achieve our objectives. </w:t>
      </w:r>
      <w:r w:rsidR="009F7CC8" w:rsidRPr="00C735FE">
        <w:rPr>
          <w:rFonts w:ascii="Arial" w:hAnsi="Arial" w:cs="Arial"/>
          <w:sz w:val="24"/>
          <w:szCs w:val="24"/>
        </w:rPr>
        <w:t>A Regulatory Impact Assessment ha</w:t>
      </w:r>
      <w:r w:rsidR="009A5C82">
        <w:rPr>
          <w:rFonts w:ascii="Arial" w:hAnsi="Arial" w:cs="Arial"/>
          <w:sz w:val="24"/>
          <w:szCs w:val="24"/>
        </w:rPr>
        <w:t>s</w:t>
      </w:r>
      <w:r w:rsidR="009F7CC8" w:rsidRPr="00C735FE">
        <w:rPr>
          <w:rFonts w:ascii="Arial" w:hAnsi="Arial" w:cs="Arial"/>
          <w:sz w:val="24"/>
          <w:szCs w:val="24"/>
        </w:rPr>
        <w:t xml:space="preserve"> been completed.</w:t>
      </w:r>
      <w:r w:rsidR="00350436" w:rsidRPr="0063698A">
        <w:rPr>
          <w:color w:val="000000" w:themeColor="text1"/>
          <w:sz w:val="24"/>
        </w:rPr>
        <w:br w:type="page"/>
      </w:r>
    </w:p>
    <w:p w14:paraId="5EB4B918" w14:textId="77777777" w:rsidR="000D0F05" w:rsidRPr="0063698A" w:rsidRDefault="00481697" w:rsidP="0087210C">
      <w:pPr>
        <w:pStyle w:val="Heading1"/>
        <w:rPr>
          <w:color w:val="000000" w:themeColor="text1"/>
          <w:sz w:val="28"/>
        </w:rPr>
      </w:pPr>
      <w:bookmarkStart w:id="11" w:name="_Section_2._What"/>
      <w:bookmarkStart w:id="12" w:name="_Toc195259448"/>
      <w:bookmarkEnd w:id="11"/>
      <w:r w:rsidRPr="0063698A">
        <w:rPr>
          <w:color w:val="000000" w:themeColor="text1"/>
          <w:sz w:val="28"/>
        </w:rPr>
        <w:lastRenderedPageBreak/>
        <w:t xml:space="preserve">Section 2. </w:t>
      </w:r>
      <w:r w:rsidR="00C35A2B" w:rsidRPr="0063698A">
        <w:rPr>
          <w:color w:val="000000" w:themeColor="text1"/>
          <w:sz w:val="28"/>
        </w:rPr>
        <w:t>What will</w:t>
      </w:r>
      <w:r w:rsidR="0078399C" w:rsidRPr="0063698A">
        <w:rPr>
          <w:color w:val="000000" w:themeColor="text1"/>
          <w:sz w:val="28"/>
        </w:rPr>
        <w:t xml:space="preserve"> be the</w:t>
      </w:r>
      <w:r w:rsidR="00585DB9" w:rsidRPr="0063698A">
        <w:rPr>
          <w:color w:val="000000" w:themeColor="text1"/>
          <w:sz w:val="28"/>
        </w:rPr>
        <w:t xml:space="preserve"> </w:t>
      </w:r>
      <w:r w:rsidR="0009062B" w:rsidRPr="0063698A">
        <w:rPr>
          <w:color w:val="000000" w:themeColor="text1"/>
          <w:sz w:val="28"/>
        </w:rPr>
        <w:t>effect on social well-being</w:t>
      </w:r>
      <w:r w:rsidR="00A260DF" w:rsidRPr="0063698A">
        <w:rPr>
          <w:color w:val="000000" w:themeColor="text1"/>
          <w:sz w:val="28"/>
        </w:rPr>
        <w:t>?</w:t>
      </w:r>
      <w:bookmarkEnd w:id="12"/>
    </w:p>
    <w:p w14:paraId="562DB485" w14:textId="77777777" w:rsidR="006D3A95" w:rsidRPr="0063698A" w:rsidRDefault="006D3A95" w:rsidP="00DB47CB">
      <w:pPr>
        <w:shd w:val="clear" w:color="auto" w:fill="FFFFFF"/>
        <w:spacing w:line="336" w:lineRule="atLeast"/>
        <w:rPr>
          <w:rFonts w:cstheme="minorHAnsi"/>
          <w:color w:val="000000" w:themeColor="text1"/>
          <w:sz w:val="24"/>
        </w:rPr>
      </w:pPr>
    </w:p>
    <w:p w14:paraId="32733440" w14:textId="77777777" w:rsidR="00741F66" w:rsidRPr="00741F66" w:rsidRDefault="00771242" w:rsidP="009035A8">
      <w:pPr>
        <w:shd w:val="clear" w:color="auto" w:fill="FFFFFF"/>
        <w:spacing w:line="336" w:lineRule="atLeast"/>
        <w:rPr>
          <w:rFonts w:cstheme="minorHAnsi"/>
          <w:b/>
          <w:color w:val="000000" w:themeColor="text1"/>
          <w:sz w:val="28"/>
          <w:szCs w:val="28"/>
        </w:rPr>
      </w:pPr>
      <w:r w:rsidRPr="00741F66">
        <w:rPr>
          <w:rFonts w:cstheme="minorHAnsi"/>
          <w:b/>
          <w:color w:val="000000" w:themeColor="text1"/>
          <w:sz w:val="28"/>
          <w:szCs w:val="28"/>
        </w:rPr>
        <w:t xml:space="preserve">2.1 </w:t>
      </w:r>
      <w:r w:rsidR="00741F66">
        <w:rPr>
          <w:rFonts w:cstheme="minorHAnsi"/>
          <w:b/>
          <w:color w:val="000000" w:themeColor="text1"/>
          <w:sz w:val="28"/>
          <w:szCs w:val="28"/>
        </w:rPr>
        <w:t>People and Communities</w:t>
      </w:r>
    </w:p>
    <w:p w14:paraId="08A83E3D" w14:textId="77777777" w:rsidR="00771242" w:rsidRPr="00741F66" w:rsidRDefault="00771242" w:rsidP="009035A8">
      <w:pPr>
        <w:shd w:val="clear" w:color="auto" w:fill="FFFFFF"/>
        <w:spacing w:line="336" w:lineRule="atLeast"/>
        <w:rPr>
          <w:rFonts w:cstheme="minorHAnsi"/>
          <w:b/>
          <w:color w:val="000000" w:themeColor="text1"/>
          <w:sz w:val="24"/>
          <w:szCs w:val="24"/>
        </w:rPr>
      </w:pPr>
      <w:r w:rsidRPr="00741F66">
        <w:rPr>
          <w:rFonts w:cstheme="minorHAnsi"/>
          <w:b/>
          <w:color w:val="000000" w:themeColor="text1"/>
          <w:sz w:val="24"/>
          <w:szCs w:val="24"/>
        </w:rPr>
        <w:t>How (either positively or negatively), and to what extent (significant/moderate/minimal impact), will the proposal affect people and communities?</w:t>
      </w:r>
    </w:p>
    <w:p w14:paraId="407030E3" w14:textId="0D6DEBD1" w:rsidR="003E1408" w:rsidRDefault="00DD62FF" w:rsidP="003E1408">
      <w:pPr>
        <w:spacing w:before="0" w:after="160" w:line="259" w:lineRule="auto"/>
        <w:rPr>
          <w:rFonts w:ascii="Arial" w:hAnsi="Arial" w:cs="Arial"/>
          <w:sz w:val="24"/>
          <w:szCs w:val="24"/>
        </w:rPr>
      </w:pPr>
      <w:r>
        <w:rPr>
          <w:rFonts w:ascii="Arial" w:hAnsi="Arial" w:cs="Arial"/>
          <w:sz w:val="24"/>
          <w:szCs w:val="24"/>
        </w:rPr>
        <w:t xml:space="preserve">By improving the </w:t>
      </w:r>
      <w:r w:rsidR="0046771E">
        <w:rPr>
          <w:rFonts w:ascii="Arial" w:hAnsi="Arial" w:cs="Arial"/>
          <w:sz w:val="24"/>
          <w:szCs w:val="24"/>
        </w:rPr>
        <w:t>management of building safety in</w:t>
      </w:r>
      <w:r>
        <w:rPr>
          <w:rFonts w:ascii="Arial" w:hAnsi="Arial" w:cs="Arial"/>
          <w:sz w:val="24"/>
          <w:szCs w:val="24"/>
        </w:rPr>
        <w:t xml:space="preserve"> multi-occupied residential buildings, the Bill </w:t>
      </w:r>
      <w:r w:rsidR="009469C8">
        <w:rPr>
          <w:rFonts w:ascii="Arial" w:hAnsi="Arial" w:cs="Arial"/>
          <w:sz w:val="24"/>
          <w:szCs w:val="24"/>
        </w:rPr>
        <w:t>is intended to</w:t>
      </w:r>
      <w:r>
        <w:rPr>
          <w:rFonts w:ascii="Arial" w:hAnsi="Arial" w:cs="Arial"/>
          <w:sz w:val="24"/>
          <w:szCs w:val="24"/>
        </w:rPr>
        <w:t xml:space="preserve"> </w:t>
      </w:r>
      <w:r w:rsidR="004D0881">
        <w:rPr>
          <w:rFonts w:ascii="Arial" w:hAnsi="Arial" w:cs="Arial"/>
          <w:sz w:val="24"/>
          <w:szCs w:val="24"/>
        </w:rPr>
        <w:t xml:space="preserve">have a positive impact on residents. It </w:t>
      </w:r>
      <w:r w:rsidR="003E1408">
        <w:rPr>
          <w:rFonts w:ascii="Arial" w:hAnsi="Arial" w:cs="Arial"/>
          <w:sz w:val="24"/>
          <w:szCs w:val="24"/>
        </w:rPr>
        <w:t>is intended to</w:t>
      </w:r>
      <w:r w:rsidR="004D0881">
        <w:rPr>
          <w:rFonts w:ascii="Arial" w:hAnsi="Arial" w:cs="Arial"/>
          <w:sz w:val="24"/>
          <w:szCs w:val="24"/>
        </w:rPr>
        <w:t xml:space="preserve"> </w:t>
      </w:r>
      <w:r w:rsidR="00710482">
        <w:rPr>
          <w:rFonts w:ascii="Arial" w:hAnsi="Arial" w:cs="Arial"/>
          <w:sz w:val="24"/>
          <w:szCs w:val="24"/>
        </w:rPr>
        <w:t>reduc</w:t>
      </w:r>
      <w:r w:rsidR="004D0881">
        <w:rPr>
          <w:rFonts w:ascii="Arial" w:hAnsi="Arial" w:cs="Arial"/>
          <w:sz w:val="24"/>
          <w:szCs w:val="24"/>
        </w:rPr>
        <w:t>e</w:t>
      </w:r>
      <w:r w:rsidR="00710482">
        <w:rPr>
          <w:rFonts w:ascii="Arial" w:hAnsi="Arial" w:cs="Arial"/>
          <w:sz w:val="24"/>
          <w:szCs w:val="24"/>
        </w:rPr>
        <w:t xml:space="preserve"> the risk of</w:t>
      </w:r>
      <w:r w:rsidR="00710482" w:rsidRPr="00710482">
        <w:rPr>
          <w:rFonts w:ascii="Arial" w:hAnsi="Arial" w:cs="Arial"/>
          <w:sz w:val="24"/>
          <w:szCs w:val="24"/>
        </w:rPr>
        <w:t xml:space="preserve"> </w:t>
      </w:r>
      <w:r w:rsidR="00710482" w:rsidRPr="004D0881">
        <w:rPr>
          <w:rFonts w:ascii="Arial" w:hAnsi="Arial" w:cs="Arial"/>
          <w:sz w:val="24"/>
          <w:szCs w:val="24"/>
        </w:rPr>
        <w:t>injury or loss of life from building safety incidents</w:t>
      </w:r>
      <w:r w:rsidR="004D0881">
        <w:rPr>
          <w:rFonts w:ascii="Arial" w:hAnsi="Arial" w:cs="Arial"/>
          <w:sz w:val="24"/>
          <w:szCs w:val="24"/>
        </w:rPr>
        <w:t>, helping residents to be safe</w:t>
      </w:r>
      <w:r w:rsidR="003E1408">
        <w:rPr>
          <w:rFonts w:ascii="Arial" w:hAnsi="Arial" w:cs="Arial"/>
          <w:sz w:val="24"/>
          <w:szCs w:val="24"/>
        </w:rPr>
        <w:t>r</w:t>
      </w:r>
      <w:r w:rsidR="004D0881">
        <w:rPr>
          <w:rFonts w:ascii="Arial" w:hAnsi="Arial" w:cs="Arial"/>
          <w:sz w:val="24"/>
          <w:szCs w:val="24"/>
        </w:rPr>
        <w:t xml:space="preserve"> and feel safe</w:t>
      </w:r>
      <w:r w:rsidR="003E1408">
        <w:rPr>
          <w:rFonts w:ascii="Arial" w:hAnsi="Arial" w:cs="Arial"/>
          <w:sz w:val="24"/>
          <w:szCs w:val="24"/>
        </w:rPr>
        <w:t>r</w:t>
      </w:r>
      <w:r w:rsidR="00710482">
        <w:rPr>
          <w:rFonts w:ascii="Arial" w:hAnsi="Arial" w:cs="Arial"/>
          <w:sz w:val="24"/>
          <w:szCs w:val="24"/>
        </w:rPr>
        <w:t>.</w:t>
      </w:r>
      <w:r w:rsidR="003E1408">
        <w:rPr>
          <w:rFonts w:ascii="Arial" w:hAnsi="Arial" w:cs="Arial"/>
          <w:sz w:val="24"/>
          <w:szCs w:val="24"/>
        </w:rPr>
        <w:t xml:space="preserve"> </w:t>
      </w:r>
    </w:p>
    <w:p w14:paraId="6244EA5E" w14:textId="077CA466" w:rsidR="00014E35" w:rsidRDefault="00014E35" w:rsidP="003E1408">
      <w:pPr>
        <w:spacing w:before="0" w:after="160" w:line="259" w:lineRule="auto"/>
        <w:rPr>
          <w:rFonts w:ascii="Arial" w:hAnsi="Arial" w:cs="Arial"/>
          <w:sz w:val="24"/>
          <w:szCs w:val="24"/>
        </w:rPr>
      </w:pPr>
      <w:r>
        <w:rPr>
          <w:rFonts w:ascii="Arial" w:hAnsi="Arial" w:cs="Arial"/>
          <w:sz w:val="24"/>
          <w:szCs w:val="24"/>
        </w:rPr>
        <w:t>The Bill will also provide additional protections for residents, such as where there are costs, in category 1 or 2 buildings, arising from a requirement to remediate certain in-built defects.</w:t>
      </w:r>
    </w:p>
    <w:p w14:paraId="585270E0" w14:textId="384E65DC" w:rsidR="00BE4BDB" w:rsidRDefault="00BE4BDB" w:rsidP="003E1408">
      <w:pPr>
        <w:spacing w:before="0" w:after="160" w:line="259" w:lineRule="auto"/>
        <w:rPr>
          <w:rFonts w:ascii="Arial" w:hAnsi="Arial" w:cs="Arial"/>
          <w:sz w:val="24"/>
          <w:szCs w:val="24"/>
        </w:rPr>
      </w:pPr>
      <w:r w:rsidRPr="003E1408">
        <w:rPr>
          <w:rFonts w:ascii="Arial" w:hAnsi="Arial" w:cs="Arial"/>
          <w:sz w:val="24"/>
          <w:szCs w:val="24"/>
        </w:rPr>
        <w:t xml:space="preserve">Resident engagement will be at the heart of the new regime. </w:t>
      </w:r>
      <w:r w:rsidR="003E1408" w:rsidRPr="00C57362">
        <w:rPr>
          <w:rFonts w:ascii="Arial" w:hAnsi="Arial" w:cs="Arial"/>
          <w:sz w:val="24"/>
          <w:szCs w:val="24"/>
        </w:rPr>
        <w:t xml:space="preserve">The regime </w:t>
      </w:r>
      <w:r w:rsidR="009469C8">
        <w:rPr>
          <w:rFonts w:ascii="Arial" w:hAnsi="Arial" w:cs="Arial"/>
          <w:sz w:val="24"/>
          <w:szCs w:val="24"/>
        </w:rPr>
        <w:t>is intended to</w:t>
      </w:r>
      <w:r w:rsidR="003E1408" w:rsidRPr="00C57362">
        <w:rPr>
          <w:rFonts w:ascii="Arial" w:hAnsi="Arial" w:cs="Arial"/>
          <w:sz w:val="24"/>
          <w:szCs w:val="24"/>
        </w:rPr>
        <w:t xml:space="preserve"> empower residents with clear routes </w:t>
      </w:r>
      <w:r w:rsidR="003E1408">
        <w:rPr>
          <w:rFonts w:ascii="Arial" w:hAnsi="Arial" w:cs="Arial"/>
          <w:sz w:val="24"/>
          <w:szCs w:val="24"/>
        </w:rPr>
        <w:t>for raising concerns and complaints</w:t>
      </w:r>
      <w:r w:rsidR="003E1408" w:rsidRPr="00C57362">
        <w:rPr>
          <w:rFonts w:ascii="Arial" w:hAnsi="Arial" w:cs="Arial"/>
          <w:sz w:val="24"/>
          <w:szCs w:val="24"/>
        </w:rPr>
        <w:t xml:space="preserve"> and a stronger voice in matters that affect their homes.</w:t>
      </w:r>
      <w:r>
        <w:rPr>
          <w:rFonts w:ascii="Arial" w:hAnsi="Arial" w:cs="Arial"/>
          <w:sz w:val="24"/>
          <w:szCs w:val="24"/>
        </w:rPr>
        <w:t xml:space="preserve"> </w:t>
      </w:r>
      <w:r w:rsidRPr="0073197C">
        <w:rPr>
          <w:rFonts w:ascii="Arial" w:hAnsi="Arial" w:cs="Arial"/>
          <w:sz w:val="24"/>
          <w:szCs w:val="24"/>
        </w:rPr>
        <w:t xml:space="preserve">The reforms </w:t>
      </w:r>
      <w:r w:rsidR="009469C8">
        <w:rPr>
          <w:rFonts w:ascii="Arial" w:hAnsi="Arial" w:cs="Arial"/>
          <w:sz w:val="24"/>
          <w:szCs w:val="24"/>
        </w:rPr>
        <w:t>are intended to</w:t>
      </w:r>
      <w:r w:rsidRPr="0073197C">
        <w:rPr>
          <w:rFonts w:ascii="Arial" w:hAnsi="Arial" w:cs="Arial"/>
          <w:sz w:val="24"/>
          <w:szCs w:val="24"/>
        </w:rPr>
        <w:t xml:space="preserve"> enable residents to take an active interest in the safety of their building by ensuring greater transparency of information</w:t>
      </w:r>
      <w:r>
        <w:rPr>
          <w:rFonts w:ascii="Arial" w:hAnsi="Arial" w:cs="Arial"/>
          <w:sz w:val="24"/>
          <w:szCs w:val="24"/>
        </w:rPr>
        <w:t>.</w:t>
      </w:r>
    </w:p>
    <w:p w14:paraId="3AB39F8A" w14:textId="65502B4F" w:rsidR="00A16490" w:rsidRPr="003E1408" w:rsidRDefault="00A16490" w:rsidP="003E1408">
      <w:pPr>
        <w:spacing w:before="0" w:after="160" w:line="259" w:lineRule="auto"/>
        <w:rPr>
          <w:rFonts w:ascii="Arial" w:hAnsi="Arial" w:cs="Arial"/>
          <w:sz w:val="24"/>
          <w:szCs w:val="24"/>
        </w:rPr>
      </w:pPr>
      <w:r w:rsidRPr="003E1408">
        <w:rPr>
          <w:rFonts w:ascii="Arial" w:hAnsi="Arial" w:cs="Arial"/>
          <w:sz w:val="24"/>
          <w:szCs w:val="24"/>
        </w:rPr>
        <w:t xml:space="preserve">The regime </w:t>
      </w:r>
      <w:r w:rsidR="009469C8">
        <w:rPr>
          <w:rFonts w:ascii="Arial" w:hAnsi="Arial" w:cs="Arial"/>
          <w:sz w:val="24"/>
          <w:szCs w:val="24"/>
        </w:rPr>
        <w:t>is</w:t>
      </w:r>
      <w:r w:rsidRPr="003E1408">
        <w:rPr>
          <w:rFonts w:ascii="Arial" w:hAnsi="Arial" w:cs="Arial"/>
          <w:sz w:val="24"/>
          <w:szCs w:val="24"/>
        </w:rPr>
        <w:t xml:space="preserve"> also </w:t>
      </w:r>
      <w:r w:rsidR="009469C8">
        <w:rPr>
          <w:rFonts w:ascii="Arial" w:hAnsi="Arial" w:cs="Arial"/>
          <w:sz w:val="24"/>
          <w:szCs w:val="24"/>
        </w:rPr>
        <w:t xml:space="preserve">intended to </w:t>
      </w:r>
      <w:r w:rsidRPr="003E1408">
        <w:rPr>
          <w:rFonts w:ascii="Arial" w:hAnsi="Arial" w:cs="Arial"/>
          <w:sz w:val="24"/>
          <w:szCs w:val="24"/>
        </w:rPr>
        <w:t>ensure residents are supported to understand their own duties to keep their buildings safe by encouraging a culture of safe resident behaviours.</w:t>
      </w:r>
    </w:p>
    <w:p w14:paraId="64907683" w14:textId="48DA0C9C" w:rsidR="009D091E" w:rsidRDefault="009D091E" w:rsidP="009D091E">
      <w:pPr>
        <w:rPr>
          <w:rFonts w:ascii="Arial" w:hAnsi="Arial" w:cs="Arial"/>
          <w:sz w:val="24"/>
        </w:rPr>
      </w:pPr>
      <w:r w:rsidRPr="005066DD">
        <w:rPr>
          <w:rFonts w:ascii="Arial" w:hAnsi="Arial" w:cs="Arial"/>
          <w:sz w:val="24"/>
        </w:rPr>
        <w:t>The Hackitt review pointed out that the voices of residents have often gone unheard</w:t>
      </w:r>
      <w:r>
        <w:rPr>
          <w:rFonts w:ascii="Arial" w:hAnsi="Arial" w:cs="Arial"/>
          <w:sz w:val="24"/>
        </w:rPr>
        <w:t>,</w:t>
      </w:r>
      <w:r w:rsidRPr="005066DD">
        <w:rPr>
          <w:rFonts w:ascii="Arial" w:hAnsi="Arial" w:cs="Arial"/>
          <w:sz w:val="24"/>
        </w:rPr>
        <w:t xml:space="preserve"> including when they were identifying legitimate safety issues</w:t>
      </w:r>
      <w:r>
        <w:rPr>
          <w:rFonts w:ascii="Arial" w:hAnsi="Arial" w:cs="Arial"/>
          <w:sz w:val="24"/>
        </w:rPr>
        <w:t>. C</w:t>
      </w:r>
      <w:r w:rsidRPr="005066DD">
        <w:rPr>
          <w:rFonts w:ascii="Arial" w:hAnsi="Arial" w:cs="Arial"/>
          <w:sz w:val="24"/>
        </w:rPr>
        <w:t xml:space="preserve">onsequently, it recommended the introduction of mandatory resident engagement strategies. The </w:t>
      </w:r>
      <w:hyperlink r:id="rId21" w:history="1">
        <w:r w:rsidR="00984984" w:rsidRPr="00793110">
          <w:rPr>
            <w:rStyle w:val="Hyperlink"/>
            <w:rFonts w:ascii="Arial" w:hAnsi="Arial" w:cs="Arial"/>
            <w:color w:val="005696"/>
            <w:sz w:val="24"/>
          </w:rPr>
          <w:t>Safer Buildings in Wales</w:t>
        </w:r>
      </w:hyperlink>
      <w:r w:rsidR="00984984" w:rsidRPr="008F3B37">
        <w:t xml:space="preserve"> </w:t>
      </w:r>
      <w:r w:rsidR="00B759BE">
        <w:rPr>
          <w:rFonts w:ascii="Arial" w:hAnsi="Arial" w:cs="Arial"/>
          <w:sz w:val="24"/>
        </w:rPr>
        <w:t>W</w:t>
      </w:r>
      <w:r w:rsidR="008F3B37" w:rsidRPr="008F3B37">
        <w:rPr>
          <w:rFonts w:ascii="Arial" w:hAnsi="Arial" w:cs="Arial"/>
          <w:sz w:val="24"/>
        </w:rPr>
        <w:t xml:space="preserve">hite </w:t>
      </w:r>
      <w:r w:rsidR="00B759BE">
        <w:rPr>
          <w:rFonts w:ascii="Arial" w:hAnsi="Arial" w:cs="Arial"/>
          <w:sz w:val="24"/>
        </w:rPr>
        <w:t>P</w:t>
      </w:r>
      <w:r w:rsidR="008F3B37" w:rsidRPr="008F3B37">
        <w:rPr>
          <w:rFonts w:ascii="Arial" w:hAnsi="Arial" w:cs="Arial"/>
          <w:sz w:val="24"/>
        </w:rPr>
        <w:t>aper</w:t>
      </w:r>
      <w:r w:rsidR="008F3B37" w:rsidRPr="008F3B37">
        <w:rPr>
          <w:rStyle w:val="Hyperlink"/>
          <w:rFonts w:ascii="Arial" w:hAnsi="Arial" w:cs="Arial"/>
          <w:color w:val="auto"/>
          <w:sz w:val="24"/>
        </w:rPr>
        <w:t xml:space="preserve"> </w:t>
      </w:r>
      <w:r w:rsidR="00AE183E">
        <w:rPr>
          <w:rFonts w:ascii="Arial" w:hAnsi="Arial" w:cs="Arial"/>
          <w:sz w:val="24"/>
        </w:rPr>
        <w:t>acknowledged</w:t>
      </w:r>
      <w:r w:rsidR="00AE183E" w:rsidRPr="005066DD">
        <w:rPr>
          <w:rFonts w:ascii="Arial" w:hAnsi="Arial" w:cs="Arial"/>
          <w:sz w:val="24"/>
        </w:rPr>
        <w:t xml:space="preserve"> </w:t>
      </w:r>
      <w:r w:rsidRPr="005066DD">
        <w:rPr>
          <w:rFonts w:ascii="Arial" w:hAnsi="Arial" w:cs="Arial"/>
          <w:sz w:val="24"/>
        </w:rPr>
        <w:t xml:space="preserve">that residents have a key role to play in assisting with improving building safety in their buildings as they are often best placed to notice and give early warnings when there are risks present. </w:t>
      </w:r>
    </w:p>
    <w:p w14:paraId="151F7096" w14:textId="1BD98BB6" w:rsidR="009D091E" w:rsidRDefault="009D091E" w:rsidP="009D091E">
      <w:pPr>
        <w:rPr>
          <w:rFonts w:ascii="Arial" w:hAnsi="Arial" w:cs="Arial"/>
          <w:sz w:val="24"/>
        </w:rPr>
      </w:pPr>
      <w:r w:rsidRPr="008C781C">
        <w:rPr>
          <w:rFonts w:ascii="Arial" w:hAnsi="Arial" w:cs="Arial"/>
          <w:sz w:val="24"/>
        </w:rPr>
        <w:t xml:space="preserve">Welsh Government’s </w:t>
      </w:r>
      <w:hyperlink r:id="rId22" w:history="1">
        <w:r w:rsidR="00984984" w:rsidRPr="00793110">
          <w:rPr>
            <w:rStyle w:val="Hyperlink"/>
            <w:rFonts w:ascii="Arial" w:hAnsi="Arial" w:cs="Arial"/>
            <w:iCs/>
            <w:color w:val="005696"/>
            <w:sz w:val="24"/>
          </w:rPr>
          <w:t>Building Safety Expert Group</w:t>
        </w:r>
      </w:hyperlink>
      <w:r w:rsidR="00984984" w:rsidRPr="009F7CC8">
        <w:rPr>
          <w:rFonts w:ascii="Arial" w:hAnsi="Arial" w:cs="Arial"/>
          <w:iCs/>
          <w:color w:val="000000" w:themeColor="text1"/>
          <w:sz w:val="24"/>
        </w:rPr>
        <w:t xml:space="preserve">, </w:t>
      </w:r>
      <w:r w:rsidRPr="008C781C">
        <w:rPr>
          <w:rFonts w:ascii="Arial" w:hAnsi="Arial" w:cs="Arial"/>
          <w:sz w:val="24"/>
        </w:rPr>
        <w:t>found that there were examples of good practice in resident engagement across Wales</w:t>
      </w:r>
      <w:r w:rsidR="008F3B37">
        <w:rPr>
          <w:rFonts w:ascii="Arial" w:hAnsi="Arial" w:cs="Arial"/>
          <w:sz w:val="24"/>
        </w:rPr>
        <w:t xml:space="preserve">, </w:t>
      </w:r>
      <w:r w:rsidRPr="008C781C">
        <w:rPr>
          <w:rFonts w:ascii="Arial" w:hAnsi="Arial" w:cs="Arial"/>
          <w:sz w:val="24"/>
        </w:rPr>
        <w:t>called for them to be promoted</w:t>
      </w:r>
      <w:r w:rsidR="008F3B37">
        <w:rPr>
          <w:rFonts w:ascii="Arial" w:hAnsi="Arial" w:cs="Arial"/>
          <w:sz w:val="24"/>
        </w:rPr>
        <w:t>,</w:t>
      </w:r>
      <w:r w:rsidRPr="008C781C">
        <w:rPr>
          <w:rFonts w:ascii="Arial" w:hAnsi="Arial" w:cs="Arial"/>
          <w:sz w:val="24"/>
        </w:rPr>
        <w:t xml:space="preserve"> and recommended the introduction of effective standards in resident engagement. </w:t>
      </w:r>
    </w:p>
    <w:p w14:paraId="0A87CA76" w14:textId="4CA7E438" w:rsidR="009D091E" w:rsidRDefault="009D091E" w:rsidP="009D091E">
      <w:pPr>
        <w:rPr>
          <w:rFonts w:ascii="Arial" w:hAnsi="Arial" w:cs="Arial"/>
          <w:sz w:val="24"/>
        </w:rPr>
      </w:pPr>
      <w:r>
        <w:rPr>
          <w:rFonts w:ascii="Arial" w:hAnsi="Arial" w:cs="Arial"/>
          <w:sz w:val="24"/>
        </w:rPr>
        <w:t>In</w:t>
      </w:r>
      <w:r w:rsidR="008F3B37">
        <w:rPr>
          <w:rFonts w:ascii="Arial" w:hAnsi="Arial" w:cs="Arial"/>
          <w:sz w:val="24"/>
        </w:rPr>
        <w:t xml:space="preserve"> category 1</w:t>
      </w:r>
      <w:r>
        <w:rPr>
          <w:rFonts w:ascii="Arial" w:hAnsi="Arial" w:cs="Arial"/>
          <w:sz w:val="24"/>
        </w:rPr>
        <w:t xml:space="preserve"> buildings</w:t>
      </w:r>
      <w:r w:rsidRPr="008C781C">
        <w:rPr>
          <w:rFonts w:ascii="Arial" w:hAnsi="Arial" w:cs="Arial"/>
          <w:sz w:val="24"/>
        </w:rPr>
        <w:t>, there will be a requirement to develop and deliver a Resident</w:t>
      </w:r>
      <w:r w:rsidR="001478E6">
        <w:rPr>
          <w:rFonts w:ascii="Arial" w:hAnsi="Arial" w:cs="Arial"/>
          <w:sz w:val="24"/>
        </w:rPr>
        <w:t>s’</w:t>
      </w:r>
      <w:r w:rsidRPr="008C781C">
        <w:rPr>
          <w:rFonts w:ascii="Arial" w:hAnsi="Arial" w:cs="Arial"/>
          <w:sz w:val="24"/>
        </w:rPr>
        <w:t xml:space="preserve"> Engagement Strategy in consultation with residents. This engagement should be genuine and ongoing </w:t>
      </w:r>
      <w:r>
        <w:rPr>
          <w:rFonts w:ascii="Arial" w:hAnsi="Arial" w:cs="Arial"/>
          <w:sz w:val="24"/>
        </w:rPr>
        <w:t xml:space="preserve">and </w:t>
      </w:r>
      <w:r w:rsidRPr="008C781C">
        <w:rPr>
          <w:rFonts w:ascii="Arial" w:hAnsi="Arial" w:cs="Arial"/>
          <w:sz w:val="24"/>
        </w:rPr>
        <w:t>involve residents with decision-making on key building safety matters which affect them.</w:t>
      </w:r>
      <w:r>
        <w:rPr>
          <w:rFonts w:ascii="Arial" w:hAnsi="Arial" w:cs="Arial"/>
          <w:sz w:val="24"/>
        </w:rPr>
        <w:t xml:space="preserve"> </w:t>
      </w:r>
    </w:p>
    <w:p w14:paraId="166EB98E" w14:textId="75D70D92" w:rsidR="009D091E" w:rsidRDefault="009D091E" w:rsidP="009D091E">
      <w:pPr>
        <w:rPr>
          <w:rFonts w:ascii="Arial" w:hAnsi="Arial" w:cs="Arial"/>
          <w:sz w:val="24"/>
        </w:rPr>
      </w:pPr>
      <w:r w:rsidRPr="00252B2A">
        <w:rPr>
          <w:rFonts w:ascii="Arial" w:hAnsi="Arial" w:cs="Arial"/>
          <w:sz w:val="24"/>
        </w:rPr>
        <w:t xml:space="preserve">There will also be a requirement for a formal process for residents to raise building safety </w:t>
      </w:r>
      <w:r w:rsidR="005879F6">
        <w:rPr>
          <w:rFonts w:ascii="Arial" w:hAnsi="Arial" w:cs="Arial"/>
          <w:sz w:val="24"/>
        </w:rPr>
        <w:t>complaints</w:t>
      </w:r>
      <w:r w:rsidR="005879F6" w:rsidRPr="00252B2A">
        <w:rPr>
          <w:rFonts w:ascii="Arial" w:hAnsi="Arial" w:cs="Arial"/>
          <w:sz w:val="24"/>
        </w:rPr>
        <w:t xml:space="preserve"> </w:t>
      </w:r>
      <w:r w:rsidRPr="00252B2A">
        <w:rPr>
          <w:rFonts w:ascii="Arial" w:hAnsi="Arial" w:cs="Arial"/>
          <w:sz w:val="24"/>
        </w:rPr>
        <w:t xml:space="preserve">in </w:t>
      </w:r>
      <w:r w:rsidR="001E2981">
        <w:rPr>
          <w:rFonts w:ascii="Arial" w:hAnsi="Arial" w:cs="Arial"/>
          <w:sz w:val="24"/>
        </w:rPr>
        <w:t>category 1</w:t>
      </w:r>
      <w:r w:rsidRPr="00252B2A">
        <w:rPr>
          <w:rFonts w:ascii="Arial" w:hAnsi="Arial" w:cs="Arial"/>
          <w:sz w:val="24"/>
        </w:rPr>
        <w:t xml:space="preserve"> buildings</w:t>
      </w:r>
      <w:r w:rsidR="001E2981">
        <w:rPr>
          <w:rFonts w:ascii="Arial" w:hAnsi="Arial" w:cs="Arial"/>
          <w:sz w:val="24"/>
        </w:rPr>
        <w:t>,</w:t>
      </w:r>
      <w:r w:rsidRPr="00252B2A">
        <w:rPr>
          <w:rFonts w:ascii="Arial" w:hAnsi="Arial" w:cs="Arial"/>
          <w:sz w:val="24"/>
        </w:rPr>
        <w:t xml:space="preserve"> with a </w:t>
      </w:r>
      <w:r w:rsidR="00471FD9">
        <w:rPr>
          <w:rFonts w:ascii="Arial" w:hAnsi="Arial" w:cs="Arial"/>
          <w:sz w:val="24"/>
        </w:rPr>
        <w:t xml:space="preserve">more proportionate </w:t>
      </w:r>
      <w:r w:rsidR="001478E6">
        <w:rPr>
          <w:rFonts w:ascii="Arial" w:hAnsi="Arial" w:cs="Arial"/>
          <w:sz w:val="24"/>
        </w:rPr>
        <w:t>approach</w:t>
      </w:r>
      <w:r w:rsidRPr="00252B2A">
        <w:rPr>
          <w:rFonts w:ascii="Arial" w:hAnsi="Arial" w:cs="Arial"/>
          <w:sz w:val="24"/>
        </w:rPr>
        <w:t xml:space="preserve"> proposed in </w:t>
      </w:r>
      <w:r w:rsidR="001E2981">
        <w:rPr>
          <w:rFonts w:ascii="Arial" w:hAnsi="Arial" w:cs="Arial"/>
          <w:sz w:val="24"/>
        </w:rPr>
        <w:t>category 2</w:t>
      </w:r>
      <w:r w:rsidRPr="00252B2A">
        <w:rPr>
          <w:rFonts w:ascii="Arial" w:hAnsi="Arial" w:cs="Arial"/>
          <w:sz w:val="24"/>
        </w:rPr>
        <w:t xml:space="preserve"> </w:t>
      </w:r>
      <w:r w:rsidR="00150804">
        <w:rPr>
          <w:rFonts w:ascii="Arial" w:hAnsi="Arial" w:cs="Arial"/>
          <w:sz w:val="24"/>
        </w:rPr>
        <w:t xml:space="preserve">and 3 </w:t>
      </w:r>
      <w:r w:rsidRPr="00252B2A">
        <w:rPr>
          <w:rFonts w:ascii="Arial" w:hAnsi="Arial" w:cs="Arial"/>
          <w:sz w:val="24"/>
        </w:rPr>
        <w:t xml:space="preserve">buildings. This </w:t>
      </w:r>
      <w:r w:rsidR="0060259C">
        <w:rPr>
          <w:rFonts w:ascii="Arial" w:hAnsi="Arial" w:cs="Arial"/>
          <w:sz w:val="24"/>
        </w:rPr>
        <w:t xml:space="preserve">is expected to be beneficial </w:t>
      </w:r>
      <w:r w:rsidRPr="00252B2A">
        <w:rPr>
          <w:rFonts w:ascii="Arial" w:hAnsi="Arial" w:cs="Arial"/>
          <w:sz w:val="24"/>
        </w:rPr>
        <w:t>to</w:t>
      </w:r>
      <w:r w:rsidR="0060259C">
        <w:rPr>
          <w:rFonts w:ascii="Arial" w:hAnsi="Arial" w:cs="Arial"/>
          <w:sz w:val="24"/>
        </w:rPr>
        <w:t xml:space="preserve"> </w:t>
      </w:r>
      <w:r w:rsidRPr="00252B2A">
        <w:rPr>
          <w:rFonts w:ascii="Arial" w:hAnsi="Arial" w:cs="Arial"/>
          <w:sz w:val="24"/>
        </w:rPr>
        <w:t>residents</w:t>
      </w:r>
      <w:r w:rsidR="0060259C">
        <w:rPr>
          <w:rFonts w:ascii="Arial" w:hAnsi="Arial" w:cs="Arial"/>
          <w:sz w:val="24"/>
        </w:rPr>
        <w:t>, especially those</w:t>
      </w:r>
      <w:r w:rsidRPr="00252B2A">
        <w:rPr>
          <w:rFonts w:ascii="Arial" w:hAnsi="Arial" w:cs="Arial"/>
          <w:sz w:val="24"/>
        </w:rPr>
        <w:t xml:space="preserve"> </w:t>
      </w:r>
      <w:r w:rsidR="0060259C">
        <w:rPr>
          <w:rFonts w:ascii="Arial" w:hAnsi="Arial" w:cs="Arial"/>
          <w:sz w:val="24"/>
        </w:rPr>
        <w:t>w</w:t>
      </w:r>
      <w:r w:rsidRPr="00252B2A">
        <w:rPr>
          <w:rFonts w:ascii="Arial" w:hAnsi="Arial" w:cs="Arial"/>
          <w:sz w:val="24"/>
        </w:rPr>
        <w:t xml:space="preserve">ith </w:t>
      </w:r>
      <w:r w:rsidR="005879F6">
        <w:rPr>
          <w:rFonts w:ascii="Arial" w:hAnsi="Arial" w:cs="Arial"/>
          <w:sz w:val="24"/>
        </w:rPr>
        <w:t>complaints</w:t>
      </w:r>
      <w:r w:rsidRPr="00252B2A">
        <w:rPr>
          <w:rFonts w:ascii="Arial" w:hAnsi="Arial" w:cs="Arial"/>
          <w:sz w:val="24"/>
        </w:rPr>
        <w:t xml:space="preserve"> about their homes.</w:t>
      </w:r>
    </w:p>
    <w:p w14:paraId="30D14844" w14:textId="71C9F787" w:rsidR="009D091E" w:rsidRDefault="005D30AB" w:rsidP="009D091E">
      <w:pPr>
        <w:rPr>
          <w:rFonts w:ascii="Arial" w:hAnsi="Arial" w:cs="Arial"/>
          <w:sz w:val="24"/>
        </w:rPr>
      </w:pPr>
      <w:r>
        <w:rPr>
          <w:rFonts w:ascii="Arial" w:hAnsi="Arial" w:cs="Arial"/>
          <w:sz w:val="24"/>
          <w:szCs w:val="24"/>
        </w:rPr>
        <w:lastRenderedPageBreak/>
        <w:t>T</w:t>
      </w:r>
      <w:r w:rsidR="009D091E" w:rsidRPr="00163A1D">
        <w:rPr>
          <w:rFonts w:ascii="Arial" w:hAnsi="Arial" w:cs="Arial"/>
          <w:sz w:val="24"/>
          <w:szCs w:val="24"/>
        </w:rPr>
        <w:t xml:space="preserve">he Bill </w:t>
      </w:r>
      <w:r w:rsidR="00A903B6">
        <w:rPr>
          <w:rFonts w:ascii="Arial" w:hAnsi="Arial" w:cs="Arial"/>
          <w:sz w:val="24"/>
          <w:szCs w:val="24"/>
        </w:rPr>
        <w:t xml:space="preserve">will </w:t>
      </w:r>
      <w:r>
        <w:rPr>
          <w:rFonts w:ascii="Arial" w:hAnsi="Arial" w:cs="Arial"/>
          <w:sz w:val="24"/>
          <w:szCs w:val="24"/>
        </w:rPr>
        <w:t xml:space="preserve">also </w:t>
      </w:r>
      <w:r w:rsidR="00A903B6">
        <w:rPr>
          <w:rFonts w:ascii="Arial" w:hAnsi="Arial" w:cs="Arial"/>
          <w:sz w:val="24"/>
          <w:szCs w:val="24"/>
        </w:rPr>
        <w:t>introduce</w:t>
      </w:r>
      <w:r w:rsidR="00A903B6" w:rsidRPr="00163A1D">
        <w:rPr>
          <w:rFonts w:ascii="Arial" w:hAnsi="Arial" w:cs="Arial"/>
          <w:sz w:val="24"/>
          <w:szCs w:val="24"/>
        </w:rPr>
        <w:t xml:space="preserve"> </w:t>
      </w:r>
      <w:r w:rsidR="009D091E" w:rsidRPr="00163A1D">
        <w:rPr>
          <w:rFonts w:ascii="Arial" w:hAnsi="Arial" w:cs="Arial"/>
          <w:sz w:val="24"/>
          <w:szCs w:val="24"/>
        </w:rPr>
        <w:t>additional responsibilities for residents</w:t>
      </w:r>
      <w:r w:rsidR="00BA39A2">
        <w:rPr>
          <w:rFonts w:ascii="Arial" w:hAnsi="Arial" w:cs="Arial"/>
          <w:sz w:val="24"/>
          <w:szCs w:val="24"/>
        </w:rPr>
        <w:t xml:space="preserve">. Residents of category 1 and category 2 buildings will be under duties </w:t>
      </w:r>
      <w:r w:rsidR="009D091E" w:rsidRPr="00163A1D">
        <w:rPr>
          <w:rFonts w:ascii="Arial" w:hAnsi="Arial" w:cs="Arial"/>
          <w:sz w:val="24"/>
          <w:szCs w:val="24"/>
        </w:rPr>
        <w:t>to not act in</w:t>
      </w:r>
      <w:r w:rsidR="00366C32">
        <w:rPr>
          <w:rFonts w:ascii="Arial" w:hAnsi="Arial" w:cs="Arial"/>
          <w:sz w:val="24"/>
          <w:szCs w:val="24"/>
        </w:rPr>
        <w:t xml:space="preserve"> </w:t>
      </w:r>
      <w:r w:rsidR="009D091E" w:rsidRPr="00163A1D">
        <w:rPr>
          <w:rFonts w:ascii="Arial" w:hAnsi="Arial" w:cs="Arial"/>
          <w:sz w:val="24"/>
          <w:szCs w:val="24"/>
        </w:rPr>
        <w:t>way</w:t>
      </w:r>
      <w:r w:rsidR="00BA39A2">
        <w:rPr>
          <w:rFonts w:ascii="Arial" w:hAnsi="Arial" w:cs="Arial"/>
          <w:sz w:val="24"/>
          <w:szCs w:val="24"/>
        </w:rPr>
        <w:t>s</w:t>
      </w:r>
      <w:r w:rsidR="009D091E" w:rsidRPr="00163A1D">
        <w:rPr>
          <w:rFonts w:ascii="Arial" w:hAnsi="Arial" w:cs="Arial"/>
          <w:sz w:val="24"/>
          <w:szCs w:val="24"/>
        </w:rPr>
        <w:t xml:space="preserve"> that creates a significant risk of a </w:t>
      </w:r>
      <w:r w:rsidR="00BA39A2">
        <w:rPr>
          <w:rFonts w:ascii="Arial" w:hAnsi="Arial" w:cs="Arial"/>
          <w:sz w:val="24"/>
          <w:szCs w:val="24"/>
        </w:rPr>
        <w:t>fire</w:t>
      </w:r>
      <w:r w:rsidR="009D091E" w:rsidRPr="00163A1D">
        <w:rPr>
          <w:rFonts w:ascii="Arial" w:hAnsi="Arial" w:cs="Arial"/>
          <w:sz w:val="24"/>
          <w:szCs w:val="24"/>
        </w:rPr>
        <w:t xml:space="preserve"> safety risk</w:t>
      </w:r>
      <w:r w:rsidR="00BA39A2">
        <w:rPr>
          <w:rFonts w:ascii="Arial" w:hAnsi="Arial" w:cs="Arial"/>
          <w:sz w:val="24"/>
          <w:szCs w:val="24"/>
        </w:rPr>
        <w:t xml:space="preserve"> or a structural safety risk</w:t>
      </w:r>
      <w:r w:rsidR="009D091E" w:rsidRPr="00163A1D">
        <w:rPr>
          <w:rFonts w:ascii="Arial" w:hAnsi="Arial" w:cs="Arial"/>
          <w:sz w:val="24"/>
          <w:szCs w:val="24"/>
        </w:rPr>
        <w:t xml:space="preserve"> materialising</w:t>
      </w:r>
      <w:r w:rsidR="00366C32">
        <w:rPr>
          <w:rFonts w:ascii="Arial" w:hAnsi="Arial" w:cs="Arial"/>
          <w:sz w:val="24"/>
          <w:szCs w:val="24"/>
        </w:rPr>
        <w:t>.</w:t>
      </w:r>
      <w:r w:rsidR="009D091E">
        <w:rPr>
          <w:rFonts w:ascii="Arial" w:hAnsi="Arial" w:cs="Arial"/>
          <w:sz w:val="24"/>
          <w:szCs w:val="24"/>
        </w:rPr>
        <w:t xml:space="preserve"> </w:t>
      </w:r>
      <w:r w:rsidR="00396610">
        <w:rPr>
          <w:rFonts w:ascii="Arial" w:hAnsi="Arial" w:cs="Arial"/>
          <w:sz w:val="24"/>
          <w:szCs w:val="24"/>
        </w:rPr>
        <w:t xml:space="preserve">Residents of category 3 buildings will be under a duty to not act in a way that creates a significant risk of a fire safety risk materialising. </w:t>
      </w:r>
      <w:r w:rsidR="009D091E">
        <w:rPr>
          <w:rFonts w:ascii="Arial" w:hAnsi="Arial" w:cs="Arial"/>
          <w:sz w:val="24"/>
          <w:szCs w:val="24"/>
        </w:rPr>
        <w:t>The</w:t>
      </w:r>
      <w:r w:rsidR="00396610">
        <w:rPr>
          <w:rFonts w:ascii="Arial" w:hAnsi="Arial" w:cs="Arial"/>
          <w:sz w:val="24"/>
          <w:szCs w:val="24"/>
        </w:rPr>
        <w:t>se</w:t>
      </w:r>
      <w:r w:rsidR="009D091E">
        <w:rPr>
          <w:rFonts w:ascii="Arial" w:hAnsi="Arial" w:cs="Arial"/>
          <w:sz w:val="24"/>
          <w:szCs w:val="24"/>
        </w:rPr>
        <w:t xml:space="preserve"> dut</w:t>
      </w:r>
      <w:r w:rsidR="00396610">
        <w:rPr>
          <w:rFonts w:ascii="Arial" w:hAnsi="Arial" w:cs="Arial"/>
          <w:sz w:val="24"/>
          <w:szCs w:val="24"/>
        </w:rPr>
        <w:t>ies</w:t>
      </w:r>
      <w:r w:rsidR="009D091E">
        <w:rPr>
          <w:rFonts w:ascii="Arial" w:hAnsi="Arial" w:cs="Arial"/>
          <w:sz w:val="24"/>
          <w:szCs w:val="24"/>
        </w:rPr>
        <w:t xml:space="preserve"> </w:t>
      </w:r>
      <w:r w:rsidR="00152628">
        <w:rPr>
          <w:rFonts w:ascii="Arial" w:hAnsi="Arial" w:cs="Arial"/>
          <w:sz w:val="24"/>
          <w:szCs w:val="24"/>
        </w:rPr>
        <w:t>may</w:t>
      </w:r>
      <w:r w:rsidR="009D091E">
        <w:rPr>
          <w:rFonts w:ascii="Arial" w:hAnsi="Arial" w:cs="Arial"/>
          <w:sz w:val="24"/>
          <w:szCs w:val="24"/>
        </w:rPr>
        <w:t xml:space="preserve"> be viewed negatively by some residents who may view it as interference or an afront to their right to enjoy their homes</w:t>
      </w:r>
      <w:r w:rsidR="00152628">
        <w:rPr>
          <w:rFonts w:ascii="Arial" w:hAnsi="Arial" w:cs="Arial"/>
          <w:sz w:val="24"/>
          <w:szCs w:val="24"/>
        </w:rPr>
        <w:t>.</w:t>
      </w:r>
      <w:r w:rsidR="009D091E">
        <w:rPr>
          <w:rFonts w:ascii="Arial" w:hAnsi="Arial" w:cs="Arial"/>
          <w:sz w:val="24"/>
          <w:szCs w:val="24"/>
        </w:rPr>
        <w:t xml:space="preserve"> </w:t>
      </w:r>
      <w:r w:rsidR="00FB5434">
        <w:rPr>
          <w:rFonts w:ascii="Arial" w:hAnsi="Arial" w:cs="Arial"/>
          <w:sz w:val="24"/>
          <w:szCs w:val="24"/>
        </w:rPr>
        <w:t>But</w:t>
      </w:r>
      <w:r w:rsidR="009D091E">
        <w:rPr>
          <w:rFonts w:ascii="Arial" w:hAnsi="Arial" w:cs="Arial"/>
          <w:sz w:val="24"/>
          <w:szCs w:val="24"/>
        </w:rPr>
        <w:t xml:space="preserve"> it is not </w:t>
      </w:r>
      <w:r w:rsidR="00152628">
        <w:rPr>
          <w:rFonts w:ascii="Arial" w:hAnsi="Arial" w:cs="Arial"/>
          <w:sz w:val="24"/>
          <w:szCs w:val="24"/>
        </w:rPr>
        <w:t>our</w:t>
      </w:r>
      <w:r w:rsidR="009D091E">
        <w:rPr>
          <w:rFonts w:ascii="Arial" w:hAnsi="Arial" w:cs="Arial"/>
          <w:sz w:val="24"/>
          <w:szCs w:val="24"/>
        </w:rPr>
        <w:t xml:space="preserve"> intention to legislate against </w:t>
      </w:r>
      <w:r w:rsidR="009D091E" w:rsidRPr="00483D62">
        <w:rPr>
          <w:rFonts w:ascii="Arial" w:hAnsi="Arial" w:cs="Arial"/>
          <w:sz w:val="24"/>
          <w:szCs w:val="24"/>
        </w:rPr>
        <w:t xml:space="preserve">private behaviours </w:t>
      </w:r>
      <w:r w:rsidR="00D56B7B">
        <w:rPr>
          <w:rFonts w:ascii="Arial" w:hAnsi="Arial" w:cs="Arial"/>
          <w:sz w:val="24"/>
          <w:szCs w:val="24"/>
        </w:rPr>
        <w:t>that</w:t>
      </w:r>
      <w:r w:rsidR="009D091E" w:rsidRPr="00483D62">
        <w:rPr>
          <w:rFonts w:ascii="Arial" w:hAnsi="Arial" w:cs="Arial"/>
          <w:sz w:val="24"/>
          <w:szCs w:val="24"/>
        </w:rPr>
        <w:t xml:space="preserve"> take place within residents</w:t>
      </w:r>
      <w:r w:rsidR="009D091E">
        <w:rPr>
          <w:rFonts w:ascii="Arial" w:hAnsi="Arial" w:cs="Arial"/>
          <w:sz w:val="24"/>
          <w:szCs w:val="24"/>
        </w:rPr>
        <w:t>’</w:t>
      </w:r>
      <w:r w:rsidR="009D091E" w:rsidRPr="00483D62">
        <w:rPr>
          <w:rFonts w:ascii="Arial" w:hAnsi="Arial" w:cs="Arial"/>
          <w:sz w:val="24"/>
          <w:szCs w:val="24"/>
        </w:rPr>
        <w:t xml:space="preserve"> home</w:t>
      </w:r>
      <w:r w:rsidR="009D091E">
        <w:rPr>
          <w:rFonts w:ascii="Arial" w:hAnsi="Arial" w:cs="Arial"/>
          <w:sz w:val="24"/>
          <w:szCs w:val="24"/>
        </w:rPr>
        <w:t>s</w:t>
      </w:r>
      <w:r w:rsidR="009D091E" w:rsidRPr="00483D62">
        <w:rPr>
          <w:rFonts w:ascii="Arial" w:hAnsi="Arial" w:cs="Arial"/>
          <w:sz w:val="24"/>
          <w:szCs w:val="24"/>
        </w:rPr>
        <w:t xml:space="preserve"> </w:t>
      </w:r>
      <w:r>
        <w:rPr>
          <w:rFonts w:ascii="Arial" w:hAnsi="Arial" w:cs="Arial"/>
          <w:sz w:val="24"/>
          <w:szCs w:val="24"/>
        </w:rPr>
        <w:t>such</w:t>
      </w:r>
      <w:r w:rsidR="009D091E">
        <w:rPr>
          <w:rFonts w:ascii="Arial" w:hAnsi="Arial" w:cs="Arial"/>
          <w:sz w:val="24"/>
          <w:szCs w:val="24"/>
        </w:rPr>
        <w:t xml:space="preserve"> </w:t>
      </w:r>
      <w:r w:rsidR="0036688C">
        <w:rPr>
          <w:rFonts w:ascii="Arial" w:hAnsi="Arial" w:cs="Arial"/>
          <w:sz w:val="24"/>
          <w:szCs w:val="24"/>
        </w:rPr>
        <w:t xml:space="preserve">as </w:t>
      </w:r>
      <w:r w:rsidR="009D091E" w:rsidRPr="00483D62">
        <w:rPr>
          <w:rFonts w:ascii="Arial" w:hAnsi="Arial" w:cs="Arial"/>
          <w:sz w:val="24"/>
          <w:szCs w:val="24"/>
        </w:rPr>
        <w:t>smoking</w:t>
      </w:r>
      <w:r w:rsidR="0036688C">
        <w:rPr>
          <w:rFonts w:ascii="Arial" w:hAnsi="Arial" w:cs="Arial"/>
          <w:sz w:val="24"/>
          <w:szCs w:val="24"/>
        </w:rPr>
        <w:t xml:space="preserve"> or</w:t>
      </w:r>
      <w:r w:rsidR="009D091E" w:rsidRPr="00483D62">
        <w:rPr>
          <w:rFonts w:ascii="Arial" w:hAnsi="Arial" w:cs="Arial"/>
          <w:sz w:val="24"/>
          <w:szCs w:val="24"/>
        </w:rPr>
        <w:t xml:space="preserve"> lighting candles.</w:t>
      </w:r>
      <w:r w:rsidR="009D091E">
        <w:rPr>
          <w:rFonts w:ascii="Arial" w:hAnsi="Arial" w:cs="Arial"/>
          <w:sz w:val="24"/>
          <w:szCs w:val="24"/>
        </w:rPr>
        <w:t xml:space="preserve"> </w:t>
      </w:r>
    </w:p>
    <w:p w14:paraId="67CE1DB6" w14:textId="203B5E0D" w:rsidR="009D091E" w:rsidRDefault="009D091E" w:rsidP="009D091E">
      <w:pPr>
        <w:rPr>
          <w:rFonts w:ascii="Arial" w:hAnsi="Arial" w:cs="Arial"/>
          <w:sz w:val="24"/>
        </w:rPr>
      </w:pPr>
      <w:r>
        <w:rPr>
          <w:rFonts w:ascii="Arial" w:hAnsi="Arial" w:cs="Arial"/>
          <w:sz w:val="24"/>
        </w:rPr>
        <w:t xml:space="preserve">The broader impact of placing duties on residents not to </w:t>
      </w:r>
      <w:r w:rsidRPr="00156A4F">
        <w:rPr>
          <w:rFonts w:ascii="Arial" w:hAnsi="Arial" w:cs="Arial"/>
          <w:sz w:val="24"/>
        </w:rPr>
        <w:t xml:space="preserve">act in a way that creates a significant risk of a building safety risk materialising </w:t>
      </w:r>
      <w:r>
        <w:rPr>
          <w:rFonts w:ascii="Arial" w:hAnsi="Arial" w:cs="Arial"/>
          <w:sz w:val="24"/>
        </w:rPr>
        <w:t>is intended to be positive</w:t>
      </w:r>
      <w:r w:rsidR="00440104">
        <w:rPr>
          <w:rFonts w:ascii="Arial" w:hAnsi="Arial" w:cs="Arial"/>
          <w:sz w:val="24"/>
        </w:rPr>
        <w:t>.</w:t>
      </w:r>
      <w:r>
        <w:rPr>
          <w:rFonts w:ascii="Arial" w:hAnsi="Arial" w:cs="Arial"/>
          <w:sz w:val="24"/>
        </w:rPr>
        <w:t xml:space="preserve"> </w:t>
      </w:r>
      <w:r w:rsidR="00440104">
        <w:rPr>
          <w:rFonts w:ascii="Arial" w:hAnsi="Arial" w:cs="Arial"/>
          <w:sz w:val="24"/>
        </w:rPr>
        <w:t xml:space="preserve">It is intended to </w:t>
      </w:r>
      <w:r w:rsidR="00992C44">
        <w:rPr>
          <w:rFonts w:ascii="Arial" w:hAnsi="Arial" w:cs="Arial"/>
          <w:sz w:val="24"/>
        </w:rPr>
        <w:t>contribute to a system in which the risk of fires can be better managed</w:t>
      </w:r>
      <w:r>
        <w:rPr>
          <w:rFonts w:ascii="Arial" w:hAnsi="Arial" w:cs="Arial"/>
          <w:sz w:val="24"/>
        </w:rPr>
        <w:t>.</w:t>
      </w:r>
    </w:p>
    <w:p w14:paraId="029A2ED1" w14:textId="028F6DD3" w:rsidR="00F92582" w:rsidRPr="0063698A" w:rsidRDefault="00F92582" w:rsidP="00F92582">
      <w:pPr>
        <w:shd w:val="clear" w:color="auto" w:fill="FFFFFF"/>
        <w:spacing w:line="336" w:lineRule="atLeast"/>
        <w:rPr>
          <w:rFonts w:cstheme="minorHAnsi"/>
          <w:b/>
          <w:color w:val="000000" w:themeColor="text1"/>
          <w:sz w:val="24"/>
        </w:rPr>
      </w:pPr>
      <w:r w:rsidRPr="00124510">
        <w:rPr>
          <w:rFonts w:cstheme="minorHAnsi"/>
          <w:b/>
          <w:color w:val="000000" w:themeColor="text1"/>
          <w:sz w:val="28"/>
        </w:rPr>
        <w:t>2.2 Children’s Rights</w:t>
      </w:r>
    </w:p>
    <w:p w14:paraId="2E6B8F64" w14:textId="77777777" w:rsidR="000E6129" w:rsidRPr="000E6129" w:rsidRDefault="000E6129" w:rsidP="000E6129">
      <w:pPr>
        <w:rPr>
          <w:rFonts w:ascii="Arial" w:hAnsi="Arial" w:cs="Arial"/>
          <w:sz w:val="24"/>
        </w:rPr>
      </w:pPr>
      <w:r w:rsidRPr="000E6129">
        <w:rPr>
          <w:rFonts w:ascii="Arial" w:hAnsi="Arial" w:cs="Arial"/>
          <w:sz w:val="24"/>
        </w:rPr>
        <w:t xml:space="preserve">The Rights of Children and Young Persons (Wales) Measure 2011 requires Welsh Ministers to have due regard to the United Nations Convention on the Rights of the Child. </w:t>
      </w:r>
    </w:p>
    <w:p w14:paraId="2BCB2C38" w14:textId="107445C3" w:rsidR="000E6129" w:rsidRPr="000E6129" w:rsidRDefault="000E6129" w:rsidP="000E6129">
      <w:pPr>
        <w:rPr>
          <w:rFonts w:ascii="Arial" w:hAnsi="Arial" w:cs="Arial"/>
          <w:sz w:val="24"/>
        </w:rPr>
      </w:pPr>
      <w:r w:rsidRPr="000E6129">
        <w:rPr>
          <w:rFonts w:ascii="Arial" w:hAnsi="Arial" w:cs="Arial"/>
          <w:sz w:val="24"/>
          <w:szCs w:val="24"/>
        </w:rPr>
        <w:t>By improving regulation,</w:t>
      </w:r>
      <w:r w:rsidRPr="000E6129">
        <w:rPr>
          <w:rFonts w:ascii="Arial" w:hAnsi="Arial" w:cs="Arial"/>
          <w:sz w:val="24"/>
        </w:rPr>
        <w:t xml:space="preserve"> the Bill aims to create safer living environments by reducing fire and structural risks, benefiting all residents, including children. </w:t>
      </w:r>
    </w:p>
    <w:p w14:paraId="2C6C1971" w14:textId="77777777" w:rsidR="000E6129" w:rsidRPr="000E6129" w:rsidRDefault="000E6129"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rPr>
        <w:t>Households with children are much less likely to live in buildings in-scope of the Bill than in all dwellings. Fire casualty data for Wales shows that the proportion of fire casualties who are children is much lower than the proportion of children in the population.  Therefore, children will not be disproportionately impacted by the Bill.</w:t>
      </w:r>
    </w:p>
    <w:p w14:paraId="33A12C8F" w14:textId="7B99407E" w:rsidR="000E6129" w:rsidRPr="000E6129" w:rsidRDefault="000E6129"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rPr>
        <w:t>Improved resident engagement and a complaints process are intended to ensure that residents' concerns are heard and addressed, contributing to their psychological and emotional well-being. The Bill aims to promote a sense of safety, which is crucial for the mental health of children and young people.</w:t>
      </w:r>
    </w:p>
    <w:p w14:paraId="64E913D1" w14:textId="77777777" w:rsidR="000E6129" w:rsidRPr="000E6129" w:rsidRDefault="000E6129"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rPr>
        <w:t>Although children are not directly involved in the engagement strategy, parents and guardians can engage them in safety discussions, instilling a sense of responsibility and highlighting the importance of safety measures. This approach can empower children to act responsibly and maintain their safety.</w:t>
      </w:r>
    </w:p>
    <w:p w14:paraId="03F5BE56" w14:textId="5E4E01CF" w:rsidR="000E6129" w:rsidRPr="000E6129" w:rsidRDefault="000E6129"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rPr>
        <w:t>The most significant negative impact on children will be the cost of the new regime for their families. These costs could potentially have the greatest impact on those least able to pay. Poverty rates vary for different family types. Households with children tend to have higher poverty rates because there are more people in the household relative to its potential income. Children living in private or social rented accommodation, those in workless households, single parent households and Black and Asian children are all more likely to be in poverty.</w:t>
      </w:r>
    </w:p>
    <w:p w14:paraId="0A82D56F" w14:textId="3EA7ED0F" w:rsidR="000E6129" w:rsidRPr="000E6129" w:rsidRDefault="000E6129" w:rsidP="000E6129">
      <w:pPr>
        <w:shd w:val="clear" w:color="auto" w:fill="FFFFFF"/>
        <w:spacing w:line="336" w:lineRule="atLeast"/>
        <w:rPr>
          <w:rFonts w:ascii="Arial" w:hAnsi="Arial" w:cs="Arial"/>
          <w:color w:val="000000" w:themeColor="text1"/>
          <w:sz w:val="24"/>
        </w:rPr>
      </w:pPr>
      <w:r w:rsidRPr="000E6129">
        <w:rPr>
          <w:rFonts w:ascii="Arial" w:hAnsi="Arial" w:cs="Arial"/>
          <w:color w:val="000000" w:themeColor="text1"/>
          <w:sz w:val="24"/>
        </w:rPr>
        <w:lastRenderedPageBreak/>
        <w:t>Overall, the Bill aims to enhance the safety and well-being of all residents, including children, but it may also present financial challenges for some families with children. The Bill emphasizes compliance, accountability, and collaboration to create safer living environments.</w:t>
      </w:r>
    </w:p>
    <w:p w14:paraId="2A751921" w14:textId="1F073A39" w:rsidR="000B4AB7" w:rsidRDefault="000B4AB7" w:rsidP="000B4AB7">
      <w:pPr>
        <w:shd w:val="clear" w:color="auto" w:fill="FFFFFF"/>
        <w:spacing w:line="336" w:lineRule="atLeast"/>
        <w:rPr>
          <w:rFonts w:ascii="Arial" w:hAnsi="Arial" w:cs="Arial"/>
          <w:color w:val="000000" w:themeColor="text1"/>
          <w:sz w:val="24"/>
        </w:rPr>
      </w:pPr>
      <w:r w:rsidRPr="000B4AB7">
        <w:rPr>
          <w:rFonts w:ascii="Arial" w:hAnsi="Arial" w:cs="Arial"/>
          <w:color w:val="000000" w:themeColor="text1"/>
          <w:sz w:val="24"/>
        </w:rPr>
        <w:t xml:space="preserve">A Children’s rights Impact Assessment can be found in </w:t>
      </w:r>
      <w:r>
        <w:rPr>
          <w:rFonts w:ascii="Arial" w:hAnsi="Arial" w:cs="Arial"/>
          <w:color w:val="000000" w:themeColor="text1"/>
          <w:sz w:val="24"/>
        </w:rPr>
        <w:t>a</w:t>
      </w:r>
      <w:r w:rsidRPr="000B4AB7">
        <w:rPr>
          <w:rFonts w:ascii="Arial" w:hAnsi="Arial" w:cs="Arial"/>
          <w:color w:val="000000" w:themeColor="text1"/>
          <w:sz w:val="24"/>
        </w:rPr>
        <w:t>nnex A.</w:t>
      </w:r>
    </w:p>
    <w:p w14:paraId="46229C5F" w14:textId="77777777" w:rsidR="0095557B" w:rsidRPr="000B4AB7" w:rsidRDefault="0095557B" w:rsidP="000B4AB7">
      <w:pPr>
        <w:shd w:val="clear" w:color="auto" w:fill="FFFFFF"/>
        <w:spacing w:line="336" w:lineRule="atLeast"/>
        <w:rPr>
          <w:rFonts w:ascii="Arial" w:hAnsi="Arial" w:cs="Arial"/>
          <w:color w:val="000000" w:themeColor="text1"/>
          <w:sz w:val="24"/>
        </w:rPr>
      </w:pPr>
    </w:p>
    <w:p w14:paraId="2E4ED400" w14:textId="77777777" w:rsidR="00F92582" w:rsidRPr="00124510" w:rsidRDefault="00F92582" w:rsidP="00F92582">
      <w:pPr>
        <w:shd w:val="clear" w:color="auto" w:fill="FFFFFF"/>
        <w:spacing w:line="336" w:lineRule="atLeast"/>
        <w:rPr>
          <w:rFonts w:cstheme="minorHAnsi"/>
          <w:b/>
          <w:color w:val="000000" w:themeColor="text1"/>
          <w:sz w:val="28"/>
        </w:rPr>
      </w:pPr>
      <w:r w:rsidRPr="00124510">
        <w:rPr>
          <w:rFonts w:cstheme="minorHAnsi"/>
          <w:b/>
          <w:color w:val="000000" w:themeColor="text1"/>
          <w:sz w:val="28"/>
        </w:rPr>
        <w:t>2.3 Equality</w:t>
      </w:r>
    </w:p>
    <w:p w14:paraId="0272ADEE" w14:textId="77777777" w:rsidR="00AE51E4" w:rsidRPr="00AE51E4" w:rsidRDefault="00AE51E4" w:rsidP="00AE51E4">
      <w:pPr>
        <w:shd w:val="clear" w:color="auto" w:fill="FFFFFF"/>
        <w:spacing w:line="336" w:lineRule="atLeast"/>
        <w:rPr>
          <w:rFonts w:ascii="Arial" w:hAnsi="Arial" w:cs="Arial"/>
          <w:color w:val="000000" w:themeColor="text1"/>
          <w:sz w:val="24"/>
        </w:rPr>
      </w:pPr>
      <w:r w:rsidRPr="00AE51E4">
        <w:rPr>
          <w:rFonts w:ascii="Arial" w:hAnsi="Arial" w:cs="Arial"/>
          <w:color w:val="000000" w:themeColor="text1"/>
          <w:sz w:val="24"/>
        </w:rPr>
        <w:t>The Equality Impact Assessment sets out the impact on people with protected characteristics as described in the Equality Act 2010</w:t>
      </w:r>
    </w:p>
    <w:p w14:paraId="4FF7C205" w14:textId="77777777" w:rsidR="00AE51E4" w:rsidRPr="00AE51E4" w:rsidRDefault="00AE51E4" w:rsidP="00AE51E4">
      <w:pPr>
        <w:shd w:val="clear" w:color="auto" w:fill="FFFFFF"/>
        <w:spacing w:line="336" w:lineRule="atLeast"/>
        <w:rPr>
          <w:rFonts w:ascii="Arial" w:hAnsi="Arial" w:cs="Arial"/>
          <w:color w:val="000000" w:themeColor="text1"/>
          <w:sz w:val="24"/>
        </w:rPr>
      </w:pPr>
      <w:r w:rsidRPr="00AE51E4">
        <w:rPr>
          <w:rFonts w:ascii="Arial" w:hAnsi="Arial" w:cs="Arial"/>
          <w:color w:val="000000" w:themeColor="text1"/>
          <w:sz w:val="24"/>
        </w:rPr>
        <w:t xml:space="preserve">While the Bill aims to improve safety for all residents in multi-occupied residential buildings, those at greatest risk from fires are likely to benefit more significantly. These include older people, some disabled people and single parent families. </w:t>
      </w:r>
    </w:p>
    <w:p w14:paraId="66651FFD" w14:textId="5BA2DAE9" w:rsidR="00AE51E4" w:rsidRPr="00AE51E4" w:rsidRDefault="00AE51E4" w:rsidP="00AE51E4">
      <w:pPr>
        <w:shd w:val="clear" w:color="auto" w:fill="FFFFFF"/>
        <w:spacing w:line="336" w:lineRule="atLeast"/>
        <w:rPr>
          <w:rFonts w:ascii="Arial" w:hAnsi="Arial" w:cs="Arial"/>
          <w:color w:val="000000" w:themeColor="text1"/>
          <w:sz w:val="24"/>
        </w:rPr>
      </w:pPr>
      <w:r w:rsidRPr="00AE51E4">
        <w:rPr>
          <w:rFonts w:ascii="Arial" w:hAnsi="Arial" w:cs="Arial"/>
          <w:color w:val="000000" w:themeColor="text1"/>
          <w:sz w:val="24"/>
        </w:rPr>
        <w:t>There will be costs associated with the new regime</w:t>
      </w:r>
      <w:r w:rsidR="009155C0">
        <w:rPr>
          <w:rFonts w:ascii="Arial" w:hAnsi="Arial" w:cs="Arial"/>
          <w:color w:val="000000" w:themeColor="text1"/>
          <w:sz w:val="24"/>
        </w:rPr>
        <w:t>,</w:t>
      </w:r>
      <w:r w:rsidRPr="00AE51E4">
        <w:rPr>
          <w:rFonts w:ascii="Arial" w:hAnsi="Arial" w:cs="Arial"/>
          <w:color w:val="000000" w:themeColor="text1"/>
          <w:sz w:val="24"/>
        </w:rPr>
        <w:t xml:space="preserve"> which may be passed on to residents. These are likely to have a greater impact on groups at highest risk of poverty, including:</w:t>
      </w:r>
    </w:p>
    <w:p w14:paraId="50892877" w14:textId="77777777" w:rsidR="00AE51E4" w:rsidRPr="00AE51E4" w:rsidRDefault="00AE51E4">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 xml:space="preserve">Some older households, particularly: </w:t>
      </w:r>
    </w:p>
    <w:p w14:paraId="38E24B3A" w14:textId="77777777" w:rsidR="00AE51E4" w:rsidRPr="00AE51E4" w:rsidRDefault="00AE51E4">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Older people who rent their homes, privately or through the social sector</w:t>
      </w:r>
    </w:p>
    <w:p w14:paraId="5C6CBC6C" w14:textId="77777777" w:rsidR="00AE51E4" w:rsidRPr="00AE51E4" w:rsidRDefault="00AE51E4">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Older Black and Asian people</w:t>
      </w:r>
    </w:p>
    <w:p w14:paraId="52855898" w14:textId="77777777" w:rsidR="00AE51E4" w:rsidRPr="00AE51E4" w:rsidRDefault="00AE51E4">
      <w:pPr>
        <w:pStyle w:val="ListParagraph"/>
        <w:numPr>
          <w:ilvl w:val="0"/>
          <w:numId w:val="16"/>
        </w:numPr>
        <w:spacing w:before="120" w:after="0" w:line="240" w:lineRule="auto"/>
        <w:contextualSpacing w:val="0"/>
        <w:rPr>
          <w:rFonts w:ascii="Arial" w:eastAsia="Times New Roman" w:hAnsi="Arial" w:cs="Arial"/>
          <w:color w:val="000000"/>
          <w:sz w:val="24"/>
          <w:szCs w:val="24"/>
        </w:rPr>
      </w:pPr>
      <w:r w:rsidRPr="00AE51E4">
        <w:rPr>
          <w:rFonts w:ascii="Arial" w:hAnsi="Arial" w:cs="Arial"/>
          <w:color w:val="000000" w:themeColor="text1"/>
          <w:sz w:val="24"/>
          <w:szCs w:val="24"/>
        </w:rPr>
        <w:t>Older</w:t>
      </w:r>
      <w:r w:rsidRPr="00AE51E4">
        <w:rPr>
          <w:rFonts w:ascii="Arial" w:eastAsia="Times New Roman" w:hAnsi="Arial" w:cs="Arial"/>
          <w:color w:val="000000"/>
          <w:sz w:val="24"/>
          <w:szCs w:val="24"/>
        </w:rPr>
        <w:t xml:space="preserve"> single women</w:t>
      </w:r>
    </w:p>
    <w:p w14:paraId="60A4A57F" w14:textId="77777777" w:rsidR="00AE51E4" w:rsidRPr="00AE51E4" w:rsidRDefault="00AE51E4">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Young households</w:t>
      </w:r>
    </w:p>
    <w:p w14:paraId="276DD0A8" w14:textId="77777777" w:rsidR="00AE51E4" w:rsidRPr="00AE51E4" w:rsidRDefault="00AE51E4">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Households with children, particularly:</w:t>
      </w:r>
    </w:p>
    <w:p w14:paraId="3AEA7680" w14:textId="77777777" w:rsidR="00AE51E4" w:rsidRPr="00AE51E4" w:rsidRDefault="00AE51E4">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Single parent households</w:t>
      </w:r>
    </w:p>
    <w:p w14:paraId="4FD0F28D" w14:textId="77777777" w:rsidR="00AE51E4" w:rsidRPr="00AE51E4" w:rsidRDefault="00AE51E4">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Households with 3 or more children</w:t>
      </w:r>
    </w:p>
    <w:p w14:paraId="1DF5F433" w14:textId="77777777" w:rsidR="00AE51E4" w:rsidRPr="00AE51E4" w:rsidRDefault="00AE51E4">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Black or Asian households with children</w:t>
      </w:r>
    </w:p>
    <w:p w14:paraId="7FA60E5B" w14:textId="77777777" w:rsidR="00AE51E4" w:rsidRPr="00AE51E4" w:rsidRDefault="00AE51E4">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Households with children living in rented homes</w:t>
      </w:r>
    </w:p>
    <w:p w14:paraId="2081C45A" w14:textId="77777777" w:rsidR="00AE51E4" w:rsidRPr="00AE51E4" w:rsidRDefault="00AE51E4">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Disabled households, particularly those who:</w:t>
      </w:r>
    </w:p>
    <w:p w14:paraId="2D567DF3" w14:textId="77777777" w:rsidR="00AE51E4" w:rsidRPr="00AE51E4" w:rsidRDefault="00AE51E4">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Live in households with both disabled adults and children, or</w:t>
      </w:r>
    </w:p>
    <w:p w14:paraId="6A2A912A" w14:textId="77777777" w:rsidR="00AE51E4" w:rsidRPr="00AE51E4" w:rsidRDefault="00AE51E4">
      <w:pPr>
        <w:pStyle w:val="ListParagraph"/>
        <w:numPr>
          <w:ilvl w:val="0"/>
          <w:numId w:val="16"/>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Have long-term, limiting mental impairments</w:t>
      </w:r>
    </w:p>
    <w:p w14:paraId="7E0FF9CE" w14:textId="77777777" w:rsidR="00AE51E4" w:rsidRPr="00AE51E4" w:rsidRDefault="00AE51E4">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Black, Asian or minority ethnic households</w:t>
      </w:r>
    </w:p>
    <w:p w14:paraId="45EF5636" w14:textId="77777777" w:rsidR="00AE51E4" w:rsidRPr="00AE51E4" w:rsidRDefault="00AE51E4">
      <w:pPr>
        <w:pStyle w:val="ListParagraph"/>
        <w:numPr>
          <w:ilvl w:val="0"/>
          <w:numId w:val="15"/>
        </w:numPr>
        <w:spacing w:before="120" w:after="0" w:line="240" w:lineRule="auto"/>
        <w:contextualSpacing w:val="0"/>
        <w:rPr>
          <w:rFonts w:ascii="Arial" w:hAnsi="Arial" w:cs="Arial"/>
          <w:color w:val="000000" w:themeColor="text1"/>
          <w:sz w:val="24"/>
          <w:szCs w:val="24"/>
        </w:rPr>
      </w:pPr>
      <w:r w:rsidRPr="00AE51E4">
        <w:rPr>
          <w:rFonts w:ascii="Arial" w:hAnsi="Arial" w:cs="Arial"/>
          <w:color w:val="000000" w:themeColor="text1"/>
          <w:sz w:val="24"/>
          <w:szCs w:val="24"/>
        </w:rPr>
        <w:t>Low-income households</w:t>
      </w:r>
    </w:p>
    <w:p w14:paraId="09CB318F" w14:textId="77777777" w:rsidR="00AE51E4" w:rsidRDefault="00AE51E4" w:rsidP="00AE51E4">
      <w:pPr>
        <w:pStyle w:val="ListParagraph"/>
        <w:ind w:left="360"/>
        <w:jc w:val="both"/>
        <w:rPr>
          <w:rFonts w:ascii="Arial" w:hAnsi="Arial"/>
          <w:sz w:val="24"/>
          <w:szCs w:val="40"/>
        </w:rPr>
      </w:pPr>
    </w:p>
    <w:p w14:paraId="6E6CD3ED" w14:textId="6CD9C440" w:rsidR="002D7E26" w:rsidRPr="00AE51E4" w:rsidRDefault="002D7E26" w:rsidP="00A92E0E">
      <w:pPr>
        <w:pStyle w:val="ListParagraph"/>
        <w:ind w:left="0"/>
        <w:jc w:val="both"/>
        <w:rPr>
          <w:rFonts w:ascii="Arial" w:hAnsi="Arial"/>
          <w:sz w:val="24"/>
          <w:szCs w:val="40"/>
        </w:rPr>
      </w:pPr>
      <w:r>
        <w:rPr>
          <w:rFonts w:ascii="Arial" w:hAnsi="Arial" w:cs="Arial"/>
          <w:sz w:val="24"/>
          <w:szCs w:val="24"/>
        </w:rPr>
        <w:t>Additional protections that the Bill provides for residents, such as where there are costs arising from a requirement to remediate certain in-built defects could particularly benefit groups at higher risk of poverty, either directly or indirectly.</w:t>
      </w:r>
    </w:p>
    <w:p w14:paraId="33F19C9F" w14:textId="03F79416" w:rsidR="000B4AB7" w:rsidRPr="0095557B" w:rsidRDefault="000B4AB7" w:rsidP="0095557B">
      <w:pPr>
        <w:shd w:val="clear" w:color="auto" w:fill="FFFFFF"/>
        <w:spacing w:line="336" w:lineRule="atLeast"/>
        <w:rPr>
          <w:rFonts w:ascii="Arial" w:hAnsi="Arial" w:cs="Arial"/>
          <w:color w:val="000000" w:themeColor="text1"/>
          <w:sz w:val="24"/>
        </w:rPr>
      </w:pPr>
      <w:r w:rsidRPr="0095557B">
        <w:rPr>
          <w:rFonts w:ascii="Arial" w:hAnsi="Arial" w:cs="Arial"/>
          <w:color w:val="000000" w:themeColor="text1"/>
          <w:sz w:val="24"/>
        </w:rPr>
        <w:lastRenderedPageBreak/>
        <w:t>A</w:t>
      </w:r>
      <w:r w:rsidR="006B1978">
        <w:rPr>
          <w:rFonts w:ascii="Arial" w:hAnsi="Arial" w:cs="Arial"/>
          <w:color w:val="000000" w:themeColor="text1"/>
          <w:sz w:val="24"/>
        </w:rPr>
        <w:t>n</w:t>
      </w:r>
      <w:r w:rsidRPr="0095557B">
        <w:rPr>
          <w:rFonts w:ascii="Arial" w:hAnsi="Arial" w:cs="Arial"/>
          <w:color w:val="000000" w:themeColor="text1"/>
          <w:sz w:val="24"/>
        </w:rPr>
        <w:t xml:space="preserve"> Equality Impact Assessment </w:t>
      </w:r>
      <w:r w:rsidR="0095557B">
        <w:rPr>
          <w:rFonts w:ascii="Arial" w:hAnsi="Arial" w:cs="Arial"/>
          <w:color w:val="000000" w:themeColor="text1"/>
          <w:sz w:val="24"/>
        </w:rPr>
        <w:t>can be found</w:t>
      </w:r>
      <w:r w:rsidRPr="0095557B">
        <w:rPr>
          <w:rFonts w:ascii="Arial" w:hAnsi="Arial" w:cs="Arial"/>
          <w:color w:val="000000" w:themeColor="text1"/>
          <w:sz w:val="24"/>
        </w:rPr>
        <w:t xml:space="preserve"> at annex B.</w:t>
      </w:r>
    </w:p>
    <w:p w14:paraId="3667006B" w14:textId="77777777" w:rsidR="00880DD1" w:rsidRPr="0095557B" w:rsidRDefault="00880DD1" w:rsidP="00DB47CB">
      <w:pPr>
        <w:shd w:val="clear" w:color="auto" w:fill="FFFFFF"/>
        <w:spacing w:line="336" w:lineRule="atLeast"/>
        <w:rPr>
          <w:rFonts w:ascii="Arial" w:hAnsi="Arial" w:cs="Arial"/>
          <w:color w:val="000000" w:themeColor="text1"/>
          <w:sz w:val="24"/>
        </w:rPr>
      </w:pPr>
    </w:p>
    <w:p w14:paraId="2887DC0B" w14:textId="42671F29" w:rsidR="00F92582" w:rsidRPr="00124510" w:rsidRDefault="00F92582" w:rsidP="00F92582">
      <w:pPr>
        <w:spacing w:line="336" w:lineRule="atLeast"/>
        <w:rPr>
          <w:rFonts w:cstheme="minorHAnsi"/>
          <w:b/>
          <w:color w:val="000000" w:themeColor="text1"/>
          <w:sz w:val="28"/>
        </w:rPr>
      </w:pPr>
      <w:r w:rsidRPr="00124510">
        <w:rPr>
          <w:rFonts w:cstheme="minorHAnsi"/>
          <w:b/>
          <w:color w:val="000000" w:themeColor="text1"/>
          <w:sz w:val="28"/>
        </w:rPr>
        <w:t>2.4 Rural Proofing</w:t>
      </w:r>
    </w:p>
    <w:p w14:paraId="09D1C7AC" w14:textId="77777777" w:rsidR="00AE51E4" w:rsidRPr="00AE51E4" w:rsidRDefault="00AE51E4" w:rsidP="00AE51E4">
      <w:pPr>
        <w:shd w:val="clear" w:color="auto" w:fill="FFFFFF"/>
        <w:spacing w:line="336" w:lineRule="atLeast"/>
        <w:rPr>
          <w:rFonts w:ascii="Arial" w:hAnsi="Arial" w:cs="Arial"/>
          <w:bCs/>
          <w:color w:val="000000" w:themeColor="text1"/>
          <w:sz w:val="24"/>
        </w:rPr>
      </w:pPr>
      <w:r w:rsidRPr="00AE51E4">
        <w:rPr>
          <w:rFonts w:ascii="Arial" w:hAnsi="Arial" w:cs="Arial"/>
          <w:bCs/>
          <w:color w:val="000000" w:themeColor="text1"/>
          <w:sz w:val="24"/>
        </w:rPr>
        <w:t>The new regime is expected to benefit residents of multi-occupied buildings throughout Wales, regardless of whether they live in urban or rural areas. Local authorities and fire rescue services have been consulted, and they have not identified any significant differences in impact based on rurality. The Bill is designed to have minimal impact on service users, workers, or consumers in rural areas and does not rely on infrastructure such as good road or rail connections, fast broadband, or mobile connectivity.</w:t>
      </w:r>
    </w:p>
    <w:p w14:paraId="3FD85F7A" w14:textId="10897AB0" w:rsidR="00AE51E4" w:rsidRPr="00AE51E4" w:rsidRDefault="00AE51E4" w:rsidP="00AE51E4">
      <w:pPr>
        <w:shd w:val="clear" w:color="auto" w:fill="FFFFFF"/>
        <w:spacing w:line="336" w:lineRule="atLeast"/>
        <w:rPr>
          <w:rFonts w:ascii="Arial" w:hAnsi="Arial" w:cs="Arial"/>
          <w:bCs/>
          <w:color w:val="000000" w:themeColor="text1"/>
          <w:sz w:val="24"/>
        </w:rPr>
      </w:pPr>
      <w:bookmarkStart w:id="13" w:name="_Hlk194479874"/>
      <w:r w:rsidRPr="00AE51E4">
        <w:rPr>
          <w:rFonts w:ascii="Arial" w:hAnsi="Arial" w:cs="Arial"/>
          <w:bCs/>
          <w:color w:val="000000" w:themeColor="text1"/>
          <w:sz w:val="24"/>
        </w:rPr>
        <w:t xml:space="preserve">Multi-occupied residential buildings are less common in rural regions, and thus the impact of the Bill on these areas is likely to be </w:t>
      </w:r>
      <w:r w:rsidR="00CD50B7">
        <w:rPr>
          <w:rFonts w:ascii="Arial" w:hAnsi="Arial" w:cs="Arial"/>
          <w:bCs/>
          <w:color w:val="000000" w:themeColor="text1"/>
          <w:sz w:val="24"/>
        </w:rPr>
        <w:t>less</w:t>
      </w:r>
      <w:r w:rsidRPr="00AE51E4">
        <w:rPr>
          <w:rFonts w:ascii="Arial" w:hAnsi="Arial" w:cs="Arial"/>
          <w:bCs/>
          <w:color w:val="000000" w:themeColor="text1"/>
          <w:sz w:val="24"/>
        </w:rPr>
        <w:t xml:space="preserve">. About a third of the population lives in rural local authorities. By comparison, only 5% of </w:t>
      </w:r>
      <w:r w:rsidR="00771554">
        <w:rPr>
          <w:rFonts w:ascii="Arial" w:hAnsi="Arial" w:cs="Arial"/>
          <w:bCs/>
          <w:color w:val="000000" w:themeColor="text1"/>
          <w:sz w:val="24"/>
        </w:rPr>
        <w:t>c</w:t>
      </w:r>
      <w:r w:rsidRPr="00AE51E4">
        <w:rPr>
          <w:rFonts w:ascii="Arial" w:hAnsi="Arial" w:cs="Arial"/>
          <w:bCs/>
          <w:color w:val="000000" w:themeColor="text1"/>
          <w:sz w:val="24"/>
        </w:rPr>
        <w:t>ategory 1 buildings</w:t>
      </w:r>
      <w:r w:rsidR="00A978C4">
        <w:rPr>
          <w:rFonts w:ascii="Arial" w:hAnsi="Arial" w:cs="Arial"/>
          <w:bCs/>
          <w:color w:val="000000" w:themeColor="text1"/>
          <w:sz w:val="24"/>
        </w:rPr>
        <w:t>,</w:t>
      </w:r>
      <w:r w:rsidRPr="00AE51E4">
        <w:rPr>
          <w:rFonts w:ascii="Arial" w:hAnsi="Arial" w:cs="Arial"/>
          <w:bCs/>
          <w:color w:val="000000" w:themeColor="text1"/>
          <w:sz w:val="24"/>
        </w:rPr>
        <w:t xml:space="preserve"> </w:t>
      </w:r>
      <w:r w:rsidR="00771554">
        <w:rPr>
          <w:rFonts w:ascii="Arial" w:hAnsi="Arial" w:cs="Arial"/>
          <w:bCs/>
          <w:color w:val="000000" w:themeColor="text1"/>
          <w:sz w:val="24"/>
        </w:rPr>
        <w:t xml:space="preserve">15% of category 2 buildings </w:t>
      </w:r>
      <w:r w:rsidRPr="00AE51E4">
        <w:rPr>
          <w:rFonts w:ascii="Arial" w:hAnsi="Arial" w:cs="Arial"/>
          <w:bCs/>
          <w:color w:val="000000" w:themeColor="text1"/>
          <w:sz w:val="24"/>
        </w:rPr>
        <w:t xml:space="preserve">and less than a third (23-30%) of HMOs are found in rural local authorities. Although the location of </w:t>
      </w:r>
      <w:r w:rsidR="00771554">
        <w:rPr>
          <w:rFonts w:ascii="Arial" w:hAnsi="Arial" w:cs="Arial"/>
          <w:bCs/>
          <w:color w:val="000000" w:themeColor="text1"/>
          <w:sz w:val="24"/>
        </w:rPr>
        <w:t>c</w:t>
      </w:r>
      <w:r w:rsidRPr="00AE51E4">
        <w:rPr>
          <w:rFonts w:ascii="Arial" w:hAnsi="Arial" w:cs="Arial"/>
          <w:bCs/>
          <w:color w:val="000000" w:themeColor="text1"/>
          <w:sz w:val="24"/>
        </w:rPr>
        <w:t xml:space="preserve">ategory </w:t>
      </w:r>
      <w:r w:rsidR="00771554">
        <w:rPr>
          <w:rFonts w:ascii="Arial" w:hAnsi="Arial" w:cs="Arial"/>
          <w:bCs/>
          <w:color w:val="000000" w:themeColor="text1"/>
          <w:sz w:val="24"/>
        </w:rPr>
        <w:t>3</w:t>
      </w:r>
      <w:r w:rsidRPr="00AE51E4">
        <w:rPr>
          <w:rFonts w:ascii="Arial" w:hAnsi="Arial" w:cs="Arial"/>
          <w:bCs/>
          <w:color w:val="000000" w:themeColor="text1"/>
          <w:sz w:val="24"/>
        </w:rPr>
        <w:t xml:space="preserve"> buildings aligns more closely with the population distribution of Wales. </w:t>
      </w:r>
    </w:p>
    <w:bookmarkEnd w:id="13"/>
    <w:p w14:paraId="51466C2A" w14:textId="77777777" w:rsidR="00AE51E4" w:rsidRPr="00AE51E4" w:rsidRDefault="00AE51E4" w:rsidP="00AE51E4">
      <w:pPr>
        <w:shd w:val="clear" w:color="auto" w:fill="FFFFFF"/>
        <w:spacing w:line="336" w:lineRule="atLeast"/>
        <w:rPr>
          <w:rFonts w:ascii="Arial" w:hAnsi="Arial" w:cs="Arial"/>
          <w:bCs/>
          <w:color w:val="000000" w:themeColor="text1"/>
          <w:sz w:val="24"/>
        </w:rPr>
      </w:pPr>
      <w:r w:rsidRPr="00AE51E4">
        <w:rPr>
          <w:rFonts w:ascii="Arial" w:hAnsi="Arial" w:cs="Arial"/>
          <w:bCs/>
          <w:color w:val="000000" w:themeColor="text1"/>
          <w:sz w:val="24"/>
        </w:rPr>
        <w:t>The Bill does not impact agriculture or related activities, so no Sustainable Land Management (SLM) Impact Assessment is necessary.</w:t>
      </w:r>
    </w:p>
    <w:p w14:paraId="2CC8B3E4" w14:textId="11B50147" w:rsidR="00AE51E4" w:rsidRPr="00AE51E4" w:rsidRDefault="00AE51E4" w:rsidP="00AE51E4">
      <w:pPr>
        <w:shd w:val="clear" w:color="auto" w:fill="FFFFFF"/>
        <w:spacing w:line="336" w:lineRule="atLeast"/>
        <w:rPr>
          <w:rFonts w:ascii="Arial" w:hAnsi="Arial" w:cs="Arial"/>
          <w:bCs/>
          <w:color w:val="000000" w:themeColor="text1"/>
          <w:sz w:val="24"/>
        </w:rPr>
      </w:pPr>
      <w:r w:rsidRPr="00AE51E4">
        <w:rPr>
          <w:rFonts w:ascii="Arial" w:hAnsi="Arial" w:cs="Arial"/>
          <w:bCs/>
          <w:color w:val="000000" w:themeColor="text1"/>
          <w:sz w:val="24"/>
        </w:rPr>
        <w:t>In summary, the Bill is intended to enhance the safety of multi-occupied residential buildings across Wales</w:t>
      </w:r>
      <w:r w:rsidR="009155C0">
        <w:rPr>
          <w:rFonts w:ascii="Arial" w:hAnsi="Arial" w:cs="Arial"/>
          <w:bCs/>
          <w:color w:val="000000" w:themeColor="text1"/>
          <w:sz w:val="24"/>
        </w:rPr>
        <w:t>,</w:t>
      </w:r>
      <w:r w:rsidRPr="00AE51E4">
        <w:rPr>
          <w:rFonts w:ascii="Arial" w:hAnsi="Arial" w:cs="Arial"/>
          <w:bCs/>
          <w:color w:val="000000" w:themeColor="text1"/>
          <w:sz w:val="24"/>
        </w:rPr>
        <w:t xml:space="preserve"> without causing significant adverse effects on rural communities.</w:t>
      </w:r>
    </w:p>
    <w:p w14:paraId="3B2CA2CB" w14:textId="71721B62" w:rsidR="000B4AB7" w:rsidRPr="000B4AB7" w:rsidRDefault="00A45A22" w:rsidP="000B4AB7">
      <w:pPr>
        <w:shd w:val="clear" w:color="auto" w:fill="FFFFFF"/>
        <w:spacing w:line="336" w:lineRule="atLeast"/>
        <w:rPr>
          <w:rFonts w:ascii="Arial" w:hAnsi="Arial" w:cs="Arial"/>
          <w:bCs/>
          <w:color w:val="000000" w:themeColor="text1"/>
          <w:sz w:val="24"/>
        </w:rPr>
      </w:pPr>
      <w:r>
        <w:rPr>
          <w:rFonts w:ascii="Arial" w:hAnsi="Arial" w:cs="Arial"/>
          <w:bCs/>
          <w:color w:val="000000" w:themeColor="text1"/>
          <w:sz w:val="24"/>
        </w:rPr>
        <w:t xml:space="preserve">A Rural Proofing Impact Assessment can be found at </w:t>
      </w:r>
      <w:r w:rsidR="003F6B2D">
        <w:rPr>
          <w:rFonts w:ascii="Arial" w:hAnsi="Arial" w:cs="Arial"/>
          <w:bCs/>
          <w:color w:val="000000" w:themeColor="text1"/>
          <w:sz w:val="24"/>
        </w:rPr>
        <w:t>a</w:t>
      </w:r>
      <w:r>
        <w:rPr>
          <w:rFonts w:ascii="Arial" w:hAnsi="Arial" w:cs="Arial"/>
          <w:bCs/>
          <w:color w:val="000000" w:themeColor="text1"/>
          <w:sz w:val="24"/>
        </w:rPr>
        <w:t>nnex C.</w:t>
      </w:r>
    </w:p>
    <w:p w14:paraId="68FCA2C4" w14:textId="77777777" w:rsidR="008C5671" w:rsidRDefault="008C5671" w:rsidP="003F6B2D">
      <w:pPr>
        <w:pStyle w:val="ListParagraph"/>
        <w:autoSpaceDE w:val="0"/>
        <w:autoSpaceDN w:val="0"/>
        <w:adjustRightInd w:val="0"/>
        <w:ind w:left="360"/>
        <w:rPr>
          <w:rFonts w:cstheme="minorHAnsi"/>
          <w:b/>
          <w:color w:val="000000" w:themeColor="text1"/>
          <w:sz w:val="28"/>
        </w:rPr>
      </w:pPr>
    </w:p>
    <w:p w14:paraId="7F792D16" w14:textId="64FCE644" w:rsidR="00F92582" w:rsidRPr="00124510" w:rsidRDefault="00F41AF9">
      <w:pPr>
        <w:pStyle w:val="ListParagraph"/>
        <w:numPr>
          <w:ilvl w:val="1"/>
          <w:numId w:val="3"/>
        </w:numPr>
        <w:autoSpaceDE w:val="0"/>
        <w:autoSpaceDN w:val="0"/>
        <w:adjustRightInd w:val="0"/>
        <w:rPr>
          <w:rFonts w:cstheme="minorHAnsi"/>
          <w:b/>
          <w:color w:val="000000" w:themeColor="text1"/>
          <w:sz w:val="28"/>
        </w:rPr>
      </w:pPr>
      <w:r>
        <w:rPr>
          <w:rFonts w:cstheme="minorHAnsi"/>
          <w:b/>
          <w:color w:val="000000" w:themeColor="text1"/>
          <w:sz w:val="28"/>
        </w:rPr>
        <w:t xml:space="preserve"> </w:t>
      </w:r>
      <w:r w:rsidR="00F92582" w:rsidRPr="00124510">
        <w:rPr>
          <w:rFonts w:cstheme="minorHAnsi"/>
          <w:b/>
          <w:color w:val="000000" w:themeColor="text1"/>
          <w:sz w:val="28"/>
        </w:rPr>
        <w:t>Health</w:t>
      </w:r>
    </w:p>
    <w:p w14:paraId="1B4CCA19" w14:textId="77777777" w:rsidR="0001507F" w:rsidRPr="0001507F" w:rsidRDefault="0001507F"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rPr>
        <w:t>The Health Impact Assessment (HIA) screening was based on guidance issued by Public Health Wales and aimed to identify potential health impacts of the new building safety regime.</w:t>
      </w:r>
    </w:p>
    <w:p w14:paraId="3751C52D" w14:textId="77777777" w:rsidR="0001507F" w:rsidRPr="0001507F" w:rsidRDefault="0001507F"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rPr>
        <w:t>The Bill is intended to improve safety for people in or around multi-occupied residential buildings. The greatest impact will be on residents. Compared to the whole population, residents of in-scope buildings are more likely to be single person households, single older person households, disabled, Black, Asian, or minority ethnic, economically inactive, or in material deprivation.</w:t>
      </w:r>
    </w:p>
    <w:p w14:paraId="5BAB1BCC" w14:textId="414C12B1" w:rsidR="0001507F" w:rsidRPr="0001507F" w:rsidRDefault="0001507F"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rPr>
        <w:t>Death or injury from residential building safety incidents are extremely rare. In 2023-24, there w</w:t>
      </w:r>
      <w:r w:rsidR="000C1E08">
        <w:rPr>
          <w:rFonts w:ascii="Arial" w:hAnsi="Arial" w:cs="Arial"/>
          <w:bCs/>
          <w:color w:val="000000" w:themeColor="text1"/>
          <w:sz w:val="24"/>
        </w:rPr>
        <w:t>as</w:t>
      </w:r>
      <w:r w:rsidRPr="0001507F">
        <w:rPr>
          <w:rFonts w:ascii="Arial" w:hAnsi="Arial" w:cs="Arial"/>
          <w:bCs/>
          <w:color w:val="000000" w:themeColor="text1"/>
          <w:sz w:val="24"/>
        </w:rPr>
        <w:t xml:space="preserve"> only 1 fatal casualt</w:t>
      </w:r>
      <w:r w:rsidR="000C1E08">
        <w:rPr>
          <w:rFonts w:ascii="Arial" w:hAnsi="Arial" w:cs="Arial"/>
          <w:bCs/>
          <w:color w:val="000000" w:themeColor="text1"/>
          <w:sz w:val="24"/>
        </w:rPr>
        <w:t>y</w:t>
      </w:r>
      <w:r w:rsidRPr="0001507F">
        <w:rPr>
          <w:rFonts w:ascii="Arial" w:hAnsi="Arial" w:cs="Arial"/>
          <w:bCs/>
          <w:color w:val="000000" w:themeColor="text1"/>
          <w:sz w:val="24"/>
        </w:rPr>
        <w:t xml:space="preserve"> from fires in Wales, compared to 98 deaths from road traffic collisions. Despite the rarity, the impact of such incidents can be devastating. </w:t>
      </w:r>
    </w:p>
    <w:p w14:paraId="5DB8A718" w14:textId="0EB023BF" w:rsidR="0001507F" w:rsidRPr="0001507F" w:rsidRDefault="0001507F"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rPr>
        <w:lastRenderedPageBreak/>
        <w:t xml:space="preserve">The Bill is expected to have a positive impact on living and environmental conditions, particularly housing safety. The new regulatory system will clarify accountability for assessing and managing building safety risks in in-scope buildings. It will also encourage dialogue, communication, and engagement with residents on building safety matters. This should enable residents to be safer and feel safer in their homes. </w:t>
      </w:r>
    </w:p>
    <w:p w14:paraId="64FFD517" w14:textId="77777777" w:rsidR="0001507F" w:rsidRDefault="0001507F"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rPr>
        <w:t>The Bill is anticipated to have a moderate positive impact on mental wellbeing. It aims to provide reassurance to residents by reducing risks to their safety and homes. This reduction in risk and the perception of risk is expected to mitigate negative mental health impacts.</w:t>
      </w:r>
    </w:p>
    <w:p w14:paraId="43A25FCA" w14:textId="65A8D950" w:rsidR="00971CF7" w:rsidRPr="0001507F" w:rsidRDefault="00971CF7" w:rsidP="00971CF7">
      <w:pPr>
        <w:spacing w:before="0" w:after="160" w:line="259" w:lineRule="auto"/>
        <w:rPr>
          <w:rFonts w:ascii="Arial" w:hAnsi="Arial" w:cs="Arial"/>
          <w:bCs/>
          <w:color w:val="000000" w:themeColor="text1"/>
          <w:sz w:val="24"/>
        </w:rPr>
      </w:pPr>
      <w:r>
        <w:rPr>
          <w:rFonts w:ascii="Arial" w:hAnsi="Arial" w:cs="Arial"/>
          <w:sz w:val="24"/>
          <w:szCs w:val="24"/>
        </w:rPr>
        <w:t>Additional protections that the Bill provides for residents, such as where there are costs arising from a requirement to remediate certain in-built defects, may also have a positive impact on mental wellbeing.</w:t>
      </w:r>
    </w:p>
    <w:p w14:paraId="77D0D602" w14:textId="77777777" w:rsidR="0001507F" w:rsidRPr="0001507F" w:rsidRDefault="0001507F"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rPr>
        <w:t>The Bill is expected to have a moderate positive impact on social and community influences on health. By improving the safety of multi-occupied residential buildings, the Bill aims to reduce the likelihood of residents having to relocate due to building safety incidents. This helps maintain social support systems and community cohesion.</w:t>
      </w:r>
    </w:p>
    <w:p w14:paraId="51F2CD6A" w14:textId="77777777" w:rsidR="0001507F" w:rsidRPr="0001507F" w:rsidRDefault="0001507F" w:rsidP="0001507F">
      <w:pPr>
        <w:shd w:val="clear" w:color="auto" w:fill="FFFFFF"/>
        <w:spacing w:line="336" w:lineRule="atLeast"/>
        <w:rPr>
          <w:rFonts w:ascii="Arial" w:hAnsi="Arial" w:cs="Arial"/>
          <w:bCs/>
          <w:color w:val="000000" w:themeColor="text1"/>
          <w:sz w:val="24"/>
        </w:rPr>
      </w:pPr>
      <w:r w:rsidRPr="0001507F">
        <w:rPr>
          <w:rFonts w:ascii="Arial" w:hAnsi="Arial" w:cs="Arial"/>
          <w:bCs/>
          <w:color w:val="000000" w:themeColor="text1"/>
          <w:sz w:val="24"/>
        </w:rPr>
        <w:t>In summary, the Bill is intended to improve the safety of multi-occupied residential buildings, benefiting all residents, especially those at greatest risk from building safety incidents. However, the costs associated with the new regime will have the greatest impact on those at highest risk of poverty.</w:t>
      </w:r>
    </w:p>
    <w:p w14:paraId="72E8DD5D" w14:textId="75ED7C2F" w:rsidR="00FB4753" w:rsidRPr="006A5488" w:rsidRDefault="00FB4753" w:rsidP="000B4AB7">
      <w:pPr>
        <w:shd w:val="clear" w:color="auto" w:fill="FFFFFF"/>
        <w:spacing w:line="336" w:lineRule="atLeast"/>
        <w:rPr>
          <w:rFonts w:ascii="Arial" w:hAnsi="Arial" w:cs="Arial"/>
          <w:sz w:val="24"/>
        </w:rPr>
      </w:pPr>
      <w:r>
        <w:rPr>
          <w:rFonts w:ascii="Arial" w:hAnsi="Arial" w:cs="Arial"/>
          <w:bCs/>
          <w:color w:val="000000" w:themeColor="text1"/>
          <w:sz w:val="24"/>
        </w:rPr>
        <w:t xml:space="preserve">A </w:t>
      </w:r>
      <w:r w:rsidR="005A7796">
        <w:rPr>
          <w:rFonts w:ascii="Arial" w:hAnsi="Arial" w:cs="Arial"/>
          <w:bCs/>
          <w:color w:val="000000" w:themeColor="text1"/>
          <w:sz w:val="24"/>
        </w:rPr>
        <w:t xml:space="preserve">screening </w:t>
      </w:r>
      <w:r>
        <w:rPr>
          <w:rFonts w:ascii="Arial" w:hAnsi="Arial" w:cs="Arial"/>
          <w:bCs/>
          <w:color w:val="000000" w:themeColor="text1"/>
          <w:sz w:val="24"/>
        </w:rPr>
        <w:t xml:space="preserve">Health Impact Assessment can be found at </w:t>
      </w:r>
      <w:r w:rsidR="00212D14">
        <w:rPr>
          <w:rFonts w:ascii="Arial" w:hAnsi="Arial" w:cs="Arial"/>
          <w:bCs/>
          <w:color w:val="000000" w:themeColor="text1"/>
          <w:sz w:val="24"/>
        </w:rPr>
        <w:t>A</w:t>
      </w:r>
      <w:r>
        <w:rPr>
          <w:rFonts w:ascii="Arial" w:hAnsi="Arial" w:cs="Arial"/>
          <w:bCs/>
          <w:color w:val="000000" w:themeColor="text1"/>
          <w:sz w:val="24"/>
        </w:rPr>
        <w:t xml:space="preserve">nnex </w:t>
      </w:r>
      <w:r w:rsidR="00E95390">
        <w:rPr>
          <w:rFonts w:ascii="Arial" w:hAnsi="Arial" w:cs="Arial"/>
          <w:bCs/>
          <w:color w:val="000000" w:themeColor="text1"/>
          <w:sz w:val="24"/>
        </w:rPr>
        <w:t>H</w:t>
      </w:r>
      <w:r>
        <w:rPr>
          <w:rFonts w:ascii="Arial" w:hAnsi="Arial" w:cs="Arial"/>
          <w:bCs/>
          <w:color w:val="000000" w:themeColor="text1"/>
          <w:sz w:val="24"/>
        </w:rPr>
        <w:t>.</w:t>
      </w:r>
    </w:p>
    <w:p w14:paraId="508359E8" w14:textId="77777777" w:rsidR="005E5A4B" w:rsidRPr="00124510" w:rsidRDefault="005E5A4B" w:rsidP="005E5A4B">
      <w:pPr>
        <w:spacing w:line="336" w:lineRule="atLeast"/>
        <w:rPr>
          <w:rFonts w:cstheme="minorHAnsi"/>
          <w:b/>
          <w:color w:val="000000" w:themeColor="text1"/>
          <w:sz w:val="28"/>
        </w:rPr>
      </w:pPr>
      <w:r w:rsidRPr="00124510">
        <w:rPr>
          <w:rFonts w:cstheme="minorHAnsi"/>
          <w:b/>
          <w:color w:val="000000" w:themeColor="text1"/>
          <w:sz w:val="28"/>
        </w:rPr>
        <w:t>2.6 Privacy</w:t>
      </w:r>
    </w:p>
    <w:p w14:paraId="780EA4F2" w14:textId="71F959F6" w:rsidR="00270340" w:rsidRDefault="00270340" w:rsidP="000B4AB7">
      <w:pPr>
        <w:spacing w:line="336" w:lineRule="atLeast"/>
        <w:rPr>
          <w:rFonts w:ascii="Arial" w:hAnsi="Arial" w:cs="Arial"/>
          <w:bCs/>
          <w:color w:val="000000" w:themeColor="text1"/>
          <w:sz w:val="24"/>
        </w:rPr>
      </w:pPr>
      <w:r w:rsidRPr="00270340">
        <w:rPr>
          <w:rFonts w:ascii="Arial" w:hAnsi="Arial" w:cs="Arial"/>
          <w:bCs/>
          <w:color w:val="000000" w:themeColor="text1"/>
          <w:sz w:val="24"/>
        </w:rPr>
        <w:t>The Bill will mandate the collection, use, and sharing of personal data to ensure building safety and compliance with regulatory requirements.</w:t>
      </w:r>
    </w:p>
    <w:p w14:paraId="02D33A53" w14:textId="027EAB20" w:rsidR="00A27C02" w:rsidRDefault="003E221F" w:rsidP="000B4AB7">
      <w:pPr>
        <w:spacing w:line="336" w:lineRule="atLeast"/>
        <w:rPr>
          <w:rFonts w:ascii="Arial" w:hAnsi="Arial" w:cs="Arial"/>
          <w:bCs/>
          <w:color w:val="000000" w:themeColor="text1"/>
          <w:sz w:val="24"/>
        </w:rPr>
      </w:pPr>
      <w:r>
        <w:rPr>
          <w:rFonts w:ascii="Arial" w:hAnsi="Arial" w:cs="Arial"/>
          <w:bCs/>
          <w:color w:val="000000" w:themeColor="text1"/>
          <w:sz w:val="24"/>
        </w:rPr>
        <w:t>The Welsh Government will not be a controller for personal data processed in relation to the Bill. Rather, building safety authorities, fire safety authorities, the Residential Property Tribunal, princip</w:t>
      </w:r>
      <w:r w:rsidR="00A27C02">
        <w:rPr>
          <w:rFonts w:ascii="Arial" w:hAnsi="Arial" w:cs="Arial"/>
          <w:bCs/>
          <w:color w:val="000000" w:themeColor="text1"/>
          <w:sz w:val="24"/>
        </w:rPr>
        <w:t>al accountable persons, and duty holders under the Bill will be the data controllers for the processing of personal data when carrying out their functions and duties.</w:t>
      </w:r>
    </w:p>
    <w:p w14:paraId="3B2537F4" w14:textId="003FCA97" w:rsidR="00A27C02" w:rsidRDefault="00A27C02" w:rsidP="000B4AB7">
      <w:pPr>
        <w:spacing w:line="336" w:lineRule="atLeast"/>
        <w:rPr>
          <w:rFonts w:ascii="Arial" w:hAnsi="Arial" w:cs="Arial"/>
          <w:bCs/>
          <w:color w:val="000000" w:themeColor="text1"/>
          <w:sz w:val="24"/>
        </w:rPr>
      </w:pPr>
      <w:r>
        <w:rPr>
          <w:rFonts w:ascii="Arial" w:hAnsi="Arial" w:cs="Arial"/>
          <w:bCs/>
          <w:color w:val="000000" w:themeColor="text1"/>
          <w:sz w:val="24"/>
        </w:rPr>
        <w:t xml:space="preserve">Various </w:t>
      </w:r>
      <w:r w:rsidR="00A63809">
        <w:rPr>
          <w:rFonts w:ascii="Arial" w:hAnsi="Arial" w:cs="Arial"/>
          <w:bCs/>
          <w:color w:val="000000" w:themeColor="text1"/>
          <w:sz w:val="24"/>
        </w:rPr>
        <w:t>provisions</w:t>
      </w:r>
      <w:r>
        <w:rPr>
          <w:rFonts w:ascii="Arial" w:hAnsi="Arial" w:cs="Arial"/>
          <w:bCs/>
          <w:color w:val="000000" w:themeColor="text1"/>
          <w:sz w:val="24"/>
        </w:rPr>
        <w:t xml:space="preserve"> </w:t>
      </w:r>
      <w:r w:rsidR="00AE3D50">
        <w:rPr>
          <w:rFonts w:ascii="Arial" w:hAnsi="Arial" w:cs="Arial"/>
          <w:bCs/>
          <w:color w:val="000000" w:themeColor="text1"/>
          <w:sz w:val="24"/>
        </w:rPr>
        <w:t>within</w:t>
      </w:r>
      <w:r>
        <w:rPr>
          <w:rFonts w:ascii="Arial" w:hAnsi="Arial" w:cs="Arial"/>
          <w:bCs/>
          <w:color w:val="000000" w:themeColor="text1"/>
          <w:sz w:val="24"/>
        </w:rPr>
        <w:t xml:space="preserve"> the Bill </w:t>
      </w:r>
      <w:r w:rsidR="00A63809">
        <w:rPr>
          <w:rFonts w:ascii="Arial" w:hAnsi="Arial" w:cs="Arial"/>
          <w:bCs/>
          <w:color w:val="000000" w:themeColor="text1"/>
          <w:sz w:val="24"/>
        </w:rPr>
        <w:t xml:space="preserve">will require the processing of personal data, including the registration of buildings, operations of occurrence recording systems, establishment of complaints systems, and compliance with requests for information.  Personal data such as names, contact details and addresses will be processed to ensure accountability and enable enforcement action. </w:t>
      </w:r>
    </w:p>
    <w:p w14:paraId="5972CE11" w14:textId="7E9DFE2B" w:rsidR="00A63809" w:rsidRDefault="00A63809" w:rsidP="000B4AB7">
      <w:pPr>
        <w:spacing w:line="336" w:lineRule="atLeast"/>
        <w:rPr>
          <w:rFonts w:ascii="Arial" w:hAnsi="Arial" w:cs="Arial"/>
          <w:bCs/>
          <w:color w:val="000000" w:themeColor="text1"/>
          <w:sz w:val="24"/>
        </w:rPr>
      </w:pPr>
      <w:r>
        <w:rPr>
          <w:rFonts w:ascii="Arial" w:hAnsi="Arial" w:cs="Arial"/>
          <w:bCs/>
          <w:color w:val="000000" w:themeColor="text1"/>
          <w:sz w:val="24"/>
        </w:rPr>
        <w:lastRenderedPageBreak/>
        <w:t>The processing of personal data under the Bill is justified, necessary and proportionate to achieve the Bill’s objectives while complying with data protection laws.</w:t>
      </w:r>
    </w:p>
    <w:p w14:paraId="1469B156" w14:textId="3FFA1544" w:rsidR="000B4AB7" w:rsidRPr="000B4AB7" w:rsidRDefault="000B4AB7" w:rsidP="000B4AB7">
      <w:pPr>
        <w:spacing w:line="336" w:lineRule="atLeast"/>
        <w:rPr>
          <w:rFonts w:ascii="Arial" w:hAnsi="Arial" w:cs="Arial"/>
          <w:bCs/>
          <w:color w:val="000000" w:themeColor="text1"/>
          <w:sz w:val="24"/>
        </w:rPr>
      </w:pPr>
      <w:r w:rsidRPr="000B4AB7">
        <w:rPr>
          <w:rFonts w:ascii="Arial" w:hAnsi="Arial" w:cs="Arial"/>
          <w:bCs/>
          <w:color w:val="000000" w:themeColor="text1"/>
          <w:sz w:val="24"/>
        </w:rPr>
        <w:t xml:space="preserve">A Data Protection Impact Assessment </w:t>
      </w:r>
      <w:r w:rsidR="00270340">
        <w:rPr>
          <w:rFonts w:ascii="Arial" w:hAnsi="Arial" w:cs="Arial"/>
          <w:bCs/>
          <w:color w:val="000000" w:themeColor="text1"/>
          <w:sz w:val="24"/>
        </w:rPr>
        <w:t>can be found at</w:t>
      </w:r>
      <w:r w:rsidRPr="000B4AB7">
        <w:rPr>
          <w:rFonts w:ascii="Arial" w:hAnsi="Arial" w:cs="Arial"/>
          <w:bCs/>
          <w:color w:val="000000" w:themeColor="text1"/>
          <w:sz w:val="24"/>
        </w:rPr>
        <w:t xml:space="preserve"> Annex D.</w:t>
      </w:r>
    </w:p>
    <w:p w14:paraId="5A1D0421" w14:textId="77777777" w:rsidR="005E5A4B" w:rsidRPr="0063698A" w:rsidRDefault="005E5A4B" w:rsidP="005E5A4B">
      <w:pPr>
        <w:spacing w:line="336" w:lineRule="atLeast"/>
        <w:rPr>
          <w:rFonts w:cstheme="minorHAnsi"/>
          <w:b/>
          <w:color w:val="000000" w:themeColor="text1"/>
          <w:sz w:val="24"/>
        </w:rPr>
      </w:pPr>
    </w:p>
    <w:p w14:paraId="24B71914" w14:textId="77777777" w:rsidR="007B6EDB" w:rsidRPr="0063698A" w:rsidRDefault="00350436" w:rsidP="009035A8">
      <w:pPr>
        <w:pStyle w:val="Heading1"/>
        <w:rPr>
          <w:color w:val="000000" w:themeColor="text1"/>
          <w:sz w:val="28"/>
        </w:rPr>
      </w:pPr>
      <w:bookmarkStart w:id="14" w:name="_Toc195259449"/>
      <w:r w:rsidRPr="0063698A">
        <w:rPr>
          <w:color w:val="000000" w:themeColor="text1"/>
          <w:sz w:val="28"/>
        </w:rPr>
        <w:t>Section 3. What will be the effect on cultural well-being and the Welsh language?</w:t>
      </w:r>
      <w:bookmarkEnd w:id="14"/>
    </w:p>
    <w:p w14:paraId="1F49D947" w14:textId="77777777" w:rsidR="005E5A4B" w:rsidRPr="0063698A" w:rsidRDefault="005E5A4B" w:rsidP="00DB47CB">
      <w:pPr>
        <w:shd w:val="clear" w:color="auto" w:fill="FFFFFF"/>
        <w:spacing w:line="336" w:lineRule="atLeast"/>
        <w:rPr>
          <w:rFonts w:cstheme="minorHAnsi"/>
          <w:color w:val="000000" w:themeColor="text1"/>
          <w:sz w:val="24"/>
        </w:rPr>
      </w:pPr>
    </w:p>
    <w:p w14:paraId="68587177" w14:textId="23718C8D" w:rsidR="0009062B" w:rsidRPr="00C93C89" w:rsidRDefault="0009062B" w:rsidP="00DB47CB">
      <w:pPr>
        <w:shd w:val="clear" w:color="auto" w:fill="FFFFFF"/>
        <w:spacing w:line="336" w:lineRule="atLeast"/>
        <w:rPr>
          <w:rFonts w:cstheme="minorHAnsi"/>
          <w:b/>
          <w:color w:val="000000" w:themeColor="text1"/>
          <w:sz w:val="28"/>
        </w:rPr>
      </w:pPr>
      <w:r w:rsidRPr="00124510">
        <w:rPr>
          <w:rFonts w:cstheme="minorHAnsi"/>
          <w:b/>
          <w:color w:val="000000" w:themeColor="text1"/>
          <w:sz w:val="28"/>
        </w:rPr>
        <w:t>3.1 Cultural Well-being</w:t>
      </w:r>
    </w:p>
    <w:p w14:paraId="5629B425" w14:textId="4BDD2C8A" w:rsidR="00C93C89" w:rsidRPr="00AA0986" w:rsidRDefault="00C93C89" w:rsidP="00C93C89">
      <w:pPr>
        <w:shd w:val="clear" w:color="auto" w:fill="FFFFFF"/>
        <w:spacing w:line="336" w:lineRule="atLeast"/>
        <w:rPr>
          <w:rFonts w:ascii="Arial" w:hAnsi="Arial" w:cs="Arial"/>
          <w:b/>
          <w:bCs/>
          <w:color w:val="000000" w:themeColor="text1"/>
          <w:sz w:val="24"/>
        </w:rPr>
      </w:pPr>
      <w:r w:rsidRPr="002407DB">
        <w:rPr>
          <w:rFonts w:ascii="Arial" w:hAnsi="Arial" w:cs="Arial"/>
          <w:color w:val="000000" w:themeColor="text1"/>
          <w:sz w:val="24"/>
        </w:rPr>
        <w:t xml:space="preserve">There are no direct links to culture and heritage. </w:t>
      </w:r>
      <w:r w:rsidR="00AA0986">
        <w:rPr>
          <w:rFonts w:ascii="Arial" w:hAnsi="Arial" w:cs="Arial"/>
          <w:color w:val="000000" w:themeColor="text1"/>
          <w:sz w:val="24"/>
        </w:rPr>
        <w:t xml:space="preserve">But by </w:t>
      </w:r>
      <w:r w:rsidR="00AA0986">
        <w:rPr>
          <w:rFonts w:ascii="Arial" w:hAnsi="Arial" w:cs="Arial"/>
          <w:sz w:val="24"/>
          <w:szCs w:val="24"/>
        </w:rPr>
        <w:t xml:space="preserve">improving the safety of multi-occupied residential buildings, the Bill may reduce the risk </w:t>
      </w:r>
      <w:r w:rsidR="00AA0986" w:rsidRPr="002C6F8F">
        <w:rPr>
          <w:rFonts w:ascii="Arial" w:hAnsi="Arial" w:cs="Arial"/>
          <w:sz w:val="24"/>
          <w:szCs w:val="24"/>
        </w:rPr>
        <w:t xml:space="preserve">of </w:t>
      </w:r>
      <w:r w:rsidR="00AA0986">
        <w:rPr>
          <w:rFonts w:ascii="Arial" w:hAnsi="Arial" w:cs="Arial"/>
          <w:sz w:val="24"/>
          <w:szCs w:val="24"/>
        </w:rPr>
        <w:t xml:space="preserve">residents </w:t>
      </w:r>
      <w:r w:rsidR="00AA0986" w:rsidRPr="002C6F8F">
        <w:rPr>
          <w:rFonts w:ascii="Arial" w:hAnsi="Arial" w:cs="Arial"/>
          <w:sz w:val="24"/>
          <w:szCs w:val="24"/>
        </w:rPr>
        <w:t xml:space="preserve">having to relocate from their community because of a </w:t>
      </w:r>
      <w:r w:rsidR="00AA0986">
        <w:rPr>
          <w:rFonts w:ascii="Arial" w:hAnsi="Arial" w:cs="Arial"/>
          <w:sz w:val="24"/>
          <w:szCs w:val="24"/>
        </w:rPr>
        <w:t>building safety incident</w:t>
      </w:r>
      <w:r w:rsidR="00AA0986" w:rsidRPr="002C6F8F">
        <w:rPr>
          <w:rFonts w:ascii="Arial" w:hAnsi="Arial" w:cs="Arial"/>
          <w:sz w:val="24"/>
          <w:szCs w:val="24"/>
        </w:rPr>
        <w:t>. Social support systems would be maintained.</w:t>
      </w:r>
    </w:p>
    <w:p w14:paraId="5C580283" w14:textId="77777777" w:rsidR="005E5A4B" w:rsidRPr="0063698A" w:rsidRDefault="005E5A4B" w:rsidP="005E5A4B">
      <w:pPr>
        <w:pStyle w:val="PlainText"/>
        <w:rPr>
          <w:rFonts w:eastAsia="Times New Roman" w:cstheme="minorHAnsi"/>
          <w:b/>
          <w:color w:val="000000" w:themeColor="text1"/>
          <w:sz w:val="24"/>
          <w:szCs w:val="24"/>
          <w:lang w:eastAsia="en-GB"/>
        </w:rPr>
      </w:pPr>
    </w:p>
    <w:p w14:paraId="376553DA" w14:textId="77777777" w:rsidR="005E5A4B" w:rsidRPr="00124510" w:rsidRDefault="006D1246">
      <w:pPr>
        <w:pStyle w:val="ListParagraph"/>
        <w:numPr>
          <w:ilvl w:val="1"/>
          <w:numId w:val="2"/>
        </w:numPr>
        <w:spacing w:line="336" w:lineRule="atLeast"/>
        <w:rPr>
          <w:rFonts w:cstheme="minorHAnsi"/>
          <w:b/>
          <w:color w:val="000000" w:themeColor="text1"/>
          <w:sz w:val="28"/>
        </w:rPr>
      </w:pPr>
      <w:r>
        <w:rPr>
          <w:rFonts w:cstheme="minorHAnsi"/>
          <w:b/>
          <w:color w:val="000000" w:themeColor="text1"/>
          <w:sz w:val="28"/>
        </w:rPr>
        <w:t xml:space="preserve"> </w:t>
      </w:r>
      <w:r w:rsidR="005E5A4B" w:rsidRPr="00124510">
        <w:rPr>
          <w:rFonts w:cstheme="minorHAnsi"/>
          <w:b/>
          <w:color w:val="000000" w:themeColor="text1"/>
          <w:sz w:val="28"/>
        </w:rPr>
        <w:t>Welsh Language</w:t>
      </w:r>
    </w:p>
    <w:p w14:paraId="46067E0E" w14:textId="1E75DFF4" w:rsidR="008E50AC" w:rsidRPr="008E50AC" w:rsidRDefault="00070D0A" w:rsidP="008E50AC">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 xml:space="preserve">The Bill will have no effect on the Welsh language or on the ability of people to use Welsh. </w:t>
      </w:r>
      <w:r w:rsidR="008E50AC" w:rsidRPr="008E50AC">
        <w:rPr>
          <w:rFonts w:ascii="Arial" w:hAnsi="Arial" w:cs="Arial"/>
          <w:color w:val="000000" w:themeColor="text1"/>
          <w:sz w:val="24"/>
        </w:rPr>
        <w:t xml:space="preserve">While it is not possible to quantify the impact of the Bill on the Welsh language, the provisions will impact on the Welsh language in different ways. </w:t>
      </w:r>
    </w:p>
    <w:p w14:paraId="70A062A5" w14:textId="77777777" w:rsidR="008E50AC" w:rsidRPr="008E50AC" w:rsidRDefault="008E50AC" w:rsidP="008E50AC">
      <w:pPr>
        <w:shd w:val="clear" w:color="auto" w:fill="FFFFFF"/>
        <w:spacing w:line="336" w:lineRule="atLeast"/>
        <w:rPr>
          <w:rFonts w:ascii="Arial" w:hAnsi="Arial" w:cs="Arial"/>
          <w:color w:val="000000" w:themeColor="text1"/>
          <w:sz w:val="24"/>
        </w:rPr>
      </w:pPr>
      <w:r w:rsidRPr="008E50AC">
        <w:rPr>
          <w:rFonts w:ascii="Arial" w:hAnsi="Arial" w:cs="Arial"/>
          <w:color w:val="000000" w:themeColor="text1"/>
          <w:sz w:val="24"/>
        </w:rPr>
        <w:t>Welsh speakers are less prevalent in households living in buildings covered by the Bill compared to all households. For example, only 8% of households in flats, maisonettes, and apartments have all adults speaking Welsh, compared to 10% in all dwellings.</w:t>
      </w:r>
    </w:p>
    <w:p w14:paraId="043A08AD" w14:textId="5E1A46A9" w:rsidR="008E50AC" w:rsidRPr="008E50AC" w:rsidRDefault="008E50AC" w:rsidP="008E50AC">
      <w:pPr>
        <w:shd w:val="clear" w:color="auto" w:fill="FFFFFF"/>
        <w:spacing w:line="336" w:lineRule="atLeast"/>
        <w:rPr>
          <w:rFonts w:ascii="Arial" w:hAnsi="Arial" w:cs="Arial"/>
          <w:color w:val="000000" w:themeColor="text1"/>
          <w:sz w:val="24"/>
        </w:rPr>
      </w:pPr>
      <w:bookmarkStart w:id="15" w:name="_Hlk194481156"/>
    </w:p>
    <w:bookmarkEnd w:id="15"/>
    <w:p w14:paraId="527CAACD" w14:textId="47E45900" w:rsidR="008E50AC" w:rsidRPr="008E50AC" w:rsidRDefault="008E50AC" w:rsidP="008E50AC">
      <w:pPr>
        <w:shd w:val="clear" w:color="auto" w:fill="FFFFFF"/>
        <w:spacing w:line="336" w:lineRule="atLeast"/>
        <w:rPr>
          <w:rFonts w:ascii="Arial" w:hAnsi="Arial" w:cs="Arial"/>
          <w:color w:val="000000" w:themeColor="text1"/>
          <w:sz w:val="24"/>
        </w:rPr>
      </w:pPr>
      <w:r w:rsidRPr="008E50AC">
        <w:rPr>
          <w:rFonts w:ascii="Arial" w:hAnsi="Arial" w:cs="Arial"/>
          <w:color w:val="000000" w:themeColor="text1"/>
          <w:sz w:val="24"/>
        </w:rPr>
        <w:t>Public sector bodies affected by the Bill are subject to Welsh Language Standards (WLS), promoting the use of Welsh in their duties. This includes local authorities and fire and rescue authorities.</w:t>
      </w:r>
      <w:r w:rsidR="00070D0A">
        <w:rPr>
          <w:rFonts w:ascii="Arial" w:hAnsi="Arial" w:cs="Arial"/>
          <w:color w:val="000000" w:themeColor="text1"/>
          <w:sz w:val="24"/>
        </w:rPr>
        <w:t xml:space="preserve"> These standards will apply to their duties under the Bill in the same way as other duties.</w:t>
      </w:r>
    </w:p>
    <w:p w14:paraId="31FC7358" w14:textId="4CFE9CFC" w:rsidR="00793110" w:rsidRDefault="002512C9">
      <w:pPr>
        <w:rPr>
          <w:rFonts w:cstheme="minorHAnsi"/>
          <w:color w:val="000000" w:themeColor="text1"/>
          <w:sz w:val="24"/>
        </w:rPr>
      </w:pPr>
      <w:r>
        <w:rPr>
          <w:rFonts w:ascii="Arial" w:hAnsi="Arial" w:cs="Arial"/>
          <w:color w:val="000000" w:themeColor="text1"/>
          <w:sz w:val="24"/>
        </w:rPr>
        <w:t>A</w:t>
      </w:r>
      <w:r w:rsidR="00C93C89" w:rsidRPr="00C93C89">
        <w:rPr>
          <w:rFonts w:ascii="Arial" w:hAnsi="Arial" w:cs="Arial"/>
          <w:color w:val="000000" w:themeColor="text1"/>
          <w:sz w:val="24"/>
        </w:rPr>
        <w:t xml:space="preserve"> Welsh </w:t>
      </w:r>
      <w:r>
        <w:rPr>
          <w:rFonts w:ascii="Arial" w:hAnsi="Arial" w:cs="Arial"/>
          <w:color w:val="000000" w:themeColor="text1"/>
          <w:sz w:val="24"/>
        </w:rPr>
        <w:t>L</w:t>
      </w:r>
      <w:r w:rsidR="00C93C89" w:rsidRPr="00C93C89">
        <w:rPr>
          <w:rFonts w:ascii="Arial" w:hAnsi="Arial" w:cs="Arial"/>
          <w:color w:val="000000" w:themeColor="text1"/>
          <w:sz w:val="24"/>
        </w:rPr>
        <w:t xml:space="preserve">anguage </w:t>
      </w:r>
      <w:r>
        <w:rPr>
          <w:rFonts w:ascii="Arial" w:hAnsi="Arial" w:cs="Arial"/>
          <w:color w:val="000000" w:themeColor="text1"/>
          <w:sz w:val="24"/>
        </w:rPr>
        <w:t>Impact A</w:t>
      </w:r>
      <w:r w:rsidR="00C93C89" w:rsidRPr="00C93C89">
        <w:rPr>
          <w:rFonts w:ascii="Arial" w:hAnsi="Arial" w:cs="Arial"/>
          <w:color w:val="000000" w:themeColor="text1"/>
          <w:sz w:val="24"/>
        </w:rPr>
        <w:t xml:space="preserve">ssessment </w:t>
      </w:r>
      <w:r>
        <w:rPr>
          <w:rFonts w:ascii="Arial" w:hAnsi="Arial" w:cs="Arial"/>
          <w:color w:val="000000" w:themeColor="text1"/>
          <w:sz w:val="24"/>
        </w:rPr>
        <w:t>can be found at</w:t>
      </w:r>
      <w:r w:rsidR="00C93C89" w:rsidRPr="00C93C89">
        <w:rPr>
          <w:rFonts w:ascii="Arial" w:hAnsi="Arial" w:cs="Arial"/>
          <w:color w:val="000000" w:themeColor="text1"/>
          <w:sz w:val="24"/>
        </w:rPr>
        <w:t xml:space="preserve"> </w:t>
      </w:r>
      <w:r w:rsidR="00212D14">
        <w:rPr>
          <w:rFonts w:ascii="Arial" w:hAnsi="Arial" w:cs="Arial"/>
          <w:color w:val="000000" w:themeColor="text1"/>
          <w:sz w:val="24"/>
        </w:rPr>
        <w:t>A</w:t>
      </w:r>
      <w:r w:rsidR="00C93C89" w:rsidRPr="00C93C89">
        <w:rPr>
          <w:rFonts w:ascii="Arial" w:hAnsi="Arial" w:cs="Arial"/>
          <w:color w:val="000000" w:themeColor="text1"/>
          <w:sz w:val="24"/>
        </w:rPr>
        <w:t>nnex E</w:t>
      </w:r>
      <w:r w:rsidR="00E0608E">
        <w:rPr>
          <w:rFonts w:ascii="Arial" w:hAnsi="Arial" w:cs="Arial"/>
          <w:color w:val="000000" w:themeColor="text1"/>
          <w:sz w:val="24"/>
        </w:rPr>
        <w:t>.</w:t>
      </w:r>
      <w:r w:rsidR="00793110">
        <w:rPr>
          <w:rFonts w:cstheme="minorHAnsi"/>
          <w:color w:val="000000" w:themeColor="text1"/>
          <w:sz w:val="24"/>
        </w:rPr>
        <w:br w:type="page"/>
      </w:r>
    </w:p>
    <w:p w14:paraId="164D1299" w14:textId="77777777" w:rsidR="009D7904" w:rsidRPr="009D7904" w:rsidRDefault="009D7904" w:rsidP="00124510">
      <w:pPr>
        <w:shd w:val="clear" w:color="auto" w:fill="FFFFFF"/>
        <w:spacing w:line="336" w:lineRule="atLeast"/>
        <w:rPr>
          <w:rFonts w:cstheme="minorHAnsi"/>
          <w:color w:val="000000" w:themeColor="text1"/>
          <w:sz w:val="24"/>
        </w:rPr>
      </w:pPr>
    </w:p>
    <w:p w14:paraId="69966912" w14:textId="77777777" w:rsidR="002D436A" w:rsidRPr="0063698A" w:rsidRDefault="002D436A" w:rsidP="002D436A">
      <w:pPr>
        <w:pStyle w:val="Heading1"/>
        <w:rPr>
          <w:color w:val="000000" w:themeColor="text1"/>
          <w:sz w:val="28"/>
        </w:rPr>
      </w:pPr>
      <w:bookmarkStart w:id="16" w:name="_Section_4._What"/>
      <w:bookmarkStart w:id="17" w:name="_Toc195259450"/>
      <w:bookmarkEnd w:id="16"/>
      <w:r w:rsidRPr="0063698A">
        <w:rPr>
          <w:color w:val="000000" w:themeColor="text1"/>
          <w:sz w:val="28"/>
        </w:rPr>
        <w:t xml:space="preserve">Section 4. What will be the </w:t>
      </w:r>
      <w:r w:rsidR="00FE26F2" w:rsidRPr="0063698A">
        <w:rPr>
          <w:color w:val="000000" w:themeColor="text1"/>
          <w:sz w:val="28"/>
        </w:rPr>
        <w:t>effect on economic well-being</w:t>
      </w:r>
      <w:r w:rsidRPr="0063698A">
        <w:rPr>
          <w:color w:val="000000" w:themeColor="text1"/>
          <w:sz w:val="28"/>
        </w:rPr>
        <w:t>?</w:t>
      </w:r>
      <w:bookmarkEnd w:id="17"/>
    </w:p>
    <w:p w14:paraId="4A49BF77" w14:textId="58A2C957" w:rsidR="000A4918" w:rsidRPr="00676FE4" w:rsidRDefault="002D436A" w:rsidP="00676FE4">
      <w:pPr>
        <w:shd w:val="clear" w:color="auto" w:fill="FFFFFF"/>
        <w:spacing w:line="336" w:lineRule="atLeast"/>
        <w:rPr>
          <w:rFonts w:ascii="Arial" w:hAnsi="Arial" w:cs="Arial"/>
          <w:sz w:val="24"/>
          <w:szCs w:val="24"/>
        </w:rPr>
      </w:pPr>
      <w:r w:rsidRPr="005D0E54">
        <w:rPr>
          <w:rFonts w:ascii="Arial" w:hAnsi="Arial" w:cs="Arial"/>
          <w:sz w:val="24"/>
          <w:szCs w:val="24"/>
        </w:rPr>
        <w:t>Supporting growth in the Welsh economy, and through this tackling poverty, is at the heart of</w:t>
      </w:r>
      <w:r w:rsidR="009D3A32" w:rsidRPr="005D0E54">
        <w:rPr>
          <w:rFonts w:ascii="Arial" w:hAnsi="Arial" w:cs="Arial"/>
          <w:sz w:val="24"/>
          <w:szCs w:val="24"/>
        </w:rPr>
        <w:t xml:space="preserve"> </w:t>
      </w:r>
      <w:r w:rsidRPr="005D0E54">
        <w:rPr>
          <w:rFonts w:ascii="Arial" w:hAnsi="Arial" w:cs="Arial"/>
          <w:sz w:val="24"/>
          <w:szCs w:val="24"/>
        </w:rPr>
        <w:t>the Welsh Government’s Programme for Government.</w:t>
      </w:r>
      <w:r w:rsidRPr="00676FE4">
        <w:rPr>
          <w:rFonts w:ascii="Arial" w:hAnsi="Arial" w:cs="Arial"/>
          <w:sz w:val="24"/>
          <w:szCs w:val="24"/>
        </w:rPr>
        <w:t xml:space="preserve"> </w:t>
      </w:r>
    </w:p>
    <w:p w14:paraId="49BA327A" w14:textId="77777777" w:rsidR="000A4918" w:rsidRPr="00124510" w:rsidRDefault="000A4918" w:rsidP="002D436A">
      <w:pPr>
        <w:pStyle w:val="ListParagraph"/>
        <w:spacing w:line="336" w:lineRule="atLeast"/>
        <w:ind w:left="0"/>
        <w:rPr>
          <w:rFonts w:cstheme="minorHAnsi"/>
          <w:b/>
          <w:color w:val="000000" w:themeColor="text1"/>
          <w:sz w:val="28"/>
        </w:rPr>
      </w:pPr>
      <w:r w:rsidRPr="00124510">
        <w:rPr>
          <w:rFonts w:cstheme="minorHAnsi"/>
          <w:b/>
          <w:color w:val="000000" w:themeColor="text1"/>
          <w:sz w:val="28"/>
        </w:rPr>
        <w:t xml:space="preserve">4.1 </w:t>
      </w:r>
      <w:r w:rsidR="007C0F17" w:rsidRPr="00124510">
        <w:rPr>
          <w:rFonts w:cstheme="minorHAnsi"/>
          <w:b/>
          <w:color w:val="000000" w:themeColor="text1"/>
          <w:sz w:val="28"/>
        </w:rPr>
        <w:t>B</w:t>
      </w:r>
      <w:r w:rsidR="003C09A7" w:rsidRPr="00124510">
        <w:rPr>
          <w:rFonts w:cstheme="minorHAnsi"/>
          <w:b/>
          <w:color w:val="000000" w:themeColor="text1"/>
          <w:sz w:val="28"/>
        </w:rPr>
        <w:t xml:space="preserve">usiness, the </w:t>
      </w:r>
      <w:proofErr w:type="gramStart"/>
      <w:r w:rsidR="003C09A7" w:rsidRPr="00124510">
        <w:rPr>
          <w:rFonts w:cstheme="minorHAnsi"/>
          <w:b/>
          <w:color w:val="000000" w:themeColor="text1"/>
          <w:sz w:val="28"/>
        </w:rPr>
        <w:t>general p</w:t>
      </w:r>
      <w:r w:rsidR="007C0F17" w:rsidRPr="00124510">
        <w:rPr>
          <w:rFonts w:cstheme="minorHAnsi"/>
          <w:b/>
          <w:color w:val="000000" w:themeColor="text1"/>
          <w:sz w:val="28"/>
        </w:rPr>
        <w:t>ublic</w:t>
      </w:r>
      <w:proofErr w:type="gramEnd"/>
      <w:r w:rsidR="003C09A7" w:rsidRPr="00124510">
        <w:rPr>
          <w:rFonts w:cstheme="minorHAnsi"/>
          <w:b/>
          <w:color w:val="000000" w:themeColor="text1"/>
          <w:sz w:val="28"/>
        </w:rPr>
        <w:t xml:space="preserve"> and individuals</w:t>
      </w:r>
    </w:p>
    <w:p w14:paraId="072F609E" w14:textId="77777777" w:rsidR="00247CE2" w:rsidRPr="0063698A" w:rsidRDefault="00247CE2" w:rsidP="002D436A">
      <w:pPr>
        <w:pStyle w:val="ListParagraph"/>
        <w:spacing w:line="336" w:lineRule="atLeast"/>
        <w:ind w:left="0"/>
        <w:rPr>
          <w:rFonts w:cstheme="minorHAnsi"/>
          <w:b/>
          <w:color w:val="000000" w:themeColor="text1"/>
          <w:sz w:val="24"/>
        </w:rPr>
      </w:pPr>
    </w:p>
    <w:p w14:paraId="3F9A4F43" w14:textId="77777777" w:rsidR="00D938A0" w:rsidRPr="0063698A" w:rsidRDefault="00D938A0" w:rsidP="002D436A">
      <w:pPr>
        <w:pStyle w:val="ListParagraph"/>
        <w:spacing w:line="336" w:lineRule="atLeast"/>
        <w:ind w:left="0"/>
        <w:rPr>
          <w:rFonts w:cstheme="minorHAnsi"/>
          <w:b/>
          <w:color w:val="000000" w:themeColor="text1"/>
          <w:sz w:val="24"/>
        </w:rPr>
      </w:pPr>
      <w:r w:rsidRPr="0063698A">
        <w:rPr>
          <w:rFonts w:cstheme="minorHAnsi"/>
          <w:b/>
          <w:color w:val="000000" w:themeColor="text1"/>
          <w:sz w:val="24"/>
        </w:rPr>
        <w:t>How (either positively or negatively), and to what extent (significant/moderate/minimal impact), will the proposal i</w:t>
      </w:r>
      <w:r w:rsidR="003C09A7" w:rsidRPr="0063698A">
        <w:rPr>
          <w:rFonts w:cstheme="minorHAnsi"/>
          <w:b/>
          <w:color w:val="000000" w:themeColor="text1"/>
          <w:sz w:val="24"/>
        </w:rPr>
        <w:t>mpact business</w:t>
      </w:r>
      <w:r w:rsidRPr="0063698A">
        <w:rPr>
          <w:rFonts w:cstheme="minorHAnsi"/>
          <w:b/>
          <w:color w:val="000000" w:themeColor="text1"/>
          <w:sz w:val="24"/>
        </w:rPr>
        <w:t xml:space="preserve"> and the public</w:t>
      </w:r>
      <w:r w:rsidR="006D1246">
        <w:rPr>
          <w:rFonts w:cstheme="minorHAnsi"/>
          <w:b/>
          <w:color w:val="000000" w:themeColor="text1"/>
          <w:sz w:val="24"/>
        </w:rPr>
        <w:t>?</w:t>
      </w:r>
    </w:p>
    <w:p w14:paraId="1DDF8A38" w14:textId="77777777" w:rsidR="00D938A0" w:rsidRPr="0063698A" w:rsidRDefault="00D938A0" w:rsidP="002D436A">
      <w:pPr>
        <w:pStyle w:val="ListParagraph"/>
        <w:spacing w:line="336" w:lineRule="atLeast"/>
        <w:ind w:left="0"/>
        <w:rPr>
          <w:rFonts w:cstheme="minorHAnsi"/>
          <w:b/>
          <w:color w:val="000000" w:themeColor="text1"/>
          <w:sz w:val="24"/>
        </w:rPr>
      </w:pPr>
    </w:p>
    <w:p w14:paraId="0C7C12F0" w14:textId="79AC0433" w:rsidR="00CE4980" w:rsidRDefault="00CE4980" w:rsidP="00CE4980">
      <w:pPr>
        <w:rPr>
          <w:rStyle w:val="Strong"/>
          <w:rFonts w:ascii="Arial" w:hAnsi="Arial" w:cs="Arial"/>
          <w:b w:val="0"/>
          <w:bCs w:val="0"/>
          <w:sz w:val="24"/>
          <w:szCs w:val="24"/>
        </w:rPr>
      </w:pPr>
      <w:r w:rsidRPr="00CE4980">
        <w:rPr>
          <w:rStyle w:val="Strong"/>
          <w:rFonts w:ascii="Arial" w:hAnsi="Arial" w:cs="Arial"/>
          <w:b w:val="0"/>
          <w:bCs w:val="0"/>
          <w:sz w:val="24"/>
          <w:szCs w:val="24"/>
        </w:rPr>
        <w:t xml:space="preserve">By improving regulation, the Bill is intended to improve safety for people in or about </w:t>
      </w:r>
      <w:r>
        <w:rPr>
          <w:rStyle w:val="Strong"/>
          <w:rFonts w:ascii="Arial" w:hAnsi="Arial" w:cs="Arial"/>
          <w:b w:val="0"/>
          <w:bCs w:val="0"/>
          <w:sz w:val="24"/>
          <w:szCs w:val="24"/>
        </w:rPr>
        <w:t xml:space="preserve">multi-occupied residential </w:t>
      </w:r>
      <w:r w:rsidRPr="00CE4980">
        <w:rPr>
          <w:rStyle w:val="Strong"/>
          <w:rFonts w:ascii="Arial" w:hAnsi="Arial" w:cs="Arial"/>
          <w:b w:val="0"/>
          <w:bCs w:val="0"/>
          <w:sz w:val="24"/>
          <w:szCs w:val="24"/>
        </w:rPr>
        <w:t>building</w:t>
      </w:r>
      <w:r w:rsidR="005D0E54">
        <w:rPr>
          <w:rStyle w:val="Strong"/>
          <w:rFonts w:ascii="Arial" w:hAnsi="Arial" w:cs="Arial"/>
          <w:b w:val="0"/>
          <w:bCs w:val="0"/>
          <w:sz w:val="24"/>
          <w:szCs w:val="24"/>
        </w:rPr>
        <w:t>s</w:t>
      </w:r>
      <w:r w:rsidRPr="00CE4980">
        <w:rPr>
          <w:rStyle w:val="Strong"/>
          <w:rFonts w:ascii="Arial" w:hAnsi="Arial" w:cs="Arial"/>
          <w:b w:val="0"/>
          <w:bCs w:val="0"/>
          <w:sz w:val="24"/>
          <w:szCs w:val="24"/>
        </w:rPr>
        <w:t xml:space="preserve">, including visitors as well as residents. The greatest impact will be for residents of buildings in scope of the proposed new regime. The reforms are intended to improve the safety of all residents. The greatest benefit will be experienced by those most at risk from building safety incidents. However, there will be costs for residents and those least able to pay will feel the greatest impact of those. Further information on costs can be found in the Regulatory Impact Assessment. </w:t>
      </w:r>
    </w:p>
    <w:p w14:paraId="290BBA53" w14:textId="1B239F80" w:rsidR="004B2A36" w:rsidRDefault="004B2A36" w:rsidP="00CE4980">
      <w:pPr>
        <w:rPr>
          <w:rFonts w:ascii="Arial" w:hAnsi="Arial" w:cs="Arial"/>
          <w:color w:val="000000" w:themeColor="text1"/>
          <w:sz w:val="24"/>
        </w:rPr>
      </w:pPr>
      <w:r>
        <w:rPr>
          <w:rStyle w:val="Strong"/>
          <w:rFonts w:ascii="Arial" w:hAnsi="Arial" w:cs="Arial"/>
          <w:b w:val="0"/>
          <w:bCs w:val="0"/>
          <w:sz w:val="24"/>
          <w:szCs w:val="24"/>
        </w:rPr>
        <w:t>As set out above, t</w:t>
      </w:r>
      <w:r w:rsidRPr="004B2A36">
        <w:rPr>
          <w:rStyle w:val="Strong"/>
          <w:rFonts w:ascii="Arial" w:hAnsi="Arial" w:cs="Arial"/>
          <w:b w:val="0"/>
          <w:bCs w:val="0"/>
          <w:sz w:val="24"/>
          <w:szCs w:val="24"/>
        </w:rPr>
        <w:t xml:space="preserve">he </w:t>
      </w:r>
      <w:r>
        <w:rPr>
          <w:rStyle w:val="Strong"/>
          <w:rFonts w:ascii="Arial" w:hAnsi="Arial" w:cs="Arial"/>
          <w:b w:val="0"/>
          <w:bCs w:val="0"/>
          <w:sz w:val="24"/>
          <w:szCs w:val="24"/>
        </w:rPr>
        <w:t>B</w:t>
      </w:r>
      <w:r w:rsidRPr="004B2A36">
        <w:rPr>
          <w:rStyle w:val="Strong"/>
          <w:rFonts w:ascii="Arial" w:hAnsi="Arial" w:cs="Arial"/>
          <w:b w:val="0"/>
          <w:bCs w:val="0"/>
          <w:sz w:val="24"/>
          <w:szCs w:val="24"/>
        </w:rPr>
        <w:t>ill will put duties on accountable persons</w:t>
      </w:r>
      <w:r>
        <w:rPr>
          <w:rStyle w:val="Strong"/>
          <w:rFonts w:ascii="Arial" w:hAnsi="Arial" w:cs="Arial"/>
          <w:b w:val="0"/>
          <w:bCs w:val="0"/>
          <w:sz w:val="24"/>
          <w:szCs w:val="24"/>
        </w:rPr>
        <w:t xml:space="preserve"> to assess and manage the safety of multi-occupied residential buildings and to engage residents</w:t>
      </w:r>
      <w:r>
        <w:rPr>
          <w:rFonts w:ascii="Arial" w:hAnsi="Arial" w:cs="Arial"/>
          <w:sz w:val="24"/>
          <w:szCs w:val="24"/>
        </w:rPr>
        <w:t xml:space="preserve">. </w:t>
      </w:r>
      <w:r w:rsidR="004557E6">
        <w:rPr>
          <w:rFonts w:ascii="Arial" w:hAnsi="Arial" w:cs="Arial"/>
          <w:sz w:val="24"/>
          <w:szCs w:val="24"/>
        </w:rPr>
        <w:t xml:space="preserve">As a result of </w:t>
      </w:r>
      <w:r w:rsidR="004557E6" w:rsidRPr="00D8037A">
        <w:rPr>
          <w:rFonts w:ascii="Arial" w:hAnsi="Arial" w:cs="Arial"/>
          <w:color w:val="000000" w:themeColor="text1"/>
          <w:sz w:val="24"/>
        </w:rPr>
        <w:t>complex ownership models of buildings</w:t>
      </w:r>
      <w:r w:rsidR="004557E6">
        <w:rPr>
          <w:rFonts w:ascii="Arial" w:hAnsi="Arial" w:cs="Arial"/>
          <w:color w:val="000000" w:themeColor="text1"/>
          <w:sz w:val="24"/>
        </w:rPr>
        <w:t xml:space="preserve">, a wide </w:t>
      </w:r>
      <w:r w:rsidR="006B3623">
        <w:rPr>
          <w:rFonts w:ascii="Arial" w:hAnsi="Arial" w:cs="Arial"/>
          <w:color w:val="000000" w:themeColor="text1"/>
          <w:sz w:val="24"/>
        </w:rPr>
        <w:t xml:space="preserve">range </w:t>
      </w:r>
      <w:r w:rsidR="004557E6">
        <w:rPr>
          <w:rFonts w:ascii="Arial" w:hAnsi="Arial" w:cs="Arial"/>
          <w:color w:val="000000" w:themeColor="text1"/>
          <w:sz w:val="24"/>
        </w:rPr>
        <w:t>of individuals or entities may be an accountable person including a:</w:t>
      </w:r>
    </w:p>
    <w:p w14:paraId="60E25EA5" w14:textId="5C1B5A6A" w:rsidR="004557E6" w:rsidRPr="004557E6"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4557E6">
        <w:rPr>
          <w:rFonts w:ascii="Arial" w:hAnsi="Arial" w:cs="Arial"/>
          <w:sz w:val="24"/>
          <w:szCs w:val="24"/>
        </w:rPr>
        <w:t>Registered social landlord</w:t>
      </w:r>
    </w:p>
    <w:p w14:paraId="6C782052" w14:textId="212EC820" w:rsidR="004557E6" w:rsidRPr="004557E6"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4557E6">
        <w:rPr>
          <w:rFonts w:ascii="Arial" w:hAnsi="Arial" w:cs="Arial"/>
          <w:sz w:val="24"/>
          <w:szCs w:val="24"/>
        </w:rPr>
        <w:t>Local authority</w:t>
      </w:r>
    </w:p>
    <w:p w14:paraId="7216BD85" w14:textId="55063FDB" w:rsidR="004557E6"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rPr>
        <w:t>Fully Mutual Housing Co-operative</w:t>
      </w:r>
      <w:r>
        <w:rPr>
          <w:rFonts w:ascii="Arial" w:hAnsi="Arial" w:cs="Arial"/>
          <w:sz w:val="24"/>
          <w:szCs w:val="24"/>
        </w:rPr>
        <w:t>,</w:t>
      </w:r>
      <w:r w:rsidRPr="00A53400">
        <w:rPr>
          <w:rFonts w:ascii="Arial" w:hAnsi="Arial" w:cs="Arial"/>
          <w:sz w:val="24"/>
          <w:szCs w:val="24"/>
        </w:rPr>
        <w:t xml:space="preserve"> controlled and managed by tenants</w:t>
      </w:r>
    </w:p>
    <w:p w14:paraId="6EBD5C1D" w14:textId="77777777" w:rsidR="004557E6" w:rsidRPr="004557E6"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4557E6">
        <w:rPr>
          <w:rFonts w:ascii="Arial" w:hAnsi="Arial" w:cs="Arial"/>
          <w:sz w:val="24"/>
          <w:szCs w:val="24"/>
        </w:rPr>
        <w:t>Freeholder</w:t>
      </w:r>
    </w:p>
    <w:p w14:paraId="7183C795" w14:textId="77777777" w:rsidR="004557E6" w:rsidRPr="004557E6"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4557E6">
        <w:rPr>
          <w:rFonts w:ascii="Arial" w:hAnsi="Arial" w:cs="Arial"/>
          <w:sz w:val="24"/>
          <w:szCs w:val="24"/>
        </w:rPr>
        <w:t xml:space="preserve">Head Lessee </w:t>
      </w:r>
    </w:p>
    <w:p w14:paraId="678C937E" w14:textId="77777777" w:rsidR="004557E6" w:rsidRPr="00A53400"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rPr>
        <w:t>Intermediate Lessee/Superior Lessee</w:t>
      </w:r>
    </w:p>
    <w:p w14:paraId="17032610" w14:textId="77777777" w:rsidR="004557E6" w:rsidRPr="00A53400"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rPr>
        <w:t>Landlord</w:t>
      </w:r>
    </w:p>
    <w:p w14:paraId="6ED7ECC1" w14:textId="77777777" w:rsidR="004557E6" w:rsidRPr="00A53400"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rPr>
        <w:t>Resident Management Company (RMC) or Right to Manage Company (RTM)</w:t>
      </w:r>
    </w:p>
    <w:p w14:paraId="6CA2AA1D" w14:textId="77777777" w:rsidR="004557E6" w:rsidRPr="00A53400"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rPr>
        <w:t xml:space="preserve">Commonhold association </w:t>
      </w:r>
    </w:p>
    <w:p w14:paraId="3764FA12" w14:textId="77777777" w:rsidR="004557E6" w:rsidRPr="00A53400" w:rsidRDefault="004557E6">
      <w:pPr>
        <w:pStyle w:val="ListParagraph"/>
        <w:numPr>
          <w:ilvl w:val="0"/>
          <w:numId w:val="6"/>
        </w:numPr>
        <w:spacing w:before="120" w:after="0" w:line="20" w:lineRule="atLeast"/>
        <w:ind w:left="1083" w:hanging="720"/>
        <w:contextualSpacing w:val="0"/>
        <w:jc w:val="both"/>
        <w:rPr>
          <w:rFonts w:ascii="Arial" w:hAnsi="Arial" w:cs="Arial"/>
          <w:sz w:val="24"/>
          <w:szCs w:val="24"/>
        </w:rPr>
      </w:pPr>
      <w:r w:rsidRPr="00A53400">
        <w:rPr>
          <w:rFonts w:ascii="Arial" w:hAnsi="Arial" w:cs="Arial"/>
          <w:sz w:val="24"/>
          <w:szCs w:val="24"/>
        </w:rPr>
        <w:t>Enfranchised leaseholders</w:t>
      </w:r>
    </w:p>
    <w:p w14:paraId="59951537" w14:textId="416C3121" w:rsidR="004557E6" w:rsidRDefault="006B3623" w:rsidP="00CE4980">
      <w:pPr>
        <w:rPr>
          <w:rFonts w:ascii="Arial" w:hAnsi="Arial" w:cs="Arial"/>
          <w:sz w:val="24"/>
          <w:szCs w:val="24"/>
        </w:rPr>
      </w:pPr>
      <w:r>
        <w:rPr>
          <w:rFonts w:ascii="Arial" w:hAnsi="Arial" w:cs="Arial"/>
          <w:sz w:val="24"/>
          <w:szCs w:val="24"/>
        </w:rPr>
        <w:t>The new duties placed on accountable persons by the Bill will bring costs. Further information on costs can be found in the Regulatory Impact Assessment.</w:t>
      </w:r>
    </w:p>
    <w:p w14:paraId="6A20F7A7" w14:textId="77777777" w:rsidR="00082409" w:rsidRDefault="00082409">
      <w:pPr>
        <w:rPr>
          <w:rFonts w:cstheme="minorHAnsi"/>
          <w:b/>
          <w:color w:val="000000" w:themeColor="text1"/>
          <w:sz w:val="28"/>
        </w:rPr>
      </w:pPr>
      <w:r>
        <w:rPr>
          <w:rFonts w:cstheme="minorHAnsi"/>
          <w:b/>
          <w:color w:val="000000" w:themeColor="text1"/>
          <w:sz w:val="28"/>
        </w:rPr>
        <w:br w:type="page"/>
      </w:r>
    </w:p>
    <w:p w14:paraId="475E5104" w14:textId="1BA37DE2" w:rsidR="003C09A7" w:rsidRPr="00DD6A2D" w:rsidRDefault="003C09A7" w:rsidP="005E5A4B">
      <w:pPr>
        <w:shd w:val="clear" w:color="auto" w:fill="FFFFFF"/>
        <w:spacing w:line="336" w:lineRule="atLeast"/>
        <w:rPr>
          <w:rFonts w:cstheme="minorHAnsi"/>
          <w:b/>
          <w:color w:val="000000" w:themeColor="text1"/>
          <w:sz w:val="28"/>
        </w:rPr>
      </w:pPr>
      <w:r w:rsidRPr="00124510">
        <w:rPr>
          <w:rFonts w:cstheme="minorHAnsi"/>
          <w:b/>
          <w:color w:val="000000" w:themeColor="text1"/>
          <w:sz w:val="28"/>
        </w:rPr>
        <w:lastRenderedPageBreak/>
        <w:t>4.2 Public Sector including local government and other public bodies</w:t>
      </w:r>
    </w:p>
    <w:p w14:paraId="096E5D55" w14:textId="3C218706" w:rsidR="003C09A7" w:rsidRPr="0063698A" w:rsidRDefault="003C09A7" w:rsidP="003C09A7">
      <w:pPr>
        <w:pStyle w:val="ListParagraph"/>
        <w:spacing w:line="336" w:lineRule="atLeast"/>
        <w:ind w:left="0"/>
        <w:rPr>
          <w:rFonts w:cstheme="minorHAnsi"/>
          <w:b/>
          <w:color w:val="000000" w:themeColor="text1"/>
          <w:sz w:val="24"/>
        </w:rPr>
      </w:pPr>
      <w:r w:rsidRPr="0063698A">
        <w:rPr>
          <w:rFonts w:cstheme="minorHAnsi"/>
          <w:b/>
          <w:color w:val="000000" w:themeColor="text1"/>
          <w:sz w:val="24"/>
        </w:rPr>
        <w:t>How (either positively or negatively), and to what extent (significant/moderate/minimal impact), will the proposal impact the public sector</w:t>
      </w:r>
      <w:r w:rsidR="006D1246">
        <w:rPr>
          <w:rFonts w:cstheme="minorHAnsi"/>
          <w:b/>
          <w:color w:val="000000" w:themeColor="text1"/>
          <w:sz w:val="24"/>
        </w:rPr>
        <w:t>?</w:t>
      </w:r>
    </w:p>
    <w:p w14:paraId="5B43F61D" w14:textId="70A6CD8D" w:rsidR="003A48D7" w:rsidRDefault="003A48D7" w:rsidP="003A48D7">
      <w:pPr>
        <w:rPr>
          <w:rStyle w:val="Strong"/>
          <w:rFonts w:ascii="Arial" w:hAnsi="Arial" w:cs="Arial"/>
          <w:b w:val="0"/>
          <w:bCs w:val="0"/>
          <w:sz w:val="24"/>
          <w:szCs w:val="24"/>
        </w:rPr>
      </w:pPr>
      <w:r w:rsidRPr="003A48D7">
        <w:rPr>
          <w:rStyle w:val="Strong"/>
          <w:rFonts w:ascii="Arial" w:hAnsi="Arial" w:cs="Arial"/>
          <w:b w:val="0"/>
          <w:bCs w:val="0"/>
          <w:sz w:val="24"/>
          <w:szCs w:val="24"/>
        </w:rPr>
        <w:t xml:space="preserve">The Bill will bring changes for both local authorities and </w:t>
      </w:r>
      <w:r w:rsidR="00793E2F">
        <w:rPr>
          <w:rStyle w:val="Strong"/>
          <w:rFonts w:ascii="Arial" w:hAnsi="Arial" w:cs="Arial"/>
          <w:b w:val="0"/>
          <w:bCs w:val="0"/>
          <w:sz w:val="24"/>
          <w:szCs w:val="24"/>
        </w:rPr>
        <w:t>f</w:t>
      </w:r>
      <w:r w:rsidRPr="003A48D7">
        <w:rPr>
          <w:rStyle w:val="Strong"/>
          <w:rFonts w:ascii="Arial" w:hAnsi="Arial" w:cs="Arial"/>
          <w:b w:val="0"/>
          <w:bCs w:val="0"/>
          <w:sz w:val="24"/>
          <w:szCs w:val="24"/>
        </w:rPr>
        <w:t xml:space="preserve">ire and </w:t>
      </w:r>
      <w:r w:rsidR="00793E2F">
        <w:rPr>
          <w:rStyle w:val="Strong"/>
          <w:rFonts w:ascii="Arial" w:hAnsi="Arial" w:cs="Arial"/>
          <w:b w:val="0"/>
          <w:bCs w:val="0"/>
          <w:sz w:val="24"/>
          <w:szCs w:val="24"/>
        </w:rPr>
        <w:t>r</w:t>
      </w:r>
      <w:r w:rsidRPr="003A48D7">
        <w:rPr>
          <w:rStyle w:val="Strong"/>
          <w:rFonts w:ascii="Arial" w:hAnsi="Arial" w:cs="Arial"/>
          <w:b w:val="0"/>
          <w:bCs w:val="0"/>
          <w:sz w:val="24"/>
          <w:szCs w:val="24"/>
        </w:rPr>
        <w:t xml:space="preserve">escue </w:t>
      </w:r>
      <w:proofErr w:type="gramStart"/>
      <w:r w:rsidR="00793E2F">
        <w:rPr>
          <w:rStyle w:val="Strong"/>
          <w:rFonts w:ascii="Arial" w:hAnsi="Arial" w:cs="Arial"/>
          <w:b w:val="0"/>
          <w:bCs w:val="0"/>
          <w:sz w:val="24"/>
          <w:szCs w:val="24"/>
        </w:rPr>
        <w:t>a</w:t>
      </w:r>
      <w:r w:rsidRPr="003A48D7">
        <w:rPr>
          <w:rStyle w:val="Strong"/>
          <w:rFonts w:ascii="Arial" w:hAnsi="Arial" w:cs="Arial"/>
          <w:b w:val="0"/>
          <w:bCs w:val="0"/>
          <w:sz w:val="24"/>
          <w:szCs w:val="24"/>
        </w:rPr>
        <w:t>uthorities .</w:t>
      </w:r>
      <w:proofErr w:type="gramEnd"/>
    </w:p>
    <w:p w14:paraId="142FBB79" w14:textId="4A287E7A" w:rsidR="00CD31E2" w:rsidRDefault="0024492D" w:rsidP="003A48D7">
      <w:pPr>
        <w:rPr>
          <w:rStyle w:val="Strong"/>
          <w:rFonts w:ascii="Arial" w:hAnsi="Arial" w:cs="Arial"/>
          <w:b w:val="0"/>
          <w:bCs w:val="0"/>
          <w:sz w:val="24"/>
          <w:szCs w:val="24"/>
        </w:rPr>
      </w:pPr>
      <w:r>
        <w:rPr>
          <w:rStyle w:val="Strong"/>
          <w:rFonts w:ascii="Arial" w:hAnsi="Arial" w:cs="Arial"/>
          <w:b w:val="0"/>
          <w:bCs w:val="0"/>
          <w:sz w:val="24"/>
          <w:szCs w:val="24"/>
        </w:rPr>
        <w:t>Some l</w:t>
      </w:r>
      <w:r w:rsidR="000B337D">
        <w:rPr>
          <w:rStyle w:val="Strong"/>
          <w:rFonts w:ascii="Arial" w:hAnsi="Arial" w:cs="Arial"/>
          <w:b w:val="0"/>
          <w:bCs w:val="0"/>
          <w:sz w:val="24"/>
          <w:szCs w:val="24"/>
        </w:rPr>
        <w:t xml:space="preserve">ocal authorities will take on the new role of </w:t>
      </w:r>
      <w:r w:rsidR="00CD31E2">
        <w:rPr>
          <w:rStyle w:val="Strong"/>
          <w:rFonts w:ascii="Arial" w:hAnsi="Arial" w:cs="Arial"/>
          <w:b w:val="0"/>
          <w:bCs w:val="0"/>
          <w:sz w:val="24"/>
          <w:szCs w:val="24"/>
        </w:rPr>
        <w:t>b</w:t>
      </w:r>
      <w:r w:rsidR="000B337D">
        <w:rPr>
          <w:rStyle w:val="Strong"/>
          <w:rFonts w:ascii="Arial" w:hAnsi="Arial" w:cs="Arial"/>
          <w:b w:val="0"/>
          <w:bCs w:val="0"/>
          <w:sz w:val="24"/>
          <w:szCs w:val="24"/>
        </w:rPr>
        <w:t xml:space="preserve">uilding </w:t>
      </w:r>
      <w:r w:rsidR="00CD31E2">
        <w:rPr>
          <w:rStyle w:val="Strong"/>
          <w:rFonts w:ascii="Arial" w:hAnsi="Arial" w:cs="Arial"/>
          <w:b w:val="0"/>
          <w:bCs w:val="0"/>
          <w:sz w:val="24"/>
          <w:szCs w:val="24"/>
        </w:rPr>
        <w:t>s</w:t>
      </w:r>
      <w:r w:rsidR="000B337D">
        <w:rPr>
          <w:rStyle w:val="Strong"/>
          <w:rFonts w:ascii="Arial" w:hAnsi="Arial" w:cs="Arial"/>
          <w:b w:val="0"/>
          <w:bCs w:val="0"/>
          <w:sz w:val="24"/>
          <w:szCs w:val="24"/>
        </w:rPr>
        <w:t xml:space="preserve">afety </w:t>
      </w:r>
      <w:r w:rsidR="00CD31E2">
        <w:rPr>
          <w:rStyle w:val="Strong"/>
          <w:rFonts w:ascii="Arial" w:hAnsi="Arial" w:cs="Arial"/>
          <w:b w:val="0"/>
          <w:bCs w:val="0"/>
          <w:sz w:val="24"/>
          <w:szCs w:val="24"/>
        </w:rPr>
        <w:t>a</w:t>
      </w:r>
      <w:r w:rsidR="000B337D">
        <w:rPr>
          <w:rStyle w:val="Strong"/>
          <w:rFonts w:ascii="Arial" w:hAnsi="Arial" w:cs="Arial"/>
          <w:b w:val="0"/>
          <w:bCs w:val="0"/>
          <w:sz w:val="24"/>
          <w:szCs w:val="24"/>
        </w:rPr>
        <w:t>uthorities</w:t>
      </w:r>
      <w:r w:rsidR="00CD31E2">
        <w:rPr>
          <w:rStyle w:val="Strong"/>
          <w:rFonts w:ascii="Arial" w:hAnsi="Arial" w:cs="Arial"/>
          <w:b w:val="0"/>
          <w:bCs w:val="0"/>
          <w:sz w:val="24"/>
          <w:szCs w:val="24"/>
        </w:rPr>
        <w:t>,</w:t>
      </w:r>
      <w:r w:rsidR="000B337D">
        <w:rPr>
          <w:rStyle w:val="Strong"/>
          <w:rFonts w:ascii="Arial" w:hAnsi="Arial" w:cs="Arial"/>
          <w:b w:val="0"/>
          <w:bCs w:val="0"/>
          <w:sz w:val="24"/>
          <w:szCs w:val="24"/>
        </w:rPr>
        <w:t xml:space="preserve"> as set out above.</w:t>
      </w:r>
      <w:r w:rsidR="00CD31E2">
        <w:rPr>
          <w:rStyle w:val="Strong"/>
          <w:rFonts w:ascii="Arial" w:hAnsi="Arial" w:cs="Arial"/>
          <w:b w:val="0"/>
          <w:bCs w:val="0"/>
          <w:sz w:val="24"/>
          <w:szCs w:val="24"/>
        </w:rPr>
        <w:t xml:space="preserve"> This will have both financial and workforce implications for local authorities.</w:t>
      </w:r>
      <w:r w:rsidR="00C248B5">
        <w:rPr>
          <w:rStyle w:val="Strong"/>
          <w:rFonts w:ascii="Arial" w:hAnsi="Arial" w:cs="Arial"/>
          <w:b w:val="0"/>
          <w:bCs w:val="0"/>
          <w:sz w:val="24"/>
          <w:szCs w:val="24"/>
        </w:rPr>
        <w:t xml:space="preserve"> </w:t>
      </w:r>
      <w:r w:rsidR="00CD31E2">
        <w:rPr>
          <w:rStyle w:val="Strong"/>
          <w:rFonts w:ascii="Arial" w:hAnsi="Arial" w:cs="Arial"/>
          <w:b w:val="0"/>
          <w:bCs w:val="0"/>
          <w:sz w:val="24"/>
          <w:szCs w:val="24"/>
        </w:rPr>
        <w:t xml:space="preserve">The financial impact on local authorities </w:t>
      </w:r>
      <w:r w:rsidR="008F6D3E">
        <w:rPr>
          <w:rStyle w:val="Strong"/>
          <w:rFonts w:ascii="Arial" w:hAnsi="Arial" w:cs="Arial"/>
          <w:b w:val="0"/>
          <w:bCs w:val="0"/>
          <w:sz w:val="24"/>
          <w:szCs w:val="24"/>
        </w:rPr>
        <w:t>is</w:t>
      </w:r>
      <w:r w:rsidR="00CD31E2">
        <w:rPr>
          <w:rStyle w:val="Strong"/>
          <w:rFonts w:ascii="Arial" w:hAnsi="Arial" w:cs="Arial"/>
          <w:b w:val="0"/>
          <w:bCs w:val="0"/>
          <w:sz w:val="24"/>
          <w:szCs w:val="24"/>
        </w:rPr>
        <w:t xml:space="preserve"> set out in the Regulatory Impact Assessment for the Bill.</w:t>
      </w:r>
    </w:p>
    <w:p w14:paraId="30A143C1" w14:textId="4E04ADB4" w:rsidR="003A48D7" w:rsidRPr="003A75F9" w:rsidRDefault="00C248B5" w:rsidP="003A48D7">
      <w:pPr>
        <w:rPr>
          <w:rStyle w:val="Strong"/>
          <w:rFonts w:ascii="Arial" w:hAnsi="Arial" w:cs="Arial"/>
          <w:b w:val="0"/>
          <w:bCs w:val="0"/>
          <w:color w:val="000000" w:themeColor="text1"/>
          <w:sz w:val="24"/>
        </w:rPr>
      </w:pPr>
      <w:r>
        <w:rPr>
          <w:rStyle w:val="Strong"/>
          <w:rFonts w:ascii="Arial" w:hAnsi="Arial" w:cs="Arial"/>
          <w:b w:val="0"/>
          <w:bCs w:val="0"/>
          <w:sz w:val="24"/>
          <w:szCs w:val="24"/>
        </w:rPr>
        <w:t>We commissioned a</w:t>
      </w:r>
      <w:r w:rsidR="003A48D7">
        <w:rPr>
          <w:rFonts w:ascii="Arial" w:hAnsi="Arial" w:cs="Arial"/>
          <w:sz w:val="24"/>
          <w:szCs w:val="24"/>
        </w:rPr>
        <w:t xml:space="preserve"> </w:t>
      </w:r>
      <w:hyperlink r:id="rId23" w:history="1">
        <w:r w:rsidR="003A48D7" w:rsidRPr="00793110">
          <w:rPr>
            <w:rStyle w:val="Hyperlink"/>
            <w:rFonts w:ascii="Arial" w:hAnsi="Arial" w:cs="Arial"/>
            <w:color w:val="005696"/>
            <w:sz w:val="24"/>
            <w:szCs w:val="24"/>
          </w:rPr>
          <w:t>Review of the building safety workforce in Wales</w:t>
        </w:r>
      </w:hyperlink>
      <w:r w:rsidR="003A48D7">
        <w:rPr>
          <w:rStyle w:val="Strong"/>
          <w:rFonts w:ascii="Arial" w:hAnsi="Arial" w:cs="Arial"/>
          <w:b w:val="0"/>
          <w:bCs w:val="0"/>
          <w:color w:val="000000" w:themeColor="text1"/>
          <w:sz w:val="24"/>
        </w:rPr>
        <w:t xml:space="preserve"> </w:t>
      </w:r>
      <w:r>
        <w:rPr>
          <w:rStyle w:val="Strong"/>
          <w:rFonts w:ascii="Arial" w:hAnsi="Arial" w:cs="Arial"/>
          <w:b w:val="0"/>
          <w:bCs w:val="0"/>
          <w:color w:val="000000" w:themeColor="text1"/>
          <w:sz w:val="24"/>
        </w:rPr>
        <w:t>t</w:t>
      </w:r>
      <w:r w:rsidR="003A48D7">
        <w:rPr>
          <w:rStyle w:val="Strong"/>
          <w:rFonts w:ascii="Arial" w:hAnsi="Arial" w:cs="Arial"/>
          <w:b w:val="0"/>
          <w:bCs w:val="0"/>
          <w:color w:val="000000" w:themeColor="text1"/>
          <w:sz w:val="24"/>
        </w:rPr>
        <w:t xml:space="preserve">o improve </w:t>
      </w:r>
      <w:r w:rsidR="003A48D7" w:rsidRPr="00C40E6D">
        <w:rPr>
          <w:rStyle w:val="Strong"/>
          <w:rFonts w:ascii="Arial" w:hAnsi="Arial" w:cs="Arial"/>
          <w:b w:val="0"/>
          <w:bCs w:val="0"/>
          <w:color w:val="000000" w:themeColor="text1"/>
          <w:sz w:val="24"/>
        </w:rPr>
        <w:t>understand</w:t>
      </w:r>
      <w:r w:rsidR="003A48D7">
        <w:rPr>
          <w:rStyle w:val="Strong"/>
          <w:rFonts w:ascii="Arial" w:hAnsi="Arial" w:cs="Arial"/>
          <w:b w:val="0"/>
          <w:bCs w:val="0"/>
          <w:color w:val="000000" w:themeColor="text1"/>
          <w:sz w:val="24"/>
        </w:rPr>
        <w:t>ing of</w:t>
      </w:r>
      <w:r w:rsidR="003A48D7" w:rsidRPr="00C40E6D">
        <w:rPr>
          <w:rStyle w:val="Strong"/>
          <w:rFonts w:ascii="Arial" w:hAnsi="Arial" w:cs="Arial"/>
          <w:b w:val="0"/>
          <w:bCs w:val="0"/>
          <w:color w:val="000000" w:themeColor="text1"/>
          <w:sz w:val="24"/>
        </w:rPr>
        <w:t xml:space="preserve"> the</w:t>
      </w:r>
      <w:r w:rsidR="003A48D7">
        <w:rPr>
          <w:rStyle w:val="Strong"/>
          <w:rFonts w:ascii="Arial" w:hAnsi="Arial" w:cs="Arial"/>
          <w:b w:val="0"/>
          <w:bCs w:val="0"/>
          <w:color w:val="000000" w:themeColor="text1"/>
          <w:sz w:val="24"/>
        </w:rPr>
        <w:t xml:space="preserve"> impact </w:t>
      </w:r>
      <w:r w:rsidR="003A48D7" w:rsidRPr="003A75F9">
        <w:rPr>
          <w:rStyle w:val="Strong"/>
          <w:rFonts w:ascii="Arial" w:hAnsi="Arial" w:cs="Arial"/>
          <w:b w:val="0"/>
          <w:bCs w:val="0"/>
          <w:color w:val="000000" w:themeColor="text1"/>
          <w:sz w:val="24"/>
        </w:rPr>
        <w:t>on the local authority workforce who are responsible for the safety of residential buildings within the scope of t</w:t>
      </w:r>
      <w:r w:rsidR="003A48D7">
        <w:rPr>
          <w:rStyle w:val="Strong"/>
          <w:rFonts w:ascii="Arial" w:hAnsi="Arial" w:cs="Arial"/>
          <w:b w:val="0"/>
          <w:bCs w:val="0"/>
          <w:color w:val="000000" w:themeColor="text1"/>
          <w:sz w:val="24"/>
        </w:rPr>
        <w:t>he Bill</w:t>
      </w:r>
      <w:r w:rsidR="003A48D7" w:rsidRPr="003A75F9">
        <w:rPr>
          <w:rStyle w:val="Strong"/>
          <w:rFonts w:ascii="Arial" w:hAnsi="Arial" w:cs="Arial"/>
          <w:b w:val="0"/>
          <w:bCs w:val="0"/>
          <w:color w:val="000000" w:themeColor="text1"/>
          <w:sz w:val="24"/>
        </w:rPr>
        <w:t xml:space="preserve">. The research identified three principal challenges in relation to ensuring the building safety workforce is equipped to carry out </w:t>
      </w:r>
      <w:r w:rsidR="003A48D7">
        <w:rPr>
          <w:rStyle w:val="Strong"/>
          <w:rFonts w:ascii="Arial" w:hAnsi="Arial" w:cs="Arial"/>
          <w:b w:val="0"/>
          <w:bCs w:val="0"/>
          <w:color w:val="000000" w:themeColor="text1"/>
          <w:sz w:val="24"/>
        </w:rPr>
        <w:t>its</w:t>
      </w:r>
      <w:r w:rsidR="003A48D7" w:rsidRPr="003A75F9">
        <w:rPr>
          <w:rStyle w:val="Strong"/>
          <w:rFonts w:ascii="Arial" w:hAnsi="Arial" w:cs="Arial"/>
          <w:b w:val="0"/>
          <w:bCs w:val="0"/>
          <w:color w:val="000000" w:themeColor="text1"/>
          <w:sz w:val="24"/>
        </w:rPr>
        <w:t xml:space="preserve"> current responsibilities. </w:t>
      </w:r>
    </w:p>
    <w:p w14:paraId="35B1001B" w14:textId="77777777" w:rsidR="003A48D7" w:rsidRPr="003A75F9" w:rsidRDefault="003A48D7">
      <w:pPr>
        <w:pStyle w:val="ListParagraph"/>
        <w:numPr>
          <w:ilvl w:val="0"/>
          <w:numId w:val="7"/>
        </w:numPr>
        <w:spacing w:before="120" w:after="0"/>
        <w:ind w:left="714" w:hanging="357"/>
        <w:contextualSpacing w:val="0"/>
        <w:rPr>
          <w:rStyle w:val="Strong"/>
          <w:rFonts w:ascii="Arial" w:hAnsi="Arial" w:cs="Arial"/>
          <w:b w:val="0"/>
          <w:bCs w:val="0"/>
          <w:color w:val="000000" w:themeColor="text1"/>
          <w:sz w:val="24"/>
        </w:rPr>
      </w:pPr>
      <w:r w:rsidRPr="003A75F9">
        <w:rPr>
          <w:rStyle w:val="Strong"/>
          <w:rFonts w:ascii="Arial" w:hAnsi="Arial" w:cs="Arial"/>
          <w:b w:val="0"/>
          <w:bCs w:val="0"/>
          <w:color w:val="000000" w:themeColor="text1"/>
          <w:sz w:val="24"/>
        </w:rPr>
        <w:t xml:space="preserve">Members of the building safety workforce in Wales were more likely than the overall Welsh working-age population to be male and over the age of 35. </w:t>
      </w:r>
    </w:p>
    <w:p w14:paraId="625DE01A" w14:textId="77777777" w:rsidR="003A48D7" w:rsidRPr="003A75F9" w:rsidRDefault="003A48D7">
      <w:pPr>
        <w:pStyle w:val="ListParagraph"/>
        <w:numPr>
          <w:ilvl w:val="0"/>
          <w:numId w:val="7"/>
        </w:numPr>
        <w:spacing w:before="120" w:after="0"/>
        <w:ind w:left="714" w:hanging="357"/>
        <w:contextualSpacing w:val="0"/>
        <w:rPr>
          <w:rStyle w:val="Strong"/>
          <w:rFonts w:ascii="Arial" w:hAnsi="Arial" w:cs="Arial"/>
          <w:b w:val="0"/>
          <w:bCs w:val="0"/>
          <w:color w:val="000000" w:themeColor="text1"/>
          <w:sz w:val="24"/>
        </w:rPr>
      </w:pPr>
      <w:r w:rsidRPr="003A75F9">
        <w:rPr>
          <w:rStyle w:val="Strong"/>
          <w:rFonts w:ascii="Arial" w:hAnsi="Arial" w:cs="Arial"/>
          <w:b w:val="0"/>
          <w:bCs w:val="0"/>
          <w:color w:val="000000" w:themeColor="text1"/>
          <w:sz w:val="24"/>
        </w:rPr>
        <w:t>Local authority teams working on the safety of residential buildings during the occupation phase lacked the capacity to meet all the demands upon their time. Some local authorities have larger teams working on building safety, and there are differences in the scale and type of demand.</w:t>
      </w:r>
    </w:p>
    <w:p w14:paraId="466B2C8C" w14:textId="77777777" w:rsidR="003A48D7" w:rsidRPr="003A75F9" w:rsidRDefault="003A48D7">
      <w:pPr>
        <w:pStyle w:val="ListParagraph"/>
        <w:numPr>
          <w:ilvl w:val="0"/>
          <w:numId w:val="7"/>
        </w:numPr>
        <w:spacing w:before="120" w:after="0"/>
        <w:ind w:left="714" w:hanging="357"/>
        <w:contextualSpacing w:val="0"/>
        <w:rPr>
          <w:rStyle w:val="Strong"/>
          <w:rFonts w:ascii="Arial" w:hAnsi="Arial" w:cs="Arial"/>
          <w:b w:val="0"/>
          <w:bCs w:val="0"/>
          <w:color w:val="000000" w:themeColor="text1"/>
          <w:sz w:val="24"/>
        </w:rPr>
      </w:pPr>
      <w:r w:rsidRPr="003A75F9">
        <w:rPr>
          <w:rStyle w:val="Strong"/>
          <w:rFonts w:ascii="Arial" w:hAnsi="Arial" w:cs="Arial"/>
          <w:b w:val="0"/>
          <w:bCs w:val="0"/>
          <w:color w:val="000000" w:themeColor="text1"/>
          <w:sz w:val="24"/>
        </w:rPr>
        <w:t xml:space="preserve">Local authorities and individual members of the workforce were less likely to feel confident carrying out inspections and enforcement actions on buildings over 11 metres in height than </w:t>
      </w:r>
      <w:r>
        <w:rPr>
          <w:rStyle w:val="Strong"/>
          <w:rFonts w:ascii="Arial" w:hAnsi="Arial" w:cs="Arial"/>
          <w:b w:val="0"/>
          <w:bCs w:val="0"/>
          <w:color w:val="000000" w:themeColor="text1"/>
          <w:sz w:val="24"/>
        </w:rPr>
        <w:t>on</w:t>
      </w:r>
      <w:r w:rsidRPr="003A75F9">
        <w:rPr>
          <w:rStyle w:val="Strong"/>
          <w:rFonts w:ascii="Arial" w:hAnsi="Arial" w:cs="Arial"/>
          <w:b w:val="0"/>
          <w:bCs w:val="0"/>
          <w:color w:val="000000" w:themeColor="text1"/>
          <w:sz w:val="24"/>
        </w:rPr>
        <w:t xml:space="preserve"> </w:t>
      </w:r>
      <w:r>
        <w:rPr>
          <w:rStyle w:val="Strong"/>
          <w:rFonts w:ascii="Arial" w:hAnsi="Arial" w:cs="Arial"/>
          <w:b w:val="0"/>
          <w:bCs w:val="0"/>
          <w:color w:val="000000" w:themeColor="text1"/>
          <w:sz w:val="24"/>
        </w:rPr>
        <w:t xml:space="preserve">smaller </w:t>
      </w:r>
      <w:r w:rsidRPr="003A75F9">
        <w:rPr>
          <w:rStyle w:val="Strong"/>
          <w:rFonts w:ascii="Arial" w:hAnsi="Arial" w:cs="Arial"/>
          <w:b w:val="0"/>
          <w:bCs w:val="0"/>
          <w:color w:val="000000" w:themeColor="text1"/>
          <w:sz w:val="24"/>
        </w:rPr>
        <w:t>buildings</w:t>
      </w:r>
      <w:r>
        <w:rPr>
          <w:rStyle w:val="Strong"/>
          <w:rFonts w:ascii="Arial" w:hAnsi="Arial" w:cs="Arial"/>
          <w:b w:val="0"/>
          <w:bCs w:val="0"/>
          <w:color w:val="000000" w:themeColor="text1"/>
          <w:sz w:val="24"/>
        </w:rPr>
        <w:t>.</w:t>
      </w:r>
      <w:r w:rsidRPr="003A75F9">
        <w:rPr>
          <w:rStyle w:val="Strong"/>
          <w:rFonts w:ascii="Arial" w:hAnsi="Arial" w:cs="Arial"/>
          <w:b w:val="0"/>
          <w:bCs w:val="0"/>
          <w:color w:val="000000" w:themeColor="text1"/>
          <w:sz w:val="24"/>
        </w:rPr>
        <w:t xml:space="preserve"> </w:t>
      </w:r>
      <w:r>
        <w:rPr>
          <w:rStyle w:val="Strong"/>
          <w:rFonts w:ascii="Arial" w:hAnsi="Arial" w:cs="Arial"/>
          <w:b w:val="0"/>
          <w:bCs w:val="0"/>
          <w:color w:val="000000" w:themeColor="text1"/>
          <w:sz w:val="24"/>
        </w:rPr>
        <w:t>This i</w:t>
      </w:r>
      <w:r w:rsidRPr="003A75F9">
        <w:rPr>
          <w:rStyle w:val="Strong"/>
          <w:rFonts w:ascii="Arial" w:hAnsi="Arial" w:cs="Arial"/>
          <w:b w:val="0"/>
          <w:bCs w:val="0"/>
          <w:color w:val="000000" w:themeColor="text1"/>
          <w:sz w:val="24"/>
        </w:rPr>
        <w:t>ndicat</w:t>
      </w:r>
      <w:r>
        <w:rPr>
          <w:rStyle w:val="Strong"/>
          <w:rFonts w:ascii="Arial" w:hAnsi="Arial" w:cs="Arial"/>
          <w:b w:val="0"/>
          <w:bCs w:val="0"/>
          <w:color w:val="000000" w:themeColor="text1"/>
          <w:sz w:val="24"/>
        </w:rPr>
        <w:t>es</w:t>
      </w:r>
      <w:r w:rsidRPr="003A75F9">
        <w:rPr>
          <w:rStyle w:val="Strong"/>
          <w:rFonts w:ascii="Arial" w:hAnsi="Arial" w:cs="Arial"/>
          <w:b w:val="0"/>
          <w:bCs w:val="0"/>
          <w:color w:val="000000" w:themeColor="text1"/>
          <w:sz w:val="24"/>
        </w:rPr>
        <w:t xml:space="preserve"> a potential gap in the skills and knowledge required to help ensure the safety of tall buildings in Wales. </w:t>
      </w:r>
    </w:p>
    <w:p w14:paraId="1898CE4E" w14:textId="40A06B3C" w:rsidR="003A48D7" w:rsidRDefault="003A48D7" w:rsidP="00F3582E">
      <w:pPr>
        <w:rPr>
          <w:rStyle w:val="Strong"/>
          <w:rFonts w:ascii="Arial" w:hAnsi="Arial" w:cs="Arial"/>
          <w:b w:val="0"/>
          <w:bCs w:val="0"/>
          <w:color w:val="000000" w:themeColor="text1"/>
          <w:sz w:val="24"/>
        </w:rPr>
      </w:pPr>
      <w:r w:rsidRPr="003A75F9">
        <w:rPr>
          <w:rStyle w:val="Strong"/>
          <w:rFonts w:ascii="Arial" w:hAnsi="Arial" w:cs="Arial"/>
          <w:b w:val="0"/>
          <w:bCs w:val="0"/>
          <w:color w:val="000000" w:themeColor="text1"/>
          <w:sz w:val="24"/>
        </w:rPr>
        <w:t xml:space="preserve">These challenges are likely to grow as additional duties are imposed on local authorities </w:t>
      </w:r>
      <w:proofErr w:type="gramStart"/>
      <w:r w:rsidRPr="003A75F9">
        <w:rPr>
          <w:rStyle w:val="Strong"/>
          <w:rFonts w:ascii="Arial" w:hAnsi="Arial" w:cs="Arial"/>
          <w:b w:val="0"/>
          <w:bCs w:val="0"/>
          <w:color w:val="000000" w:themeColor="text1"/>
          <w:sz w:val="24"/>
        </w:rPr>
        <w:t>as a result of</w:t>
      </w:r>
      <w:proofErr w:type="gramEnd"/>
      <w:r w:rsidRPr="003A75F9">
        <w:rPr>
          <w:rStyle w:val="Strong"/>
          <w:rFonts w:ascii="Arial" w:hAnsi="Arial" w:cs="Arial"/>
          <w:b w:val="0"/>
          <w:bCs w:val="0"/>
          <w:color w:val="000000" w:themeColor="text1"/>
          <w:sz w:val="24"/>
        </w:rPr>
        <w:t xml:space="preserve"> the Bill.</w:t>
      </w:r>
    </w:p>
    <w:p w14:paraId="3B9A3EA0" w14:textId="73D05FE0" w:rsidR="00A35539" w:rsidRPr="00F3582E" w:rsidRDefault="00E050C6" w:rsidP="00F3582E">
      <w:pPr>
        <w:rPr>
          <w:rStyle w:val="Strong"/>
          <w:rFonts w:ascii="Arial" w:hAnsi="Arial" w:cs="Arial"/>
          <w:b w:val="0"/>
          <w:bCs w:val="0"/>
          <w:color w:val="000000" w:themeColor="text1"/>
          <w:sz w:val="24"/>
        </w:rPr>
      </w:pPr>
      <w:r w:rsidRPr="00F3582E">
        <w:rPr>
          <w:rStyle w:val="Strong"/>
          <w:rFonts w:ascii="Arial" w:hAnsi="Arial" w:cs="Arial"/>
          <w:b w:val="0"/>
          <w:bCs w:val="0"/>
          <w:color w:val="000000" w:themeColor="text1"/>
          <w:sz w:val="24"/>
        </w:rPr>
        <w:t>We</w:t>
      </w:r>
      <w:r w:rsidR="00E01426" w:rsidRPr="00F3582E">
        <w:rPr>
          <w:rStyle w:val="Strong"/>
          <w:rFonts w:ascii="Arial" w:hAnsi="Arial" w:cs="Arial"/>
          <w:b w:val="0"/>
          <w:bCs w:val="0"/>
          <w:color w:val="000000" w:themeColor="text1"/>
          <w:sz w:val="24"/>
        </w:rPr>
        <w:t xml:space="preserve"> have</w:t>
      </w:r>
      <w:r w:rsidRPr="00F3582E">
        <w:rPr>
          <w:rStyle w:val="Strong"/>
          <w:rFonts w:ascii="Arial" w:hAnsi="Arial" w:cs="Arial"/>
          <w:b w:val="0"/>
          <w:bCs w:val="0"/>
          <w:color w:val="000000" w:themeColor="text1"/>
          <w:sz w:val="24"/>
        </w:rPr>
        <w:t xml:space="preserve"> established a </w:t>
      </w:r>
      <w:r w:rsidR="00F3582E" w:rsidRPr="00F3582E">
        <w:rPr>
          <w:rStyle w:val="Strong"/>
          <w:rFonts w:ascii="Arial" w:hAnsi="Arial" w:cs="Arial"/>
          <w:b w:val="0"/>
          <w:bCs w:val="0"/>
          <w:color w:val="000000" w:themeColor="text1"/>
          <w:sz w:val="24"/>
        </w:rPr>
        <w:t>task and finish group</w:t>
      </w:r>
      <w:r w:rsidRPr="00F3582E">
        <w:rPr>
          <w:rStyle w:val="Strong"/>
          <w:rFonts w:ascii="Arial" w:hAnsi="Arial" w:cs="Arial"/>
          <w:b w:val="0"/>
          <w:bCs w:val="0"/>
          <w:color w:val="000000" w:themeColor="text1"/>
          <w:sz w:val="24"/>
        </w:rPr>
        <w:t xml:space="preserve"> to </w:t>
      </w:r>
      <w:r w:rsidR="00E92ED2" w:rsidRPr="00F3582E">
        <w:rPr>
          <w:rStyle w:val="Strong"/>
          <w:rFonts w:ascii="Arial" w:hAnsi="Arial" w:cs="Arial"/>
          <w:b w:val="0"/>
          <w:bCs w:val="0"/>
          <w:color w:val="000000" w:themeColor="text1"/>
          <w:sz w:val="24"/>
        </w:rPr>
        <w:t>explore</w:t>
      </w:r>
      <w:r w:rsidRPr="00F3582E">
        <w:rPr>
          <w:rStyle w:val="Strong"/>
          <w:rFonts w:ascii="Arial" w:hAnsi="Arial" w:cs="Arial"/>
          <w:b w:val="0"/>
          <w:bCs w:val="0"/>
          <w:color w:val="000000" w:themeColor="text1"/>
          <w:sz w:val="24"/>
        </w:rPr>
        <w:t xml:space="preserve"> the resource and capacity i</w:t>
      </w:r>
      <w:r w:rsidR="00E01426" w:rsidRPr="00F3582E">
        <w:rPr>
          <w:rStyle w:val="Strong"/>
          <w:rFonts w:ascii="Arial" w:hAnsi="Arial" w:cs="Arial"/>
          <w:b w:val="0"/>
          <w:bCs w:val="0"/>
          <w:color w:val="000000" w:themeColor="text1"/>
          <w:sz w:val="24"/>
        </w:rPr>
        <w:t>mplications for</w:t>
      </w:r>
      <w:r w:rsidRPr="00F3582E">
        <w:rPr>
          <w:rStyle w:val="Strong"/>
          <w:rFonts w:ascii="Arial" w:hAnsi="Arial" w:cs="Arial"/>
          <w:b w:val="0"/>
          <w:bCs w:val="0"/>
          <w:color w:val="000000" w:themeColor="text1"/>
          <w:sz w:val="24"/>
        </w:rPr>
        <w:t xml:space="preserve"> local authorities</w:t>
      </w:r>
      <w:r w:rsidR="00E92ED2" w:rsidRPr="00F3582E">
        <w:rPr>
          <w:rStyle w:val="Strong"/>
          <w:rFonts w:ascii="Arial" w:hAnsi="Arial" w:cs="Arial"/>
          <w:b w:val="0"/>
          <w:bCs w:val="0"/>
          <w:color w:val="000000" w:themeColor="text1"/>
          <w:sz w:val="24"/>
        </w:rPr>
        <w:t xml:space="preserve">. </w:t>
      </w:r>
      <w:r w:rsidR="00F3582E" w:rsidRPr="00F3582E">
        <w:rPr>
          <w:rStyle w:val="Strong"/>
          <w:rFonts w:ascii="Arial" w:hAnsi="Arial" w:cs="Arial"/>
          <w:b w:val="0"/>
          <w:bCs w:val="0"/>
          <w:color w:val="000000" w:themeColor="text1"/>
          <w:sz w:val="24"/>
        </w:rPr>
        <w:t>C</w:t>
      </w:r>
      <w:r w:rsidR="00A35539" w:rsidRPr="00F3582E">
        <w:rPr>
          <w:rStyle w:val="Strong"/>
          <w:rFonts w:ascii="Arial" w:hAnsi="Arial" w:cs="Arial"/>
          <w:b w:val="0"/>
          <w:bCs w:val="0"/>
          <w:color w:val="000000" w:themeColor="text1"/>
          <w:sz w:val="24"/>
        </w:rPr>
        <w:t xml:space="preserve">hallenges </w:t>
      </w:r>
      <w:r w:rsidRPr="00F3582E">
        <w:rPr>
          <w:rStyle w:val="Strong"/>
          <w:rFonts w:ascii="Arial" w:hAnsi="Arial" w:cs="Arial"/>
          <w:b w:val="0"/>
          <w:bCs w:val="0"/>
          <w:color w:val="000000" w:themeColor="text1"/>
          <w:sz w:val="24"/>
        </w:rPr>
        <w:t>in</w:t>
      </w:r>
      <w:r w:rsidR="00F3582E" w:rsidRPr="00F3582E">
        <w:rPr>
          <w:rStyle w:val="Strong"/>
          <w:rFonts w:ascii="Arial" w:hAnsi="Arial" w:cs="Arial"/>
          <w:b w:val="0"/>
          <w:bCs w:val="0"/>
          <w:color w:val="000000" w:themeColor="text1"/>
          <w:sz w:val="24"/>
        </w:rPr>
        <w:t>clude</w:t>
      </w:r>
      <w:r w:rsidRPr="00F3582E">
        <w:rPr>
          <w:rStyle w:val="Strong"/>
          <w:rFonts w:ascii="Arial" w:hAnsi="Arial" w:cs="Arial"/>
          <w:b w:val="0"/>
          <w:bCs w:val="0"/>
          <w:color w:val="000000" w:themeColor="text1"/>
          <w:sz w:val="24"/>
        </w:rPr>
        <w:t xml:space="preserve"> upskilling staff, </w:t>
      </w:r>
      <w:r w:rsidR="00A35539" w:rsidRPr="00F3582E">
        <w:rPr>
          <w:rStyle w:val="Strong"/>
          <w:rFonts w:ascii="Arial" w:hAnsi="Arial" w:cs="Arial"/>
          <w:b w:val="0"/>
          <w:bCs w:val="0"/>
          <w:color w:val="000000" w:themeColor="text1"/>
          <w:sz w:val="24"/>
        </w:rPr>
        <w:t>re</w:t>
      </w:r>
      <w:r w:rsidR="00F3582E" w:rsidRPr="00F3582E">
        <w:rPr>
          <w:rStyle w:val="Strong"/>
          <w:rFonts w:ascii="Arial" w:hAnsi="Arial" w:cs="Arial"/>
          <w:b w:val="0"/>
          <w:bCs w:val="0"/>
          <w:color w:val="000000" w:themeColor="text1"/>
          <w:sz w:val="24"/>
        </w:rPr>
        <w:t>cruitment</w:t>
      </w:r>
      <w:r w:rsidR="00A35539" w:rsidRPr="00F3582E">
        <w:rPr>
          <w:rStyle w:val="Strong"/>
          <w:rFonts w:ascii="Arial" w:hAnsi="Arial" w:cs="Arial"/>
          <w:b w:val="0"/>
          <w:bCs w:val="0"/>
          <w:color w:val="000000" w:themeColor="text1"/>
          <w:sz w:val="24"/>
        </w:rPr>
        <w:t xml:space="preserve"> and ret</w:t>
      </w:r>
      <w:r w:rsidR="00F3582E" w:rsidRPr="00F3582E">
        <w:rPr>
          <w:rStyle w:val="Strong"/>
          <w:rFonts w:ascii="Arial" w:hAnsi="Arial" w:cs="Arial"/>
          <w:b w:val="0"/>
          <w:bCs w:val="0"/>
          <w:color w:val="000000" w:themeColor="text1"/>
          <w:sz w:val="24"/>
        </w:rPr>
        <w:t>ention</w:t>
      </w:r>
      <w:r w:rsidR="00A35539" w:rsidRPr="00F3582E">
        <w:rPr>
          <w:rStyle w:val="Strong"/>
          <w:rFonts w:ascii="Arial" w:hAnsi="Arial" w:cs="Arial"/>
          <w:b w:val="0"/>
          <w:bCs w:val="0"/>
          <w:color w:val="000000" w:themeColor="text1"/>
          <w:sz w:val="24"/>
        </w:rPr>
        <w:t xml:space="preserve"> and resource constraints. </w:t>
      </w:r>
      <w:r w:rsidR="00F3582E" w:rsidRPr="00F3582E">
        <w:rPr>
          <w:rStyle w:val="Strong"/>
          <w:rFonts w:ascii="Arial" w:hAnsi="Arial" w:cs="Arial"/>
          <w:b w:val="0"/>
          <w:bCs w:val="0"/>
          <w:color w:val="000000" w:themeColor="text1"/>
          <w:sz w:val="24"/>
        </w:rPr>
        <w:t xml:space="preserve">Membership </w:t>
      </w:r>
      <w:r w:rsidR="00A35539" w:rsidRPr="00F3582E">
        <w:rPr>
          <w:rStyle w:val="Strong"/>
          <w:rFonts w:ascii="Arial" w:hAnsi="Arial" w:cs="Arial"/>
          <w:b w:val="0"/>
          <w:bCs w:val="0"/>
          <w:color w:val="000000" w:themeColor="text1"/>
          <w:sz w:val="24"/>
        </w:rPr>
        <w:t>include</w:t>
      </w:r>
      <w:r w:rsidR="00F3582E" w:rsidRPr="00F3582E">
        <w:rPr>
          <w:rStyle w:val="Strong"/>
          <w:rFonts w:ascii="Arial" w:hAnsi="Arial" w:cs="Arial"/>
          <w:b w:val="0"/>
          <w:bCs w:val="0"/>
          <w:color w:val="000000" w:themeColor="text1"/>
          <w:sz w:val="24"/>
        </w:rPr>
        <w:t>s</w:t>
      </w:r>
      <w:r w:rsidR="00A35539" w:rsidRPr="00F3582E">
        <w:rPr>
          <w:rStyle w:val="Strong"/>
          <w:rFonts w:ascii="Arial" w:hAnsi="Arial" w:cs="Arial"/>
          <w:b w:val="0"/>
          <w:bCs w:val="0"/>
          <w:color w:val="000000" w:themeColor="text1"/>
          <w:sz w:val="24"/>
        </w:rPr>
        <w:t xml:space="preserve"> </w:t>
      </w:r>
      <w:r w:rsidR="00F3582E" w:rsidRPr="00F3582E">
        <w:rPr>
          <w:rStyle w:val="Strong"/>
          <w:rFonts w:ascii="Arial" w:hAnsi="Arial" w:cs="Arial"/>
          <w:b w:val="0"/>
          <w:bCs w:val="0"/>
          <w:color w:val="000000" w:themeColor="text1"/>
          <w:sz w:val="24"/>
        </w:rPr>
        <w:t>the Welsh Local Government Association</w:t>
      </w:r>
      <w:r w:rsidR="00A35539" w:rsidRPr="00F3582E">
        <w:rPr>
          <w:rStyle w:val="Strong"/>
          <w:rFonts w:ascii="Arial" w:hAnsi="Arial" w:cs="Arial"/>
          <w:b w:val="0"/>
          <w:bCs w:val="0"/>
          <w:color w:val="000000" w:themeColor="text1"/>
          <w:sz w:val="24"/>
        </w:rPr>
        <w:t>, local authority representatives, Directors of Public Protection Wales and</w:t>
      </w:r>
      <w:r w:rsidR="00F3582E" w:rsidRPr="00F3582E">
        <w:rPr>
          <w:rStyle w:val="Strong"/>
          <w:rFonts w:ascii="Arial" w:hAnsi="Arial" w:cs="Arial"/>
          <w:b w:val="0"/>
          <w:bCs w:val="0"/>
          <w:color w:val="000000" w:themeColor="text1"/>
          <w:sz w:val="24"/>
        </w:rPr>
        <w:t xml:space="preserve"> </w:t>
      </w:r>
      <w:r w:rsidR="00A35539" w:rsidRPr="00F3582E">
        <w:rPr>
          <w:rStyle w:val="Strong"/>
          <w:rFonts w:ascii="Arial" w:hAnsi="Arial" w:cs="Arial"/>
          <w:b w:val="0"/>
          <w:bCs w:val="0"/>
          <w:color w:val="000000" w:themeColor="text1"/>
          <w:sz w:val="24"/>
        </w:rPr>
        <w:t xml:space="preserve">Rent Smart Wales. The focus </w:t>
      </w:r>
      <w:r w:rsidR="00F3582E" w:rsidRPr="00F3582E">
        <w:rPr>
          <w:rStyle w:val="Strong"/>
          <w:rFonts w:ascii="Arial" w:hAnsi="Arial" w:cs="Arial"/>
          <w:b w:val="0"/>
          <w:bCs w:val="0"/>
          <w:color w:val="000000" w:themeColor="text1"/>
          <w:sz w:val="24"/>
        </w:rPr>
        <w:t>is</w:t>
      </w:r>
      <w:r w:rsidR="00A35539" w:rsidRPr="00F3582E">
        <w:rPr>
          <w:rStyle w:val="Strong"/>
          <w:rFonts w:ascii="Arial" w:hAnsi="Arial" w:cs="Arial"/>
          <w:b w:val="0"/>
          <w:bCs w:val="0"/>
          <w:color w:val="000000" w:themeColor="text1"/>
          <w:sz w:val="24"/>
        </w:rPr>
        <w:t xml:space="preserve"> on reducing barriers to recruitment/retention and addressing the skills gap.</w:t>
      </w:r>
    </w:p>
    <w:p w14:paraId="6069F7FB" w14:textId="09B32A8E" w:rsidR="00CF6B2A" w:rsidRDefault="00CF6B2A" w:rsidP="00CF6B2A">
      <w:pPr>
        <w:rPr>
          <w:rFonts w:ascii="Arial" w:hAnsi="Arial" w:cs="Arial"/>
          <w:sz w:val="24"/>
        </w:rPr>
      </w:pPr>
      <w:r w:rsidRPr="003110AF">
        <w:rPr>
          <w:rFonts w:ascii="Arial" w:hAnsi="Arial" w:cs="Arial"/>
          <w:sz w:val="24"/>
        </w:rPr>
        <w:t xml:space="preserve">There was agreement from the group to move towards a </w:t>
      </w:r>
      <w:r w:rsidR="00511EE7">
        <w:rPr>
          <w:rFonts w:ascii="Arial" w:hAnsi="Arial" w:cs="Arial"/>
          <w:sz w:val="24"/>
        </w:rPr>
        <w:t>workforce</w:t>
      </w:r>
      <w:r w:rsidRPr="003110AF">
        <w:rPr>
          <w:rFonts w:ascii="Arial" w:hAnsi="Arial" w:cs="Arial"/>
          <w:sz w:val="24"/>
        </w:rPr>
        <w:t xml:space="preserve"> development plan founded on publicly funded apprenticeships. This approach could provide the structure </w:t>
      </w:r>
      <w:r w:rsidR="002D567B">
        <w:rPr>
          <w:rFonts w:ascii="Arial" w:hAnsi="Arial" w:cs="Arial"/>
          <w:sz w:val="24"/>
        </w:rPr>
        <w:t>to</w:t>
      </w:r>
      <w:r w:rsidRPr="003110AF">
        <w:rPr>
          <w:rFonts w:ascii="Arial" w:hAnsi="Arial" w:cs="Arial"/>
          <w:sz w:val="24"/>
        </w:rPr>
        <w:t xml:space="preserve"> both attract recruits and upskill existing employees.</w:t>
      </w:r>
    </w:p>
    <w:p w14:paraId="5C5B36E4" w14:textId="39743917" w:rsidR="00CF6B2A" w:rsidRPr="00260785" w:rsidRDefault="00CF6B2A" w:rsidP="00CF6B2A">
      <w:pPr>
        <w:rPr>
          <w:rFonts w:ascii="Arial" w:hAnsi="Arial" w:cs="Arial"/>
          <w:sz w:val="24"/>
        </w:rPr>
      </w:pPr>
      <w:r w:rsidRPr="00260785">
        <w:rPr>
          <w:rFonts w:ascii="Arial" w:hAnsi="Arial" w:cs="Arial"/>
          <w:sz w:val="24"/>
        </w:rPr>
        <w:t xml:space="preserve">We have commitment from </w:t>
      </w:r>
      <w:proofErr w:type="spellStart"/>
      <w:r w:rsidRPr="00260785">
        <w:rPr>
          <w:rFonts w:ascii="Arial" w:hAnsi="Arial" w:cs="Arial"/>
          <w:sz w:val="24"/>
        </w:rPr>
        <w:t>Medr</w:t>
      </w:r>
      <w:proofErr w:type="spellEnd"/>
      <w:r w:rsidR="009054B4">
        <w:rPr>
          <w:rFonts w:ascii="Arial" w:hAnsi="Arial" w:cs="Arial"/>
          <w:sz w:val="24"/>
        </w:rPr>
        <w:t xml:space="preserve"> (</w:t>
      </w:r>
      <w:r w:rsidR="002D567B">
        <w:rPr>
          <w:rFonts w:ascii="Arial" w:hAnsi="Arial" w:cs="Arial"/>
          <w:sz w:val="24"/>
        </w:rPr>
        <w:t xml:space="preserve">the </w:t>
      </w:r>
      <w:r w:rsidR="009054B4">
        <w:rPr>
          <w:rFonts w:ascii="Arial" w:hAnsi="Arial" w:cs="Arial"/>
          <w:sz w:val="24"/>
        </w:rPr>
        <w:t>Commission for Tertiary Education and Research)</w:t>
      </w:r>
      <w:r w:rsidRPr="00260785">
        <w:rPr>
          <w:rFonts w:ascii="Arial" w:hAnsi="Arial" w:cs="Arial"/>
          <w:sz w:val="24"/>
        </w:rPr>
        <w:t xml:space="preserve"> to review the existing Regulatory Compliance Higher Apprenticeship, to explore the </w:t>
      </w:r>
      <w:r w:rsidRPr="00260785">
        <w:rPr>
          <w:rFonts w:ascii="Arial" w:hAnsi="Arial" w:cs="Arial"/>
          <w:sz w:val="24"/>
        </w:rPr>
        <w:lastRenderedPageBreak/>
        <w:t>development of housing and environmental training pathways that better meet the needs of the sector. Apprenticeships have a track record in attracting new recruits and upskilling existing employees in the workplace. Nonetheless, we understand that further work is needed on developing a workforce strategy and intend to reconvene with local authorities after the May election.</w:t>
      </w:r>
    </w:p>
    <w:p w14:paraId="1C575775" w14:textId="62A0762C" w:rsidR="00A35539" w:rsidRDefault="00A35539" w:rsidP="00F3582E">
      <w:pPr>
        <w:rPr>
          <w:rStyle w:val="Strong"/>
          <w:rFonts w:ascii="Arial" w:hAnsi="Arial" w:cs="Arial"/>
          <w:b w:val="0"/>
          <w:bCs w:val="0"/>
          <w:color w:val="000000" w:themeColor="text1"/>
          <w:sz w:val="24"/>
        </w:rPr>
      </w:pPr>
    </w:p>
    <w:p w14:paraId="39C6E4F1" w14:textId="0327B2DD" w:rsidR="00E30814" w:rsidRPr="003A75F9" w:rsidRDefault="00E30814" w:rsidP="003A48D7">
      <w:pPr>
        <w:rPr>
          <w:rStyle w:val="Strong"/>
          <w:rFonts w:ascii="Arial" w:hAnsi="Arial" w:cs="Arial"/>
          <w:b w:val="0"/>
          <w:bCs w:val="0"/>
          <w:color w:val="000000" w:themeColor="text1"/>
          <w:sz w:val="24"/>
        </w:rPr>
      </w:pPr>
      <w:r>
        <w:rPr>
          <w:rStyle w:val="Strong"/>
          <w:rFonts w:ascii="Arial" w:hAnsi="Arial" w:cs="Arial"/>
          <w:b w:val="0"/>
          <w:bCs w:val="0"/>
          <w:color w:val="000000" w:themeColor="text1"/>
          <w:sz w:val="24"/>
        </w:rPr>
        <w:t xml:space="preserve">The enhanced </w:t>
      </w:r>
      <w:r w:rsidRPr="003335E1">
        <w:rPr>
          <w:rStyle w:val="Strong"/>
          <w:rFonts w:ascii="Arial" w:hAnsi="Arial" w:cs="Arial"/>
          <w:b w:val="0"/>
          <w:bCs w:val="0"/>
          <w:color w:val="000000" w:themeColor="text1"/>
          <w:sz w:val="24"/>
        </w:rPr>
        <w:t xml:space="preserve">fire safety regime for multi-occupied residential buildings, separate from the </w:t>
      </w:r>
      <w:r>
        <w:rPr>
          <w:rStyle w:val="Strong"/>
          <w:rFonts w:ascii="Arial" w:hAnsi="Arial" w:cs="Arial"/>
          <w:b w:val="0"/>
          <w:bCs w:val="0"/>
          <w:color w:val="000000" w:themeColor="text1"/>
          <w:sz w:val="24"/>
        </w:rPr>
        <w:t xml:space="preserve">Fire Safety Order 2005, will </w:t>
      </w:r>
      <w:r w:rsidR="004549D7">
        <w:rPr>
          <w:rStyle w:val="Strong"/>
          <w:rFonts w:ascii="Arial" w:hAnsi="Arial" w:cs="Arial"/>
          <w:b w:val="0"/>
          <w:bCs w:val="0"/>
          <w:color w:val="000000" w:themeColor="text1"/>
          <w:sz w:val="24"/>
        </w:rPr>
        <w:t xml:space="preserve">be enforced by </w:t>
      </w:r>
      <w:r w:rsidR="00B768C7">
        <w:rPr>
          <w:rStyle w:val="Strong"/>
          <w:rFonts w:ascii="Arial" w:hAnsi="Arial" w:cs="Arial"/>
          <w:b w:val="0"/>
          <w:bCs w:val="0"/>
          <w:color w:val="000000" w:themeColor="text1"/>
          <w:sz w:val="24"/>
        </w:rPr>
        <w:t xml:space="preserve">the </w:t>
      </w:r>
      <w:r>
        <w:rPr>
          <w:rStyle w:val="Strong"/>
          <w:rFonts w:ascii="Arial" w:hAnsi="Arial" w:cs="Arial"/>
          <w:b w:val="0"/>
          <w:bCs w:val="0"/>
          <w:color w:val="000000" w:themeColor="text1"/>
          <w:sz w:val="24"/>
        </w:rPr>
        <w:t xml:space="preserve">FRAs. </w:t>
      </w:r>
      <w:r w:rsidR="004549D7">
        <w:rPr>
          <w:rStyle w:val="Strong"/>
          <w:rFonts w:ascii="Arial" w:hAnsi="Arial" w:cs="Arial"/>
          <w:b w:val="0"/>
          <w:bCs w:val="0"/>
          <w:color w:val="000000" w:themeColor="text1"/>
          <w:sz w:val="24"/>
        </w:rPr>
        <w:t xml:space="preserve">Their powers and responsibilities will be very similar to those in the </w:t>
      </w:r>
      <w:r w:rsidR="00CA22EF" w:rsidRPr="00CA22EF">
        <w:rPr>
          <w:rFonts w:ascii="Arial" w:hAnsi="Arial" w:cs="Arial"/>
          <w:color w:val="000000" w:themeColor="text1"/>
          <w:sz w:val="24"/>
        </w:rPr>
        <w:t xml:space="preserve">Regulatory Reform </w:t>
      </w:r>
      <w:r w:rsidR="00CA22EF">
        <w:rPr>
          <w:rFonts w:ascii="Arial" w:hAnsi="Arial" w:cs="Arial"/>
          <w:color w:val="000000" w:themeColor="text1"/>
          <w:sz w:val="24"/>
        </w:rPr>
        <w:t>(</w:t>
      </w:r>
      <w:r w:rsidR="004549D7">
        <w:rPr>
          <w:rStyle w:val="Strong"/>
          <w:rFonts w:ascii="Arial" w:hAnsi="Arial" w:cs="Arial"/>
          <w:b w:val="0"/>
          <w:bCs w:val="0"/>
          <w:color w:val="000000" w:themeColor="text1"/>
          <w:sz w:val="24"/>
        </w:rPr>
        <w:t>Fire Safety</w:t>
      </w:r>
      <w:r w:rsidR="00CA22EF">
        <w:rPr>
          <w:rStyle w:val="Strong"/>
          <w:rFonts w:ascii="Arial" w:hAnsi="Arial" w:cs="Arial"/>
          <w:b w:val="0"/>
          <w:bCs w:val="0"/>
          <w:color w:val="000000" w:themeColor="text1"/>
          <w:sz w:val="24"/>
        </w:rPr>
        <w:t>)</w:t>
      </w:r>
      <w:r w:rsidR="004549D7">
        <w:rPr>
          <w:rStyle w:val="Strong"/>
          <w:rFonts w:ascii="Arial" w:hAnsi="Arial" w:cs="Arial"/>
          <w:b w:val="0"/>
          <w:bCs w:val="0"/>
          <w:color w:val="000000" w:themeColor="text1"/>
          <w:sz w:val="24"/>
        </w:rPr>
        <w:t xml:space="preserve"> Order</w:t>
      </w:r>
      <w:r w:rsidR="00CA22EF">
        <w:rPr>
          <w:rStyle w:val="Strong"/>
          <w:rFonts w:ascii="Arial" w:hAnsi="Arial" w:cs="Arial"/>
          <w:b w:val="0"/>
          <w:bCs w:val="0"/>
          <w:color w:val="000000" w:themeColor="text1"/>
          <w:sz w:val="24"/>
        </w:rPr>
        <w:t xml:space="preserve"> 2005</w:t>
      </w:r>
      <w:r w:rsidR="004549D7">
        <w:rPr>
          <w:rStyle w:val="Strong"/>
          <w:rFonts w:ascii="Arial" w:hAnsi="Arial" w:cs="Arial"/>
          <w:b w:val="0"/>
          <w:bCs w:val="0"/>
          <w:color w:val="000000" w:themeColor="text1"/>
          <w:sz w:val="24"/>
        </w:rPr>
        <w:t>, so i</w:t>
      </w:r>
      <w:r>
        <w:rPr>
          <w:rStyle w:val="Strong"/>
          <w:rFonts w:ascii="Arial" w:hAnsi="Arial" w:cs="Arial"/>
          <w:b w:val="0"/>
          <w:bCs w:val="0"/>
          <w:color w:val="000000" w:themeColor="text1"/>
          <w:sz w:val="24"/>
        </w:rPr>
        <w:t xml:space="preserve">t is anticipated that </w:t>
      </w:r>
      <w:r w:rsidR="004549D7">
        <w:rPr>
          <w:rStyle w:val="Strong"/>
          <w:rFonts w:ascii="Arial" w:hAnsi="Arial" w:cs="Arial"/>
          <w:b w:val="0"/>
          <w:bCs w:val="0"/>
          <w:color w:val="000000" w:themeColor="text1"/>
          <w:sz w:val="24"/>
        </w:rPr>
        <w:t xml:space="preserve">there will be </w:t>
      </w:r>
      <w:proofErr w:type="gramStart"/>
      <w:r>
        <w:rPr>
          <w:rStyle w:val="Strong"/>
          <w:rFonts w:ascii="Arial" w:hAnsi="Arial" w:cs="Arial"/>
          <w:b w:val="0"/>
          <w:bCs w:val="0"/>
          <w:color w:val="000000" w:themeColor="text1"/>
          <w:sz w:val="24"/>
        </w:rPr>
        <w:t>little</w:t>
      </w:r>
      <w:proofErr w:type="gramEnd"/>
      <w:r>
        <w:rPr>
          <w:rStyle w:val="Strong"/>
          <w:rFonts w:ascii="Arial" w:hAnsi="Arial" w:cs="Arial"/>
          <w:b w:val="0"/>
          <w:bCs w:val="0"/>
          <w:color w:val="000000" w:themeColor="text1"/>
          <w:sz w:val="24"/>
        </w:rPr>
        <w:t xml:space="preserve"> or no additional </w:t>
      </w:r>
      <w:r w:rsidR="00B768C7">
        <w:rPr>
          <w:rStyle w:val="Strong"/>
          <w:rFonts w:ascii="Arial" w:hAnsi="Arial" w:cs="Arial"/>
          <w:b w:val="0"/>
          <w:bCs w:val="0"/>
          <w:color w:val="000000" w:themeColor="text1"/>
          <w:sz w:val="24"/>
        </w:rPr>
        <w:t xml:space="preserve">capacity required within </w:t>
      </w:r>
      <w:r>
        <w:rPr>
          <w:rStyle w:val="Strong"/>
          <w:rFonts w:ascii="Arial" w:hAnsi="Arial" w:cs="Arial"/>
          <w:b w:val="0"/>
          <w:bCs w:val="0"/>
          <w:color w:val="000000" w:themeColor="text1"/>
          <w:sz w:val="24"/>
        </w:rPr>
        <w:t>FRAs.</w:t>
      </w:r>
    </w:p>
    <w:p w14:paraId="1FD2031D" w14:textId="77777777" w:rsidR="002D436A" w:rsidRPr="00124510" w:rsidRDefault="0063698A" w:rsidP="002D436A">
      <w:pPr>
        <w:spacing w:line="336" w:lineRule="atLeast"/>
        <w:rPr>
          <w:rFonts w:cstheme="minorHAnsi"/>
          <w:b/>
          <w:color w:val="000000" w:themeColor="text1"/>
          <w:sz w:val="28"/>
        </w:rPr>
      </w:pPr>
      <w:r w:rsidRPr="00124510">
        <w:rPr>
          <w:rFonts w:cstheme="minorHAnsi"/>
          <w:b/>
          <w:color w:val="000000" w:themeColor="text1"/>
          <w:sz w:val="28"/>
        </w:rPr>
        <w:t>4.3</w:t>
      </w:r>
      <w:r w:rsidR="002D436A" w:rsidRPr="00124510">
        <w:rPr>
          <w:rFonts w:cstheme="minorHAnsi"/>
          <w:b/>
          <w:color w:val="000000" w:themeColor="text1"/>
          <w:sz w:val="28"/>
        </w:rPr>
        <w:t xml:space="preserve"> Third Sector</w:t>
      </w:r>
    </w:p>
    <w:p w14:paraId="40890014" w14:textId="77777777" w:rsidR="002D436A" w:rsidRPr="0063698A" w:rsidRDefault="002D436A" w:rsidP="002D436A">
      <w:pPr>
        <w:spacing w:line="336" w:lineRule="atLeast"/>
        <w:rPr>
          <w:rFonts w:cstheme="minorHAnsi"/>
          <w:b/>
          <w:color w:val="000000" w:themeColor="text1"/>
          <w:sz w:val="24"/>
        </w:rPr>
      </w:pPr>
      <w:r w:rsidRPr="0063698A">
        <w:rPr>
          <w:rFonts w:cstheme="minorHAnsi"/>
          <w:b/>
          <w:color w:val="000000" w:themeColor="text1"/>
          <w:sz w:val="24"/>
        </w:rPr>
        <w:t>How (either positively or negatively), and to what extent (significant/moderate/minimal impact), will the proposal impact third sector organisations</w:t>
      </w:r>
      <w:r w:rsidR="001A1DAF" w:rsidRPr="0063698A">
        <w:rPr>
          <w:rFonts w:cstheme="minorHAnsi"/>
          <w:b/>
          <w:color w:val="000000" w:themeColor="text1"/>
          <w:sz w:val="24"/>
        </w:rPr>
        <w:t xml:space="preserve"> and what they do</w:t>
      </w:r>
      <w:r w:rsidRPr="0063698A">
        <w:rPr>
          <w:rFonts w:cstheme="minorHAnsi"/>
          <w:b/>
          <w:color w:val="000000" w:themeColor="text1"/>
          <w:sz w:val="24"/>
        </w:rPr>
        <w:t>?</w:t>
      </w:r>
    </w:p>
    <w:p w14:paraId="42CE68F0" w14:textId="5EF63072" w:rsidR="007D3C78" w:rsidRPr="007D3C78" w:rsidRDefault="007D3C78" w:rsidP="007D3C78">
      <w:pPr>
        <w:rPr>
          <w:rFonts w:ascii="Arial" w:hAnsi="Arial" w:cs="Arial"/>
          <w:sz w:val="24"/>
          <w:szCs w:val="36"/>
        </w:rPr>
      </w:pPr>
      <w:r w:rsidRPr="007D3C78">
        <w:rPr>
          <w:rFonts w:ascii="Arial" w:hAnsi="Arial" w:cs="Arial"/>
          <w:sz w:val="24"/>
          <w:szCs w:val="36"/>
        </w:rPr>
        <w:t xml:space="preserve">We do not anticipate </w:t>
      </w:r>
      <w:r>
        <w:rPr>
          <w:rFonts w:ascii="Arial" w:hAnsi="Arial" w:cs="Arial"/>
          <w:sz w:val="24"/>
          <w:szCs w:val="36"/>
        </w:rPr>
        <w:t>any significant impact on the third sector.</w:t>
      </w:r>
    </w:p>
    <w:p w14:paraId="437366CD" w14:textId="77777777" w:rsidR="00DB7988" w:rsidRPr="00124510" w:rsidRDefault="0063698A" w:rsidP="00DB7988">
      <w:pPr>
        <w:rPr>
          <w:rFonts w:cstheme="minorHAnsi"/>
          <w:b/>
          <w:color w:val="000000" w:themeColor="text1"/>
          <w:sz w:val="28"/>
        </w:rPr>
      </w:pPr>
      <w:r w:rsidRPr="00124510">
        <w:rPr>
          <w:rFonts w:cstheme="minorHAnsi"/>
          <w:b/>
          <w:color w:val="000000" w:themeColor="text1"/>
          <w:sz w:val="28"/>
        </w:rPr>
        <w:t>4.4</w:t>
      </w:r>
      <w:r w:rsidR="005B5E6D">
        <w:rPr>
          <w:rFonts w:cstheme="minorHAnsi"/>
          <w:b/>
          <w:color w:val="000000" w:themeColor="text1"/>
          <w:sz w:val="28"/>
        </w:rPr>
        <w:t xml:space="preserve"> Justice Impact</w:t>
      </w:r>
    </w:p>
    <w:p w14:paraId="1086DD5F" w14:textId="7A9C9D21" w:rsidR="00CB7566" w:rsidRPr="00CB7566" w:rsidRDefault="00CB7566" w:rsidP="00CB7566">
      <w:pPr>
        <w:spacing w:before="0" w:after="0" w:line="240" w:lineRule="auto"/>
        <w:contextualSpacing/>
        <w:jc w:val="both"/>
        <w:rPr>
          <w:rFonts w:ascii="Arial" w:hAnsi="Arial"/>
          <w:sz w:val="24"/>
          <w:szCs w:val="40"/>
        </w:rPr>
      </w:pPr>
      <w:r w:rsidRPr="00CB7566">
        <w:rPr>
          <w:rFonts w:ascii="Arial" w:hAnsi="Arial"/>
          <w:sz w:val="24"/>
          <w:szCs w:val="40"/>
        </w:rPr>
        <w:t>We have considered the impacts of the Bill on the justice system. The Welsh Government submitted a completed Justice System Impact Identification Form to the Ministry of Justice, which identified a low potential impact on the justice system. The L</w:t>
      </w:r>
      <w:r w:rsidR="00882932">
        <w:rPr>
          <w:rFonts w:ascii="Arial" w:hAnsi="Arial"/>
          <w:sz w:val="24"/>
          <w:szCs w:val="40"/>
        </w:rPr>
        <w:t>ady</w:t>
      </w:r>
      <w:r w:rsidRPr="00CB7566">
        <w:rPr>
          <w:rFonts w:ascii="Arial" w:hAnsi="Arial"/>
          <w:sz w:val="24"/>
          <w:szCs w:val="40"/>
        </w:rPr>
        <w:t xml:space="preserve"> Chief Justice’s Department ha</w:t>
      </w:r>
      <w:r w:rsidR="00AE3D50">
        <w:rPr>
          <w:rFonts w:ascii="Arial" w:hAnsi="Arial"/>
          <w:sz w:val="24"/>
          <w:szCs w:val="40"/>
        </w:rPr>
        <w:t>s</w:t>
      </w:r>
      <w:r w:rsidRPr="00CB7566">
        <w:rPr>
          <w:rFonts w:ascii="Arial" w:hAnsi="Arial"/>
          <w:sz w:val="24"/>
          <w:szCs w:val="40"/>
        </w:rPr>
        <w:t xml:space="preserve"> also been consulted of the anticipated impact the Bill will have on the justice system.</w:t>
      </w:r>
    </w:p>
    <w:p w14:paraId="20E748CD" w14:textId="77777777" w:rsidR="00CB7566" w:rsidRPr="00CB7566" w:rsidRDefault="00CB7566" w:rsidP="00CB7566">
      <w:pPr>
        <w:pStyle w:val="ListParagraph"/>
        <w:spacing w:before="0" w:after="0" w:line="240" w:lineRule="auto"/>
        <w:ind w:left="360"/>
        <w:jc w:val="both"/>
        <w:rPr>
          <w:rFonts w:ascii="Arial" w:hAnsi="Arial"/>
          <w:sz w:val="24"/>
          <w:szCs w:val="40"/>
        </w:rPr>
      </w:pPr>
    </w:p>
    <w:p w14:paraId="63E0984B" w14:textId="6B0F8E34" w:rsidR="00CB7566" w:rsidRPr="00CB7566" w:rsidRDefault="00CB7566" w:rsidP="00CB7566">
      <w:pPr>
        <w:spacing w:before="0" w:after="0" w:line="240" w:lineRule="auto"/>
        <w:contextualSpacing/>
        <w:jc w:val="both"/>
        <w:rPr>
          <w:rFonts w:ascii="Arial" w:hAnsi="Arial" w:cs="Arial"/>
          <w:sz w:val="24"/>
          <w:szCs w:val="24"/>
        </w:rPr>
      </w:pPr>
      <w:r w:rsidRPr="00CB7566">
        <w:rPr>
          <w:rFonts w:ascii="Arial" w:hAnsi="Arial" w:cs="Arial"/>
          <w:sz w:val="24"/>
          <w:szCs w:val="24"/>
        </w:rPr>
        <w:t xml:space="preserve">The Bill makes provision for the establishment of </w:t>
      </w:r>
      <w:r>
        <w:rPr>
          <w:rFonts w:ascii="Arial" w:hAnsi="Arial" w:cs="Arial"/>
          <w:sz w:val="24"/>
          <w:szCs w:val="24"/>
        </w:rPr>
        <w:t>building safety authorities</w:t>
      </w:r>
      <w:r w:rsidRPr="00CB7566">
        <w:rPr>
          <w:rFonts w:ascii="Arial" w:hAnsi="Arial" w:cs="Arial"/>
          <w:sz w:val="24"/>
          <w:szCs w:val="24"/>
        </w:rPr>
        <w:t xml:space="preserve">, which will have regulatory, compliance, and advisory functions in its oversight of the new building safety regime. It will be responsible for ensuring compliance with the new building safety regime for multi-occupied residential buildings in Wales. </w:t>
      </w:r>
    </w:p>
    <w:p w14:paraId="3A3F5B73" w14:textId="77777777" w:rsidR="00CB7566" w:rsidRPr="00CB7566" w:rsidRDefault="00CB7566" w:rsidP="00CB7566">
      <w:pPr>
        <w:pStyle w:val="ListParagraph"/>
        <w:spacing w:before="0" w:after="0" w:line="240" w:lineRule="auto"/>
        <w:rPr>
          <w:rFonts w:ascii="Arial" w:hAnsi="Arial" w:cs="Arial"/>
          <w:sz w:val="24"/>
          <w:szCs w:val="24"/>
        </w:rPr>
      </w:pPr>
    </w:p>
    <w:p w14:paraId="2BA41B54" w14:textId="20D00ADC" w:rsidR="00CB7566" w:rsidRPr="00CB7566" w:rsidRDefault="00CB7566" w:rsidP="00CB7566">
      <w:pPr>
        <w:spacing w:before="0" w:after="0" w:line="240" w:lineRule="auto"/>
        <w:contextualSpacing/>
        <w:jc w:val="both"/>
        <w:rPr>
          <w:rFonts w:ascii="Arial" w:hAnsi="Arial" w:cs="Arial"/>
          <w:sz w:val="24"/>
          <w:szCs w:val="24"/>
        </w:rPr>
      </w:pPr>
      <w:r w:rsidRPr="00CB7566">
        <w:rPr>
          <w:rFonts w:ascii="Arial" w:hAnsi="Arial" w:cs="Arial"/>
          <w:sz w:val="24"/>
          <w:szCs w:val="24"/>
        </w:rPr>
        <w:t xml:space="preserve">The Bill will impose additional duties on local authorities, </w:t>
      </w:r>
      <w:r w:rsidR="00AE3D50">
        <w:rPr>
          <w:rFonts w:ascii="Arial" w:hAnsi="Arial" w:cs="Arial"/>
          <w:sz w:val="24"/>
          <w:szCs w:val="24"/>
        </w:rPr>
        <w:t xml:space="preserve">(as building safety authorities) </w:t>
      </w:r>
      <w:r w:rsidRPr="00CB7566">
        <w:rPr>
          <w:rFonts w:ascii="Arial" w:hAnsi="Arial" w:cs="Arial"/>
          <w:sz w:val="24"/>
          <w:szCs w:val="24"/>
        </w:rPr>
        <w:t>fire and rescue authorities</w:t>
      </w:r>
      <w:r w:rsidR="00AE3D50">
        <w:rPr>
          <w:rFonts w:ascii="Arial" w:hAnsi="Arial" w:cs="Arial"/>
          <w:sz w:val="24"/>
          <w:szCs w:val="24"/>
        </w:rPr>
        <w:t xml:space="preserve"> (as fire safety authorities)</w:t>
      </w:r>
      <w:r w:rsidRPr="00CB7566">
        <w:rPr>
          <w:rFonts w:ascii="Arial" w:hAnsi="Arial" w:cs="Arial"/>
          <w:sz w:val="24"/>
          <w:szCs w:val="24"/>
        </w:rPr>
        <w:t xml:space="preserve">, landlords, tenants, owners, leaseholders, and freeholders. It will also place duties on residents </w:t>
      </w:r>
      <w:r w:rsidR="00AE3D50">
        <w:rPr>
          <w:rFonts w:ascii="Arial" w:hAnsi="Arial" w:cs="Arial"/>
          <w:sz w:val="24"/>
          <w:szCs w:val="24"/>
        </w:rPr>
        <w:t xml:space="preserve">and owners of residential units within </w:t>
      </w:r>
      <w:r w:rsidRPr="00CB7566">
        <w:rPr>
          <w:rFonts w:ascii="Arial" w:hAnsi="Arial" w:cs="Arial"/>
          <w:sz w:val="24"/>
          <w:szCs w:val="24"/>
        </w:rPr>
        <w:t>in-scope multi-occupied residential buildings,</w:t>
      </w:r>
      <w:r w:rsidR="00AE3D50">
        <w:rPr>
          <w:rFonts w:ascii="Arial" w:hAnsi="Arial" w:cs="Arial"/>
          <w:sz w:val="24"/>
          <w:szCs w:val="24"/>
        </w:rPr>
        <w:t xml:space="preserve"> to</w:t>
      </w:r>
      <w:r w:rsidRPr="00CB7566">
        <w:rPr>
          <w:rFonts w:ascii="Arial" w:hAnsi="Arial" w:cs="Arial"/>
          <w:sz w:val="24"/>
          <w:szCs w:val="24"/>
        </w:rPr>
        <w:t xml:space="preserve"> not to act in a way that creates a significant risk of a building safety risk materialising</w:t>
      </w:r>
      <w:r w:rsidR="00AE3D50">
        <w:rPr>
          <w:rFonts w:ascii="Arial" w:hAnsi="Arial" w:cs="Arial"/>
          <w:sz w:val="24"/>
          <w:szCs w:val="24"/>
        </w:rPr>
        <w:t xml:space="preserve"> </w:t>
      </w:r>
      <w:r w:rsidR="00380970">
        <w:rPr>
          <w:rFonts w:ascii="Arial" w:hAnsi="Arial" w:cs="Arial"/>
          <w:sz w:val="24"/>
          <w:szCs w:val="24"/>
        </w:rPr>
        <w:t>in relation to</w:t>
      </w:r>
      <w:r w:rsidR="00AE3D50">
        <w:rPr>
          <w:rFonts w:ascii="Arial" w:hAnsi="Arial" w:cs="Arial"/>
          <w:sz w:val="24"/>
          <w:szCs w:val="24"/>
        </w:rPr>
        <w:t xml:space="preserve"> the building</w:t>
      </w:r>
      <w:r w:rsidRPr="00CB7566">
        <w:rPr>
          <w:rFonts w:ascii="Arial" w:hAnsi="Arial" w:cs="Arial"/>
          <w:sz w:val="24"/>
          <w:szCs w:val="24"/>
        </w:rPr>
        <w:t xml:space="preserve">. </w:t>
      </w:r>
    </w:p>
    <w:p w14:paraId="51B9231B" w14:textId="77777777" w:rsidR="00CB7566" w:rsidRPr="00CB7566" w:rsidRDefault="00CB7566" w:rsidP="00CB7566">
      <w:pPr>
        <w:spacing w:before="0" w:after="0" w:line="240" w:lineRule="auto"/>
        <w:contextualSpacing/>
        <w:jc w:val="both"/>
        <w:rPr>
          <w:rFonts w:cs="Arial"/>
          <w:sz w:val="24"/>
          <w:szCs w:val="24"/>
        </w:rPr>
      </w:pPr>
    </w:p>
    <w:p w14:paraId="4684A87C" w14:textId="4B288E17" w:rsidR="00CB7566" w:rsidRPr="00CB7566" w:rsidRDefault="00CB7566" w:rsidP="00CB7566">
      <w:pPr>
        <w:spacing w:before="0" w:after="0" w:line="240" w:lineRule="auto"/>
        <w:contextualSpacing/>
        <w:jc w:val="both"/>
        <w:rPr>
          <w:rFonts w:ascii="Arial" w:hAnsi="Arial" w:cs="Arial"/>
          <w:sz w:val="24"/>
          <w:szCs w:val="24"/>
        </w:rPr>
      </w:pPr>
      <w:r w:rsidRPr="00CB7566">
        <w:rPr>
          <w:rFonts w:ascii="Arial" w:hAnsi="Arial" w:cs="Arial"/>
          <w:sz w:val="24"/>
          <w:szCs w:val="24"/>
        </w:rPr>
        <w:t>The</w:t>
      </w:r>
      <w:r w:rsidR="00B768C7">
        <w:rPr>
          <w:rFonts w:ascii="Arial" w:hAnsi="Arial" w:cs="Arial"/>
          <w:sz w:val="24"/>
          <w:szCs w:val="24"/>
        </w:rPr>
        <w:t xml:space="preserve"> building safety authorities</w:t>
      </w:r>
      <w:r w:rsidRPr="00CB7566">
        <w:rPr>
          <w:rFonts w:ascii="Arial" w:hAnsi="Arial" w:cs="Arial"/>
          <w:sz w:val="24"/>
          <w:szCs w:val="24"/>
        </w:rPr>
        <w:t xml:space="preserve"> </w:t>
      </w:r>
      <w:r w:rsidR="00AE3D50">
        <w:rPr>
          <w:rFonts w:ascii="Arial" w:hAnsi="Arial" w:cs="Arial"/>
          <w:sz w:val="24"/>
          <w:szCs w:val="24"/>
        </w:rPr>
        <w:t xml:space="preserve">and fire safety authorities will be able to make applications </w:t>
      </w:r>
      <w:r w:rsidRPr="00CB7566">
        <w:rPr>
          <w:rFonts w:ascii="Arial" w:hAnsi="Arial" w:cs="Arial"/>
          <w:sz w:val="24"/>
          <w:szCs w:val="24"/>
        </w:rPr>
        <w:t xml:space="preserve">to the </w:t>
      </w:r>
      <w:r w:rsidR="00AE3D50">
        <w:rPr>
          <w:rFonts w:ascii="Arial" w:hAnsi="Arial" w:cs="Arial"/>
          <w:sz w:val="24"/>
          <w:szCs w:val="24"/>
        </w:rPr>
        <w:t xml:space="preserve">residential property </w:t>
      </w:r>
      <w:r w:rsidRPr="00CB7566">
        <w:rPr>
          <w:rFonts w:ascii="Arial" w:hAnsi="Arial" w:cs="Arial"/>
          <w:sz w:val="24"/>
          <w:szCs w:val="24"/>
        </w:rPr>
        <w:t>tribunal under specific circumstances</w:t>
      </w:r>
      <w:r w:rsidR="00380970">
        <w:rPr>
          <w:rFonts w:ascii="Arial" w:hAnsi="Arial" w:cs="Arial"/>
          <w:sz w:val="24"/>
          <w:szCs w:val="24"/>
        </w:rPr>
        <w:t xml:space="preserve"> and to prosecute certain breaches under the Bill via the courts.</w:t>
      </w:r>
      <w:r w:rsidRPr="00CB7566">
        <w:rPr>
          <w:rFonts w:ascii="Arial" w:hAnsi="Arial" w:cs="Arial"/>
          <w:sz w:val="24"/>
          <w:szCs w:val="24"/>
        </w:rPr>
        <w:t xml:space="preserve"> </w:t>
      </w:r>
      <w:r w:rsidR="00882932">
        <w:rPr>
          <w:rFonts w:ascii="Arial" w:hAnsi="Arial" w:cs="Arial"/>
          <w:sz w:val="24"/>
          <w:szCs w:val="24"/>
        </w:rPr>
        <w:t xml:space="preserve">Principal accountable persons will also be able to apply to the courts for contravention orders. </w:t>
      </w:r>
      <w:r w:rsidRPr="00CB7566">
        <w:rPr>
          <w:rFonts w:ascii="Arial" w:hAnsi="Arial" w:cs="Arial"/>
          <w:sz w:val="24"/>
          <w:szCs w:val="24"/>
        </w:rPr>
        <w:t>A new enforcement regime is proposed to ensure and encourage compliance with the new building safety regime. This includes:</w:t>
      </w:r>
    </w:p>
    <w:p w14:paraId="48E973EF" w14:textId="1FED524D" w:rsidR="00CB7566" w:rsidRPr="00CB7566" w:rsidRDefault="00CB7566">
      <w:pPr>
        <w:pStyle w:val="ListParagraph"/>
        <w:numPr>
          <w:ilvl w:val="0"/>
          <w:numId w:val="18"/>
        </w:numPr>
        <w:spacing w:before="120" w:after="0" w:line="240" w:lineRule="auto"/>
        <w:ind w:left="1077" w:hanging="357"/>
        <w:contextualSpacing w:val="0"/>
        <w:jc w:val="both"/>
        <w:rPr>
          <w:rFonts w:ascii="Arial" w:hAnsi="Arial" w:cs="Arial"/>
          <w:sz w:val="24"/>
          <w:szCs w:val="24"/>
        </w:rPr>
      </w:pPr>
      <w:r w:rsidRPr="00CB7566">
        <w:rPr>
          <w:rFonts w:ascii="Arial" w:hAnsi="Arial" w:cs="Arial"/>
          <w:sz w:val="24"/>
          <w:szCs w:val="24"/>
        </w:rPr>
        <w:t>Civil Enforcement Powers: including power to issue compliance notices</w:t>
      </w:r>
      <w:r w:rsidR="003B4207">
        <w:rPr>
          <w:rFonts w:ascii="Arial" w:hAnsi="Arial" w:cs="Arial"/>
          <w:sz w:val="24"/>
          <w:szCs w:val="24"/>
        </w:rPr>
        <w:t>, prohibition notices</w:t>
      </w:r>
      <w:r w:rsidRPr="00CB7566">
        <w:rPr>
          <w:rFonts w:ascii="Arial" w:hAnsi="Arial" w:cs="Arial"/>
          <w:sz w:val="24"/>
          <w:szCs w:val="24"/>
        </w:rPr>
        <w:t xml:space="preserve"> and urgent action notices for specific contraventions. </w:t>
      </w:r>
      <w:r>
        <w:rPr>
          <w:rFonts w:ascii="Arial" w:hAnsi="Arial" w:cs="Arial"/>
          <w:sz w:val="24"/>
          <w:szCs w:val="24"/>
        </w:rPr>
        <w:t>Building safety authorities</w:t>
      </w:r>
      <w:r w:rsidRPr="00CB7566">
        <w:rPr>
          <w:rFonts w:ascii="Arial" w:hAnsi="Arial" w:cs="Arial"/>
          <w:sz w:val="24"/>
          <w:szCs w:val="24"/>
        </w:rPr>
        <w:t xml:space="preserve"> </w:t>
      </w:r>
      <w:r w:rsidR="008F5907">
        <w:rPr>
          <w:rFonts w:ascii="Arial" w:hAnsi="Arial" w:cs="Arial"/>
          <w:sz w:val="24"/>
          <w:szCs w:val="24"/>
        </w:rPr>
        <w:t xml:space="preserve">and </w:t>
      </w:r>
      <w:r w:rsidR="00EF658F">
        <w:rPr>
          <w:rFonts w:ascii="Arial" w:hAnsi="Arial" w:cs="Arial"/>
          <w:sz w:val="24"/>
          <w:szCs w:val="24"/>
        </w:rPr>
        <w:t xml:space="preserve">fire safety authorities </w:t>
      </w:r>
      <w:r w:rsidRPr="00CB7566">
        <w:rPr>
          <w:rFonts w:ascii="Arial" w:hAnsi="Arial" w:cs="Arial"/>
          <w:sz w:val="24"/>
          <w:szCs w:val="24"/>
        </w:rPr>
        <w:t xml:space="preserve">will be able to require information and </w:t>
      </w:r>
      <w:r w:rsidRPr="00CB7566">
        <w:rPr>
          <w:rFonts w:ascii="Arial" w:hAnsi="Arial" w:cs="Arial"/>
          <w:sz w:val="24"/>
          <w:szCs w:val="24"/>
        </w:rPr>
        <w:lastRenderedPageBreak/>
        <w:t xml:space="preserve">documents from </w:t>
      </w:r>
      <w:r>
        <w:rPr>
          <w:rFonts w:ascii="Arial" w:hAnsi="Arial" w:cs="Arial"/>
          <w:sz w:val="24"/>
          <w:szCs w:val="24"/>
        </w:rPr>
        <w:t>p</w:t>
      </w:r>
      <w:r w:rsidRPr="00CB7566">
        <w:rPr>
          <w:rFonts w:ascii="Arial" w:hAnsi="Arial" w:cs="Arial"/>
          <w:sz w:val="24"/>
          <w:szCs w:val="24"/>
        </w:rPr>
        <w:t xml:space="preserve">rincipal </w:t>
      </w:r>
      <w:r>
        <w:rPr>
          <w:rFonts w:ascii="Arial" w:hAnsi="Arial" w:cs="Arial"/>
          <w:sz w:val="24"/>
          <w:szCs w:val="24"/>
        </w:rPr>
        <w:t>a</w:t>
      </w:r>
      <w:r w:rsidRPr="00CB7566">
        <w:rPr>
          <w:rFonts w:ascii="Arial" w:hAnsi="Arial" w:cs="Arial"/>
          <w:sz w:val="24"/>
          <w:szCs w:val="24"/>
        </w:rPr>
        <w:t xml:space="preserve">ccountable </w:t>
      </w:r>
      <w:r>
        <w:rPr>
          <w:rFonts w:ascii="Arial" w:hAnsi="Arial" w:cs="Arial"/>
          <w:sz w:val="24"/>
          <w:szCs w:val="24"/>
        </w:rPr>
        <w:t>p</w:t>
      </w:r>
      <w:r w:rsidRPr="00CB7566">
        <w:rPr>
          <w:rFonts w:ascii="Arial" w:hAnsi="Arial" w:cs="Arial"/>
          <w:sz w:val="24"/>
          <w:szCs w:val="24"/>
        </w:rPr>
        <w:t xml:space="preserve">ersons and </w:t>
      </w:r>
      <w:r>
        <w:rPr>
          <w:rFonts w:ascii="Arial" w:hAnsi="Arial" w:cs="Arial"/>
          <w:sz w:val="24"/>
          <w:szCs w:val="24"/>
        </w:rPr>
        <w:t>a</w:t>
      </w:r>
      <w:r w:rsidRPr="00CB7566">
        <w:rPr>
          <w:rFonts w:ascii="Arial" w:hAnsi="Arial" w:cs="Arial"/>
          <w:sz w:val="24"/>
          <w:szCs w:val="24"/>
        </w:rPr>
        <w:t xml:space="preserve">ccountable </w:t>
      </w:r>
      <w:r>
        <w:rPr>
          <w:rFonts w:ascii="Arial" w:hAnsi="Arial" w:cs="Arial"/>
          <w:sz w:val="24"/>
          <w:szCs w:val="24"/>
        </w:rPr>
        <w:t>p</w:t>
      </w:r>
      <w:r w:rsidRPr="00CB7566">
        <w:rPr>
          <w:rFonts w:ascii="Arial" w:hAnsi="Arial" w:cs="Arial"/>
          <w:sz w:val="24"/>
          <w:szCs w:val="24"/>
        </w:rPr>
        <w:t>ersons and to access and inspect buildings.</w:t>
      </w:r>
      <w:r w:rsidR="00EF658F">
        <w:rPr>
          <w:rFonts w:ascii="Arial" w:hAnsi="Arial" w:cs="Arial"/>
          <w:sz w:val="24"/>
          <w:szCs w:val="24"/>
        </w:rPr>
        <w:t xml:space="preserve"> Fire safety authorities will also be able to issue prohibition notices.</w:t>
      </w:r>
    </w:p>
    <w:p w14:paraId="3F117AE1" w14:textId="73BFAFBE" w:rsidR="00CB7566" w:rsidRPr="00CB7566" w:rsidRDefault="00CB7566">
      <w:pPr>
        <w:pStyle w:val="ListParagraph"/>
        <w:numPr>
          <w:ilvl w:val="0"/>
          <w:numId w:val="18"/>
        </w:numPr>
        <w:spacing w:before="120" w:after="0" w:line="240" w:lineRule="auto"/>
        <w:ind w:left="1077" w:hanging="357"/>
        <w:contextualSpacing w:val="0"/>
        <w:jc w:val="both"/>
        <w:rPr>
          <w:rFonts w:ascii="Arial" w:hAnsi="Arial" w:cs="Arial"/>
          <w:sz w:val="24"/>
          <w:szCs w:val="24"/>
        </w:rPr>
      </w:pPr>
      <w:r w:rsidRPr="00CB7566">
        <w:rPr>
          <w:rFonts w:ascii="Arial" w:hAnsi="Arial" w:cs="Arial"/>
          <w:sz w:val="24"/>
          <w:szCs w:val="24"/>
        </w:rPr>
        <w:t xml:space="preserve">Enforcement Powers for Building Safety Management: </w:t>
      </w:r>
      <w:r>
        <w:rPr>
          <w:rFonts w:ascii="Arial" w:hAnsi="Arial" w:cs="Arial"/>
          <w:sz w:val="24"/>
          <w:szCs w:val="24"/>
        </w:rPr>
        <w:t>Building safety authorities</w:t>
      </w:r>
      <w:r w:rsidRPr="00CB7566">
        <w:rPr>
          <w:rFonts w:ascii="Arial" w:hAnsi="Arial" w:cs="Arial"/>
          <w:sz w:val="24"/>
          <w:szCs w:val="24"/>
        </w:rPr>
        <w:t xml:space="preserve"> </w:t>
      </w:r>
      <w:r w:rsidR="00AE3D50">
        <w:rPr>
          <w:rFonts w:ascii="Arial" w:hAnsi="Arial" w:cs="Arial"/>
          <w:sz w:val="24"/>
          <w:szCs w:val="24"/>
        </w:rPr>
        <w:t xml:space="preserve">and fire safety authorities </w:t>
      </w:r>
      <w:r w:rsidRPr="00CB7566">
        <w:rPr>
          <w:rFonts w:ascii="Arial" w:hAnsi="Arial" w:cs="Arial"/>
          <w:sz w:val="24"/>
          <w:szCs w:val="24"/>
        </w:rPr>
        <w:t xml:space="preserve">will have the power to take enforcement action against </w:t>
      </w:r>
      <w:r>
        <w:rPr>
          <w:rFonts w:ascii="Arial" w:hAnsi="Arial" w:cs="Arial"/>
          <w:sz w:val="24"/>
          <w:szCs w:val="24"/>
        </w:rPr>
        <w:t>p</w:t>
      </w:r>
      <w:r w:rsidRPr="00CB7566">
        <w:rPr>
          <w:rFonts w:ascii="Arial" w:hAnsi="Arial" w:cs="Arial"/>
          <w:sz w:val="24"/>
          <w:szCs w:val="24"/>
        </w:rPr>
        <w:t xml:space="preserve">rincipal </w:t>
      </w:r>
      <w:r>
        <w:rPr>
          <w:rFonts w:ascii="Arial" w:hAnsi="Arial" w:cs="Arial"/>
          <w:sz w:val="24"/>
          <w:szCs w:val="24"/>
        </w:rPr>
        <w:t>a</w:t>
      </w:r>
      <w:r w:rsidRPr="00CB7566">
        <w:rPr>
          <w:rFonts w:ascii="Arial" w:hAnsi="Arial" w:cs="Arial"/>
          <w:sz w:val="24"/>
          <w:szCs w:val="24"/>
        </w:rPr>
        <w:t xml:space="preserve">ccountable </w:t>
      </w:r>
      <w:r>
        <w:rPr>
          <w:rFonts w:ascii="Arial" w:hAnsi="Arial" w:cs="Arial"/>
          <w:sz w:val="24"/>
          <w:szCs w:val="24"/>
        </w:rPr>
        <w:t>p</w:t>
      </w:r>
      <w:r w:rsidRPr="00CB7566">
        <w:rPr>
          <w:rFonts w:ascii="Arial" w:hAnsi="Arial" w:cs="Arial"/>
          <w:sz w:val="24"/>
          <w:szCs w:val="24"/>
        </w:rPr>
        <w:t xml:space="preserve">ersons and </w:t>
      </w:r>
      <w:r>
        <w:rPr>
          <w:rFonts w:ascii="Arial" w:hAnsi="Arial" w:cs="Arial"/>
          <w:sz w:val="24"/>
          <w:szCs w:val="24"/>
        </w:rPr>
        <w:t>a</w:t>
      </w:r>
      <w:r w:rsidRPr="00CB7566">
        <w:rPr>
          <w:rFonts w:ascii="Arial" w:hAnsi="Arial" w:cs="Arial"/>
          <w:sz w:val="24"/>
          <w:szCs w:val="24"/>
        </w:rPr>
        <w:t xml:space="preserve">ccountable </w:t>
      </w:r>
      <w:r>
        <w:rPr>
          <w:rFonts w:ascii="Arial" w:hAnsi="Arial" w:cs="Arial"/>
          <w:sz w:val="24"/>
          <w:szCs w:val="24"/>
        </w:rPr>
        <w:t>p</w:t>
      </w:r>
      <w:r w:rsidRPr="00CB7566">
        <w:rPr>
          <w:rFonts w:ascii="Arial" w:hAnsi="Arial" w:cs="Arial"/>
          <w:sz w:val="24"/>
          <w:szCs w:val="24"/>
        </w:rPr>
        <w:t xml:space="preserve">ersons </w:t>
      </w:r>
      <w:r w:rsidR="00EF658F">
        <w:rPr>
          <w:rFonts w:ascii="Arial" w:hAnsi="Arial" w:cs="Arial"/>
          <w:sz w:val="24"/>
          <w:szCs w:val="24"/>
        </w:rPr>
        <w:t xml:space="preserve">and residents </w:t>
      </w:r>
      <w:r w:rsidRPr="00CB7566">
        <w:rPr>
          <w:rFonts w:ascii="Arial" w:hAnsi="Arial" w:cs="Arial"/>
          <w:sz w:val="24"/>
          <w:szCs w:val="24"/>
        </w:rPr>
        <w:t>who fail to comply with their duties</w:t>
      </w:r>
      <w:r w:rsidR="00CA22EF">
        <w:rPr>
          <w:rFonts w:ascii="Arial" w:hAnsi="Arial" w:cs="Arial"/>
          <w:sz w:val="24"/>
          <w:szCs w:val="24"/>
        </w:rPr>
        <w:t>, as well as residents if appropriate</w:t>
      </w:r>
      <w:r w:rsidRPr="00CB7566">
        <w:rPr>
          <w:rFonts w:ascii="Arial" w:hAnsi="Arial" w:cs="Arial"/>
          <w:sz w:val="24"/>
          <w:szCs w:val="24"/>
        </w:rPr>
        <w:t xml:space="preserve">. </w:t>
      </w:r>
    </w:p>
    <w:p w14:paraId="1CA3E886" w14:textId="77777777" w:rsidR="00CB7566" w:rsidRPr="00CB7566" w:rsidRDefault="00CB7566" w:rsidP="00CB7566">
      <w:pPr>
        <w:pStyle w:val="ListParagraph"/>
        <w:ind w:left="1080"/>
        <w:jc w:val="both"/>
        <w:rPr>
          <w:rFonts w:ascii="Arial" w:hAnsi="Arial" w:cs="Arial"/>
          <w:sz w:val="24"/>
          <w:szCs w:val="24"/>
        </w:rPr>
      </w:pPr>
    </w:p>
    <w:p w14:paraId="2D939294" w14:textId="13B97955" w:rsidR="00EF658F" w:rsidRDefault="00EF658F" w:rsidP="00CB7566">
      <w:pPr>
        <w:spacing w:before="0" w:after="0" w:line="240" w:lineRule="auto"/>
        <w:contextualSpacing/>
        <w:jc w:val="both"/>
        <w:rPr>
          <w:rFonts w:ascii="Arial" w:hAnsi="Arial" w:cs="Arial"/>
          <w:sz w:val="24"/>
          <w:szCs w:val="24"/>
        </w:rPr>
      </w:pPr>
      <w:r w:rsidRPr="00EF658F">
        <w:rPr>
          <w:rFonts w:ascii="Arial" w:hAnsi="Arial" w:cs="Arial"/>
          <w:sz w:val="24"/>
          <w:szCs w:val="24"/>
        </w:rPr>
        <w:t>Accountable persons will be able to issue warning notices to residents where they think there is a contravention of a resident duty. Accountable persons can then apply to the residential property tribunal for a contravention order in certain circumstances. Accountable persons and HMO duty holders can also apply to the residential property tribunal for an access order in certain circumstances.</w:t>
      </w:r>
    </w:p>
    <w:p w14:paraId="199B0398" w14:textId="77777777" w:rsidR="00EF658F" w:rsidRDefault="00EF658F" w:rsidP="00CB7566">
      <w:pPr>
        <w:spacing w:before="0" w:after="0" w:line="240" w:lineRule="auto"/>
        <w:contextualSpacing/>
        <w:jc w:val="both"/>
        <w:rPr>
          <w:rFonts w:ascii="Arial" w:hAnsi="Arial" w:cs="Arial"/>
          <w:sz w:val="24"/>
          <w:szCs w:val="24"/>
        </w:rPr>
      </w:pPr>
    </w:p>
    <w:p w14:paraId="571C2DE7" w14:textId="6DA9C499" w:rsidR="00CB7566" w:rsidRPr="00CB7566" w:rsidRDefault="00CB7566" w:rsidP="00CB7566">
      <w:pPr>
        <w:spacing w:before="0" w:after="0" w:line="240" w:lineRule="auto"/>
        <w:contextualSpacing/>
        <w:jc w:val="both"/>
        <w:rPr>
          <w:rFonts w:ascii="Arial" w:hAnsi="Arial" w:cs="Arial"/>
          <w:sz w:val="24"/>
          <w:szCs w:val="24"/>
        </w:rPr>
      </w:pPr>
      <w:r w:rsidRPr="00CB7566">
        <w:rPr>
          <w:rFonts w:ascii="Arial" w:hAnsi="Arial" w:cs="Arial"/>
          <w:sz w:val="24"/>
          <w:szCs w:val="24"/>
        </w:rPr>
        <w:t>The anticipated impact of the Bill on the justice system</w:t>
      </w:r>
      <w:r w:rsidR="00696F07">
        <w:rPr>
          <w:rFonts w:ascii="Arial" w:hAnsi="Arial" w:cs="Arial"/>
          <w:sz w:val="24"/>
          <w:szCs w:val="24"/>
        </w:rPr>
        <w:t xml:space="preserve"> </w:t>
      </w:r>
      <w:r w:rsidR="00EF658F">
        <w:rPr>
          <w:rFonts w:ascii="Arial" w:hAnsi="Arial" w:cs="Arial"/>
          <w:sz w:val="24"/>
          <w:szCs w:val="24"/>
        </w:rPr>
        <w:t>uncertain and will be subject to further consideration</w:t>
      </w:r>
      <w:r w:rsidRPr="00CB7566">
        <w:rPr>
          <w:rFonts w:ascii="Arial" w:hAnsi="Arial" w:cs="Arial"/>
          <w:sz w:val="24"/>
          <w:szCs w:val="24"/>
        </w:rPr>
        <w:t xml:space="preserve">. </w:t>
      </w:r>
    </w:p>
    <w:p w14:paraId="6F19CCDC" w14:textId="77777777" w:rsidR="00CB7566" w:rsidRPr="00CB7566" w:rsidRDefault="00CB7566" w:rsidP="00CB7566">
      <w:pPr>
        <w:pStyle w:val="ListParagraph"/>
        <w:spacing w:before="0" w:after="0" w:line="240" w:lineRule="auto"/>
        <w:ind w:left="360"/>
        <w:jc w:val="both"/>
        <w:rPr>
          <w:rFonts w:ascii="Arial" w:hAnsi="Arial" w:cs="Arial"/>
          <w:sz w:val="24"/>
          <w:szCs w:val="24"/>
        </w:rPr>
      </w:pPr>
    </w:p>
    <w:p w14:paraId="4BD4FADF" w14:textId="1F7A200A" w:rsidR="00CB7566" w:rsidRPr="00CB7566" w:rsidRDefault="00CB7566" w:rsidP="00CB7566">
      <w:pPr>
        <w:spacing w:before="0" w:after="0" w:line="240" w:lineRule="auto"/>
        <w:contextualSpacing/>
        <w:jc w:val="both"/>
        <w:rPr>
          <w:rFonts w:ascii="Arial" w:hAnsi="Arial" w:cs="Arial"/>
          <w:sz w:val="24"/>
          <w:szCs w:val="24"/>
        </w:rPr>
      </w:pPr>
      <w:r w:rsidRPr="00CB7566">
        <w:rPr>
          <w:rFonts w:ascii="Arial" w:hAnsi="Arial" w:cs="Arial"/>
          <w:sz w:val="24"/>
          <w:szCs w:val="24"/>
        </w:rPr>
        <w:t xml:space="preserve">It is expected that </w:t>
      </w:r>
      <w:proofErr w:type="gramStart"/>
      <w:r w:rsidRPr="00CB7566">
        <w:rPr>
          <w:rFonts w:ascii="Arial" w:hAnsi="Arial" w:cs="Arial"/>
          <w:sz w:val="24"/>
          <w:szCs w:val="24"/>
        </w:rPr>
        <w:t>the vast majority of</w:t>
      </w:r>
      <w:proofErr w:type="gramEnd"/>
      <w:r w:rsidRPr="00CB7566">
        <w:rPr>
          <w:rFonts w:ascii="Arial" w:hAnsi="Arial" w:cs="Arial"/>
          <w:sz w:val="24"/>
          <w:szCs w:val="24"/>
        </w:rPr>
        <w:t xml:space="preserve"> </w:t>
      </w:r>
      <w:r>
        <w:rPr>
          <w:rFonts w:ascii="Arial" w:hAnsi="Arial" w:cs="Arial"/>
          <w:sz w:val="24"/>
          <w:szCs w:val="24"/>
        </w:rPr>
        <w:t>p</w:t>
      </w:r>
      <w:r w:rsidRPr="00CB7566">
        <w:rPr>
          <w:rFonts w:ascii="Arial" w:hAnsi="Arial" w:cs="Arial"/>
          <w:sz w:val="24"/>
          <w:szCs w:val="24"/>
        </w:rPr>
        <w:t xml:space="preserve">rincipal </w:t>
      </w:r>
      <w:r>
        <w:rPr>
          <w:rFonts w:ascii="Arial" w:hAnsi="Arial" w:cs="Arial"/>
          <w:sz w:val="24"/>
          <w:szCs w:val="24"/>
        </w:rPr>
        <w:t>a</w:t>
      </w:r>
      <w:r w:rsidRPr="00CB7566">
        <w:rPr>
          <w:rFonts w:ascii="Arial" w:hAnsi="Arial" w:cs="Arial"/>
          <w:sz w:val="24"/>
          <w:szCs w:val="24"/>
        </w:rPr>
        <w:t xml:space="preserve">ccountable </w:t>
      </w:r>
      <w:r>
        <w:rPr>
          <w:rFonts w:ascii="Arial" w:hAnsi="Arial" w:cs="Arial"/>
          <w:sz w:val="24"/>
          <w:szCs w:val="24"/>
        </w:rPr>
        <w:t>p</w:t>
      </w:r>
      <w:r w:rsidRPr="00CB7566">
        <w:rPr>
          <w:rFonts w:ascii="Arial" w:hAnsi="Arial" w:cs="Arial"/>
          <w:sz w:val="24"/>
          <w:szCs w:val="24"/>
        </w:rPr>
        <w:t xml:space="preserve">ersons and </w:t>
      </w:r>
      <w:r>
        <w:rPr>
          <w:rFonts w:ascii="Arial" w:hAnsi="Arial" w:cs="Arial"/>
          <w:sz w:val="24"/>
          <w:szCs w:val="24"/>
        </w:rPr>
        <w:t>a</w:t>
      </w:r>
      <w:r w:rsidRPr="00CB7566">
        <w:rPr>
          <w:rFonts w:ascii="Arial" w:hAnsi="Arial" w:cs="Arial"/>
          <w:sz w:val="24"/>
          <w:szCs w:val="24"/>
        </w:rPr>
        <w:t xml:space="preserve">ccountable </w:t>
      </w:r>
      <w:r>
        <w:rPr>
          <w:rFonts w:ascii="Arial" w:hAnsi="Arial" w:cs="Arial"/>
          <w:sz w:val="24"/>
          <w:szCs w:val="24"/>
        </w:rPr>
        <w:t>p</w:t>
      </w:r>
      <w:r w:rsidRPr="00CB7566">
        <w:rPr>
          <w:rFonts w:ascii="Arial" w:hAnsi="Arial" w:cs="Arial"/>
          <w:sz w:val="24"/>
          <w:szCs w:val="24"/>
        </w:rPr>
        <w:t xml:space="preserve">ersons </w:t>
      </w:r>
      <w:r w:rsidR="00EF658F">
        <w:rPr>
          <w:rFonts w:ascii="Arial" w:hAnsi="Arial" w:cs="Arial"/>
          <w:sz w:val="24"/>
          <w:szCs w:val="24"/>
        </w:rPr>
        <w:t xml:space="preserve">and residents </w:t>
      </w:r>
      <w:r w:rsidRPr="00CB7566">
        <w:rPr>
          <w:rFonts w:ascii="Arial" w:hAnsi="Arial" w:cs="Arial"/>
          <w:sz w:val="24"/>
          <w:szCs w:val="24"/>
        </w:rPr>
        <w:t>will fully and willingly comply with the requirements of the new regime. The policy emphasises exhausting non-sanction routes to compliance, such as raising awareness of responsibilities, promoting cultural change, and education, before pursuing civil sanctions or criminal prosecutions. This approach aims to address non-compliance before it impacts the justice system. Buildings under 18 metres</w:t>
      </w:r>
      <w:r w:rsidR="00EF658F">
        <w:rPr>
          <w:rFonts w:ascii="Arial" w:hAnsi="Arial" w:cs="Arial"/>
          <w:sz w:val="24"/>
          <w:szCs w:val="24"/>
        </w:rPr>
        <w:t xml:space="preserve"> tall</w:t>
      </w:r>
      <w:r w:rsidRPr="00CB7566">
        <w:rPr>
          <w:rFonts w:ascii="Arial" w:hAnsi="Arial" w:cs="Arial"/>
          <w:sz w:val="24"/>
          <w:szCs w:val="24"/>
        </w:rPr>
        <w:t xml:space="preserve">, which make up </w:t>
      </w:r>
      <w:proofErr w:type="gramStart"/>
      <w:r w:rsidRPr="00CB7566">
        <w:rPr>
          <w:rFonts w:ascii="Arial" w:hAnsi="Arial" w:cs="Arial"/>
          <w:sz w:val="24"/>
          <w:szCs w:val="24"/>
        </w:rPr>
        <w:t>the majority of</w:t>
      </w:r>
      <w:proofErr w:type="gramEnd"/>
      <w:r w:rsidRPr="00CB7566">
        <w:rPr>
          <w:rFonts w:ascii="Arial" w:hAnsi="Arial" w:cs="Arial"/>
          <w:sz w:val="24"/>
          <w:szCs w:val="24"/>
        </w:rPr>
        <w:t xml:space="preserve"> buildings within the scope of the Bill, will be subject to fewer duties. </w:t>
      </w:r>
    </w:p>
    <w:p w14:paraId="44A92D08" w14:textId="77777777" w:rsidR="00CB7566" w:rsidRPr="00CB7566" w:rsidRDefault="00CB7566" w:rsidP="00CB7566">
      <w:pPr>
        <w:pStyle w:val="ListParagraph"/>
        <w:spacing w:before="0" w:after="0" w:line="240" w:lineRule="auto"/>
        <w:ind w:left="360"/>
        <w:jc w:val="both"/>
        <w:rPr>
          <w:rFonts w:ascii="Arial" w:hAnsi="Arial" w:cs="Arial"/>
          <w:sz w:val="24"/>
          <w:szCs w:val="24"/>
        </w:rPr>
      </w:pPr>
    </w:p>
    <w:p w14:paraId="29315497" w14:textId="1FA1BCDA" w:rsidR="00CB7566" w:rsidRPr="00CB7566" w:rsidRDefault="00CB7566" w:rsidP="00CB7566">
      <w:pPr>
        <w:spacing w:before="0" w:after="0" w:line="240" w:lineRule="auto"/>
        <w:contextualSpacing/>
        <w:jc w:val="both"/>
        <w:rPr>
          <w:rFonts w:ascii="Arial" w:hAnsi="Arial" w:cs="Arial"/>
          <w:sz w:val="24"/>
          <w:szCs w:val="24"/>
        </w:rPr>
      </w:pPr>
      <w:r w:rsidRPr="00CB7566">
        <w:rPr>
          <w:rFonts w:ascii="Arial" w:hAnsi="Arial" w:cs="Arial"/>
          <w:sz w:val="24"/>
          <w:szCs w:val="24"/>
        </w:rPr>
        <w:t>Data on enforcement activity under the Regulatory Reform (Fire Safety) Order 2005 indicates a relatively low number of enforcement actions</w:t>
      </w:r>
      <w:r w:rsidR="002D66E2">
        <w:rPr>
          <w:rFonts w:ascii="Arial" w:hAnsi="Arial" w:cs="Arial"/>
          <w:sz w:val="24"/>
          <w:szCs w:val="24"/>
        </w:rPr>
        <w:t xml:space="preserve"> in Wales</w:t>
      </w:r>
      <w:r w:rsidR="003B5748">
        <w:rPr>
          <w:rStyle w:val="FootnoteReference"/>
          <w:rFonts w:ascii="Arial" w:hAnsi="Arial" w:cs="Arial"/>
          <w:sz w:val="24"/>
          <w:szCs w:val="24"/>
        </w:rPr>
        <w:footnoteReference w:id="2"/>
      </w:r>
      <w:r w:rsidRPr="00CB7566">
        <w:rPr>
          <w:rFonts w:ascii="Arial" w:hAnsi="Arial" w:cs="Arial"/>
          <w:sz w:val="24"/>
          <w:szCs w:val="24"/>
        </w:rPr>
        <w:t>. For example, in the three years from 2020-2023, there were a total of 116 enforcement notices, 17 prohibition notices, and one prosecution.</w:t>
      </w:r>
    </w:p>
    <w:p w14:paraId="6486DFAC" w14:textId="77777777" w:rsidR="00CB7566" w:rsidRPr="00CB7566" w:rsidRDefault="00CB7566" w:rsidP="00CB7566">
      <w:pPr>
        <w:pStyle w:val="ListParagraph"/>
        <w:spacing w:before="0" w:after="0" w:line="240" w:lineRule="auto"/>
        <w:rPr>
          <w:rFonts w:ascii="Arial" w:hAnsi="Arial" w:cs="Arial"/>
          <w:sz w:val="24"/>
          <w:szCs w:val="24"/>
        </w:rPr>
      </w:pPr>
    </w:p>
    <w:p w14:paraId="253FB9E1" w14:textId="5D1E4E4E" w:rsidR="00CB7566" w:rsidRPr="00CB7566" w:rsidRDefault="00CB7566" w:rsidP="00CB7566">
      <w:pPr>
        <w:spacing w:before="0" w:after="0" w:line="240" w:lineRule="auto"/>
        <w:contextualSpacing/>
        <w:jc w:val="both"/>
        <w:rPr>
          <w:rFonts w:ascii="Arial" w:hAnsi="Arial" w:cs="Arial"/>
          <w:sz w:val="24"/>
          <w:szCs w:val="24"/>
        </w:rPr>
      </w:pPr>
      <w:r w:rsidRPr="00CB7566">
        <w:rPr>
          <w:rFonts w:ascii="Arial" w:hAnsi="Arial" w:cs="Arial"/>
          <w:sz w:val="24"/>
          <w:szCs w:val="24"/>
        </w:rPr>
        <w:t>The introduction of specific offences, such as the use of unqualified fire risk assessors, is intended to act as a deterrent rather than leading to an increased number of prosecutions.</w:t>
      </w:r>
    </w:p>
    <w:p w14:paraId="18CAB1E6" w14:textId="77777777" w:rsidR="00CB7566" w:rsidRPr="00CB7566" w:rsidRDefault="00CB7566" w:rsidP="00CB7566">
      <w:pPr>
        <w:pStyle w:val="ListParagraph"/>
        <w:spacing w:before="0" w:after="0" w:line="240" w:lineRule="auto"/>
        <w:rPr>
          <w:rFonts w:ascii="Arial" w:hAnsi="Arial" w:cs="Arial"/>
          <w:sz w:val="24"/>
          <w:szCs w:val="24"/>
        </w:rPr>
      </w:pPr>
    </w:p>
    <w:p w14:paraId="33179122" w14:textId="24E820BD" w:rsidR="00CB7566" w:rsidRPr="00CB7566" w:rsidRDefault="00CB7566" w:rsidP="00CB7566">
      <w:pPr>
        <w:spacing w:before="0" w:after="0" w:line="240" w:lineRule="auto"/>
        <w:contextualSpacing/>
        <w:jc w:val="both"/>
        <w:rPr>
          <w:rFonts w:ascii="Arial" w:hAnsi="Arial" w:cs="Arial"/>
          <w:sz w:val="24"/>
          <w:szCs w:val="24"/>
        </w:rPr>
      </w:pPr>
      <w:r w:rsidRPr="00CB7566">
        <w:rPr>
          <w:rFonts w:ascii="Arial" w:hAnsi="Arial" w:cs="Arial"/>
          <w:sz w:val="24"/>
          <w:szCs w:val="24"/>
        </w:rPr>
        <w:t xml:space="preserve">When assessing the potential impact of Building Safety Act 2022 in England for buildings 18 metres and higher, </w:t>
      </w:r>
      <w:r w:rsidR="00B434AA">
        <w:rPr>
          <w:rFonts w:ascii="Arial" w:hAnsi="Arial" w:cs="Arial"/>
          <w:sz w:val="24"/>
          <w:szCs w:val="24"/>
        </w:rPr>
        <w:t xml:space="preserve">UK Government </w:t>
      </w:r>
      <w:r w:rsidRPr="00CB7566">
        <w:rPr>
          <w:rFonts w:ascii="Arial" w:hAnsi="Arial" w:cs="Arial"/>
          <w:sz w:val="24"/>
          <w:szCs w:val="24"/>
        </w:rPr>
        <w:t xml:space="preserve">officials concluded that there would be minimal impact on the justice system. </w:t>
      </w:r>
      <w:r w:rsidR="00EF658F">
        <w:rPr>
          <w:rFonts w:ascii="Arial" w:hAnsi="Arial" w:cs="Arial"/>
          <w:sz w:val="24"/>
          <w:szCs w:val="24"/>
        </w:rPr>
        <w:t xml:space="preserve">Buildings at least 18m tall are much less prevalent in Wales than in England. But since </w:t>
      </w:r>
      <w:r w:rsidRPr="00CB7566">
        <w:rPr>
          <w:rFonts w:ascii="Arial" w:hAnsi="Arial" w:cs="Arial"/>
          <w:sz w:val="24"/>
          <w:szCs w:val="24"/>
        </w:rPr>
        <w:t xml:space="preserve">the new regime in Wales will apply to a larger </w:t>
      </w:r>
      <w:r w:rsidR="00EF658F">
        <w:rPr>
          <w:rFonts w:ascii="Arial" w:hAnsi="Arial" w:cs="Arial"/>
          <w:sz w:val="24"/>
          <w:szCs w:val="24"/>
        </w:rPr>
        <w:t>range</w:t>
      </w:r>
      <w:r w:rsidR="00696F07">
        <w:rPr>
          <w:rFonts w:ascii="Arial" w:hAnsi="Arial" w:cs="Arial"/>
          <w:sz w:val="24"/>
          <w:szCs w:val="24"/>
        </w:rPr>
        <w:t xml:space="preserve"> </w:t>
      </w:r>
      <w:r w:rsidRPr="00CB7566">
        <w:rPr>
          <w:rFonts w:ascii="Arial" w:hAnsi="Arial" w:cs="Arial"/>
          <w:sz w:val="24"/>
          <w:szCs w:val="24"/>
        </w:rPr>
        <w:t>of buildings</w:t>
      </w:r>
      <w:r w:rsidR="00B72D64">
        <w:rPr>
          <w:rFonts w:ascii="Arial" w:hAnsi="Arial" w:cs="Arial"/>
          <w:sz w:val="24"/>
          <w:szCs w:val="24"/>
        </w:rPr>
        <w:t xml:space="preserve">, </w:t>
      </w:r>
      <w:r w:rsidR="00EF658F" w:rsidRPr="00EF658F">
        <w:rPr>
          <w:rFonts w:ascii="Arial" w:hAnsi="Arial" w:cs="Arial"/>
          <w:sz w:val="24"/>
          <w:szCs w:val="24"/>
        </w:rPr>
        <w:t xml:space="preserve">it is possible that this will result in more cases being referred, initially, to the residential property tribunal.   Our estimates of both the caseload and the unit cost of a case are </w:t>
      </w:r>
      <w:proofErr w:type="gramStart"/>
      <w:r w:rsidR="00EF658F" w:rsidRPr="00EF658F">
        <w:rPr>
          <w:rFonts w:ascii="Arial" w:hAnsi="Arial" w:cs="Arial"/>
          <w:sz w:val="24"/>
          <w:szCs w:val="24"/>
        </w:rPr>
        <w:t>uncertain</w:t>
      </w:r>
      <w:proofErr w:type="gramEnd"/>
      <w:r w:rsidR="00EF658F" w:rsidRPr="00EF658F">
        <w:rPr>
          <w:rFonts w:ascii="Arial" w:hAnsi="Arial" w:cs="Arial"/>
          <w:sz w:val="24"/>
          <w:szCs w:val="24"/>
        </w:rPr>
        <w:t xml:space="preserve"> and we will attempt to improve the </w:t>
      </w:r>
      <w:r w:rsidRPr="00CB7566">
        <w:rPr>
          <w:rFonts w:ascii="Arial" w:hAnsi="Arial" w:cs="Arial"/>
          <w:sz w:val="24"/>
          <w:szCs w:val="24"/>
        </w:rPr>
        <w:t xml:space="preserve">expectation of high compliance and the use of supportive routes to compliance should </w:t>
      </w:r>
      <w:r w:rsidR="00EF658F">
        <w:rPr>
          <w:rFonts w:ascii="Arial" w:hAnsi="Arial" w:cs="Arial"/>
          <w:sz w:val="24"/>
          <w:szCs w:val="24"/>
        </w:rPr>
        <w:t xml:space="preserve">help to mitigate </w:t>
      </w:r>
      <w:r w:rsidRPr="00CB7566">
        <w:rPr>
          <w:rFonts w:ascii="Arial" w:hAnsi="Arial" w:cs="Arial"/>
          <w:sz w:val="24"/>
          <w:szCs w:val="24"/>
        </w:rPr>
        <w:t>impact.</w:t>
      </w:r>
    </w:p>
    <w:p w14:paraId="2FAEE8E7" w14:textId="77777777" w:rsidR="00DB7988" w:rsidRPr="0063698A" w:rsidRDefault="00DB7988" w:rsidP="00DB7988">
      <w:pPr>
        <w:pStyle w:val="Heading1"/>
        <w:rPr>
          <w:color w:val="000000" w:themeColor="text1"/>
          <w:sz w:val="28"/>
        </w:rPr>
      </w:pPr>
      <w:bookmarkStart w:id="18" w:name="_Section_5._What"/>
      <w:bookmarkStart w:id="19" w:name="_Toc195259451"/>
      <w:bookmarkEnd w:id="18"/>
      <w:r w:rsidRPr="0063698A">
        <w:rPr>
          <w:color w:val="000000" w:themeColor="text1"/>
          <w:sz w:val="28"/>
        </w:rPr>
        <w:lastRenderedPageBreak/>
        <w:t xml:space="preserve">Section 5. What will be the </w:t>
      </w:r>
      <w:r w:rsidR="007D2C40" w:rsidRPr="0063698A">
        <w:rPr>
          <w:color w:val="000000" w:themeColor="text1"/>
          <w:sz w:val="28"/>
        </w:rPr>
        <w:t>effect on environmental well-being</w:t>
      </w:r>
      <w:r w:rsidRPr="0063698A">
        <w:rPr>
          <w:color w:val="000000" w:themeColor="text1"/>
          <w:sz w:val="28"/>
        </w:rPr>
        <w:t>?</w:t>
      </w:r>
      <w:bookmarkEnd w:id="19"/>
    </w:p>
    <w:p w14:paraId="3662C7E3" w14:textId="77777777" w:rsidR="00C242D3" w:rsidRPr="00343C3A" w:rsidRDefault="00343C3A" w:rsidP="00C242D3">
      <w:pPr>
        <w:shd w:val="clear" w:color="auto" w:fill="FFFFFF"/>
        <w:spacing w:line="336" w:lineRule="atLeast"/>
        <w:rPr>
          <w:rFonts w:cstheme="minorHAnsi"/>
          <w:b/>
          <w:color w:val="000000" w:themeColor="text1"/>
          <w:sz w:val="28"/>
        </w:rPr>
      </w:pPr>
      <w:r w:rsidRPr="00343C3A">
        <w:rPr>
          <w:rFonts w:cstheme="minorHAnsi"/>
          <w:b/>
          <w:color w:val="000000" w:themeColor="text1"/>
          <w:sz w:val="28"/>
        </w:rPr>
        <w:t>5.1 Natural Resources</w:t>
      </w:r>
    </w:p>
    <w:p w14:paraId="20F51B08" w14:textId="083FB8A2" w:rsidR="00C93C89" w:rsidRPr="002407DB" w:rsidRDefault="00C93C89" w:rsidP="00C93C89">
      <w:pPr>
        <w:spacing w:line="336" w:lineRule="atLeast"/>
        <w:rPr>
          <w:rFonts w:ascii="Arial" w:hAnsi="Arial" w:cs="Arial"/>
          <w:color w:val="000000" w:themeColor="text1"/>
          <w:sz w:val="24"/>
        </w:rPr>
      </w:pPr>
      <w:r w:rsidRPr="002407DB">
        <w:rPr>
          <w:rFonts w:ascii="Arial" w:hAnsi="Arial" w:cs="Arial"/>
          <w:color w:val="000000" w:themeColor="text1"/>
          <w:sz w:val="24"/>
        </w:rPr>
        <w:t>There is no direct link</w:t>
      </w:r>
      <w:r w:rsidR="002F2AC3">
        <w:rPr>
          <w:rFonts w:ascii="Arial" w:hAnsi="Arial" w:cs="Arial"/>
          <w:color w:val="000000" w:themeColor="text1"/>
          <w:sz w:val="24"/>
        </w:rPr>
        <w:t xml:space="preserve"> between the Bill and</w:t>
      </w:r>
      <w:r w:rsidRPr="002407DB">
        <w:rPr>
          <w:rFonts w:ascii="Arial" w:hAnsi="Arial" w:cs="Arial"/>
          <w:color w:val="000000" w:themeColor="text1"/>
          <w:sz w:val="24"/>
        </w:rPr>
        <w:t xml:space="preserve"> the</w:t>
      </w:r>
      <w:r w:rsidRPr="002407DB">
        <w:rPr>
          <w:rFonts w:ascii="Arial" w:hAnsi="Arial" w:cs="Arial"/>
          <w:color w:val="000000" w:themeColor="text1"/>
          <w:sz w:val="24"/>
          <w:szCs w:val="24"/>
        </w:rPr>
        <w:t xml:space="preserve"> National Priorities in the Natural Resources Policy. </w:t>
      </w:r>
    </w:p>
    <w:p w14:paraId="3A3C3577" w14:textId="77777777" w:rsidR="00BB014F" w:rsidRPr="00124510" w:rsidRDefault="00BB014F" w:rsidP="00BB014F">
      <w:pPr>
        <w:spacing w:line="336" w:lineRule="atLeast"/>
        <w:rPr>
          <w:rFonts w:cstheme="minorHAnsi"/>
          <w:b/>
          <w:color w:val="000000" w:themeColor="text1"/>
          <w:sz w:val="28"/>
        </w:rPr>
      </w:pPr>
      <w:r w:rsidRPr="00124510">
        <w:rPr>
          <w:rFonts w:cstheme="minorHAnsi"/>
          <w:b/>
          <w:color w:val="000000" w:themeColor="text1"/>
          <w:sz w:val="28"/>
        </w:rPr>
        <w:t>5.2 Biodiversity</w:t>
      </w:r>
    </w:p>
    <w:p w14:paraId="45F6A80B" w14:textId="08E67DBC" w:rsidR="005E5092" w:rsidRDefault="00814928" w:rsidP="00E91A31">
      <w:pPr>
        <w:spacing w:line="336" w:lineRule="atLeast"/>
        <w:rPr>
          <w:rFonts w:ascii="Arial" w:hAnsi="Arial" w:cs="Arial"/>
          <w:b/>
          <w:color w:val="000000" w:themeColor="text1"/>
          <w:sz w:val="24"/>
        </w:rPr>
      </w:pPr>
      <w:r>
        <w:rPr>
          <w:rFonts w:ascii="Arial" w:hAnsi="Arial" w:cs="Arial"/>
          <w:color w:val="000000" w:themeColor="text1"/>
          <w:sz w:val="24"/>
        </w:rPr>
        <w:t>W</w:t>
      </w:r>
      <w:r w:rsidR="005E5092" w:rsidRPr="005E5092">
        <w:rPr>
          <w:rFonts w:ascii="Arial" w:hAnsi="Arial" w:cs="Arial"/>
          <w:color w:val="000000" w:themeColor="text1"/>
          <w:sz w:val="24"/>
        </w:rPr>
        <w:t xml:space="preserve">e </w:t>
      </w:r>
      <w:r>
        <w:rPr>
          <w:rFonts w:ascii="Arial" w:hAnsi="Arial" w:cs="Arial"/>
          <w:color w:val="000000" w:themeColor="text1"/>
          <w:sz w:val="24"/>
        </w:rPr>
        <w:t>do not anticipate any</w:t>
      </w:r>
      <w:r w:rsidR="005E5092" w:rsidRPr="005E5092">
        <w:rPr>
          <w:rFonts w:ascii="Arial" w:hAnsi="Arial" w:cs="Arial"/>
          <w:bCs/>
          <w:color w:val="000000" w:themeColor="text1"/>
          <w:sz w:val="24"/>
        </w:rPr>
        <w:t xml:space="preserve"> impact on biodiversity</w:t>
      </w:r>
      <w:r w:rsidR="005E5092">
        <w:rPr>
          <w:rFonts w:ascii="Arial" w:hAnsi="Arial" w:cs="Arial"/>
          <w:bCs/>
          <w:color w:val="000000" w:themeColor="text1"/>
          <w:sz w:val="24"/>
        </w:rPr>
        <w:t xml:space="preserve">. </w:t>
      </w:r>
      <w:r>
        <w:rPr>
          <w:rFonts w:ascii="Arial" w:hAnsi="Arial" w:cs="Arial"/>
          <w:bCs/>
          <w:color w:val="000000" w:themeColor="text1"/>
          <w:sz w:val="24"/>
        </w:rPr>
        <w:t>A</w:t>
      </w:r>
      <w:r w:rsidR="005E5092">
        <w:rPr>
          <w:rFonts w:ascii="Arial" w:hAnsi="Arial" w:cs="Arial"/>
          <w:bCs/>
          <w:color w:val="000000" w:themeColor="text1"/>
          <w:sz w:val="24"/>
        </w:rPr>
        <w:t xml:space="preserve"> Biodiversity Impact Assessment </w:t>
      </w:r>
      <w:r>
        <w:rPr>
          <w:rFonts w:ascii="Arial" w:hAnsi="Arial" w:cs="Arial"/>
          <w:bCs/>
          <w:color w:val="000000" w:themeColor="text1"/>
          <w:sz w:val="24"/>
        </w:rPr>
        <w:t>can be found</w:t>
      </w:r>
      <w:r w:rsidR="005E5092">
        <w:rPr>
          <w:rFonts w:ascii="Arial" w:hAnsi="Arial" w:cs="Arial"/>
          <w:bCs/>
          <w:color w:val="000000" w:themeColor="text1"/>
          <w:sz w:val="24"/>
        </w:rPr>
        <w:t xml:space="preserve"> at </w:t>
      </w:r>
      <w:r w:rsidR="00B72D64">
        <w:rPr>
          <w:rFonts w:ascii="Arial" w:hAnsi="Arial" w:cs="Arial"/>
          <w:bCs/>
          <w:color w:val="000000" w:themeColor="text1"/>
          <w:sz w:val="24"/>
        </w:rPr>
        <w:t>A</w:t>
      </w:r>
      <w:r w:rsidR="005E5092">
        <w:rPr>
          <w:rFonts w:ascii="Arial" w:hAnsi="Arial" w:cs="Arial"/>
          <w:bCs/>
          <w:color w:val="000000" w:themeColor="text1"/>
          <w:sz w:val="24"/>
        </w:rPr>
        <w:t>nnex F</w:t>
      </w:r>
      <w:r w:rsidR="002F2AC3">
        <w:rPr>
          <w:rFonts w:ascii="Arial" w:hAnsi="Arial" w:cs="Arial"/>
          <w:bCs/>
          <w:color w:val="000000" w:themeColor="text1"/>
          <w:sz w:val="24"/>
        </w:rPr>
        <w:t>.</w:t>
      </w:r>
    </w:p>
    <w:p w14:paraId="7EAF0F31" w14:textId="22997747" w:rsidR="00E91A31" w:rsidRDefault="00E91A31" w:rsidP="00E91A31">
      <w:pPr>
        <w:spacing w:line="336" w:lineRule="atLeast"/>
        <w:rPr>
          <w:rFonts w:cstheme="minorHAnsi"/>
          <w:b/>
          <w:color w:val="000000" w:themeColor="text1"/>
          <w:sz w:val="28"/>
        </w:rPr>
      </w:pPr>
      <w:r w:rsidRPr="00124510">
        <w:rPr>
          <w:rFonts w:cstheme="minorHAnsi"/>
          <w:b/>
          <w:color w:val="000000" w:themeColor="text1"/>
          <w:sz w:val="28"/>
        </w:rPr>
        <w:t xml:space="preserve">5.3 Climate Change </w:t>
      </w:r>
    </w:p>
    <w:p w14:paraId="1F82AD9B" w14:textId="7396C932" w:rsidR="005E5092" w:rsidRPr="002407DB" w:rsidRDefault="005E5092" w:rsidP="005E5092">
      <w:pPr>
        <w:spacing w:line="336" w:lineRule="atLeast"/>
        <w:rPr>
          <w:rStyle w:val="Strong"/>
          <w:rFonts w:ascii="Arial" w:hAnsi="Arial" w:cs="Arial"/>
          <w:b w:val="0"/>
          <w:i/>
          <w:sz w:val="24"/>
        </w:rPr>
      </w:pPr>
      <w:r w:rsidRPr="002407DB">
        <w:rPr>
          <w:rFonts w:ascii="Arial" w:hAnsi="Arial" w:cs="Arial"/>
          <w:color w:val="000000" w:themeColor="text1"/>
          <w:sz w:val="24"/>
        </w:rPr>
        <w:t>The</w:t>
      </w:r>
      <w:r w:rsidR="005F39C8">
        <w:rPr>
          <w:rFonts w:ascii="Arial" w:hAnsi="Arial" w:cs="Arial"/>
          <w:color w:val="000000" w:themeColor="text1"/>
          <w:sz w:val="24"/>
        </w:rPr>
        <w:t xml:space="preserve"> </w:t>
      </w:r>
      <w:r w:rsidR="00E8624F">
        <w:rPr>
          <w:rFonts w:ascii="Arial" w:hAnsi="Arial" w:cs="Arial"/>
          <w:color w:val="000000" w:themeColor="text1"/>
          <w:sz w:val="24"/>
        </w:rPr>
        <w:t xml:space="preserve">Building Safety (Wales) </w:t>
      </w:r>
      <w:r w:rsidR="005F39C8">
        <w:rPr>
          <w:rFonts w:ascii="Arial" w:hAnsi="Arial" w:cs="Arial"/>
          <w:color w:val="000000" w:themeColor="text1"/>
          <w:sz w:val="24"/>
        </w:rPr>
        <w:t xml:space="preserve">Bill is not expected to </w:t>
      </w:r>
      <w:r w:rsidR="00C03DA4">
        <w:rPr>
          <w:rFonts w:ascii="Arial" w:hAnsi="Arial" w:cs="Arial"/>
          <w:color w:val="000000" w:themeColor="text1"/>
          <w:sz w:val="24"/>
        </w:rPr>
        <w:t xml:space="preserve">significantly </w:t>
      </w:r>
      <w:r w:rsidR="005F39C8">
        <w:rPr>
          <w:rFonts w:ascii="Arial" w:hAnsi="Arial" w:cs="Arial"/>
          <w:color w:val="000000" w:themeColor="text1"/>
          <w:sz w:val="24"/>
        </w:rPr>
        <w:t xml:space="preserve">affect greenhouse gas emissions. Changing weather patterns, for example stronger winds, may increase the risk of some building safety incidents occurring. This possibility strengthens the case for making improvements to the way building safety is assessed and managed. </w:t>
      </w:r>
      <w:r w:rsidRPr="005E5092">
        <w:rPr>
          <w:rFonts w:ascii="Arial" w:hAnsi="Arial" w:cs="Arial"/>
          <w:color w:val="000000" w:themeColor="text1"/>
          <w:sz w:val="24"/>
        </w:rPr>
        <w:t>We have determined that a full Climate Change impact assessment is not required.</w:t>
      </w:r>
    </w:p>
    <w:p w14:paraId="30CEE6CF" w14:textId="77777777" w:rsidR="00E91A31" w:rsidRPr="00124510" w:rsidRDefault="00E91A31" w:rsidP="00E91A31">
      <w:pPr>
        <w:spacing w:line="336" w:lineRule="atLeast"/>
        <w:rPr>
          <w:rFonts w:cstheme="minorHAnsi"/>
          <w:b/>
          <w:color w:val="000000" w:themeColor="text1"/>
          <w:sz w:val="28"/>
        </w:rPr>
      </w:pPr>
      <w:r w:rsidRPr="00124510">
        <w:rPr>
          <w:rFonts w:cstheme="minorHAnsi"/>
          <w:b/>
          <w:color w:val="000000" w:themeColor="text1"/>
          <w:sz w:val="28"/>
        </w:rPr>
        <w:t>5.</w:t>
      </w:r>
      <w:r w:rsidR="007724D1" w:rsidRPr="00124510">
        <w:rPr>
          <w:rFonts w:cstheme="minorHAnsi"/>
          <w:b/>
          <w:color w:val="000000" w:themeColor="text1"/>
          <w:sz w:val="28"/>
        </w:rPr>
        <w:t xml:space="preserve">4 </w:t>
      </w:r>
      <w:r w:rsidRPr="00124510">
        <w:rPr>
          <w:rFonts w:cstheme="minorHAnsi"/>
          <w:b/>
          <w:color w:val="000000" w:themeColor="text1"/>
          <w:sz w:val="28"/>
        </w:rPr>
        <w:t>Strategic Environmental Assessment (SEA)</w:t>
      </w:r>
    </w:p>
    <w:p w14:paraId="2CA23380" w14:textId="7802B515" w:rsidR="005E5092" w:rsidRPr="002407DB" w:rsidRDefault="007E4BB5" w:rsidP="005E5092">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 xml:space="preserve">The Bill is not likely to have an impact on </w:t>
      </w:r>
      <w:r w:rsidRPr="007E4BB5">
        <w:rPr>
          <w:rFonts w:ascii="Arial" w:hAnsi="Arial" w:cs="Arial"/>
          <w:color w:val="000000" w:themeColor="text1"/>
          <w:sz w:val="24"/>
        </w:rPr>
        <w:t>agriculture, forestry, fisheries, energy, industry, transport, waste management, water management, tourism, town and country planning or land use. Therefore</w:t>
      </w:r>
      <w:r w:rsidR="005F438A">
        <w:rPr>
          <w:rFonts w:ascii="Arial" w:hAnsi="Arial" w:cs="Arial"/>
          <w:color w:val="000000" w:themeColor="text1"/>
          <w:sz w:val="24"/>
        </w:rPr>
        <w:t>,</w:t>
      </w:r>
      <w:r w:rsidRPr="007E4BB5">
        <w:rPr>
          <w:rFonts w:ascii="Arial" w:hAnsi="Arial" w:cs="Arial"/>
          <w:color w:val="000000" w:themeColor="text1"/>
          <w:sz w:val="24"/>
        </w:rPr>
        <w:t xml:space="preserve"> a</w:t>
      </w:r>
      <w:r w:rsidR="005E5092" w:rsidRPr="002407DB">
        <w:rPr>
          <w:rFonts w:ascii="Arial" w:hAnsi="Arial" w:cs="Arial"/>
          <w:color w:val="000000" w:themeColor="text1"/>
          <w:sz w:val="24"/>
        </w:rPr>
        <w:t xml:space="preserve"> SEA is </w:t>
      </w:r>
      <w:r w:rsidR="00895815">
        <w:rPr>
          <w:rFonts w:ascii="Arial" w:hAnsi="Arial" w:cs="Arial"/>
          <w:color w:val="000000" w:themeColor="text1"/>
          <w:sz w:val="24"/>
        </w:rPr>
        <w:t xml:space="preserve">not required for the </w:t>
      </w:r>
      <w:r w:rsidR="00E8624F">
        <w:rPr>
          <w:rFonts w:ascii="Arial" w:hAnsi="Arial" w:cs="Arial"/>
          <w:color w:val="000000" w:themeColor="text1"/>
          <w:sz w:val="24"/>
        </w:rPr>
        <w:t xml:space="preserve">Building Safety (Wales) </w:t>
      </w:r>
      <w:r w:rsidR="00895815">
        <w:rPr>
          <w:rFonts w:ascii="Arial" w:hAnsi="Arial" w:cs="Arial"/>
          <w:color w:val="000000" w:themeColor="text1"/>
          <w:sz w:val="24"/>
        </w:rPr>
        <w:t>Bill</w:t>
      </w:r>
      <w:r w:rsidR="005E5092" w:rsidRPr="002407DB">
        <w:rPr>
          <w:rFonts w:ascii="Arial" w:hAnsi="Arial" w:cs="Arial"/>
          <w:color w:val="000000" w:themeColor="text1"/>
          <w:sz w:val="24"/>
        </w:rPr>
        <w:t>.</w:t>
      </w:r>
    </w:p>
    <w:p w14:paraId="0E933262" w14:textId="77777777" w:rsidR="00E91A31" w:rsidRPr="00124510" w:rsidRDefault="00E91A31" w:rsidP="00E91A31">
      <w:pPr>
        <w:rPr>
          <w:rFonts w:cstheme="minorHAnsi"/>
          <w:b/>
          <w:color w:val="000000" w:themeColor="text1"/>
          <w:sz w:val="28"/>
        </w:rPr>
      </w:pPr>
      <w:r w:rsidRPr="00124510">
        <w:rPr>
          <w:rFonts w:cstheme="minorHAnsi"/>
          <w:b/>
          <w:color w:val="000000" w:themeColor="text1"/>
          <w:sz w:val="28"/>
        </w:rPr>
        <w:t>5.</w:t>
      </w:r>
      <w:r w:rsidR="007724D1" w:rsidRPr="00124510">
        <w:rPr>
          <w:rFonts w:cstheme="minorHAnsi"/>
          <w:b/>
          <w:color w:val="000000" w:themeColor="text1"/>
          <w:sz w:val="28"/>
        </w:rPr>
        <w:t xml:space="preserve">5 </w:t>
      </w:r>
      <w:r w:rsidRPr="00124510">
        <w:rPr>
          <w:rFonts w:cstheme="minorHAnsi"/>
          <w:b/>
          <w:color w:val="000000" w:themeColor="text1"/>
          <w:sz w:val="28"/>
        </w:rPr>
        <w:t>Habitats Regulations Assessment (HRA)</w:t>
      </w:r>
    </w:p>
    <w:p w14:paraId="59CEDF4B" w14:textId="77777777" w:rsidR="005E5092" w:rsidRPr="005E5092" w:rsidRDefault="005E5092" w:rsidP="005E5092">
      <w:pPr>
        <w:rPr>
          <w:rFonts w:ascii="Arial" w:hAnsi="Arial" w:cs="Arial"/>
          <w:color w:val="000000" w:themeColor="text1"/>
          <w:sz w:val="24"/>
        </w:rPr>
      </w:pPr>
      <w:r w:rsidRPr="005E5092">
        <w:rPr>
          <w:rFonts w:ascii="Arial" w:hAnsi="Arial" w:cs="Arial"/>
          <w:color w:val="000000" w:themeColor="text1"/>
          <w:sz w:val="24"/>
        </w:rPr>
        <w:t xml:space="preserve">A HRA is carried out for plans or projects that are likely to have a significant effect on a European site within the meaning of the Council Directive 92/43/EEC (the Habitats Directive) and Directive 2009/147/EC (the Birds Directive). In this context the term ‘plan or project’ includes planning strategies, development plans, development proposals or anything else that could impact on the integrity of a European site. </w:t>
      </w:r>
    </w:p>
    <w:p w14:paraId="70593176" w14:textId="77777777" w:rsidR="005E5092" w:rsidRPr="005E5092" w:rsidRDefault="005E5092" w:rsidP="005E5092">
      <w:pPr>
        <w:rPr>
          <w:rFonts w:ascii="Arial" w:hAnsi="Arial" w:cs="Arial"/>
          <w:b/>
          <w:color w:val="000000" w:themeColor="text1"/>
          <w:sz w:val="24"/>
        </w:rPr>
      </w:pPr>
      <w:r w:rsidRPr="005E5092">
        <w:rPr>
          <w:rFonts w:ascii="Arial" w:hAnsi="Arial" w:cs="Arial"/>
          <w:color w:val="000000" w:themeColor="text1"/>
          <w:sz w:val="24"/>
        </w:rPr>
        <w:t xml:space="preserve">The proposals set out in the Building Safety (Wales) Bill do not fall within this definition and a HRA is not required. </w:t>
      </w:r>
    </w:p>
    <w:p w14:paraId="5C134E98" w14:textId="50C30489" w:rsidR="007724D1" w:rsidRPr="00124510" w:rsidRDefault="007724D1" w:rsidP="00E91A31">
      <w:pPr>
        <w:rPr>
          <w:rFonts w:cstheme="minorHAnsi"/>
          <w:b/>
          <w:color w:val="000000" w:themeColor="text1"/>
          <w:sz w:val="28"/>
        </w:rPr>
      </w:pPr>
      <w:r w:rsidRPr="00124510">
        <w:rPr>
          <w:rFonts w:cstheme="minorHAnsi"/>
          <w:b/>
          <w:color w:val="000000" w:themeColor="text1"/>
          <w:sz w:val="28"/>
        </w:rPr>
        <w:t>5.6</w:t>
      </w:r>
      <w:r w:rsidR="0061709A" w:rsidRPr="00124510">
        <w:rPr>
          <w:rFonts w:cstheme="minorHAnsi"/>
          <w:b/>
          <w:color w:val="000000" w:themeColor="text1"/>
          <w:sz w:val="28"/>
        </w:rPr>
        <w:t xml:space="preserve"> </w:t>
      </w:r>
      <w:r w:rsidRPr="00124510">
        <w:rPr>
          <w:rFonts w:cstheme="minorHAnsi"/>
          <w:b/>
          <w:color w:val="000000" w:themeColor="text1"/>
          <w:sz w:val="28"/>
        </w:rPr>
        <w:t>Environmental Impact Assessment (EIA)</w:t>
      </w:r>
    </w:p>
    <w:p w14:paraId="4119994B" w14:textId="77777777" w:rsidR="00FC19F7" w:rsidRDefault="00FC19F7" w:rsidP="00FC19F7">
      <w:pPr>
        <w:shd w:val="clear" w:color="auto" w:fill="FFFFFF"/>
        <w:spacing w:line="336" w:lineRule="atLeast"/>
        <w:rPr>
          <w:rFonts w:ascii="Arial" w:hAnsi="Arial" w:cs="Arial"/>
          <w:color w:val="000000" w:themeColor="text1"/>
          <w:sz w:val="24"/>
        </w:rPr>
      </w:pPr>
      <w:r w:rsidRPr="002407DB">
        <w:rPr>
          <w:rFonts w:ascii="Arial" w:hAnsi="Arial" w:cs="Arial"/>
          <w:color w:val="000000" w:themeColor="text1"/>
          <w:sz w:val="24"/>
        </w:rPr>
        <w:t xml:space="preserve">An EIA is required for development consent for public and private projects set out in Directive 2011/92/EU (the EIA Directive) which are likely to have significant effects on the environment. </w:t>
      </w:r>
    </w:p>
    <w:p w14:paraId="0E1AA771" w14:textId="319FEDA7" w:rsidR="00FC19F7" w:rsidRPr="002407DB" w:rsidRDefault="00FC19F7" w:rsidP="00FC19F7">
      <w:pPr>
        <w:shd w:val="clear" w:color="auto" w:fill="FFFFFF"/>
        <w:spacing w:line="336" w:lineRule="atLeast"/>
        <w:rPr>
          <w:rFonts w:ascii="Arial" w:hAnsi="Arial" w:cs="Arial"/>
          <w:color w:val="000000" w:themeColor="text1"/>
          <w:sz w:val="24"/>
        </w:rPr>
      </w:pPr>
      <w:r w:rsidRPr="002407DB">
        <w:rPr>
          <w:rFonts w:ascii="Arial" w:hAnsi="Arial" w:cs="Arial"/>
          <w:color w:val="000000" w:themeColor="text1"/>
          <w:sz w:val="24"/>
        </w:rPr>
        <w:t>The proposals</w:t>
      </w:r>
      <w:r>
        <w:rPr>
          <w:rFonts w:ascii="Arial" w:hAnsi="Arial" w:cs="Arial"/>
          <w:color w:val="000000" w:themeColor="text1"/>
          <w:sz w:val="24"/>
        </w:rPr>
        <w:t xml:space="preserve"> set out in the Building Safety (Wales) Bill</w:t>
      </w:r>
      <w:r w:rsidRPr="002407DB">
        <w:rPr>
          <w:rFonts w:ascii="Arial" w:hAnsi="Arial" w:cs="Arial"/>
          <w:color w:val="000000" w:themeColor="text1"/>
          <w:sz w:val="24"/>
        </w:rPr>
        <w:t xml:space="preserve"> do not form a development consent or a project as set out in the Directive and therefore an EIA is not required. </w:t>
      </w:r>
    </w:p>
    <w:p w14:paraId="74DD8929" w14:textId="77777777" w:rsidR="00E91A31" w:rsidRPr="0063698A" w:rsidRDefault="00E91A31" w:rsidP="00C242D3">
      <w:pPr>
        <w:shd w:val="clear" w:color="auto" w:fill="FFFFFF"/>
        <w:spacing w:line="336" w:lineRule="atLeast"/>
        <w:rPr>
          <w:rFonts w:cstheme="minorHAnsi"/>
          <w:color w:val="000000" w:themeColor="text1"/>
          <w:sz w:val="24"/>
        </w:rPr>
      </w:pPr>
    </w:p>
    <w:p w14:paraId="5F12A685" w14:textId="42351D9B" w:rsidR="0070236C" w:rsidRPr="00BB6E8D" w:rsidRDefault="0070236C" w:rsidP="0070236C">
      <w:pPr>
        <w:pStyle w:val="Heading1"/>
        <w:rPr>
          <w:color w:val="000000" w:themeColor="text1"/>
          <w:sz w:val="28"/>
        </w:rPr>
      </w:pPr>
      <w:bookmarkStart w:id="20" w:name="_Toc195259452"/>
      <w:r w:rsidRPr="00BB6E8D">
        <w:rPr>
          <w:color w:val="000000" w:themeColor="text1"/>
          <w:sz w:val="28"/>
        </w:rPr>
        <w:t>Section 6.</w:t>
      </w:r>
      <w:r w:rsidR="00506142" w:rsidRPr="00BB6E8D">
        <w:rPr>
          <w:color w:val="000000" w:themeColor="text1"/>
          <w:sz w:val="28"/>
        </w:rPr>
        <w:t xml:space="preserve"> Socio-economic Duty</w:t>
      </w:r>
      <w:r w:rsidRPr="00BB6E8D">
        <w:rPr>
          <w:color w:val="000000" w:themeColor="text1"/>
          <w:sz w:val="28"/>
        </w:rPr>
        <w:t xml:space="preserve"> What will be </w:t>
      </w:r>
      <w:r w:rsidR="00506142" w:rsidRPr="00BB6E8D">
        <w:rPr>
          <w:color w:val="000000" w:themeColor="text1"/>
          <w:sz w:val="28"/>
        </w:rPr>
        <w:t>impact</w:t>
      </w:r>
      <w:r w:rsidRPr="00BB6E8D">
        <w:rPr>
          <w:color w:val="000000" w:themeColor="text1"/>
          <w:sz w:val="28"/>
        </w:rPr>
        <w:t xml:space="preserve"> on Socio-economic disadvantage?</w:t>
      </w:r>
      <w:bookmarkEnd w:id="20"/>
    </w:p>
    <w:p w14:paraId="4222E2E5" w14:textId="4908D63A" w:rsidR="0070236C" w:rsidRPr="00BB6E8D" w:rsidRDefault="00B6073F">
      <w:pPr>
        <w:rPr>
          <w:rFonts w:cstheme="minorHAnsi"/>
          <w:b/>
          <w:color w:val="000000" w:themeColor="text1"/>
          <w:sz w:val="28"/>
        </w:rPr>
      </w:pPr>
      <w:r>
        <w:rPr>
          <w:rFonts w:ascii="Arial" w:hAnsi="Arial" w:cs="Arial"/>
          <w:color w:val="000000" w:themeColor="text1"/>
          <w:sz w:val="24"/>
        </w:rPr>
        <w:t>The new building safety regime introduced by the Bill will bring costs for residents. These are likely to have a greater impact on those at highest risk of poverty</w:t>
      </w:r>
      <w:r w:rsidR="00FC19F7" w:rsidRPr="00D67705">
        <w:rPr>
          <w:rFonts w:ascii="Arial" w:hAnsi="Arial" w:cs="Arial"/>
          <w:sz w:val="24"/>
          <w:szCs w:val="24"/>
        </w:rPr>
        <w:t>.</w:t>
      </w:r>
      <w:r w:rsidR="00FC19F7">
        <w:rPr>
          <w:rFonts w:ascii="Arial" w:hAnsi="Arial" w:cs="Arial"/>
          <w:sz w:val="24"/>
          <w:szCs w:val="24"/>
        </w:rPr>
        <w:t xml:space="preserve"> </w:t>
      </w:r>
      <w:r w:rsidR="002F6869">
        <w:rPr>
          <w:rFonts w:ascii="Arial" w:hAnsi="Arial" w:cs="Arial"/>
          <w:color w:val="000000" w:themeColor="text1"/>
          <w:sz w:val="24"/>
        </w:rPr>
        <w:t xml:space="preserve">Residents that have eligible leases will also have a greater degree of protection from costs relating to the remediation of relevant defects. While those who experience socio-economic disadvantage may or may not be a leaseholder themselves, they will stand to either directly or indirectly benefit from the greater certainty brought about by a successful application for a remediation order, and from the protections introduced in relation to remediation costs. </w:t>
      </w:r>
      <w:r w:rsidR="00D724B0">
        <w:rPr>
          <w:rFonts w:ascii="Arial" w:hAnsi="Arial" w:cs="Arial"/>
          <w:sz w:val="24"/>
          <w:szCs w:val="24"/>
        </w:rPr>
        <w:t xml:space="preserve">A </w:t>
      </w:r>
      <w:r w:rsidR="00D724B0" w:rsidRPr="004F19CB">
        <w:rPr>
          <w:rFonts w:ascii="Arial" w:hAnsi="Arial" w:cs="Arial"/>
          <w:sz w:val="24"/>
          <w:szCs w:val="24"/>
        </w:rPr>
        <w:t xml:space="preserve">Socio-economic </w:t>
      </w:r>
      <w:r w:rsidR="00D724B0">
        <w:rPr>
          <w:rFonts w:ascii="Arial" w:hAnsi="Arial" w:cs="Arial"/>
          <w:sz w:val="24"/>
          <w:szCs w:val="24"/>
        </w:rPr>
        <w:t>Duty A</w:t>
      </w:r>
      <w:r w:rsidR="00D724B0" w:rsidRPr="000E791F">
        <w:rPr>
          <w:rFonts w:ascii="Arial" w:hAnsi="Arial" w:cs="Arial"/>
          <w:sz w:val="24"/>
          <w:szCs w:val="24"/>
        </w:rPr>
        <w:t>ssessment</w:t>
      </w:r>
      <w:r w:rsidR="00FC19F7">
        <w:rPr>
          <w:rFonts w:ascii="Arial" w:hAnsi="Arial" w:cs="Arial"/>
          <w:sz w:val="24"/>
          <w:szCs w:val="24"/>
        </w:rPr>
        <w:t xml:space="preserve"> can be found at </w:t>
      </w:r>
      <w:r w:rsidR="00B72D64">
        <w:rPr>
          <w:rFonts w:ascii="Arial" w:hAnsi="Arial" w:cs="Arial"/>
          <w:sz w:val="24"/>
          <w:szCs w:val="24"/>
        </w:rPr>
        <w:t>A</w:t>
      </w:r>
      <w:r w:rsidR="00FC19F7">
        <w:rPr>
          <w:rFonts w:ascii="Arial" w:hAnsi="Arial" w:cs="Arial"/>
          <w:sz w:val="24"/>
          <w:szCs w:val="24"/>
        </w:rPr>
        <w:t>nnex G.</w:t>
      </w:r>
    </w:p>
    <w:p w14:paraId="04B6A5BD" w14:textId="6E00F1D0" w:rsidR="0070236C" w:rsidRPr="005E58F7" w:rsidRDefault="00347FA0" w:rsidP="00347FA0">
      <w:pPr>
        <w:rPr>
          <w:rFonts w:ascii="Arial" w:hAnsi="Arial" w:cs="Arial"/>
          <w:sz w:val="24"/>
          <w:szCs w:val="24"/>
        </w:rPr>
      </w:pPr>
      <w:r>
        <w:rPr>
          <w:rFonts w:ascii="Arial" w:hAnsi="Arial" w:cs="Arial"/>
          <w:sz w:val="24"/>
          <w:szCs w:val="24"/>
        </w:rPr>
        <w:br w:type="page"/>
      </w:r>
    </w:p>
    <w:p w14:paraId="50536A59" w14:textId="63D83D7C" w:rsidR="002655ED" w:rsidRPr="0063698A" w:rsidRDefault="003D4BA0" w:rsidP="003D4BA0">
      <w:pPr>
        <w:pStyle w:val="Heading1"/>
        <w:rPr>
          <w:color w:val="000000" w:themeColor="text1"/>
          <w:sz w:val="28"/>
        </w:rPr>
      </w:pPr>
      <w:bookmarkStart w:id="21" w:name="_Section_6._Record"/>
      <w:bookmarkStart w:id="22" w:name="_Toc195259453"/>
      <w:bookmarkEnd w:id="21"/>
      <w:r w:rsidRPr="0063698A">
        <w:rPr>
          <w:color w:val="000000" w:themeColor="text1"/>
          <w:sz w:val="28"/>
        </w:rPr>
        <w:lastRenderedPageBreak/>
        <w:t xml:space="preserve">Section </w:t>
      </w:r>
      <w:r w:rsidR="005E58F7" w:rsidRPr="00BB6E8D">
        <w:rPr>
          <w:color w:val="000000" w:themeColor="text1"/>
          <w:sz w:val="28"/>
        </w:rPr>
        <w:t>7</w:t>
      </w:r>
      <w:r w:rsidRPr="00BB6E8D">
        <w:rPr>
          <w:color w:val="000000" w:themeColor="text1"/>
          <w:sz w:val="28"/>
        </w:rPr>
        <w:t>.</w:t>
      </w:r>
      <w:r w:rsidRPr="0063698A">
        <w:rPr>
          <w:color w:val="000000" w:themeColor="text1"/>
          <w:sz w:val="28"/>
        </w:rPr>
        <w:t xml:space="preserve"> Record of Full Impact Assessments Required</w:t>
      </w:r>
      <w:bookmarkEnd w:id="22"/>
    </w:p>
    <w:p w14:paraId="2B23B279" w14:textId="73048576" w:rsidR="00A260DF" w:rsidRPr="0063698A" w:rsidRDefault="00A260DF" w:rsidP="00347FA0">
      <w:pPr>
        <w:spacing w:before="0" w:after="0" w:line="240" w:lineRule="auto"/>
        <w:rPr>
          <w:rFonts w:cstheme="minorHAnsi"/>
          <w:bCs/>
          <w:color w:val="000000" w:themeColor="text1"/>
          <w:sz w:val="24"/>
        </w:rPr>
      </w:pPr>
    </w:p>
    <w:tbl>
      <w:tblPr>
        <w:tblStyle w:val="TableGrid"/>
        <w:tblW w:w="9810" w:type="dxa"/>
        <w:tblInd w:w="-34" w:type="dxa"/>
        <w:tblLayout w:type="fixed"/>
        <w:tblLook w:val="04A0" w:firstRow="1" w:lastRow="0" w:firstColumn="1" w:lastColumn="0" w:noHBand="0" w:noVBand="1"/>
      </w:tblPr>
      <w:tblGrid>
        <w:gridCol w:w="3857"/>
        <w:gridCol w:w="5953"/>
      </w:tblGrid>
      <w:tr w:rsidR="003B5748" w:rsidRPr="0063698A" w14:paraId="4B2BD618" w14:textId="77777777" w:rsidTr="00347FA0">
        <w:tc>
          <w:tcPr>
            <w:tcW w:w="3857" w:type="dxa"/>
          </w:tcPr>
          <w:p w14:paraId="13829324" w14:textId="77777777" w:rsidR="003B5748" w:rsidRPr="0063698A" w:rsidRDefault="003B5748" w:rsidP="00A260DF">
            <w:pPr>
              <w:rPr>
                <w:rFonts w:cstheme="minorHAnsi"/>
                <w:b/>
                <w:color w:val="000000" w:themeColor="text1"/>
                <w:sz w:val="24"/>
              </w:rPr>
            </w:pPr>
            <w:r w:rsidRPr="0063698A">
              <w:rPr>
                <w:rFonts w:cstheme="minorHAnsi"/>
                <w:b/>
                <w:color w:val="000000" w:themeColor="text1"/>
                <w:sz w:val="24"/>
              </w:rPr>
              <w:t>Impact Assessment</w:t>
            </w:r>
          </w:p>
        </w:tc>
        <w:tc>
          <w:tcPr>
            <w:tcW w:w="5953" w:type="dxa"/>
          </w:tcPr>
          <w:p w14:paraId="08875746" w14:textId="1A74433A" w:rsidR="003B5748" w:rsidRPr="0063698A" w:rsidRDefault="003B5748" w:rsidP="00A260DF">
            <w:pPr>
              <w:rPr>
                <w:rFonts w:cstheme="minorHAnsi"/>
                <w:b/>
                <w:color w:val="000000" w:themeColor="text1"/>
                <w:sz w:val="24"/>
              </w:rPr>
            </w:pPr>
          </w:p>
        </w:tc>
      </w:tr>
      <w:tr w:rsidR="003B5748" w:rsidRPr="0063698A" w14:paraId="5495693B" w14:textId="77777777" w:rsidTr="00347FA0">
        <w:tc>
          <w:tcPr>
            <w:tcW w:w="3857" w:type="dxa"/>
          </w:tcPr>
          <w:p w14:paraId="6BC1435D" w14:textId="77777777" w:rsidR="003B5748" w:rsidRPr="0063698A" w:rsidRDefault="003B5748" w:rsidP="00A260DF">
            <w:pPr>
              <w:rPr>
                <w:rFonts w:cstheme="minorHAnsi"/>
                <w:color w:val="000000" w:themeColor="text1"/>
                <w:sz w:val="24"/>
              </w:rPr>
            </w:pPr>
            <w:r w:rsidRPr="0063698A">
              <w:rPr>
                <w:rFonts w:cstheme="minorHAnsi"/>
                <w:color w:val="000000" w:themeColor="text1"/>
                <w:sz w:val="24"/>
              </w:rPr>
              <w:t>Children’s rights</w:t>
            </w:r>
          </w:p>
        </w:tc>
        <w:tc>
          <w:tcPr>
            <w:tcW w:w="5953" w:type="dxa"/>
          </w:tcPr>
          <w:p w14:paraId="361812C9" w14:textId="6004C323" w:rsidR="003B5748" w:rsidRPr="0063698A" w:rsidRDefault="003B5748" w:rsidP="009A243A">
            <w:pPr>
              <w:rPr>
                <w:rFonts w:cstheme="minorHAnsi"/>
                <w:color w:val="000000" w:themeColor="text1"/>
                <w:sz w:val="24"/>
              </w:rPr>
            </w:pPr>
            <w:r>
              <w:rPr>
                <w:rFonts w:cstheme="minorHAnsi"/>
                <w:color w:val="000000" w:themeColor="text1"/>
                <w:sz w:val="24"/>
              </w:rPr>
              <w:t>Annex A: Children’s Rights Impact Assessment</w:t>
            </w:r>
          </w:p>
        </w:tc>
      </w:tr>
      <w:tr w:rsidR="003B5748" w:rsidRPr="0063698A" w14:paraId="64AB071D" w14:textId="77777777" w:rsidTr="00347FA0">
        <w:tc>
          <w:tcPr>
            <w:tcW w:w="3857" w:type="dxa"/>
          </w:tcPr>
          <w:p w14:paraId="02F2EFD4" w14:textId="77777777" w:rsidR="003B5748" w:rsidRPr="0063698A" w:rsidRDefault="003B5748" w:rsidP="00A260DF">
            <w:pPr>
              <w:rPr>
                <w:rFonts w:cstheme="minorHAnsi"/>
                <w:color w:val="000000" w:themeColor="text1"/>
                <w:sz w:val="24"/>
              </w:rPr>
            </w:pPr>
            <w:r w:rsidRPr="0063698A">
              <w:rPr>
                <w:rFonts w:cstheme="minorHAnsi"/>
                <w:bCs/>
                <w:color w:val="000000" w:themeColor="text1"/>
                <w:sz w:val="24"/>
              </w:rPr>
              <w:t>Equality</w:t>
            </w:r>
          </w:p>
        </w:tc>
        <w:tc>
          <w:tcPr>
            <w:tcW w:w="5953" w:type="dxa"/>
          </w:tcPr>
          <w:p w14:paraId="0EB5848E" w14:textId="228051EE" w:rsidR="003B5748" w:rsidRPr="0063698A" w:rsidRDefault="003B5748" w:rsidP="00A260DF">
            <w:pPr>
              <w:rPr>
                <w:rFonts w:cstheme="minorHAnsi"/>
                <w:color w:val="000000" w:themeColor="text1"/>
                <w:sz w:val="24"/>
              </w:rPr>
            </w:pPr>
            <w:r>
              <w:rPr>
                <w:rFonts w:cstheme="minorHAnsi"/>
                <w:color w:val="000000" w:themeColor="text1"/>
                <w:sz w:val="24"/>
              </w:rPr>
              <w:t>Annex B:</w:t>
            </w:r>
            <w:r w:rsidRPr="0063698A">
              <w:rPr>
                <w:rFonts w:cstheme="minorHAnsi"/>
                <w:color w:val="000000" w:themeColor="text1"/>
                <w:sz w:val="24"/>
              </w:rPr>
              <w:t xml:space="preserve"> </w:t>
            </w:r>
            <w:r>
              <w:rPr>
                <w:rFonts w:cstheme="minorHAnsi"/>
                <w:color w:val="000000" w:themeColor="text1"/>
                <w:sz w:val="24"/>
              </w:rPr>
              <w:t>Equality Impact Assessment</w:t>
            </w:r>
          </w:p>
        </w:tc>
      </w:tr>
      <w:tr w:rsidR="003B5748" w:rsidRPr="0063698A" w14:paraId="65948375" w14:textId="77777777" w:rsidTr="00347FA0">
        <w:tc>
          <w:tcPr>
            <w:tcW w:w="3857" w:type="dxa"/>
          </w:tcPr>
          <w:p w14:paraId="779192BE" w14:textId="7865C444" w:rsidR="003B5748" w:rsidRPr="0063698A" w:rsidRDefault="003B5748" w:rsidP="003B5748">
            <w:pPr>
              <w:rPr>
                <w:rFonts w:cstheme="minorHAnsi"/>
                <w:bCs/>
                <w:color w:val="000000" w:themeColor="text1"/>
                <w:sz w:val="24"/>
              </w:rPr>
            </w:pPr>
            <w:r w:rsidRPr="0063698A">
              <w:rPr>
                <w:rFonts w:cstheme="minorHAnsi"/>
                <w:bCs/>
                <w:color w:val="000000" w:themeColor="text1"/>
                <w:sz w:val="24"/>
              </w:rPr>
              <w:t>Rural Proofing</w:t>
            </w:r>
          </w:p>
        </w:tc>
        <w:tc>
          <w:tcPr>
            <w:tcW w:w="5953" w:type="dxa"/>
          </w:tcPr>
          <w:p w14:paraId="26B76B1A" w14:textId="73274E93" w:rsidR="003B5748" w:rsidRDefault="003B5748" w:rsidP="003B5748">
            <w:pPr>
              <w:rPr>
                <w:rFonts w:cstheme="minorHAnsi"/>
                <w:color w:val="000000" w:themeColor="text1"/>
                <w:sz w:val="24"/>
              </w:rPr>
            </w:pPr>
            <w:r>
              <w:rPr>
                <w:rFonts w:cstheme="minorHAnsi"/>
                <w:color w:val="000000" w:themeColor="text1"/>
                <w:sz w:val="24"/>
              </w:rPr>
              <w:t>Annex C: Rural Proofing Impact Assessment</w:t>
            </w:r>
          </w:p>
        </w:tc>
      </w:tr>
      <w:tr w:rsidR="003B5748" w:rsidRPr="0063698A" w14:paraId="0CB2373A" w14:textId="77777777" w:rsidTr="00347FA0">
        <w:tc>
          <w:tcPr>
            <w:tcW w:w="3857" w:type="dxa"/>
          </w:tcPr>
          <w:p w14:paraId="3D4A3B1E" w14:textId="612C2974" w:rsidR="003B5748" w:rsidRPr="00BB6E8D" w:rsidRDefault="003B5748" w:rsidP="003B5748">
            <w:pPr>
              <w:rPr>
                <w:rFonts w:cstheme="minorHAnsi"/>
                <w:bCs/>
                <w:color w:val="000000" w:themeColor="text1"/>
                <w:sz w:val="24"/>
              </w:rPr>
            </w:pPr>
            <w:r w:rsidRPr="0063698A">
              <w:rPr>
                <w:rFonts w:cstheme="minorHAnsi"/>
                <w:bCs/>
                <w:color w:val="000000" w:themeColor="text1"/>
                <w:sz w:val="24"/>
              </w:rPr>
              <w:t>Privacy</w:t>
            </w:r>
          </w:p>
        </w:tc>
        <w:tc>
          <w:tcPr>
            <w:tcW w:w="5953" w:type="dxa"/>
          </w:tcPr>
          <w:p w14:paraId="75C7CA8B" w14:textId="763F428B" w:rsidR="003B5748" w:rsidRPr="00BB6E8D" w:rsidRDefault="003B5748" w:rsidP="003B5748">
            <w:pPr>
              <w:rPr>
                <w:rFonts w:cstheme="minorHAnsi"/>
                <w:color w:val="000000" w:themeColor="text1"/>
                <w:sz w:val="24"/>
              </w:rPr>
            </w:pPr>
            <w:r>
              <w:rPr>
                <w:rFonts w:cstheme="minorHAnsi"/>
                <w:color w:val="000000" w:themeColor="text1"/>
                <w:sz w:val="24"/>
              </w:rPr>
              <w:t>Annex D: Data Protection Impact Assessment</w:t>
            </w:r>
            <w:r w:rsidRPr="0063698A">
              <w:rPr>
                <w:rFonts w:cstheme="minorHAnsi"/>
                <w:color w:val="000000" w:themeColor="text1"/>
                <w:sz w:val="24"/>
              </w:rPr>
              <w:t xml:space="preserve"> </w:t>
            </w:r>
          </w:p>
        </w:tc>
      </w:tr>
      <w:tr w:rsidR="003B5748" w:rsidRPr="0063698A" w14:paraId="7F73F1C1" w14:textId="77777777" w:rsidTr="00347FA0">
        <w:tc>
          <w:tcPr>
            <w:tcW w:w="3857" w:type="dxa"/>
          </w:tcPr>
          <w:p w14:paraId="2FA01329" w14:textId="3C3FD17D" w:rsidR="003B5748" w:rsidRPr="0063698A" w:rsidRDefault="003B5748" w:rsidP="003B5748">
            <w:pPr>
              <w:rPr>
                <w:rFonts w:cstheme="minorHAnsi"/>
                <w:bCs/>
                <w:color w:val="000000" w:themeColor="text1"/>
                <w:sz w:val="24"/>
              </w:rPr>
            </w:pPr>
            <w:r>
              <w:rPr>
                <w:rFonts w:cstheme="minorHAnsi"/>
                <w:bCs/>
                <w:color w:val="000000" w:themeColor="text1"/>
                <w:sz w:val="24"/>
              </w:rPr>
              <w:t>Welsh Language</w:t>
            </w:r>
          </w:p>
        </w:tc>
        <w:tc>
          <w:tcPr>
            <w:tcW w:w="5953" w:type="dxa"/>
          </w:tcPr>
          <w:p w14:paraId="2B0BD194" w14:textId="775486AB" w:rsidR="003B5748" w:rsidRDefault="003B5748" w:rsidP="003B5748">
            <w:pPr>
              <w:rPr>
                <w:rFonts w:cstheme="minorHAnsi"/>
                <w:color w:val="000000" w:themeColor="text1"/>
                <w:sz w:val="24"/>
              </w:rPr>
            </w:pPr>
            <w:r>
              <w:rPr>
                <w:rFonts w:cstheme="minorHAnsi"/>
                <w:color w:val="000000" w:themeColor="text1"/>
                <w:sz w:val="24"/>
              </w:rPr>
              <w:t>Annex E: Welsh Language Impact Assessment</w:t>
            </w:r>
          </w:p>
        </w:tc>
      </w:tr>
      <w:tr w:rsidR="003B5748" w:rsidRPr="0063698A" w14:paraId="62551226" w14:textId="77777777" w:rsidTr="00347FA0">
        <w:tc>
          <w:tcPr>
            <w:tcW w:w="3857" w:type="dxa"/>
          </w:tcPr>
          <w:p w14:paraId="4DEF22AF" w14:textId="7CB6DA5A" w:rsidR="003B5748" w:rsidRDefault="003B5748" w:rsidP="003B5748">
            <w:pPr>
              <w:rPr>
                <w:rFonts w:cstheme="minorHAnsi"/>
                <w:bCs/>
                <w:color w:val="000000" w:themeColor="text1"/>
                <w:sz w:val="24"/>
              </w:rPr>
            </w:pPr>
            <w:r w:rsidRPr="0063698A">
              <w:rPr>
                <w:rFonts w:cstheme="minorHAnsi"/>
                <w:bCs/>
                <w:color w:val="000000" w:themeColor="text1"/>
                <w:sz w:val="24"/>
              </w:rPr>
              <w:t>Biodiversity</w:t>
            </w:r>
          </w:p>
        </w:tc>
        <w:tc>
          <w:tcPr>
            <w:tcW w:w="5953" w:type="dxa"/>
          </w:tcPr>
          <w:p w14:paraId="6A127D12" w14:textId="6625757A" w:rsidR="003B5748" w:rsidRDefault="003B5748" w:rsidP="003B5748">
            <w:pPr>
              <w:rPr>
                <w:rFonts w:cstheme="minorHAnsi"/>
                <w:color w:val="000000" w:themeColor="text1"/>
                <w:sz w:val="24"/>
              </w:rPr>
            </w:pPr>
            <w:r>
              <w:rPr>
                <w:rFonts w:cstheme="minorHAnsi"/>
                <w:color w:val="000000" w:themeColor="text1"/>
                <w:sz w:val="24"/>
              </w:rPr>
              <w:t>Annex F:</w:t>
            </w:r>
            <w:r w:rsidRPr="0063698A">
              <w:rPr>
                <w:rFonts w:cstheme="minorHAnsi"/>
                <w:color w:val="000000" w:themeColor="text1"/>
                <w:sz w:val="24"/>
              </w:rPr>
              <w:t xml:space="preserve"> </w:t>
            </w:r>
            <w:r w:rsidR="00775FC3" w:rsidRPr="00775FC3">
              <w:rPr>
                <w:rFonts w:cstheme="minorHAnsi"/>
                <w:bCs/>
                <w:color w:val="000000" w:themeColor="text1"/>
                <w:sz w:val="24"/>
              </w:rPr>
              <w:t>Biodiversity Impact Assessment</w:t>
            </w:r>
          </w:p>
        </w:tc>
      </w:tr>
      <w:tr w:rsidR="003B5748" w:rsidRPr="0063698A" w14:paraId="4FBEF835" w14:textId="77777777" w:rsidTr="00347FA0">
        <w:tc>
          <w:tcPr>
            <w:tcW w:w="3857" w:type="dxa"/>
          </w:tcPr>
          <w:p w14:paraId="103CC0F9" w14:textId="43C76C7A" w:rsidR="003B5748" w:rsidRPr="0063698A" w:rsidRDefault="003B5748" w:rsidP="003B5748">
            <w:pPr>
              <w:rPr>
                <w:rFonts w:cstheme="minorHAnsi"/>
                <w:bCs/>
                <w:color w:val="000000" w:themeColor="text1"/>
                <w:sz w:val="24"/>
              </w:rPr>
            </w:pPr>
            <w:r w:rsidRPr="00BB6E8D">
              <w:rPr>
                <w:rFonts w:cstheme="minorHAnsi"/>
                <w:bCs/>
                <w:color w:val="000000" w:themeColor="text1"/>
                <w:sz w:val="24"/>
              </w:rPr>
              <w:t>Socio-economic Duty</w:t>
            </w:r>
          </w:p>
        </w:tc>
        <w:tc>
          <w:tcPr>
            <w:tcW w:w="5953" w:type="dxa"/>
          </w:tcPr>
          <w:p w14:paraId="4528F800" w14:textId="5499680D" w:rsidR="003B5748" w:rsidRPr="0063698A" w:rsidRDefault="003B5748" w:rsidP="003B5748">
            <w:pPr>
              <w:rPr>
                <w:rFonts w:cstheme="minorHAnsi"/>
                <w:color w:val="000000" w:themeColor="text1"/>
                <w:sz w:val="24"/>
              </w:rPr>
            </w:pPr>
            <w:r>
              <w:rPr>
                <w:rFonts w:cstheme="minorHAnsi"/>
                <w:color w:val="000000" w:themeColor="text1"/>
                <w:sz w:val="24"/>
              </w:rPr>
              <w:t>Annex G:</w:t>
            </w:r>
            <w:r w:rsidRPr="00BB6E8D">
              <w:rPr>
                <w:rFonts w:cstheme="minorHAnsi"/>
                <w:color w:val="000000" w:themeColor="text1"/>
                <w:sz w:val="24"/>
              </w:rPr>
              <w:t xml:space="preserve"> Socio-economic Duty Assessment</w:t>
            </w:r>
          </w:p>
        </w:tc>
      </w:tr>
      <w:tr w:rsidR="003B5748" w:rsidRPr="0063698A" w14:paraId="10528256" w14:textId="77777777" w:rsidTr="00347FA0">
        <w:tc>
          <w:tcPr>
            <w:tcW w:w="3857" w:type="dxa"/>
          </w:tcPr>
          <w:p w14:paraId="6C44EBC8" w14:textId="77777777" w:rsidR="003B5748" w:rsidRPr="0063698A" w:rsidRDefault="003B5748" w:rsidP="003B5748">
            <w:pPr>
              <w:rPr>
                <w:rFonts w:cstheme="minorHAnsi"/>
                <w:bCs/>
                <w:color w:val="000000" w:themeColor="text1"/>
                <w:sz w:val="24"/>
              </w:rPr>
            </w:pPr>
            <w:r w:rsidRPr="0063698A">
              <w:rPr>
                <w:rFonts w:cstheme="minorHAnsi"/>
                <w:bCs/>
                <w:color w:val="000000" w:themeColor="text1"/>
                <w:sz w:val="24"/>
              </w:rPr>
              <w:t>Health</w:t>
            </w:r>
          </w:p>
        </w:tc>
        <w:tc>
          <w:tcPr>
            <w:tcW w:w="5953" w:type="dxa"/>
          </w:tcPr>
          <w:p w14:paraId="12638E30" w14:textId="59EBE949" w:rsidR="003B5748" w:rsidRPr="0063698A" w:rsidRDefault="003B5748" w:rsidP="003B5748">
            <w:pPr>
              <w:rPr>
                <w:rFonts w:cstheme="minorHAnsi"/>
                <w:color w:val="000000" w:themeColor="text1"/>
                <w:sz w:val="24"/>
              </w:rPr>
            </w:pPr>
            <w:r>
              <w:rPr>
                <w:rFonts w:cstheme="minorHAnsi"/>
                <w:color w:val="000000" w:themeColor="text1"/>
                <w:sz w:val="24"/>
              </w:rPr>
              <w:t>Annex H: Health Impact Screening Tool</w:t>
            </w:r>
          </w:p>
        </w:tc>
      </w:tr>
      <w:tr w:rsidR="003B5748" w:rsidRPr="0063698A" w14:paraId="75921757" w14:textId="77777777" w:rsidTr="00347FA0">
        <w:tc>
          <w:tcPr>
            <w:tcW w:w="3857" w:type="dxa"/>
          </w:tcPr>
          <w:p w14:paraId="485EC7E0" w14:textId="785CA186" w:rsidR="003B5748" w:rsidRPr="0063698A" w:rsidRDefault="003B5748" w:rsidP="003B5748">
            <w:pPr>
              <w:rPr>
                <w:rFonts w:cstheme="minorHAnsi"/>
                <w:bCs/>
                <w:color w:val="000000" w:themeColor="text1"/>
                <w:sz w:val="24"/>
              </w:rPr>
            </w:pPr>
            <w:r w:rsidRPr="0063698A">
              <w:rPr>
                <w:rFonts w:cstheme="minorHAnsi"/>
                <w:bCs/>
                <w:color w:val="000000" w:themeColor="text1"/>
                <w:sz w:val="24"/>
              </w:rPr>
              <w:t>Justice</w:t>
            </w:r>
          </w:p>
        </w:tc>
        <w:tc>
          <w:tcPr>
            <w:tcW w:w="5953" w:type="dxa"/>
          </w:tcPr>
          <w:p w14:paraId="2531763F" w14:textId="3A491F36" w:rsidR="003B5748" w:rsidRPr="0063698A" w:rsidRDefault="00793110" w:rsidP="003B5748">
            <w:pPr>
              <w:rPr>
                <w:rFonts w:cstheme="minorHAnsi"/>
                <w:color w:val="000000" w:themeColor="text1"/>
                <w:sz w:val="24"/>
              </w:rPr>
            </w:pPr>
            <w:r>
              <w:rPr>
                <w:rFonts w:cstheme="minorHAnsi"/>
                <w:color w:val="000000" w:themeColor="text1"/>
                <w:sz w:val="24"/>
              </w:rPr>
              <w:t>Annex I: Justice Impact Assessment</w:t>
            </w:r>
          </w:p>
        </w:tc>
      </w:tr>
      <w:tr w:rsidR="003B5748" w:rsidRPr="0063698A" w14:paraId="2A14163A" w14:textId="77777777" w:rsidTr="00347FA0">
        <w:tc>
          <w:tcPr>
            <w:tcW w:w="3857" w:type="dxa"/>
          </w:tcPr>
          <w:p w14:paraId="00965740" w14:textId="64BAD06C" w:rsidR="003B5748" w:rsidRPr="0063698A" w:rsidRDefault="003B5748" w:rsidP="003B5748">
            <w:pPr>
              <w:rPr>
                <w:rFonts w:cstheme="minorHAnsi"/>
                <w:bCs/>
                <w:color w:val="000000" w:themeColor="text1"/>
                <w:sz w:val="24"/>
              </w:rPr>
            </w:pPr>
            <w:r w:rsidRPr="0063698A">
              <w:rPr>
                <w:rFonts w:cstheme="minorHAnsi"/>
                <w:bCs/>
                <w:color w:val="000000" w:themeColor="text1"/>
                <w:sz w:val="24"/>
              </w:rPr>
              <w:t>Economic / RIA</w:t>
            </w:r>
          </w:p>
        </w:tc>
        <w:tc>
          <w:tcPr>
            <w:tcW w:w="5953" w:type="dxa"/>
          </w:tcPr>
          <w:p w14:paraId="1E0467F0" w14:textId="407A0A4E" w:rsidR="003B5748" w:rsidRPr="0063698A" w:rsidRDefault="003B5748" w:rsidP="003B5748">
            <w:pPr>
              <w:rPr>
                <w:rFonts w:cstheme="minorHAnsi"/>
                <w:color w:val="000000" w:themeColor="text1"/>
                <w:sz w:val="24"/>
              </w:rPr>
            </w:pPr>
            <w:r>
              <w:rPr>
                <w:rFonts w:cstheme="minorHAnsi"/>
                <w:color w:val="000000" w:themeColor="text1"/>
                <w:sz w:val="24"/>
              </w:rPr>
              <w:t>The Regulatory Impact Assessment forms part of the Explanatory Memorandum</w:t>
            </w:r>
          </w:p>
        </w:tc>
      </w:tr>
      <w:tr w:rsidR="003B5748" w:rsidRPr="0063698A" w14:paraId="3F96D9D1" w14:textId="77777777" w:rsidTr="00347FA0">
        <w:tc>
          <w:tcPr>
            <w:tcW w:w="3857" w:type="dxa"/>
          </w:tcPr>
          <w:p w14:paraId="3912B654" w14:textId="147B508B" w:rsidR="003B5748" w:rsidRPr="0063698A" w:rsidRDefault="003B5748" w:rsidP="003B5748">
            <w:pPr>
              <w:rPr>
                <w:rFonts w:cstheme="minorHAnsi"/>
                <w:bCs/>
                <w:color w:val="000000" w:themeColor="text1"/>
                <w:sz w:val="24"/>
              </w:rPr>
            </w:pPr>
            <w:r w:rsidRPr="0063698A">
              <w:rPr>
                <w:rFonts w:cstheme="minorHAnsi"/>
                <w:bCs/>
                <w:color w:val="000000" w:themeColor="text1"/>
                <w:sz w:val="24"/>
              </w:rPr>
              <w:t>Climate Change</w:t>
            </w:r>
          </w:p>
        </w:tc>
        <w:tc>
          <w:tcPr>
            <w:tcW w:w="5953" w:type="dxa"/>
          </w:tcPr>
          <w:p w14:paraId="218327B4" w14:textId="4904614E" w:rsidR="003B5748" w:rsidRPr="0063698A" w:rsidRDefault="003B5748" w:rsidP="003B5748">
            <w:pPr>
              <w:rPr>
                <w:rFonts w:cstheme="minorHAnsi"/>
                <w:color w:val="000000" w:themeColor="text1"/>
                <w:sz w:val="24"/>
              </w:rPr>
            </w:pPr>
            <w:r>
              <w:rPr>
                <w:rFonts w:cstheme="minorHAnsi"/>
                <w:color w:val="000000" w:themeColor="text1"/>
                <w:sz w:val="24"/>
              </w:rPr>
              <w:t>N/A</w:t>
            </w:r>
          </w:p>
        </w:tc>
      </w:tr>
      <w:tr w:rsidR="003B5748" w:rsidRPr="0063698A" w14:paraId="226ABC89" w14:textId="77777777" w:rsidTr="00347FA0">
        <w:tc>
          <w:tcPr>
            <w:tcW w:w="3857" w:type="dxa"/>
          </w:tcPr>
          <w:p w14:paraId="192EEDF6" w14:textId="51EF1298" w:rsidR="003B5748" w:rsidRPr="0063698A" w:rsidRDefault="003B5748" w:rsidP="003B5748">
            <w:pPr>
              <w:rPr>
                <w:rFonts w:cstheme="minorHAnsi"/>
                <w:bCs/>
                <w:color w:val="000000" w:themeColor="text1"/>
                <w:sz w:val="24"/>
              </w:rPr>
            </w:pPr>
            <w:r w:rsidRPr="0063698A">
              <w:rPr>
                <w:rFonts w:cstheme="minorHAnsi"/>
                <w:bCs/>
                <w:color w:val="000000" w:themeColor="text1"/>
                <w:sz w:val="24"/>
              </w:rPr>
              <w:t>Strategic Environmental Assessment</w:t>
            </w:r>
          </w:p>
        </w:tc>
        <w:tc>
          <w:tcPr>
            <w:tcW w:w="5953" w:type="dxa"/>
          </w:tcPr>
          <w:p w14:paraId="167F0836" w14:textId="4F91867F" w:rsidR="003B5748" w:rsidRPr="0063698A" w:rsidRDefault="003B5748" w:rsidP="003B5748">
            <w:pPr>
              <w:rPr>
                <w:rFonts w:cstheme="minorHAnsi"/>
                <w:color w:val="000000" w:themeColor="text1"/>
                <w:sz w:val="24"/>
              </w:rPr>
            </w:pPr>
            <w:r>
              <w:rPr>
                <w:rFonts w:cstheme="minorHAnsi"/>
                <w:color w:val="000000" w:themeColor="text1"/>
                <w:sz w:val="24"/>
              </w:rPr>
              <w:t>N/A</w:t>
            </w:r>
          </w:p>
        </w:tc>
      </w:tr>
      <w:tr w:rsidR="003B5748" w:rsidRPr="0063698A" w14:paraId="19AC0DBC" w14:textId="77777777" w:rsidTr="00347FA0">
        <w:tc>
          <w:tcPr>
            <w:tcW w:w="3857" w:type="dxa"/>
          </w:tcPr>
          <w:p w14:paraId="73CFA118" w14:textId="72D74A19" w:rsidR="003B5748" w:rsidRPr="0063698A" w:rsidRDefault="003B5748" w:rsidP="003B5748">
            <w:pPr>
              <w:rPr>
                <w:rFonts w:cstheme="minorHAnsi"/>
                <w:bCs/>
                <w:color w:val="000000" w:themeColor="text1"/>
                <w:sz w:val="24"/>
              </w:rPr>
            </w:pPr>
            <w:r w:rsidRPr="0063698A">
              <w:rPr>
                <w:rFonts w:cstheme="minorHAnsi"/>
                <w:bCs/>
                <w:color w:val="000000" w:themeColor="text1"/>
                <w:sz w:val="24"/>
              </w:rPr>
              <w:t>Habitat Regulations Assessment</w:t>
            </w:r>
          </w:p>
        </w:tc>
        <w:tc>
          <w:tcPr>
            <w:tcW w:w="5953" w:type="dxa"/>
          </w:tcPr>
          <w:p w14:paraId="3A84F4B1" w14:textId="41DB749B" w:rsidR="003B5748" w:rsidRPr="0063698A" w:rsidRDefault="003B5748" w:rsidP="003B5748">
            <w:pPr>
              <w:rPr>
                <w:rFonts w:cstheme="minorHAnsi"/>
                <w:color w:val="000000" w:themeColor="text1"/>
                <w:sz w:val="24"/>
              </w:rPr>
            </w:pPr>
            <w:r>
              <w:rPr>
                <w:rFonts w:cstheme="minorHAnsi"/>
                <w:color w:val="000000" w:themeColor="text1"/>
                <w:sz w:val="24"/>
              </w:rPr>
              <w:t>N/A</w:t>
            </w:r>
          </w:p>
        </w:tc>
      </w:tr>
      <w:tr w:rsidR="003B5748" w:rsidRPr="0063698A" w14:paraId="125CBB45" w14:textId="77777777" w:rsidTr="00347FA0">
        <w:tc>
          <w:tcPr>
            <w:tcW w:w="3857" w:type="dxa"/>
          </w:tcPr>
          <w:p w14:paraId="78979A31" w14:textId="70C4B9F6" w:rsidR="003B5748" w:rsidRPr="0063698A" w:rsidRDefault="003B5748" w:rsidP="003B5748">
            <w:pPr>
              <w:rPr>
                <w:rFonts w:cstheme="minorHAnsi"/>
                <w:bCs/>
                <w:color w:val="000000" w:themeColor="text1"/>
                <w:sz w:val="24"/>
              </w:rPr>
            </w:pPr>
            <w:r w:rsidRPr="0063698A">
              <w:rPr>
                <w:rFonts w:cstheme="minorHAnsi"/>
                <w:bCs/>
                <w:color w:val="000000" w:themeColor="text1"/>
                <w:sz w:val="24"/>
              </w:rPr>
              <w:t>Environmental Impact Assessment</w:t>
            </w:r>
          </w:p>
        </w:tc>
        <w:tc>
          <w:tcPr>
            <w:tcW w:w="5953" w:type="dxa"/>
          </w:tcPr>
          <w:p w14:paraId="79998A54" w14:textId="69731CB2" w:rsidR="003B5748" w:rsidRPr="0063698A" w:rsidRDefault="003B5748" w:rsidP="003B5748">
            <w:pPr>
              <w:rPr>
                <w:rFonts w:cstheme="minorHAnsi"/>
                <w:color w:val="000000" w:themeColor="text1"/>
                <w:sz w:val="24"/>
              </w:rPr>
            </w:pPr>
            <w:r>
              <w:rPr>
                <w:rFonts w:cstheme="minorHAnsi"/>
                <w:color w:val="000000" w:themeColor="text1"/>
                <w:sz w:val="24"/>
              </w:rPr>
              <w:t>N/A</w:t>
            </w:r>
          </w:p>
        </w:tc>
      </w:tr>
    </w:tbl>
    <w:p w14:paraId="3D946231" w14:textId="0AA84B8B" w:rsidR="001E5DC2" w:rsidRPr="0063698A" w:rsidRDefault="001E5DC2">
      <w:pPr>
        <w:rPr>
          <w:rFonts w:cstheme="minorHAnsi"/>
          <w:color w:val="000000" w:themeColor="text1"/>
          <w:sz w:val="24"/>
        </w:rPr>
      </w:pPr>
      <w:r w:rsidRPr="0063698A">
        <w:rPr>
          <w:rFonts w:cstheme="minorHAnsi"/>
          <w:b/>
          <w:color w:val="000000" w:themeColor="text1"/>
          <w:sz w:val="40"/>
          <w:szCs w:val="32"/>
        </w:rPr>
        <w:br w:type="page"/>
      </w:r>
    </w:p>
    <w:p w14:paraId="0087D47C" w14:textId="1160F674" w:rsidR="00C85D6C" w:rsidRDefault="003D4BA0" w:rsidP="004F3711">
      <w:pPr>
        <w:pStyle w:val="Heading1"/>
        <w:rPr>
          <w:color w:val="000000" w:themeColor="text1"/>
          <w:sz w:val="28"/>
        </w:rPr>
      </w:pPr>
      <w:bookmarkStart w:id="23" w:name="_Section_7._Conclusion"/>
      <w:bookmarkStart w:id="24" w:name="_Toc195259454"/>
      <w:bookmarkEnd w:id="23"/>
      <w:r w:rsidRPr="0063698A">
        <w:rPr>
          <w:color w:val="000000" w:themeColor="text1"/>
          <w:sz w:val="28"/>
        </w:rPr>
        <w:lastRenderedPageBreak/>
        <w:t xml:space="preserve">Section </w:t>
      </w:r>
      <w:r w:rsidR="005E58F7" w:rsidRPr="00BB6E8D">
        <w:rPr>
          <w:color w:val="000000" w:themeColor="text1"/>
          <w:sz w:val="28"/>
        </w:rPr>
        <w:t>8</w:t>
      </w:r>
      <w:r w:rsidRPr="00BB6E8D">
        <w:rPr>
          <w:color w:val="000000" w:themeColor="text1"/>
          <w:sz w:val="28"/>
        </w:rPr>
        <w:t>.</w:t>
      </w:r>
      <w:r w:rsidR="00481697" w:rsidRPr="0063698A">
        <w:rPr>
          <w:color w:val="000000" w:themeColor="text1"/>
          <w:sz w:val="28"/>
        </w:rPr>
        <w:t xml:space="preserve"> Conclusion</w:t>
      </w:r>
      <w:bookmarkEnd w:id="24"/>
      <w:r w:rsidR="00D35E87" w:rsidRPr="0063698A">
        <w:rPr>
          <w:color w:val="000000" w:themeColor="text1"/>
          <w:sz w:val="28"/>
        </w:rPr>
        <w:t xml:space="preserve"> </w:t>
      </w:r>
    </w:p>
    <w:p w14:paraId="799C53BC" w14:textId="7BE18000" w:rsidR="004F06A6" w:rsidRPr="002E207B" w:rsidRDefault="004F06A6">
      <w:pPr>
        <w:pStyle w:val="ListParagraph"/>
        <w:numPr>
          <w:ilvl w:val="1"/>
          <w:numId w:val="4"/>
        </w:numPr>
        <w:rPr>
          <w:rFonts w:cstheme="minorHAnsi"/>
          <w:b/>
          <w:color w:val="000000" w:themeColor="text1"/>
          <w:sz w:val="24"/>
        </w:rPr>
      </w:pPr>
      <w:r w:rsidRPr="002E207B">
        <w:rPr>
          <w:rFonts w:cstheme="minorHAnsi"/>
          <w:b/>
          <w:color w:val="000000" w:themeColor="text1"/>
          <w:sz w:val="24"/>
        </w:rPr>
        <w:t>How have people most likely to be affected by the proposal been involved in developing it?</w:t>
      </w:r>
    </w:p>
    <w:p w14:paraId="45C097B2" w14:textId="5293F56A" w:rsidR="007A2742" w:rsidRPr="007A2742" w:rsidRDefault="002C0CA3" w:rsidP="007A2742">
      <w:pPr>
        <w:spacing w:before="0" w:after="0" w:line="240" w:lineRule="auto"/>
        <w:rPr>
          <w:rFonts w:ascii="Arial" w:hAnsi="Arial" w:cs="Arial"/>
          <w:color w:val="000000" w:themeColor="text1"/>
          <w:sz w:val="24"/>
        </w:rPr>
      </w:pPr>
      <w:r w:rsidRPr="002C0CA3">
        <w:rPr>
          <w:rFonts w:ascii="Arial" w:hAnsi="Arial" w:cs="Arial"/>
          <w:color w:val="000000" w:themeColor="text1"/>
          <w:sz w:val="24"/>
        </w:rPr>
        <w:t xml:space="preserve">Discussions on the need to reform the Building Safety Regime have been in the public arena since the Grenfell Tower tragedy in 2017.  Issues relating to building safety have been raised frequently in the Senedd and with the Welsh Ministers through correspondence, regular meetings and ad-hoc discussions with stakeholders and those impacted by building safety issues in their homes.  These include the </w:t>
      </w:r>
      <w:r w:rsidR="00690C7D">
        <w:rPr>
          <w:rFonts w:ascii="Arial" w:hAnsi="Arial" w:cs="Arial"/>
          <w:color w:val="000000" w:themeColor="text1"/>
          <w:sz w:val="24"/>
        </w:rPr>
        <w:t>Welsh Local Government Association (</w:t>
      </w:r>
      <w:r w:rsidRPr="002C0CA3">
        <w:rPr>
          <w:rFonts w:ascii="Arial" w:hAnsi="Arial" w:cs="Arial"/>
          <w:color w:val="000000" w:themeColor="text1"/>
          <w:sz w:val="24"/>
        </w:rPr>
        <w:t>WLGA</w:t>
      </w:r>
      <w:r w:rsidR="00690C7D">
        <w:rPr>
          <w:rFonts w:ascii="Arial" w:hAnsi="Arial" w:cs="Arial"/>
          <w:color w:val="000000" w:themeColor="text1"/>
          <w:sz w:val="24"/>
        </w:rPr>
        <w:t>)</w:t>
      </w:r>
      <w:r w:rsidRPr="002C0CA3">
        <w:rPr>
          <w:rFonts w:ascii="Arial" w:hAnsi="Arial" w:cs="Arial"/>
          <w:color w:val="000000" w:themeColor="text1"/>
          <w:sz w:val="24"/>
        </w:rPr>
        <w:t xml:space="preserve"> and local authorities, </w:t>
      </w:r>
      <w:r w:rsidR="00361418">
        <w:rPr>
          <w:rFonts w:ascii="Arial" w:hAnsi="Arial" w:cs="Arial"/>
          <w:color w:val="000000" w:themeColor="text1"/>
          <w:sz w:val="24"/>
        </w:rPr>
        <w:t>f</w:t>
      </w:r>
      <w:r w:rsidRPr="002C0CA3">
        <w:rPr>
          <w:rFonts w:ascii="Arial" w:hAnsi="Arial" w:cs="Arial"/>
          <w:color w:val="000000" w:themeColor="text1"/>
          <w:sz w:val="24"/>
        </w:rPr>
        <w:t xml:space="preserve">ire and </w:t>
      </w:r>
      <w:r w:rsidR="00361418">
        <w:rPr>
          <w:rFonts w:ascii="Arial" w:hAnsi="Arial" w:cs="Arial"/>
          <w:color w:val="000000" w:themeColor="text1"/>
          <w:sz w:val="24"/>
        </w:rPr>
        <w:t>r</w:t>
      </w:r>
      <w:r w:rsidRPr="002C0CA3">
        <w:rPr>
          <w:rFonts w:ascii="Arial" w:hAnsi="Arial" w:cs="Arial"/>
          <w:color w:val="000000" w:themeColor="text1"/>
          <w:sz w:val="24"/>
        </w:rPr>
        <w:t xml:space="preserve">escue </w:t>
      </w:r>
      <w:r w:rsidR="00361418">
        <w:rPr>
          <w:rFonts w:ascii="Arial" w:hAnsi="Arial" w:cs="Arial"/>
          <w:color w:val="000000" w:themeColor="text1"/>
          <w:sz w:val="24"/>
        </w:rPr>
        <w:t>a</w:t>
      </w:r>
      <w:r w:rsidRPr="002C0CA3">
        <w:rPr>
          <w:rFonts w:ascii="Arial" w:hAnsi="Arial" w:cs="Arial"/>
          <w:color w:val="000000" w:themeColor="text1"/>
          <w:sz w:val="24"/>
        </w:rPr>
        <w:t xml:space="preserve">uthorities, </w:t>
      </w:r>
      <w:r w:rsidR="007A2742">
        <w:rPr>
          <w:rFonts w:ascii="Arial" w:hAnsi="Arial" w:cs="Arial"/>
          <w:color w:val="000000" w:themeColor="text1"/>
          <w:sz w:val="24"/>
        </w:rPr>
        <w:t xml:space="preserve">housing associations, </w:t>
      </w:r>
      <w:r w:rsidRPr="002C0CA3">
        <w:rPr>
          <w:rFonts w:ascii="Arial" w:hAnsi="Arial" w:cs="Arial"/>
          <w:color w:val="000000" w:themeColor="text1"/>
          <w:sz w:val="24"/>
        </w:rPr>
        <w:t>developers, building owners, managing agents, other Government departments, the finance industry, the Health and Safety Executive, resident groups and others.</w:t>
      </w:r>
      <w:r w:rsidR="007A2742">
        <w:rPr>
          <w:rFonts w:ascii="Arial" w:hAnsi="Arial" w:cs="Arial"/>
          <w:color w:val="000000" w:themeColor="text1"/>
          <w:sz w:val="24"/>
        </w:rPr>
        <w:t xml:space="preserve"> We have worked with </w:t>
      </w:r>
      <w:r w:rsidR="007A2742" w:rsidRPr="007A2742">
        <w:rPr>
          <w:rFonts w:ascii="Arial" w:hAnsi="Arial" w:cs="Arial"/>
          <w:color w:val="000000" w:themeColor="text1"/>
          <w:sz w:val="24"/>
        </w:rPr>
        <w:t>leaseholders</w:t>
      </w:r>
      <w:r w:rsidR="007A2742">
        <w:rPr>
          <w:rFonts w:ascii="Arial" w:hAnsi="Arial" w:cs="Arial"/>
          <w:color w:val="000000" w:themeColor="text1"/>
          <w:sz w:val="24"/>
        </w:rPr>
        <w:t xml:space="preserve">, </w:t>
      </w:r>
      <w:r w:rsidR="007A2742" w:rsidRPr="007A2742">
        <w:rPr>
          <w:rFonts w:ascii="Arial" w:hAnsi="Arial" w:cs="Arial"/>
          <w:color w:val="000000" w:themeColor="text1"/>
          <w:sz w:val="24"/>
        </w:rPr>
        <w:t xml:space="preserve">tenants, groups representing people with </w:t>
      </w:r>
      <w:proofErr w:type="gramStart"/>
      <w:r w:rsidR="007A2742" w:rsidRPr="007A2742">
        <w:rPr>
          <w:rFonts w:ascii="Arial" w:hAnsi="Arial" w:cs="Arial"/>
          <w:color w:val="000000" w:themeColor="text1"/>
          <w:sz w:val="24"/>
        </w:rPr>
        <w:t>particular protected</w:t>
      </w:r>
      <w:proofErr w:type="gramEnd"/>
      <w:r w:rsidR="007A2742" w:rsidRPr="007A2742">
        <w:rPr>
          <w:rFonts w:ascii="Arial" w:hAnsi="Arial" w:cs="Arial"/>
          <w:color w:val="000000" w:themeColor="text1"/>
          <w:sz w:val="24"/>
        </w:rPr>
        <w:t xml:space="preserve"> characteristics</w:t>
      </w:r>
      <w:r w:rsidR="007A2742">
        <w:rPr>
          <w:rFonts w:ascii="Arial" w:hAnsi="Arial" w:cs="Arial"/>
          <w:color w:val="000000" w:themeColor="text1"/>
          <w:sz w:val="24"/>
        </w:rPr>
        <w:t xml:space="preserve"> to understand the impact of our proposals</w:t>
      </w:r>
      <w:r w:rsidR="007A2742" w:rsidRPr="007A2742">
        <w:rPr>
          <w:rFonts w:ascii="Arial" w:hAnsi="Arial" w:cs="Arial"/>
          <w:color w:val="000000" w:themeColor="text1"/>
          <w:sz w:val="24"/>
        </w:rPr>
        <w:t>.</w:t>
      </w:r>
      <w:r w:rsidR="007A2742">
        <w:rPr>
          <w:rFonts w:ascii="Arial" w:hAnsi="Arial" w:cs="Arial"/>
          <w:color w:val="000000" w:themeColor="text1"/>
          <w:sz w:val="24"/>
        </w:rPr>
        <w:t xml:space="preserve"> W</w:t>
      </w:r>
      <w:r w:rsidR="007A2742" w:rsidRPr="007A2742">
        <w:rPr>
          <w:rFonts w:ascii="Arial" w:hAnsi="Arial" w:cs="Arial"/>
          <w:color w:val="000000" w:themeColor="text1"/>
          <w:sz w:val="24"/>
        </w:rPr>
        <w:t>e</w:t>
      </w:r>
      <w:r w:rsidR="007A2742">
        <w:rPr>
          <w:rFonts w:ascii="Arial" w:hAnsi="Arial" w:cs="Arial"/>
          <w:color w:val="000000" w:themeColor="text1"/>
          <w:sz w:val="24"/>
        </w:rPr>
        <w:t xml:space="preserve"> have</w:t>
      </w:r>
      <w:r w:rsidR="007A2742" w:rsidRPr="007A2742">
        <w:rPr>
          <w:rFonts w:ascii="Arial" w:hAnsi="Arial" w:cs="Arial"/>
          <w:color w:val="000000" w:themeColor="text1"/>
          <w:sz w:val="24"/>
        </w:rPr>
        <w:t xml:space="preserve"> also commissioned research including:</w:t>
      </w:r>
    </w:p>
    <w:p w14:paraId="08886152" w14:textId="77777777" w:rsidR="007A2742" w:rsidRPr="009A5CA1" w:rsidRDefault="007A2742">
      <w:pPr>
        <w:pStyle w:val="ListParagraph"/>
        <w:numPr>
          <w:ilvl w:val="0"/>
          <w:numId w:val="13"/>
        </w:numPr>
        <w:spacing w:before="120" w:after="0" w:line="240" w:lineRule="auto"/>
        <w:ind w:left="1003" w:hanging="357"/>
        <w:contextualSpacing w:val="0"/>
        <w:rPr>
          <w:rFonts w:ascii="Arial" w:hAnsi="Arial" w:cs="Arial"/>
          <w:sz w:val="24"/>
          <w:szCs w:val="24"/>
        </w:rPr>
      </w:pPr>
      <w:r>
        <w:rPr>
          <w:rFonts w:ascii="Arial" w:hAnsi="Arial" w:cs="Arial"/>
          <w:sz w:val="24"/>
          <w:szCs w:val="24"/>
        </w:rPr>
        <w:t xml:space="preserve">unpublished </w:t>
      </w:r>
      <w:r w:rsidRPr="009A5CA1">
        <w:rPr>
          <w:rFonts w:ascii="Arial" w:hAnsi="Arial" w:cs="Arial"/>
          <w:sz w:val="24"/>
          <w:szCs w:val="24"/>
        </w:rPr>
        <w:t xml:space="preserve">research with minority ethnic leaseholders and disabled </w:t>
      </w:r>
      <w:proofErr w:type="gramStart"/>
      <w:r w:rsidRPr="009A5CA1">
        <w:rPr>
          <w:rFonts w:ascii="Arial" w:hAnsi="Arial" w:cs="Arial"/>
          <w:sz w:val="24"/>
          <w:szCs w:val="24"/>
        </w:rPr>
        <w:t>leaseholders;</w:t>
      </w:r>
      <w:proofErr w:type="gramEnd"/>
    </w:p>
    <w:p w14:paraId="730A33E5" w14:textId="77777777" w:rsidR="007A2742" w:rsidRDefault="007A2742">
      <w:pPr>
        <w:pStyle w:val="ListParagraph"/>
        <w:numPr>
          <w:ilvl w:val="0"/>
          <w:numId w:val="13"/>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rPr>
        <w:t>research among residents of all types and from all tenure groups, living in buildings defined as in scope of the new building safety regime</w:t>
      </w:r>
      <w:r>
        <w:rPr>
          <w:rStyle w:val="FootnoteReference"/>
          <w:rFonts w:ascii="Arial" w:hAnsi="Arial" w:cs="Arial"/>
          <w:sz w:val="24"/>
          <w:szCs w:val="24"/>
        </w:rPr>
        <w:footnoteReference w:id="3"/>
      </w:r>
      <w:r>
        <w:rPr>
          <w:rFonts w:ascii="Arial" w:hAnsi="Arial" w:cs="Arial"/>
          <w:sz w:val="24"/>
          <w:szCs w:val="24"/>
        </w:rPr>
        <w:t>; and,</w:t>
      </w:r>
    </w:p>
    <w:p w14:paraId="6975BF5E" w14:textId="77777777" w:rsidR="007A2742" w:rsidRPr="009A5CA1" w:rsidRDefault="007A2742">
      <w:pPr>
        <w:pStyle w:val="ListParagraph"/>
        <w:numPr>
          <w:ilvl w:val="0"/>
          <w:numId w:val="13"/>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rPr>
        <w:t xml:space="preserve">an evidence </w:t>
      </w:r>
      <w:proofErr w:type="gramStart"/>
      <w:r w:rsidRPr="009A5CA1">
        <w:rPr>
          <w:rFonts w:ascii="Arial" w:hAnsi="Arial" w:cs="Arial"/>
          <w:sz w:val="24"/>
          <w:szCs w:val="24"/>
        </w:rPr>
        <w:t>review</w:t>
      </w:r>
      <w:proofErr w:type="gramEnd"/>
      <w:r w:rsidRPr="009A5CA1">
        <w:rPr>
          <w:rFonts w:ascii="Arial" w:hAnsi="Arial" w:cs="Arial"/>
          <w:sz w:val="24"/>
          <w:szCs w:val="24"/>
        </w:rPr>
        <w:t xml:space="preserve"> on human influences in dwelling fires, specifically in multi-occupied buildings</w:t>
      </w:r>
      <w:r>
        <w:rPr>
          <w:rStyle w:val="FootnoteReference"/>
          <w:rFonts w:ascii="Arial" w:hAnsi="Arial" w:cs="Arial"/>
          <w:sz w:val="24"/>
          <w:szCs w:val="24"/>
        </w:rPr>
        <w:footnoteReference w:id="4"/>
      </w:r>
      <w:r w:rsidRPr="009A5CA1">
        <w:rPr>
          <w:rFonts w:ascii="Arial" w:hAnsi="Arial" w:cs="Arial"/>
          <w:sz w:val="24"/>
          <w:szCs w:val="24"/>
        </w:rPr>
        <w:t>.</w:t>
      </w:r>
    </w:p>
    <w:p w14:paraId="3D6DC6B2" w14:textId="77777777" w:rsidR="007A2742" w:rsidRPr="002C0CA3" w:rsidRDefault="007A2742" w:rsidP="002C0CA3">
      <w:pPr>
        <w:spacing w:before="0" w:after="0" w:line="240" w:lineRule="auto"/>
        <w:rPr>
          <w:rFonts w:ascii="Arial" w:hAnsi="Arial" w:cs="Arial"/>
          <w:color w:val="000000" w:themeColor="text1"/>
          <w:sz w:val="24"/>
        </w:rPr>
      </w:pPr>
    </w:p>
    <w:p w14:paraId="4A995B39" w14:textId="586BD54E" w:rsidR="002C0CA3" w:rsidRPr="002C0CA3" w:rsidRDefault="002C0CA3" w:rsidP="002C0CA3">
      <w:pPr>
        <w:spacing w:before="0" w:after="0" w:line="240" w:lineRule="auto"/>
        <w:rPr>
          <w:rFonts w:ascii="Arial" w:hAnsi="Arial" w:cs="Arial"/>
          <w:color w:val="000000" w:themeColor="text1"/>
          <w:sz w:val="24"/>
        </w:rPr>
      </w:pPr>
      <w:r w:rsidRPr="002C0CA3">
        <w:rPr>
          <w:rFonts w:ascii="Arial" w:hAnsi="Arial" w:cs="Arial"/>
          <w:sz w:val="24"/>
          <w:szCs w:val="24"/>
        </w:rPr>
        <w:t xml:space="preserve">The Welsh Government’s Building Safety Expert Group in </w:t>
      </w:r>
      <w:r w:rsidR="00BA544F">
        <w:rPr>
          <w:rFonts w:ascii="Arial" w:hAnsi="Arial" w:cs="Arial"/>
          <w:sz w:val="24"/>
          <w:szCs w:val="24"/>
        </w:rPr>
        <w:t>its</w:t>
      </w:r>
      <w:r w:rsidRPr="002C0CA3">
        <w:rPr>
          <w:rFonts w:ascii="Arial" w:hAnsi="Arial" w:cs="Arial"/>
          <w:sz w:val="24"/>
          <w:szCs w:val="24"/>
        </w:rPr>
        <w:t xml:space="preserve"> report </w:t>
      </w:r>
      <w:hyperlink r:id="rId24" w:history="1">
        <w:r w:rsidRPr="00793110">
          <w:rPr>
            <w:rStyle w:val="Hyperlink"/>
            <w:rFonts w:ascii="Arial" w:hAnsi="Arial" w:cs="Arial"/>
            <w:color w:val="005696"/>
            <w:sz w:val="24"/>
            <w:szCs w:val="24"/>
          </w:rPr>
          <w:t>Road Map to Safer Buildings in Wales</w:t>
        </w:r>
      </w:hyperlink>
      <w:r w:rsidRPr="002C0CA3">
        <w:rPr>
          <w:rFonts w:ascii="Arial" w:hAnsi="Arial" w:cs="Arial"/>
          <w:sz w:val="24"/>
          <w:szCs w:val="24"/>
        </w:rPr>
        <w:t xml:space="preserve"> identified the parameters of a Welsh response to the issues raised by the Hackitt report</w:t>
      </w:r>
      <w:r w:rsidR="001D4340">
        <w:rPr>
          <w:rFonts w:ascii="Arial" w:hAnsi="Arial" w:cs="Arial"/>
          <w:sz w:val="24"/>
          <w:szCs w:val="24"/>
        </w:rPr>
        <w:t>. T</w:t>
      </w:r>
      <w:r w:rsidRPr="002C0CA3">
        <w:rPr>
          <w:rFonts w:ascii="Arial" w:hAnsi="Arial" w:cs="Arial"/>
          <w:sz w:val="24"/>
          <w:szCs w:val="24"/>
        </w:rPr>
        <w:t xml:space="preserve">he Welsh Ministers </w:t>
      </w:r>
      <w:r w:rsidR="000B37F7">
        <w:rPr>
          <w:rFonts w:ascii="Arial" w:hAnsi="Arial" w:cs="Arial"/>
          <w:sz w:val="24"/>
          <w:szCs w:val="24"/>
        </w:rPr>
        <w:t xml:space="preserve">consulted on </w:t>
      </w:r>
      <w:r w:rsidRPr="002C0CA3">
        <w:rPr>
          <w:rFonts w:ascii="Arial" w:hAnsi="Arial" w:cs="Arial"/>
          <w:sz w:val="24"/>
          <w:szCs w:val="24"/>
        </w:rPr>
        <w:t xml:space="preserve">policy objectives set out in the </w:t>
      </w:r>
      <w:hyperlink r:id="rId25" w:history="1">
        <w:r w:rsidR="00E17354" w:rsidRPr="00793110">
          <w:rPr>
            <w:rStyle w:val="Hyperlink"/>
            <w:rFonts w:ascii="Arial" w:hAnsi="Arial" w:cs="Arial"/>
            <w:color w:val="005696"/>
            <w:sz w:val="24"/>
            <w:szCs w:val="24"/>
          </w:rPr>
          <w:t>W</w:t>
        </w:r>
        <w:r w:rsidRPr="00793110">
          <w:rPr>
            <w:rStyle w:val="Hyperlink"/>
            <w:rFonts w:ascii="Arial" w:hAnsi="Arial" w:cs="Arial"/>
            <w:color w:val="005696"/>
            <w:sz w:val="24"/>
            <w:szCs w:val="24"/>
          </w:rPr>
          <w:t xml:space="preserve">hite </w:t>
        </w:r>
        <w:r w:rsidR="00E17354" w:rsidRPr="00793110">
          <w:rPr>
            <w:rStyle w:val="Hyperlink"/>
            <w:rFonts w:ascii="Arial" w:hAnsi="Arial" w:cs="Arial"/>
            <w:color w:val="005696"/>
            <w:sz w:val="24"/>
            <w:szCs w:val="24"/>
          </w:rPr>
          <w:t>P</w:t>
        </w:r>
        <w:r w:rsidRPr="00793110">
          <w:rPr>
            <w:rStyle w:val="Hyperlink"/>
            <w:rFonts w:ascii="Arial" w:hAnsi="Arial" w:cs="Arial"/>
            <w:color w:val="005696"/>
            <w:sz w:val="24"/>
            <w:szCs w:val="24"/>
          </w:rPr>
          <w:t>aper</w:t>
        </w:r>
      </w:hyperlink>
      <w:r w:rsidR="007B7F23" w:rsidRPr="007B7F23">
        <w:rPr>
          <w:rFonts w:ascii="Arial" w:hAnsi="Arial" w:cs="Arial"/>
          <w:sz w:val="24"/>
          <w:szCs w:val="24"/>
        </w:rPr>
        <w:t xml:space="preserve"> </w:t>
      </w:r>
      <w:hyperlink r:id="rId26" w:history="1">
        <w:r w:rsidR="007B7F23" w:rsidRPr="00793110">
          <w:rPr>
            <w:rStyle w:val="Hyperlink"/>
            <w:rFonts w:ascii="Arial" w:hAnsi="Arial" w:cs="Arial"/>
            <w:color w:val="005696"/>
            <w:sz w:val="24"/>
            <w:szCs w:val="24"/>
          </w:rPr>
          <w:t>Safer Buildings in Wales</w:t>
        </w:r>
      </w:hyperlink>
      <w:r w:rsidRPr="002C0CA3">
        <w:rPr>
          <w:rFonts w:ascii="Arial" w:hAnsi="Arial" w:cs="Arial"/>
          <w:color w:val="000000" w:themeColor="text1"/>
          <w:sz w:val="24"/>
          <w:szCs w:val="24"/>
        </w:rPr>
        <w:t>.</w:t>
      </w:r>
    </w:p>
    <w:p w14:paraId="784D6E4C" w14:textId="77777777" w:rsidR="002C0CA3" w:rsidRPr="002C0CA3" w:rsidRDefault="002C0CA3" w:rsidP="002C0CA3">
      <w:pPr>
        <w:pStyle w:val="ListParagraph"/>
        <w:spacing w:before="0" w:after="0" w:line="240" w:lineRule="auto"/>
        <w:ind w:left="360"/>
        <w:rPr>
          <w:rFonts w:ascii="Arial" w:hAnsi="Arial" w:cs="Arial"/>
          <w:color w:val="000000" w:themeColor="text1"/>
          <w:sz w:val="24"/>
        </w:rPr>
      </w:pPr>
    </w:p>
    <w:p w14:paraId="67ABF9B5" w14:textId="1B86DBCF" w:rsidR="004F06A6" w:rsidRPr="0063698A" w:rsidRDefault="005E58F7" w:rsidP="004F06A6">
      <w:pPr>
        <w:rPr>
          <w:rFonts w:cstheme="minorHAnsi"/>
          <w:b/>
          <w:color w:val="000000" w:themeColor="text1"/>
          <w:sz w:val="24"/>
        </w:rPr>
      </w:pPr>
      <w:r>
        <w:rPr>
          <w:rFonts w:cstheme="minorHAnsi"/>
          <w:b/>
          <w:color w:val="000000" w:themeColor="text1"/>
          <w:sz w:val="24"/>
        </w:rPr>
        <w:t>8.2</w:t>
      </w:r>
      <w:r w:rsidR="004F06A6" w:rsidRPr="0063698A">
        <w:rPr>
          <w:rFonts w:cstheme="minorHAnsi"/>
          <w:b/>
          <w:color w:val="000000" w:themeColor="text1"/>
          <w:sz w:val="24"/>
        </w:rPr>
        <w:t xml:space="preserve"> What are the most significant </w:t>
      </w:r>
      <w:r w:rsidR="0093365E">
        <w:rPr>
          <w:rFonts w:cstheme="minorHAnsi"/>
          <w:b/>
          <w:color w:val="000000" w:themeColor="text1"/>
          <w:sz w:val="24"/>
        </w:rPr>
        <w:t>impacts</w:t>
      </w:r>
      <w:r w:rsidR="004F06A6" w:rsidRPr="0063698A">
        <w:rPr>
          <w:rFonts w:cstheme="minorHAnsi"/>
          <w:b/>
          <w:color w:val="000000" w:themeColor="text1"/>
          <w:sz w:val="24"/>
        </w:rPr>
        <w:t>, positive and negative</w:t>
      </w:r>
      <w:r w:rsidR="00E80672" w:rsidRPr="0063698A">
        <w:rPr>
          <w:rFonts w:cstheme="minorHAnsi"/>
          <w:b/>
          <w:color w:val="000000" w:themeColor="text1"/>
          <w:sz w:val="24"/>
        </w:rPr>
        <w:t>?</w:t>
      </w:r>
    </w:p>
    <w:p w14:paraId="62897920" w14:textId="74E2EFF5" w:rsidR="0075079A" w:rsidRDefault="009F610E" w:rsidP="009F610E">
      <w:pPr>
        <w:shd w:val="clear" w:color="auto" w:fill="FFFFFF"/>
        <w:spacing w:line="336" w:lineRule="atLeast"/>
        <w:rPr>
          <w:rFonts w:ascii="Arial" w:hAnsi="Arial" w:cs="Arial"/>
          <w:color w:val="000000" w:themeColor="text1"/>
          <w:sz w:val="24"/>
        </w:rPr>
      </w:pPr>
      <w:r w:rsidRPr="009F610E">
        <w:rPr>
          <w:rFonts w:ascii="Arial" w:hAnsi="Arial" w:cs="Arial"/>
          <w:color w:val="000000" w:themeColor="text1"/>
          <w:sz w:val="24"/>
        </w:rPr>
        <w:t xml:space="preserve">By improving regulation, the Bill is intended to improve safety for people in or about </w:t>
      </w:r>
      <w:r w:rsidR="00122010">
        <w:rPr>
          <w:rFonts w:ascii="Arial" w:hAnsi="Arial" w:cs="Arial"/>
          <w:color w:val="000000" w:themeColor="text1"/>
          <w:sz w:val="24"/>
        </w:rPr>
        <w:t>multi-occupied residential</w:t>
      </w:r>
      <w:r w:rsidRPr="009F610E">
        <w:rPr>
          <w:rFonts w:ascii="Arial" w:hAnsi="Arial" w:cs="Arial"/>
          <w:color w:val="000000" w:themeColor="text1"/>
          <w:sz w:val="24"/>
        </w:rPr>
        <w:t xml:space="preserve"> building</w:t>
      </w:r>
      <w:r w:rsidR="00122010">
        <w:rPr>
          <w:rFonts w:ascii="Arial" w:hAnsi="Arial" w:cs="Arial"/>
          <w:color w:val="000000" w:themeColor="text1"/>
          <w:sz w:val="24"/>
        </w:rPr>
        <w:t>s</w:t>
      </w:r>
      <w:r w:rsidRPr="009F610E">
        <w:rPr>
          <w:rFonts w:ascii="Arial" w:hAnsi="Arial" w:cs="Arial"/>
          <w:color w:val="000000" w:themeColor="text1"/>
          <w:sz w:val="24"/>
        </w:rPr>
        <w:t xml:space="preserve">, </w:t>
      </w:r>
      <w:r w:rsidR="00122010">
        <w:rPr>
          <w:rFonts w:ascii="Arial" w:hAnsi="Arial" w:cs="Arial"/>
          <w:color w:val="000000" w:themeColor="text1"/>
          <w:sz w:val="24"/>
        </w:rPr>
        <w:t xml:space="preserve">both </w:t>
      </w:r>
      <w:r w:rsidR="004D1FB8">
        <w:rPr>
          <w:rFonts w:ascii="Arial" w:hAnsi="Arial" w:cs="Arial"/>
          <w:color w:val="000000" w:themeColor="text1"/>
          <w:sz w:val="24"/>
        </w:rPr>
        <w:t xml:space="preserve">residents and </w:t>
      </w:r>
      <w:r w:rsidRPr="009F610E">
        <w:rPr>
          <w:rFonts w:ascii="Arial" w:hAnsi="Arial" w:cs="Arial"/>
          <w:color w:val="000000" w:themeColor="text1"/>
          <w:sz w:val="24"/>
        </w:rPr>
        <w:t xml:space="preserve">visitors. The greatest impact will be for residents of buildings in scope of the </w:t>
      </w:r>
      <w:r w:rsidR="00122010">
        <w:rPr>
          <w:rFonts w:ascii="Arial" w:hAnsi="Arial" w:cs="Arial"/>
          <w:color w:val="000000" w:themeColor="text1"/>
          <w:sz w:val="24"/>
        </w:rPr>
        <w:t>n</w:t>
      </w:r>
      <w:r w:rsidRPr="009F610E">
        <w:rPr>
          <w:rFonts w:ascii="Arial" w:hAnsi="Arial" w:cs="Arial"/>
          <w:color w:val="000000" w:themeColor="text1"/>
          <w:sz w:val="24"/>
        </w:rPr>
        <w:t xml:space="preserve">ew regime. </w:t>
      </w:r>
      <w:r>
        <w:rPr>
          <w:rFonts w:ascii="Arial" w:hAnsi="Arial" w:cs="Arial"/>
          <w:color w:val="000000" w:themeColor="text1"/>
          <w:sz w:val="24"/>
        </w:rPr>
        <w:t>The Bill is intended to make</w:t>
      </w:r>
      <w:r w:rsidRPr="00A96089">
        <w:rPr>
          <w:rFonts w:ascii="Arial" w:hAnsi="Arial" w:cs="Arial"/>
          <w:color w:val="000000" w:themeColor="text1"/>
          <w:sz w:val="24"/>
        </w:rPr>
        <w:t xml:space="preserve"> </w:t>
      </w:r>
      <w:r>
        <w:rPr>
          <w:rFonts w:ascii="Arial" w:hAnsi="Arial" w:cs="Arial"/>
          <w:color w:val="000000" w:themeColor="text1"/>
          <w:sz w:val="24"/>
        </w:rPr>
        <w:t>all residents safer and</w:t>
      </w:r>
      <w:r w:rsidRPr="00A96089">
        <w:rPr>
          <w:rFonts w:ascii="Arial" w:hAnsi="Arial" w:cs="Arial"/>
          <w:color w:val="000000" w:themeColor="text1"/>
          <w:sz w:val="24"/>
        </w:rPr>
        <w:t xml:space="preserve"> feel safe</w:t>
      </w:r>
      <w:r>
        <w:rPr>
          <w:rFonts w:ascii="Arial" w:hAnsi="Arial" w:cs="Arial"/>
          <w:color w:val="000000" w:themeColor="text1"/>
          <w:sz w:val="24"/>
        </w:rPr>
        <w:t xml:space="preserve">r in their homes. </w:t>
      </w:r>
      <w:r w:rsidRPr="009F610E">
        <w:rPr>
          <w:rFonts w:ascii="Arial" w:hAnsi="Arial" w:cs="Arial"/>
          <w:color w:val="000000" w:themeColor="text1"/>
          <w:sz w:val="24"/>
        </w:rPr>
        <w:t>The reforms are intended to improve the safety of all residents, and therefore residents with any protected characteristics. The greatest benefit will be experienced by those most at risk from building safety incidents</w:t>
      </w:r>
      <w:r w:rsidR="0075079A">
        <w:rPr>
          <w:rFonts w:ascii="Arial" w:hAnsi="Arial" w:cs="Arial"/>
          <w:color w:val="000000" w:themeColor="text1"/>
          <w:sz w:val="24"/>
        </w:rPr>
        <w:t>, including older people, some disabled people and single parent households</w:t>
      </w:r>
      <w:r w:rsidRPr="009F610E">
        <w:rPr>
          <w:rFonts w:ascii="Arial" w:hAnsi="Arial" w:cs="Arial"/>
          <w:color w:val="000000" w:themeColor="text1"/>
          <w:sz w:val="24"/>
        </w:rPr>
        <w:t xml:space="preserve">. </w:t>
      </w:r>
      <w:r w:rsidR="0075079A">
        <w:rPr>
          <w:rFonts w:ascii="Arial" w:hAnsi="Arial" w:cs="Arial"/>
          <w:color w:val="000000" w:themeColor="text1"/>
          <w:sz w:val="24"/>
        </w:rPr>
        <w:t xml:space="preserve">Residents and non-resident </w:t>
      </w:r>
      <w:r w:rsidR="0075079A">
        <w:rPr>
          <w:rFonts w:ascii="Arial" w:hAnsi="Arial" w:cs="Arial"/>
          <w:color w:val="000000" w:themeColor="text1"/>
          <w:sz w:val="24"/>
        </w:rPr>
        <w:lastRenderedPageBreak/>
        <w:t xml:space="preserve">leaseholders, including people with a range of protected characteristics, have generally been supportive of our proposals. </w:t>
      </w:r>
    </w:p>
    <w:p w14:paraId="6DD44D90" w14:textId="38F5F21B" w:rsidR="00546083" w:rsidRDefault="00546083" w:rsidP="009F610E">
      <w:pPr>
        <w:shd w:val="clear" w:color="auto" w:fill="FFFFFF"/>
        <w:spacing w:line="336" w:lineRule="atLeast"/>
        <w:rPr>
          <w:rFonts w:ascii="Arial" w:hAnsi="Arial" w:cs="Arial"/>
          <w:color w:val="000000" w:themeColor="text1"/>
          <w:sz w:val="24"/>
        </w:rPr>
      </w:pPr>
      <w:r>
        <w:rPr>
          <w:rFonts w:ascii="Arial" w:hAnsi="Arial" w:cs="Arial"/>
          <w:sz w:val="24"/>
          <w:szCs w:val="24"/>
        </w:rPr>
        <w:t>The Bill will also provide additional protections for residents, such as where there are costs, in category 1 or 2 buildings, arising from a requirement to remediate certain in-built defects.</w:t>
      </w:r>
    </w:p>
    <w:p w14:paraId="075CFF98" w14:textId="3BE2FAE9" w:rsidR="002113F9" w:rsidRDefault="002113F9"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There will also be duties on residents</w:t>
      </w:r>
      <w:r w:rsidR="001603D5">
        <w:rPr>
          <w:rFonts w:ascii="Arial" w:hAnsi="Arial" w:cs="Arial"/>
          <w:color w:val="000000" w:themeColor="text1"/>
          <w:sz w:val="24"/>
        </w:rPr>
        <w:t xml:space="preserve"> and </w:t>
      </w:r>
      <w:r w:rsidR="007B7F23">
        <w:rPr>
          <w:rFonts w:ascii="Arial" w:hAnsi="Arial" w:cs="Arial"/>
          <w:color w:val="000000" w:themeColor="text1"/>
          <w:sz w:val="24"/>
        </w:rPr>
        <w:t>owners of residential units</w:t>
      </w:r>
      <w:r>
        <w:rPr>
          <w:rFonts w:ascii="Arial" w:hAnsi="Arial" w:cs="Arial"/>
          <w:color w:val="000000" w:themeColor="text1"/>
          <w:sz w:val="24"/>
        </w:rPr>
        <w:t xml:space="preserve"> to play their part in maintaining the safety of buildings. </w:t>
      </w:r>
      <w:r w:rsidR="001603D5" w:rsidRPr="001603D5">
        <w:rPr>
          <w:rFonts w:ascii="Arial" w:hAnsi="Arial" w:cs="Arial"/>
          <w:color w:val="000000" w:themeColor="text1"/>
          <w:sz w:val="24"/>
        </w:rPr>
        <w:t>Guidance will play an important role in supporting residents and owners of residential units to understand their responsibilities under the new regime.</w:t>
      </w:r>
    </w:p>
    <w:p w14:paraId="3AA17AAC" w14:textId="563D0F1C" w:rsidR="002113F9" w:rsidRDefault="002113F9"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T</w:t>
      </w:r>
      <w:r w:rsidRPr="009F610E">
        <w:rPr>
          <w:rFonts w:ascii="Arial" w:hAnsi="Arial" w:cs="Arial"/>
          <w:color w:val="000000" w:themeColor="text1"/>
          <w:sz w:val="24"/>
        </w:rPr>
        <w:t>here will be costs for residents and those least able to pay will feel the greatest impact of those. Further information on costs can be found in the Regulatory Impact Assessment.</w:t>
      </w:r>
    </w:p>
    <w:p w14:paraId="3289D60F" w14:textId="2FF5493F" w:rsidR="0075079A" w:rsidRDefault="00122010"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 xml:space="preserve">There will also be impacts on </w:t>
      </w:r>
      <w:r w:rsidR="007B7F23">
        <w:rPr>
          <w:rFonts w:ascii="Arial" w:hAnsi="Arial" w:cs="Arial"/>
          <w:color w:val="000000" w:themeColor="text1"/>
          <w:sz w:val="24"/>
        </w:rPr>
        <w:t xml:space="preserve">duty holders </w:t>
      </w:r>
      <w:r w:rsidR="002113F9">
        <w:rPr>
          <w:rFonts w:ascii="Arial" w:hAnsi="Arial" w:cs="Arial"/>
          <w:color w:val="000000" w:themeColor="text1"/>
          <w:sz w:val="24"/>
        </w:rPr>
        <w:t>since they will have duties placed on them to assess and manage the safety of buildings and to engage residents</w:t>
      </w:r>
      <w:r>
        <w:rPr>
          <w:rFonts w:ascii="Arial" w:hAnsi="Arial" w:cs="Arial"/>
          <w:color w:val="000000" w:themeColor="text1"/>
          <w:sz w:val="24"/>
        </w:rPr>
        <w:t xml:space="preserve">. </w:t>
      </w:r>
      <w:r w:rsidR="00453DB7">
        <w:rPr>
          <w:rFonts w:ascii="Arial" w:hAnsi="Arial" w:cs="Arial"/>
          <w:color w:val="000000" w:themeColor="text1"/>
          <w:sz w:val="24"/>
        </w:rPr>
        <w:t xml:space="preserve">We don’t expect those duties to have significant differential impacts for people with </w:t>
      </w:r>
      <w:proofErr w:type="gramStart"/>
      <w:r w:rsidR="00453DB7">
        <w:rPr>
          <w:rFonts w:ascii="Arial" w:hAnsi="Arial" w:cs="Arial"/>
          <w:color w:val="000000" w:themeColor="text1"/>
          <w:sz w:val="24"/>
        </w:rPr>
        <w:t>particular characteristics</w:t>
      </w:r>
      <w:proofErr w:type="gramEnd"/>
      <w:r w:rsidR="00453DB7">
        <w:rPr>
          <w:rFonts w:ascii="Arial" w:hAnsi="Arial" w:cs="Arial"/>
          <w:color w:val="000000" w:themeColor="text1"/>
          <w:sz w:val="24"/>
        </w:rPr>
        <w:t xml:space="preserve">. </w:t>
      </w:r>
    </w:p>
    <w:p w14:paraId="1D58BB1E" w14:textId="62E05A9F" w:rsidR="00453DB7" w:rsidRDefault="00453DB7"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 xml:space="preserve">There will be costs for </w:t>
      </w:r>
      <w:r w:rsidR="001D2DF4">
        <w:rPr>
          <w:rFonts w:ascii="Arial" w:hAnsi="Arial" w:cs="Arial"/>
          <w:color w:val="000000" w:themeColor="text1"/>
          <w:sz w:val="24"/>
        </w:rPr>
        <w:t>duty holders</w:t>
      </w:r>
      <w:r>
        <w:rPr>
          <w:rFonts w:ascii="Arial" w:hAnsi="Arial" w:cs="Arial"/>
          <w:color w:val="000000" w:themeColor="text1"/>
          <w:sz w:val="24"/>
        </w:rPr>
        <w:t xml:space="preserve"> to comply with duties placed on them by the Bill but </w:t>
      </w:r>
      <w:r w:rsidR="0036688C">
        <w:rPr>
          <w:rFonts w:ascii="Arial" w:hAnsi="Arial" w:cs="Arial"/>
          <w:color w:val="000000" w:themeColor="text1"/>
          <w:sz w:val="24"/>
        </w:rPr>
        <w:t xml:space="preserve">in some </w:t>
      </w:r>
      <w:proofErr w:type="gramStart"/>
      <w:r w:rsidR="0036688C">
        <w:rPr>
          <w:rFonts w:ascii="Arial" w:hAnsi="Arial" w:cs="Arial"/>
          <w:color w:val="000000" w:themeColor="text1"/>
          <w:sz w:val="24"/>
        </w:rPr>
        <w:t>cases</w:t>
      </w:r>
      <w:proofErr w:type="gramEnd"/>
      <w:r w:rsidR="0036688C">
        <w:rPr>
          <w:rFonts w:ascii="Arial" w:hAnsi="Arial" w:cs="Arial"/>
          <w:color w:val="000000" w:themeColor="text1"/>
          <w:sz w:val="24"/>
        </w:rPr>
        <w:t xml:space="preserve"> </w:t>
      </w:r>
      <w:r>
        <w:rPr>
          <w:rFonts w:ascii="Arial" w:hAnsi="Arial" w:cs="Arial"/>
          <w:color w:val="000000" w:themeColor="text1"/>
          <w:sz w:val="24"/>
        </w:rPr>
        <w:t>they will be able to pass</w:t>
      </w:r>
      <w:r w:rsidR="008D41A8">
        <w:rPr>
          <w:rFonts w:ascii="Arial" w:hAnsi="Arial" w:cs="Arial"/>
          <w:color w:val="000000" w:themeColor="text1"/>
          <w:sz w:val="24"/>
        </w:rPr>
        <w:t xml:space="preserve"> on reasonable</w:t>
      </w:r>
      <w:r>
        <w:rPr>
          <w:rFonts w:ascii="Arial" w:hAnsi="Arial" w:cs="Arial"/>
          <w:color w:val="000000" w:themeColor="text1"/>
          <w:sz w:val="24"/>
        </w:rPr>
        <w:t xml:space="preserve"> cost</w:t>
      </w:r>
      <w:r w:rsidR="008D41A8">
        <w:rPr>
          <w:rFonts w:ascii="Arial" w:hAnsi="Arial" w:cs="Arial"/>
          <w:color w:val="000000" w:themeColor="text1"/>
          <w:sz w:val="24"/>
        </w:rPr>
        <w:t xml:space="preserve"> </w:t>
      </w:r>
      <w:r>
        <w:rPr>
          <w:rFonts w:ascii="Arial" w:hAnsi="Arial" w:cs="Arial"/>
          <w:color w:val="000000" w:themeColor="text1"/>
          <w:sz w:val="24"/>
        </w:rPr>
        <w:t>to leaseholders through service charges.</w:t>
      </w:r>
    </w:p>
    <w:p w14:paraId="79579BA9" w14:textId="08186731" w:rsidR="00453DB7" w:rsidRDefault="00453DB7"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 xml:space="preserve">There will also be impacts for </w:t>
      </w:r>
      <w:r w:rsidR="008D41A8">
        <w:rPr>
          <w:rFonts w:ascii="Arial" w:hAnsi="Arial" w:cs="Arial"/>
          <w:color w:val="000000" w:themeColor="text1"/>
          <w:sz w:val="24"/>
        </w:rPr>
        <w:t>public sector bodies. L</w:t>
      </w:r>
      <w:r>
        <w:rPr>
          <w:rFonts w:ascii="Arial" w:hAnsi="Arial" w:cs="Arial"/>
          <w:color w:val="000000" w:themeColor="text1"/>
          <w:sz w:val="24"/>
        </w:rPr>
        <w:t xml:space="preserve">ocal authorities will take on the role of building safety </w:t>
      </w:r>
      <w:proofErr w:type="gramStart"/>
      <w:r>
        <w:rPr>
          <w:rFonts w:ascii="Arial" w:hAnsi="Arial" w:cs="Arial"/>
          <w:color w:val="000000" w:themeColor="text1"/>
          <w:sz w:val="24"/>
        </w:rPr>
        <w:t>authorities</w:t>
      </w:r>
      <w:proofErr w:type="gramEnd"/>
      <w:r>
        <w:rPr>
          <w:rFonts w:ascii="Arial" w:hAnsi="Arial" w:cs="Arial"/>
          <w:color w:val="000000" w:themeColor="text1"/>
          <w:sz w:val="24"/>
        </w:rPr>
        <w:t xml:space="preserve"> and fire and rescue authorities will continue to be the </w:t>
      </w:r>
      <w:r w:rsidR="008D41A8">
        <w:rPr>
          <w:rFonts w:ascii="Arial" w:hAnsi="Arial" w:cs="Arial"/>
          <w:color w:val="000000" w:themeColor="text1"/>
          <w:sz w:val="24"/>
        </w:rPr>
        <w:t>enforcing authority</w:t>
      </w:r>
      <w:r>
        <w:rPr>
          <w:rFonts w:ascii="Arial" w:hAnsi="Arial" w:cs="Arial"/>
          <w:color w:val="000000" w:themeColor="text1"/>
          <w:sz w:val="24"/>
        </w:rPr>
        <w:t xml:space="preserve"> for </w:t>
      </w:r>
      <w:r w:rsidR="004549D7">
        <w:rPr>
          <w:rFonts w:ascii="Arial" w:hAnsi="Arial" w:cs="Arial"/>
          <w:color w:val="000000" w:themeColor="text1"/>
          <w:sz w:val="24"/>
        </w:rPr>
        <w:t>fire safety matters</w:t>
      </w:r>
      <w:r w:rsidR="008D41A8">
        <w:rPr>
          <w:rFonts w:ascii="Arial" w:hAnsi="Arial" w:cs="Arial"/>
          <w:color w:val="000000" w:themeColor="text1"/>
          <w:sz w:val="24"/>
        </w:rPr>
        <w:t>. Further information on costs for both can be found in the Regulatory Impact Assessment.</w:t>
      </w:r>
    </w:p>
    <w:p w14:paraId="480EEC8A" w14:textId="2CA2C708" w:rsidR="008D41A8" w:rsidRDefault="00A41E0E"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 xml:space="preserve">We are working with local authorities to help them </w:t>
      </w:r>
      <w:r w:rsidR="00E47752">
        <w:rPr>
          <w:rFonts w:ascii="Arial" w:hAnsi="Arial" w:cs="Arial"/>
          <w:color w:val="000000" w:themeColor="text1"/>
          <w:sz w:val="24"/>
        </w:rPr>
        <w:t xml:space="preserve">to </w:t>
      </w:r>
      <w:r w:rsidR="00B72D64">
        <w:rPr>
          <w:rFonts w:ascii="Arial" w:hAnsi="Arial" w:cs="Arial"/>
          <w:color w:val="000000" w:themeColor="text1"/>
          <w:sz w:val="24"/>
        </w:rPr>
        <w:t xml:space="preserve">plan for implementation and operation of the new regime, including by </w:t>
      </w:r>
      <w:r w:rsidR="00E47752">
        <w:rPr>
          <w:rFonts w:ascii="Arial" w:hAnsi="Arial" w:cs="Arial"/>
          <w:color w:val="000000" w:themeColor="text1"/>
          <w:sz w:val="24"/>
        </w:rPr>
        <w:t>develop</w:t>
      </w:r>
      <w:r w:rsidR="00B72D64">
        <w:rPr>
          <w:rFonts w:ascii="Arial" w:hAnsi="Arial" w:cs="Arial"/>
          <w:color w:val="000000" w:themeColor="text1"/>
          <w:sz w:val="24"/>
        </w:rPr>
        <w:t>ing</w:t>
      </w:r>
      <w:r w:rsidR="00E47752">
        <w:rPr>
          <w:rFonts w:ascii="Arial" w:hAnsi="Arial" w:cs="Arial"/>
          <w:color w:val="000000" w:themeColor="text1"/>
          <w:sz w:val="24"/>
        </w:rPr>
        <w:t xml:space="preserve"> a workforce with appropriate skills to fulfil duties placed on them.</w:t>
      </w:r>
    </w:p>
    <w:p w14:paraId="1514A7B8" w14:textId="3278C803" w:rsidR="009F610E" w:rsidRPr="000B4AB7" w:rsidRDefault="00122010" w:rsidP="009F610E">
      <w:pPr>
        <w:shd w:val="clear" w:color="auto" w:fill="FFFFFF"/>
        <w:spacing w:line="336" w:lineRule="atLeast"/>
        <w:rPr>
          <w:rFonts w:ascii="Arial" w:hAnsi="Arial" w:cs="Arial"/>
          <w:color w:val="000000" w:themeColor="text1"/>
          <w:sz w:val="24"/>
        </w:rPr>
      </w:pPr>
      <w:r>
        <w:rPr>
          <w:rFonts w:ascii="Arial" w:hAnsi="Arial" w:cs="Arial"/>
          <w:color w:val="000000" w:themeColor="text1"/>
          <w:sz w:val="24"/>
        </w:rPr>
        <w:t>Impacts on rurality, Welsh language and the environment are not expected to be significant or harmful.</w:t>
      </w:r>
    </w:p>
    <w:p w14:paraId="33CBFF58" w14:textId="77777777" w:rsidR="004F06A6" w:rsidRDefault="004F06A6" w:rsidP="009035A8">
      <w:pPr>
        <w:rPr>
          <w:rFonts w:ascii="Arial" w:hAnsi="Arial" w:cs="Arial"/>
          <w:iCs/>
          <w:color w:val="000000" w:themeColor="text1"/>
          <w:sz w:val="24"/>
        </w:rPr>
      </w:pPr>
    </w:p>
    <w:p w14:paraId="352DEF70" w14:textId="77777777" w:rsidR="009F610E" w:rsidRPr="000131B0" w:rsidRDefault="009F610E" w:rsidP="009035A8">
      <w:pPr>
        <w:rPr>
          <w:rFonts w:ascii="Arial" w:hAnsi="Arial" w:cs="Arial"/>
          <w:iCs/>
          <w:color w:val="000000" w:themeColor="text1"/>
          <w:sz w:val="24"/>
        </w:rPr>
      </w:pPr>
    </w:p>
    <w:p w14:paraId="3BFE6A11" w14:textId="77777777" w:rsidR="00C565E3" w:rsidRDefault="00C565E3">
      <w:pPr>
        <w:rPr>
          <w:rFonts w:cstheme="minorHAnsi"/>
          <w:b/>
          <w:color w:val="000000" w:themeColor="text1"/>
          <w:sz w:val="24"/>
        </w:rPr>
      </w:pPr>
      <w:r>
        <w:rPr>
          <w:rFonts w:cstheme="minorHAnsi"/>
          <w:b/>
          <w:color w:val="000000" w:themeColor="text1"/>
          <w:sz w:val="24"/>
        </w:rPr>
        <w:br w:type="page"/>
      </w:r>
    </w:p>
    <w:p w14:paraId="340F998D" w14:textId="11EFEA5B" w:rsidR="004F06A6" w:rsidRPr="0063698A" w:rsidRDefault="005E58F7" w:rsidP="004F06A6">
      <w:pPr>
        <w:rPr>
          <w:rFonts w:cstheme="minorHAnsi"/>
          <w:b/>
          <w:color w:val="000000" w:themeColor="text1"/>
          <w:sz w:val="24"/>
        </w:rPr>
      </w:pPr>
      <w:r>
        <w:rPr>
          <w:rFonts w:cstheme="minorHAnsi"/>
          <w:b/>
          <w:color w:val="000000" w:themeColor="text1"/>
          <w:sz w:val="24"/>
        </w:rPr>
        <w:lastRenderedPageBreak/>
        <w:t>8.3</w:t>
      </w:r>
      <w:r w:rsidR="004F06A6" w:rsidRPr="0063698A">
        <w:rPr>
          <w:rFonts w:cstheme="minorHAnsi"/>
          <w:b/>
          <w:color w:val="000000" w:themeColor="text1"/>
          <w:sz w:val="24"/>
        </w:rPr>
        <w:t xml:space="preserve"> In light of the impacts identified, how will the proposal: </w:t>
      </w:r>
    </w:p>
    <w:p w14:paraId="5582941B" w14:textId="77777777" w:rsidR="004F06A6" w:rsidRPr="0063698A" w:rsidRDefault="004F06A6">
      <w:pPr>
        <w:pStyle w:val="ListParagraph"/>
        <w:numPr>
          <w:ilvl w:val="0"/>
          <w:numId w:val="1"/>
        </w:numPr>
        <w:spacing w:before="120"/>
        <w:ind w:left="709" w:hanging="283"/>
        <w:contextualSpacing w:val="0"/>
        <w:rPr>
          <w:rFonts w:cstheme="minorHAnsi"/>
          <w:b/>
          <w:color w:val="000000" w:themeColor="text1"/>
          <w:sz w:val="24"/>
        </w:rPr>
      </w:pPr>
      <w:r w:rsidRPr="0063698A">
        <w:rPr>
          <w:rFonts w:cstheme="minorHAnsi"/>
          <w:b/>
          <w:color w:val="000000" w:themeColor="text1"/>
          <w:sz w:val="24"/>
        </w:rPr>
        <w:t xml:space="preserve">maximise contribution to our well-being objectives and the seven well-being </w:t>
      </w:r>
      <w:proofErr w:type="gramStart"/>
      <w:r w:rsidRPr="0063698A">
        <w:rPr>
          <w:rFonts w:cstheme="minorHAnsi"/>
          <w:b/>
          <w:color w:val="000000" w:themeColor="text1"/>
          <w:sz w:val="24"/>
        </w:rPr>
        <w:t>goals;  and</w:t>
      </w:r>
      <w:proofErr w:type="gramEnd"/>
      <w:r w:rsidRPr="0063698A">
        <w:rPr>
          <w:rFonts w:cstheme="minorHAnsi"/>
          <w:b/>
          <w:color w:val="000000" w:themeColor="text1"/>
          <w:sz w:val="24"/>
        </w:rPr>
        <w:t>/or,</w:t>
      </w:r>
    </w:p>
    <w:p w14:paraId="0D78C081" w14:textId="77777777" w:rsidR="004F06A6" w:rsidRPr="0063698A" w:rsidRDefault="004F06A6">
      <w:pPr>
        <w:pStyle w:val="ListParagraph"/>
        <w:numPr>
          <w:ilvl w:val="0"/>
          <w:numId w:val="1"/>
        </w:numPr>
        <w:spacing w:before="120"/>
        <w:ind w:left="709" w:hanging="283"/>
        <w:contextualSpacing w:val="0"/>
        <w:rPr>
          <w:rFonts w:cstheme="minorHAnsi"/>
          <w:b/>
          <w:color w:val="000000" w:themeColor="text1"/>
          <w:sz w:val="24"/>
        </w:rPr>
      </w:pPr>
      <w:r w:rsidRPr="0063698A">
        <w:rPr>
          <w:rFonts w:cstheme="minorHAnsi"/>
          <w:b/>
          <w:color w:val="000000" w:themeColor="text1"/>
          <w:sz w:val="24"/>
        </w:rPr>
        <w:t>avoid, reduce or mitigate any negative impacts?</w:t>
      </w:r>
    </w:p>
    <w:p w14:paraId="6C7DCF88" w14:textId="77777777" w:rsidR="004F06A6" w:rsidRPr="0063698A" w:rsidRDefault="004F06A6" w:rsidP="004F06A6">
      <w:pPr>
        <w:ind w:left="34"/>
        <w:rPr>
          <w:rFonts w:cstheme="minorHAnsi"/>
          <w:b/>
          <w:color w:val="000000" w:themeColor="text1"/>
          <w:sz w:val="24"/>
        </w:rPr>
      </w:pPr>
    </w:p>
    <w:p w14:paraId="5DD795A6" w14:textId="348882D1" w:rsidR="004A55F7" w:rsidRPr="004A55F7" w:rsidRDefault="00B874FF" w:rsidP="004A55F7">
      <w:pPr>
        <w:rPr>
          <w:rFonts w:ascii="Arial" w:hAnsi="Arial" w:cs="Arial"/>
          <w:iCs/>
          <w:color w:val="000000" w:themeColor="text1"/>
          <w:sz w:val="24"/>
        </w:rPr>
      </w:pPr>
      <w:r>
        <w:rPr>
          <w:rFonts w:ascii="Arial" w:hAnsi="Arial" w:cs="Arial"/>
          <w:iCs/>
          <w:color w:val="000000" w:themeColor="text1"/>
          <w:sz w:val="24"/>
        </w:rPr>
        <w:t>O</w:t>
      </w:r>
      <w:r w:rsidR="004A55F7" w:rsidRPr="004A55F7">
        <w:rPr>
          <w:rFonts w:ascii="Arial" w:hAnsi="Arial" w:cs="Arial"/>
          <w:iCs/>
          <w:color w:val="000000" w:themeColor="text1"/>
          <w:sz w:val="24"/>
        </w:rPr>
        <w:t xml:space="preserve">ur proposals fit with the seven well-being goals as follows: </w:t>
      </w:r>
    </w:p>
    <w:p w14:paraId="3294FC90" w14:textId="397C273C" w:rsidR="004A55F7" w:rsidRPr="004A55F7" w:rsidRDefault="004A55F7">
      <w:pPr>
        <w:numPr>
          <w:ilvl w:val="0"/>
          <w:numId w:val="5"/>
        </w:numPr>
        <w:rPr>
          <w:rFonts w:ascii="Arial" w:hAnsi="Arial" w:cs="Arial"/>
          <w:iCs/>
          <w:color w:val="000000" w:themeColor="text1"/>
          <w:sz w:val="24"/>
        </w:rPr>
      </w:pPr>
      <w:r w:rsidRPr="004A55F7">
        <w:rPr>
          <w:rFonts w:ascii="Arial" w:hAnsi="Arial" w:cs="Arial"/>
          <w:iCs/>
          <w:color w:val="000000" w:themeColor="text1"/>
          <w:sz w:val="24"/>
        </w:rPr>
        <w:t xml:space="preserve">Prosperous Wales – our proposals will require upskilling of the workforce, which will </w:t>
      </w:r>
      <w:r w:rsidR="008F7D18">
        <w:rPr>
          <w:rFonts w:ascii="Arial" w:hAnsi="Arial" w:cs="Arial"/>
          <w:iCs/>
          <w:color w:val="000000" w:themeColor="text1"/>
          <w:sz w:val="24"/>
        </w:rPr>
        <w:t>have</w:t>
      </w:r>
      <w:r w:rsidRPr="004A55F7">
        <w:rPr>
          <w:rFonts w:ascii="Arial" w:hAnsi="Arial" w:cs="Arial"/>
          <w:iCs/>
          <w:color w:val="000000" w:themeColor="text1"/>
          <w:sz w:val="24"/>
        </w:rPr>
        <w:t xml:space="preserve"> a long-term positive impact for those individuals</w:t>
      </w:r>
      <w:r w:rsidR="000707A9">
        <w:rPr>
          <w:rFonts w:ascii="Arial" w:hAnsi="Arial" w:cs="Arial"/>
          <w:iCs/>
          <w:color w:val="000000" w:themeColor="text1"/>
          <w:sz w:val="24"/>
        </w:rPr>
        <w:t xml:space="preserve"> and the economy</w:t>
      </w:r>
      <w:r w:rsidRPr="004A55F7">
        <w:rPr>
          <w:rFonts w:ascii="Arial" w:hAnsi="Arial" w:cs="Arial"/>
          <w:iCs/>
          <w:color w:val="000000" w:themeColor="text1"/>
          <w:sz w:val="24"/>
        </w:rPr>
        <w:t xml:space="preserve">. </w:t>
      </w:r>
    </w:p>
    <w:p w14:paraId="18A9F270" w14:textId="223D3E51" w:rsidR="004A55F7" w:rsidRPr="004A55F7" w:rsidRDefault="004A55F7">
      <w:pPr>
        <w:numPr>
          <w:ilvl w:val="0"/>
          <w:numId w:val="5"/>
        </w:numPr>
        <w:rPr>
          <w:rFonts w:ascii="Arial" w:hAnsi="Arial" w:cs="Arial"/>
          <w:iCs/>
          <w:color w:val="000000" w:themeColor="text1"/>
          <w:sz w:val="24"/>
        </w:rPr>
      </w:pPr>
      <w:r w:rsidRPr="004A55F7">
        <w:rPr>
          <w:rFonts w:ascii="Arial" w:hAnsi="Arial" w:cs="Arial"/>
          <w:iCs/>
          <w:color w:val="000000" w:themeColor="text1"/>
          <w:sz w:val="24"/>
        </w:rPr>
        <w:t>Healthier Wales – we anticipate improvements</w:t>
      </w:r>
      <w:r w:rsidR="008F7D18">
        <w:rPr>
          <w:rFonts w:ascii="Arial" w:hAnsi="Arial" w:cs="Arial"/>
          <w:iCs/>
          <w:color w:val="000000" w:themeColor="text1"/>
          <w:sz w:val="24"/>
        </w:rPr>
        <w:t xml:space="preserve"> in buildings safety</w:t>
      </w:r>
      <w:r w:rsidRPr="004A55F7">
        <w:rPr>
          <w:rFonts w:ascii="Arial" w:hAnsi="Arial" w:cs="Arial"/>
          <w:iCs/>
          <w:color w:val="000000" w:themeColor="text1"/>
          <w:sz w:val="24"/>
        </w:rPr>
        <w:t xml:space="preserve"> </w:t>
      </w:r>
      <w:r w:rsidR="008F7D18">
        <w:rPr>
          <w:rFonts w:ascii="Arial" w:hAnsi="Arial" w:cs="Arial"/>
          <w:iCs/>
          <w:color w:val="000000" w:themeColor="text1"/>
          <w:sz w:val="24"/>
        </w:rPr>
        <w:t xml:space="preserve">and </w:t>
      </w:r>
      <w:r w:rsidRPr="004A55F7">
        <w:rPr>
          <w:rFonts w:ascii="Arial" w:hAnsi="Arial" w:cs="Arial"/>
          <w:iCs/>
          <w:color w:val="000000" w:themeColor="text1"/>
          <w:sz w:val="24"/>
        </w:rPr>
        <w:t xml:space="preserve">in the mental well-being of residents </w:t>
      </w:r>
      <w:proofErr w:type="gramStart"/>
      <w:r w:rsidR="008F7D18">
        <w:rPr>
          <w:rFonts w:ascii="Arial" w:hAnsi="Arial" w:cs="Arial"/>
          <w:iCs/>
          <w:color w:val="000000" w:themeColor="text1"/>
          <w:sz w:val="24"/>
        </w:rPr>
        <w:t>as a result of</w:t>
      </w:r>
      <w:proofErr w:type="gramEnd"/>
      <w:r w:rsidR="008F7D18">
        <w:rPr>
          <w:rFonts w:ascii="Arial" w:hAnsi="Arial" w:cs="Arial"/>
          <w:iCs/>
          <w:color w:val="000000" w:themeColor="text1"/>
          <w:sz w:val="24"/>
        </w:rPr>
        <w:t xml:space="preserve"> them feeling</w:t>
      </w:r>
      <w:r w:rsidRPr="004A55F7">
        <w:rPr>
          <w:rFonts w:ascii="Arial" w:hAnsi="Arial" w:cs="Arial"/>
          <w:iCs/>
          <w:color w:val="000000" w:themeColor="text1"/>
          <w:sz w:val="24"/>
        </w:rPr>
        <w:t xml:space="preserve"> safer.</w:t>
      </w:r>
    </w:p>
    <w:p w14:paraId="4AC66929" w14:textId="3208F622" w:rsidR="004A55F7" w:rsidRPr="004A55F7" w:rsidRDefault="004A55F7">
      <w:pPr>
        <w:numPr>
          <w:ilvl w:val="0"/>
          <w:numId w:val="5"/>
        </w:numPr>
        <w:rPr>
          <w:rFonts w:ascii="Arial" w:hAnsi="Arial" w:cs="Arial"/>
          <w:iCs/>
          <w:color w:val="000000" w:themeColor="text1"/>
          <w:sz w:val="24"/>
        </w:rPr>
      </w:pPr>
      <w:r w:rsidRPr="004A55F7">
        <w:rPr>
          <w:rFonts w:ascii="Arial" w:hAnsi="Arial" w:cs="Arial"/>
          <w:iCs/>
          <w:color w:val="000000" w:themeColor="text1"/>
          <w:sz w:val="24"/>
        </w:rPr>
        <w:t>More Equal Wales – all residents will benefit from greater accountab</w:t>
      </w:r>
      <w:r w:rsidR="00B72D64">
        <w:rPr>
          <w:rFonts w:ascii="Arial" w:hAnsi="Arial" w:cs="Arial"/>
          <w:iCs/>
          <w:color w:val="000000" w:themeColor="text1"/>
          <w:sz w:val="24"/>
        </w:rPr>
        <w:t>i</w:t>
      </w:r>
      <w:r w:rsidRPr="004A55F7">
        <w:rPr>
          <w:rFonts w:ascii="Arial" w:hAnsi="Arial" w:cs="Arial"/>
          <w:iCs/>
          <w:color w:val="000000" w:themeColor="text1"/>
          <w:sz w:val="24"/>
        </w:rPr>
        <w:t>l</w:t>
      </w:r>
      <w:r w:rsidR="00B72D64">
        <w:rPr>
          <w:rFonts w:ascii="Arial" w:hAnsi="Arial" w:cs="Arial"/>
          <w:iCs/>
          <w:color w:val="000000" w:themeColor="text1"/>
          <w:sz w:val="24"/>
        </w:rPr>
        <w:t>ity</w:t>
      </w:r>
      <w:r w:rsidRPr="004A55F7">
        <w:rPr>
          <w:rFonts w:ascii="Arial" w:hAnsi="Arial" w:cs="Arial"/>
          <w:iCs/>
          <w:color w:val="000000" w:themeColor="text1"/>
          <w:sz w:val="24"/>
        </w:rPr>
        <w:t xml:space="preserve"> for the fire safety of their homes</w:t>
      </w:r>
      <w:r w:rsidR="008F7D18">
        <w:rPr>
          <w:rFonts w:ascii="Arial" w:hAnsi="Arial" w:cs="Arial"/>
          <w:iCs/>
          <w:color w:val="000000" w:themeColor="text1"/>
          <w:sz w:val="24"/>
        </w:rPr>
        <w:t>.</w:t>
      </w:r>
    </w:p>
    <w:p w14:paraId="38BD25C2" w14:textId="22973C72" w:rsidR="004A55F7" w:rsidRPr="004A55F7" w:rsidRDefault="004A55F7">
      <w:pPr>
        <w:numPr>
          <w:ilvl w:val="0"/>
          <w:numId w:val="5"/>
        </w:numPr>
        <w:rPr>
          <w:rFonts w:ascii="Arial" w:hAnsi="Arial" w:cs="Arial"/>
          <w:iCs/>
          <w:color w:val="000000" w:themeColor="text1"/>
          <w:sz w:val="24"/>
        </w:rPr>
      </w:pPr>
      <w:r w:rsidRPr="004A55F7">
        <w:rPr>
          <w:rFonts w:ascii="Arial" w:hAnsi="Arial" w:cs="Arial"/>
          <w:iCs/>
          <w:color w:val="000000" w:themeColor="text1"/>
          <w:sz w:val="24"/>
        </w:rPr>
        <w:t xml:space="preserve">A Wales of Cohesive Communities – safer buildings will </w:t>
      </w:r>
      <w:r w:rsidR="008F7D18">
        <w:rPr>
          <w:rFonts w:ascii="Arial" w:hAnsi="Arial" w:cs="Arial"/>
          <w:iCs/>
          <w:color w:val="000000" w:themeColor="text1"/>
          <w:sz w:val="24"/>
        </w:rPr>
        <w:t>increase the</w:t>
      </w:r>
      <w:r w:rsidRPr="004A55F7">
        <w:rPr>
          <w:rFonts w:ascii="Arial" w:hAnsi="Arial" w:cs="Arial"/>
          <w:iCs/>
          <w:color w:val="000000" w:themeColor="text1"/>
          <w:sz w:val="24"/>
        </w:rPr>
        <w:t xml:space="preserve"> long-term viab</w:t>
      </w:r>
      <w:r w:rsidR="008F7D18">
        <w:rPr>
          <w:rFonts w:ascii="Arial" w:hAnsi="Arial" w:cs="Arial"/>
          <w:iCs/>
          <w:color w:val="000000" w:themeColor="text1"/>
          <w:sz w:val="24"/>
        </w:rPr>
        <w:t>ility of communities</w:t>
      </w:r>
      <w:r w:rsidRPr="004A55F7">
        <w:rPr>
          <w:rFonts w:ascii="Arial" w:hAnsi="Arial" w:cs="Arial"/>
          <w:iCs/>
          <w:color w:val="000000" w:themeColor="text1"/>
          <w:sz w:val="24"/>
        </w:rPr>
        <w:t xml:space="preserve">. </w:t>
      </w:r>
    </w:p>
    <w:p w14:paraId="3D1D500C" w14:textId="76351DAB" w:rsidR="00DF3ADC" w:rsidRPr="00C81C4A" w:rsidRDefault="004A55F7">
      <w:pPr>
        <w:numPr>
          <w:ilvl w:val="0"/>
          <w:numId w:val="5"/>
        </w:numPr>
        <w:rPr>
          <w:rFonts w:ascii="Arial" w:eastAsia="MS P????" w:hAnsi="Arial" w:cs="Arial"/>
          <w:sz w:val="24"/>
          <w:szCs w:val="24"/>
        </w:rPr>
      </w:pPr>
      <w:r w:rsidRPr="004A55F7">
        <w:rPr>
          <w:rFonts w:ascii="Arial" w:hAnsi="Arial" w:cs="Arial"/>
          <w:iCs/>
          <w:color w:val="000000" w:themeColor="text1"/>
          <w:sz w:val="24"/>
        </w:rPr>
        <w:t>Wales of Thriving Culture and Welsh language –</w:t>
      </w:r>
      <w:r w:rsidR="00DF3ADC" w:rsidRPr="00513B64">
        <w:rPr>
          <w:rFonts w:ascii="Arial" w:eastAsia="MS P????" w:hAnsi="Arial" w:cs="Arial"/>
          <w:sz w:val="24"/>
          <w:szCs w:val="24"/>
        </w:rPr>
        <w:t xml:space="preserve"> the Bill will not have a direct impact on the Welsh language</w:t>
      </w:r>
      <w:r w:rsidR="00DF3ADC">
        <w:rPr>
          <w:rFonts w:ascii="Arial" w:eastAsia="MS P????" w:hAnsi="Arial" w:cs="Arial"/>
          <w:sz w:val="24"/>
          <w:szCs w:val="24"/>
        </w:rPr>
        <w:t>.</w:t>
      </w:r>
    </w:p>
    <w:p w14:paraId="7C689287" w14:textId="2C6C40E6" w:rsidR="004A55F7" w:rsidRPr="004A55F7" w:rsidRDefault="004A55F7">
      <w:pPr>
        <w:numPr>
          <w:ilvl w:val="0"/>
          <w:numId w:val="5"/>
        </w:numPr>
        <w:rPr>
          <w:rFonts w:ascii="Arial" w:hAnsi="Arial" w:cs="Arial"/>
          <w:iCs/>
          <w:color w:val="000000" w:themeColor="text1"/>
          <w:sz w:val="24"/>
        </w:rPr>
      </w:pPr>
      <w:r w:rsidRPr="004A55F7">
        <w:rPr>
          <w:rFonts w:ascii="Arial" w:hAnsi="Arial" w:cs="Arial"/>
          <w:iCs/>
          <w:color w:val="000000" w:themeColor="text1"/>
          <w:sz w:val="24"/>
        </w:rPr>
        <w:t xml:space="preserve">Globally responsible Wales – </w:t>
      </w:r>
      <w:r w:rsidR="008F7D18">
        <w:rPr>
          <w:rFonts w:ascii="Arial" w:hAnsi="Arial" w:cs="Arial"/>
          <w:iCs/>
          <w:color w:val="000000" w:themeColor="text1"/>
          <w:sz w:val="24"/>
        </w:rPr>
        <w:t>our</w:t>
      </w:r>
      <w:r w:rsidRPr="004A55F7">
        <w:rPr>
          <w:rFonts w:ascii="Arial" w:hAnsi="Arial" w:cs="Arial"/>
          <w:iCs/>
          <w:color w:val="000000" w:themeColor="text1"/>
          <w:sz w:val="24"/>
        </w:rPr>
        <w:t xml:space="preserve"> building safety reforms will help promote </w:t>
      </w:r>
      <w:r w:rsidR="008F7D18" w:rsidRPr="004A55F7">
        <w:rPr>
          <w:rFonts w:ascii="Arial" w:hAnsi="Arial" w:cs="Arial"/>
          <w:iCs/>
          <w:color w:val="000000" w:themeColor="text1"/>
          <w:sz w:val="24"/>
        </w:rPr>
        <w:t xml:space="preserve">best practice </w:t>
      </w:r>
      <w:r w:rsidR="008F7D18">
        <w:rPr>
          <w:rFonts w:ascii="Arial" w:hAnsi="Arial" w:cs="Arial"/>
          <w:iCs/>
          <w:color w:val="000000" w:themeColor="text1"/>
          <w:sz w:val="24"/>
        </w:rPr>
        <w:t>in residential</w:t>
      </w:r>
      <w:r w:rsidRPr="004A55F7">
        <w:rPr>
          <w:rFonts w:ascii="Arial" w:hAnsi="Arial" w:cs="Arial"/>
          <w:iCs/>
          <w:color w:val="000000" w:themeColor="text1"/>
          <w:sz w:val="24"/>
        </w:rPr>
        <w:t xml:space="preserve"> building</w:t>
      </w:r>
      <w:r w:rsidR="008F7D18">
        <w:rPr>
          <w:rFonts w:ascii="Arial" w:hAnsi="Arial" w:cs="Arial"/>
          <w:iCs/>
          <w:color w:val="000000" w:themeColor="text1"/>
          <w:sz w:val="24"/>
        </w:rPr>
        <w:t xml:space="preserve"> </w:t>
      </w:r>
      <w:r w:rsidRPr="004A55F7">
        <w:rPr>
          <w:rFonts w:ascii="Arial" w:hAnsi="Arial" w:cs="Arial"/>
          <w:iCs/>
          <w:color w:val="000000" w:themeColor="text1"/>
          <w:sz w:val="24"/>
        </w:rPr>
        <w:t>s</w:t>
      </w:r>
      <w:r w:rsidR="008F7D18">
        <w:rPr>
          <w:rFonts w:ascii="Arial" w:hAnsi="Arial" w:cs="Arial"/>
          <w:iCs/>
          <w:color w:val="000000" w:themeColor="text1"/>
          <w:sz w:val="24"/>
        </w:rPr>
        <w:t>afety</w:t>
      </w:r>
      <w:r w:rsidR="00E17354">
        <w:rPr>
          <w:rFonts w:ascii="Arial" w:hAnsi="Arial" w:cs="Arial"/>
          <w:iCs/>
          <w:color w:val="000000" w:themeColor="text1"/>
          <w:sz w:val="24"/>
        </w:rPr>
        <w:t>.</w:t>
      </w:r>
    </w:p>
    <w:p w14:paraId="04D9EA1E" w14:textId="77777777" w:rsidR="009F46E3" w:rsidRDefault="009F46E3" w:rsidP="004A55F7">
      <w:pPr>
        <w:rPr>
          <w:rFonts w:ascii="Arial" w:hAnsi="Arial" w:cs="Arial"/>
          <w:iCs/>
          <w:color w:val="000000" w:themeColor="text1"/>
          <w:sz w:val="24"/>
        </w:rPr>
      </w:pPr>
    </w:p>
    <w:p w14:paraId="126DD80B" w14:textId="32D24F0A" w:rsidR="00515231" w:rsidRDefault="005E58F7" w:rsidP="004F06A6">
      <w:pPr>
        <w:autoSpaceDE w:val="0"/>
        <w:autoSpaceDN w:val="0"/>
        <w:adjustRightInd w:val="0"/>
        <w:rPr>
          <w:rStyle w:val="Strong"/>
          <w:color w:val="000000" w:themeColor="text1"/>
          <w:sz w:val="24"/>
        </w:rPr>
      </w:pPr>
      <w:r>
        <w:rPr>
          <w:rFonts w:cstheme="minorHAnsi"/>
          <w:b/>
          <w:color w:val="000000" w:themeColor="text1"/>
          <w:sz w:val="24"/>
        </w:rPr>
        <w:t>8.4</w:t>
      </w:r>
      <w:r w:rsidR="004F06A6" w:rsidRPr="0063698A">
        <w:rPr>
          <w:rFonts w:cstheme="minorHAnsi"/>
          <w:b/>
          <w:i/>
          <w:color w:val="000000" w:themeColor="text1"/>
          <w:sz w:val="24"/>
        </w:rPr>
        <w:t xml:space="preserve"> </w:t>
      </w:r>
      <w:r w:rsidR="004F06A6" w:rsidRPr="0063698A">
        <w:rPr>
          <w:rStyle w:val="Strong"/>
          <w:color w:val="000000" w:themeColor="text1"/>
          <w:sz w:val="24"/>
        </w:rPr>
        <w:t xml:space="preserve">How will the impact of the proposal be monitored and evaluated as it progresses and when it concludes?  </w:t>
      </w:r>
    </w:p>
    <w:p w14:paraId="37A004F6" w14:textId="77777777" w:rsidR="004A58A8" w:rsidRPr="004A58A8" w:rsidRDefault="004A58A8" w:rsidP="004A58A8">
      <w:pPr>
        <w:spacing w:after="0"/>
        <w:rPr>
          <w:rFonts w:ascii="Arial" w:hAnsi="Arial" w:cs="Arial"/>
          <w:iCs/>
          <w:color w:val="000000" w:themeColor="text1"/>
          <w:sz w:val="24"/>
          <w:szCs w:val="24"/>
        </w:rPr>
      </w:pPr>
      <w:bookmarkStart w:id="25" w:name="_Section_8._Declaration"/>
      <w:bookmarkEnd w:id="25"/>
      <w:r w:rsidRPr="004A58A8">
        <w:rPr>
          <w:rFonts w:ascii="Arial" w:hAnsi="Arial" w:cs="Arial"/>
          <w:sz w:val="24"/>
          <w:szCs w:val="24"/>
        </w:rPr>
        <w:t xml:space="preserve">An evaluation of the Building Safety (Wales) Act will begin approximately three years after the new regime begins to come into effect, which will be approximately four years after Royal Assent. </w:t>
      </w:r>
      <w:r w:rsidRPr="004A58A8">
        <w:rPr>
          <w:rFonts w:ascii="Arial" w:hAnsi="Arial" w:cs="Arial"/>
          <w:iCs/>
          <w:color w:val="000000" w:themeColor="text1"/>
          <w:sz w:val="24"/>
          <w:szCs w:val="24"/>
        </w:rPr>
        <w:t xml:space="preserve">This would allow for: </w:t>
      </w:r>
    </w:p>
    <w:p w14:paraId="10EB2524" w14:textId="77777777" w:rsidR="004A58A8" w:rsidRPr="004A58A8" w:rsidRDefault="004A58A8">
      <w:pPr>
        <w:pStyle w:val="ListParagraph"/>
        <w:numPr>
          <w:ilvl w:val="0"/>
          <w:numId w:val="14"/>
        </w:numPr>
        <w:spacing w:before="120" w:after="0"/>
        <w:ind w:left="714" w:hanging="357"/>
        <w:contextualSpacing w:val="0"/>
        <w:rPr>
          <w:rFonts w:ascii="Arial" w:hAnsi="Arial" w:cs="Arial"/>
          <w:iCs/>
          <w:color w:val="000000" w:themeColor="text1"/>
          <w:sz w:val="24"/>
          <w:szCs w:val="24"/>
        </w:rPr>
      </w:pPr>
      <w:r w:rsidRPr="004A58A8">
        <w:rPr>
          <w:rFonts w:ascii="Arial" w:hAnsi="Arial" w:cs="Arial"/>
          <w:iCs/>
          <w:color w:val="000000" w:themeColor="text1"/>
          <w:sz w:val="24"/>
          <w:szCs w:val="24"/>
        </w:rPr>
        <w:t>all category 1 buildings to have been registered,</w:t>
      </w:r>
    </w:p>
    <w:p w14:paraId="27FC8C67" w14:textId="77777777" w:rsidR="004A58A8" w:rsidRPr="004A58A8" w:rsidRDefault="004A58A8">
      <w:pPr>
        <w:pStyle w:val="ListParagraph"/>
        <w:numPr>
          <w:ilvl w:val="0"/>
          <w:numId w:val="14"/>
        </w:numPr>
        <w:spacing w:before="120" w:after="0"/>
        <w:ind w:left="714" w:hanging="357"/>
        <w:contextualSpacing w:val="0"/>
        <w:rPr>
          <w:rFonts w:ascii="Arial" w:hAnsi="Arial" w:cs="Arial"/>
          <w:iCs/>
          <w:color w:val="000000" w:themeColor="text1"/>
          <w:sz w:val="24"/>
          <w:szCs w:val="24"/>
        </w:rPr>
      </w:pPr>
      <w:r w:rsidRPr="004A58A8">
        <w:rPr>
          <w:rFonts w:ascii="Arial" w:hAnsi="Arial" w:cs="Arial"/>
          <w:iCs/>
          <w:color w:val="000000" w:themeColor="text1"/>
          <w:sz w:val="24"/>
          <w:szCs w:val="24"/>
        </w:rPr>
        <w:t>principal accountable persons for category 1 buildings to have applied for and been granted a building certificate,</w:t>
      </w:r>
    </w:p>
    <w:p w14:paraId="1EA31959" w14:textId="77777777" w:rsidR="004A58A8" w:rsidRPr="004A58A8" w:rsidRDefault="004A58A8">
      <w:pPr>
        <w:pStyle w:val="ListParagraph"/>
        <w:numPr>
          <w:ilvl w:val="0"/>
          <w:numId w:val="14"/>
        </w:numPr>
        <w:spacing w:before="120" w:after="0"/>
        <w:ind w:left="714" w:hanging="357"/>
        <w:contextualSpacing w:val="0"/>
        <w:rPr>
          <w:rFonts w:ascii="Arial" w:hAnsi="Arial" w:cs="Arial"/>
          <w:iCs/>
          <w:color w:val="000000" w:themeColor="text1"/>
          <w:sz w:val="24"/>
          <w:szCs w:val="24"/>
        </w:rPr>
      </w:pPr>
      <w:r w:rsidRPr="004A58A8">
        <w:rPr>
          <w:rFonts w:ascii="Arial" w:hAnsi="Arial" w:cs="Arial"/>
          <w:iCs/>
          <w:color w:val="000000" w:themeColor="text1"/>
          <w:sz w:val="24"/>
          <w:szCs w:val="24"/>
        </w:rPr>
        <w:t>residents’ engagement strategies to have been developed and implemented for category 1 buildings,</w:t>
      </w:r>
    </w:p>
    <w:p w14:paraId="72101B35" w14:textId="7EC027B8" w:rsidR="004A58A8" w:rsidRPr="004A58A8" w:rsidRDefault="004A58A8">
      <w:pPr>
        <w:pStyle w:val="ListParagraph"/>
        <w:numPr>
          <w:ilvl w:val="0"/>
          <w:numId w:val="14"/>
        </w:numPr>
        <w:spacing w:before="120" w:after="0"/>
        <w:ind w:left="714" w:hanging="357"/>
        <w:contextualSpacing w:val="0"/>
        <w:rPr>
          <w:rFonts w:ascii="Arial" w:hAnsi="Arial" w:cs="Arial"/>
          <w:iCs/>
          <w:color w:val="000000" w:themeColor="text1"/>
          <w:sz w:val="24"/>
          <w:szCs w:val="24"/>
        </w:rPr>
      </w:pPr>
      <w:r w:rsidRPr="004A58A8">
        <w:rPr>
          <w:rFonts w:ascii="Arial" w:hAnsi="Arial" w:cs="Arial"/>
          <w:iCs/>
          <w:color w:val="000000" w:themeColor="text1"/>
          <w:sz w:val="24"/>
          <w:szCs w:val="24"/>
        </w:rPr>
        <w:t>roll out of the building safety regime to category 2 and 3 buildings</w:t>
      </w:r>
      <w:r w:rsidR="00EB03FA">
        <w:rPr>
          <w:rFonts w:ascii="Arial" w:hAnsi="Arial" w:cs="Arial"/>
          <w:iCs/>
          <w:color w:val="000000" w:themeColor="text1"/>
          <w:sz w:val="24"/>
          <w:szCs w:val="24"/>
        </w:rPr>
        <w:t xml:space="preserve"> and HMOs</w:t>
      </w:r>
      <w:r w:rsidRPr="004A58A8">
        <w:rPr>
          <w:rFonts w:ascii="Arial" w:hAnsi="Arial" w:cs="Arial"/>
          <w:iCs/>
          <w:color w:val="000000" w:themeColor="text1"/>
          <w:sz w:val="24"/>
          <w:szCs w:val="24"/>
        </w:rPr>
        <w:t xml:space="preserve"> to be underway</w:t>
      </w:r>
      <w:r w:rsidR="00CB13DA">
        <w:rPr>
          <w:rFonts w:ascii="Arial" w:hAnsi="Arial" w:cs="Arial"/>
          <w:iCs/>
          <w:color w:val="000000" w:themeColor="text1"/>
          <w:sz w:val="24"/>
          <w:szCs w:val="24"/>
        </w:rPr>
        <w:t xml:space="preserve"> if not complete.</w:t>
      </w:r>
    </w:p>
    <w:p w14:paraId="2578B5CD" w14:textId="77777777" w:rsidR="004A58A8" w:rsidRPr="004A58A8" w:rsidRDefault="004A58A8" w:rsidP="004A58A8">
      <w:pPr>
        <w:spacing w:after="0" w:line="240" w:lineRule="auto"/>
        <w:rPr>
          <w:rFonts w:ascii="Arial" w:hAnsi="Arial" w:cs="Arial"/>
          <w:sz w:val="24"/>
          <w:szCs w:val="24"/>
        </w:rPr>
      </w:pPr>
      <w:r w:rsidRPr="004A58A8">
        <w:rPr>
          <w:rFonts w:ascii="Arial" w:hAnsi="Arial" w:cs="Arial"/>
          <w:sz w:val="24"/>
          <w:szCs w:val="24"/>
        </w:rPr>
        <w:lastRenderedPageBreak/>
        <w:t xml:space="preserve">The evaluation approach will be determined following Royal Assent. The initial evaluation should consider. </w:t>
      </w:r>
    </w:p>
    <w:p w14:paraId="22E343BB" w14:textId="369C8858" w:rsidR="004A58A8" w:rsidRPr="004A58A8" w:rsidRDefault="00B72D64">
      <w:pPr>
        <w:pStyle w:val="ListParagraph"/>
        <w:numPr>
          <w:ilvl w:val="0"/>
          <w:numId w:val="17"/>
        </w:numPr>
        <w:spacing w:before="120" w:after="0" w:line="240" w:lineRule="auto"/>
        <w:ind w:left="714" w:hanging="357"/>
        <w:contextualSpacing w:val="0"/>
        <w:rPr>
          <w:rFonts w:ascii="Arial" w:hAnsi="Arial" w:cs="Arial"/>
          <w:sz w:val="24"/>
          <w:szCs w:val="24"/>
        </w:rPr>
      </w:pPr>
      <w:r>
        <w:rPr>
          <w:rFonts w:ascii="Arial" w:hAnsi="Arial" w:cs="Arial"/>
          <w:sz w:val="24"/>
          <w:szCs w:val="24"/>
        </w:rPr>
        <w:t>t</w:t>
      </w:r>
      <w:r w:rsidR="004A58A8" w:rsidRPr="004A58A8">
        <w:rPr>
          <w:rFonts w:ascii="Arial" w:hAnsi="Arial" w:cs="Arial"/>
          <w:sz w:val="24"/>
          <w:szCs w:val="24"/>
        </w:rPr>
        <w:t>he process of implementing the Building Safety (Wales) Act, including perspectives of relevant stakeholders,</w:t>
      </w:r>
    </w:p>
    <w:p w14:paraId="03AA10A3" w14:textId="1879BB0E" w:rsidR="004A58A8" w:rsidRPr="004A58A8" w:rsidRDefault="00B72D64">
      <w:pPr>
        <w:pStyle w:val="ListParagraph"/>
        <w:numPr>
          <w:ilvl w:val="0"/>
          <w:numId w:val="17"/>
        </w:numPr>
        <w:spacing w:before="120" w:after="0" w:line="240" w:lineRule="auto"/>
        <w:ind w:left="714" w:hanging="357"/>
        <w:contextualSpacing w:val="0"/>
        <w:rPr>
          <w:rFonts w:ascii="Arial" w:hAnsi="Arial" w:cs="Arial"/>
          <w:sz w:val="24"/>
          <w:szCs w:val="24"/>
        </w:rPr>
      </w:pPr>
      <w:r>
        <w:rPr>
          <w:rFonts w:ascii="Arial" w:hAnsi="Arial" w:cs="Arial"/>
          <w:sz w:val="24"/>
          <w:szCs w:val="24"/>
        </w:rPr>
        <w:t>t</w:t>
      </w:r>
      <w:r w:rsidR="004A58A8" w:rsidRPr="004A58A8">
        <w:rPr>
          <w:rFonts w:ascii="Arial" w:hAnsi="Arial" w:cs="Arial"/>
          <w:sz w:val="24"/>
          <w:szCs w:val="24"/>
        </w:rPr>
        <w:t>he progress made towards implementing the building safety regime,</w:t>
      </w:r>
    </w:p>
    <w:p w14:paraId="2E4CFD6E" w14:textId="6FB031F2" w:rsidR="004A58A8" w:rsidRPr="004A58A8" w:rsidRDefault="00B72D64">
      <w:pPr>
        <w:pStyle w:val="ListParagraph"/>
        <w:numPr>
          <w:ilvl w:val="0"/>
          <w:numId w:val="17"/>
        </w:numPr>
        <w:spacing w:before="120" w:after="0" w:line="240" w:lineRule="auto"/>
        <w:ind w:left="714" w:hanging="357"/>
        <w:contextualSpacing w:val="0"/>
        <w:rPr>
          <w:rFonts w:ascii="Arial" w:hAnsi="Arial" w:cs="Arial"/>
          <w:sz w:val="24"/>
          <w:szCs w:val="24"/>
        </w:rPr>
      </w:pPr>
      <w:r>
        <w:rPr>
          <w:rFonts w:ascii="Arial" w:hAnsi="Arial" w:cs="Arial"/>
          <w:sz w:val="24"/>
          <w:szCs w:val="24"/>
        </w:rPr>
        <w:t>i</w:t>
      </w:r>
      <w:r w:rsidR="004A58A8" w:rsidRPr="004A58A8">
        <w:rPr>
          <w:rFonts w:ascii="Arial" w:hAnsi="Arial" w:cs="Arial"/>
          <w:sz w:val="24"/>
          <w:szCs w:val="24"/>
        </w:rPr>
        <w:t xml:space="preserve">nitial impacts of the legislation on building safety, including perspectives of relevant stakeholders. </w:t>
      </w:r>
    </w:p>
    <w:p w14:paraId="41C18642" w14:textId="77777777" w:rsidR="004A58A8" w:rsidRPr="004A58A8" w:rsidRDefault="004A58A8" w:rsidP="004A58A8">
      <w:pPr>
        <w:spacing w:after="0" w:line="240" w:lineRule="auto"/>
        <w:rPr>
          <w:rFonts w:ascii="Arial" w:hAnsi="Arial" w:cs="Arial"/>
          <w:sz w:val="24"/>
          <w:szCs w:val="24"/>
        </w:rPr>
      </w:pPr>
      <w:r w:rsidRPr="004A58A8">
        <w:rPr>
          <w:rFonts w:ascii="Arial" w:hAnsi="Arial" w:cs="Arial"/>
          <w:sz w:val="24"/>
          <w:szCs w:val="24"/>
        </w:rPr>
        <w:t>A phased approach to evaluation will be considered to understand the longer-term impacts of the legislation on building safety, including an assessment of the costs and benefits.</w:t>
      </w:r>
    </w:p>
    <w:p w14:paraId="5D5C378A" w14:textId="463C2D63" w:rsidR="00D04D5F" w:rsidRDefault="00D04D5F" w:rsidP="00C83E1F">
      <w:pPr>
        <w:rPr>
          <w:rFonts w:ascii="Arial" w:hAnsi="Arial" w:cs="Arial"/>
          <w:iCs/>
          <w:color w:val="000000" w:themeColor="text1"/>
          <w:sz w:val="24"/>
        </w:rPr>
      </w:pPr>
      <w:r w:rsidRPr="00D04D5F">
        <w:rPr>
          <w:rFonts w:ascii="Arial" w:hAnsi="Arial" w:cs="Arial"/>
          <w:iCs/>
          <w:color w:val="000000" w:themeColor="text1"/>
          <w:sz w:val="24"/>
        </w:rPr>
        <w:t>Further impact assessments will be carried out as appropriate in due course when subordinate legislation is made under powers in the Bill. Consultation will take place in respect of subordinate legislation and will be proportionate and appropriate to the nature of the regulations being proposed. Engagement with stakeholders, including those with protected characteristics where appropriate, will be undertaken whilst policy is being developed. It will be easier for the impacts to be envisaged by those stakeholders at that stage when specific policy considerations are being drafted</w:t>
      </w:r>
      <w:r w:rsidR="00830566">
        <w:rPr>
          <w:rFonts w:ascii="Arial" w:hAnsi="Arial" w:cs="Arial"/>
          <w:iCs/>
          <w:color w:val="000000" w:themeColor="text1"/>
          <w:sz w:val="24"/>
        </w:rPr>
        <w:t>.</w:t>
      </w:r>
    </w:p>
    <w:p w14:paraId="2A7FA96D" w14:textId="77777777" w:rsidR="004067D9" w:rsidRPr="00C83E1F" w:rsidRDefault="004067D9" w:rsidP="00C83E1F">
      <w:pPr>
        <w:rPr>
          <w:rStyle w:val="Strong"/>
          <w:b w:val="0"/>
        </w:rPr>
      </w:pPr>
    </w:p>
    <w:p w14:paraId="14560DF2" w14:textId="2CF57384" w:rsidR="006251BA" w:rsidRPr="0063698A" w:rsidRDefault="006251BA" w:rsidP="004F06A6">
      <w:pPr>
        <w:pStyle w:val="Heading1"/>
        <w:rPr>
          <w:color w:val="000000" w:themeColor="text1"/>
          <w:sz w:val="28"/>
        </w:rPr>
      </w:pPr>
      <w:bookmarkStart w:id="26" w:name="_Toc195259455"/>
      <w:r w:rsidRPr="0063698A">
        <w:rPr>
          <w:color w:val="000000" w:themeColor="text1"/>
          <w:sz w:val="28"/>
        </w:rPr>
        <w:t xml:space="preserve">Section </w:t>
      </w:r>
      <w:r w:rsidR="005E58F7" w:rsidRPr="00BB6E8D">
        <w:rPr>
          <w:color w:val="000000" w:themeColor="text1"/>
          <w:sz w:val="28"/>
        </w:rPr>
        <w:t>9</w:t>
      </w:r>
      <w:r w:rsidRPr="00BB6E8D">
        <w:rPr>
          <w:color w:val="000000" w:themeColor="text1"/>
          <w:sz w:val="28"/>
        </w:rPr>
        <w:t>.</w:t>
      </w:r>
      <w:r w:rsidRPr="0063698A">
        <w:rPr>
          <w:color w:val="000000" w:themeColor="text1"/>
          <w:sz w:val="28"/>
        </w:rPr>
        <w:t xml:space="preserve"> Declaration</w:t>
      </w:r>
      <w:bookmarkEnd w:id="26"/>
    </w:p>
    <w:p w14:paraId="4461C692" w14:textId="77777777" w:rsidR="004F06A6" w:rsidRPr="0063698A" w:rsidRDefault="004F06A6" w:rsidP="004F06A6">
      <w:pPr>
        <w:autoSpaceDE w:val="0"/>
        <w:autoSpaceDN w:val="0"/>
        <w:adjustRightInd w:val="0"/>
        <w:rPr>
          <w:rStyle w:val="Strong"/>
          <w:color w:val="000000" w:themeColor="text1"/>
          <w:sz w:val="24"/>
        </w:rPr>
      </w:pPr>
    </w:p>
    <w:p w14:paraId="760B97B7" w14:textId="77777777" w:rsidR="004F06A6" w:rsidRPr="0063698A" w:rsidRDefault="004F06A6" w:rsidP="004F06A6">
      <w:pPr>
        <w:autoSpaceDE w:val="0"/>
        <w:autoSpaceDN w:val="0"/>
        <w:adjustRightInd w:val="0"/>
        <w:rPr>
          <w:rStyle w:val="Strong"/>
          <w:color w:val="000000" w:themeColor="text1"/>
          <w:sz w:val="24"/>
        </w:rPr>
      </w:pPr>
      <w:r w:rsidRPr="0063698A">
        <w:rPr>
          <w:rStyle w:val="Strong"/>
          <w:color w:val="000000" w:themeColor="text1"/>
          <w:sz w:val="24"/>
        </w:rPr>
        <w:t>Declaration</w:t>
      </w:r>
    </w:p>
    <w:p w14:paraId="35C84F07" w14:textId="77777777" w:rsidR="004F06A6" w:rsidRPr="0063698A" w:rsidRDefault="004F06A6" w:rsidP="004F06A6">
      <w:pPr>
        <w:rPr>
          <w:rFonts w:cstheme="minorHAnsi"/>
          <w:color w:val="000000" w:themeColor="text1"/>
          <w:sz w:val="24"/>
        </w:rPr>
      </w:pPr>
    </w:p>
    <w:p w14:paraId="608C89A5" w14:textId="77777777" w:rsidR="004F06A6" w:rsidRPr="0063698A" w:rsidRDefault="004F06A6" w:rsidP="004F06A6">
      <w:pPr>
        <w:rPr>
          <w:rFonts w:cstheme="minorHAnsi"/>
          <w:color w:val="000000" w:themeColor="text1"/>
          <w:sz w:val="24"/>
        </w:rPr>
      </w:pPr>
      <w:r w:rsidRPr="0063698A">
        <w:rPr>
          <w:rFonts w:cstheme="minorHAnsi"/>
          <w:color w:val="000000" w:themeColor="text1"/>
          <w:sz w:val="24"/>
        </w:rPr>
        <w:t>I am satisfied that the impact of the proposed action has been adequately assessed and recorded.</w:t>
      </w:r>
    </w:p>
    <w:p w14:paraId="0A89716F" w14:textId="77777777" w:rsidR="004F06A6" w:rsidRPr="0063698A" w:rsidRDefault="004F06A6" w:rsidP="004F06A6">
      <w:pPr>
        <w:rPr>
          <w:rFonts w:cstheme="minorHAnsi"/>
          <w:color w:val="000000" w:themeColor="text1"/>
          <w:sz w:val="24"/>
        </w:rPr>
      </w:pPr>
    </w:p>
    <w:p w14:paraId="55D177C7" w14:textId="6FDCD534" w:rsidR="004F06A6" w:rsidRPr="0063698A" w:rsidRDefault="004F06A6" w:rsidP="004F06A6">
      <w:pPr>
        <w:rPr>
          <w:rFonts w:cstheme="minorHAnsi"/>
          <w:color w:val="000000" w:themeColor="text1"/>
          <w:sz w:val="24"/>
        </w:rPr>
      </w:pPr>
      <w:r w:rsidRPr="0063698A">
        <w:rPr>
          <w:rFonts w:cstheme="minorHAnsi"/>
          <w:color w:val="000000" w:themeColor="text1"/>
          <w:sz w:val="24"/>
        </w:rPr>
        <w:t>Name of Senior Responsible Officer / Deputy Director:</w:t>
      </w:r>
      <w:r w:rsidR="00BE3AFE">
        <w:rPr>
          <w:rFonts w:cstheme="minorHAnsi"/>
          <w:color w:val="000000" w:themeColor="text1"/>
          <w:sz w:val="24"/>
        </w:rPr>
        <w:t xml:space="preserve"> Tania Nicholson</w:t>
      </w:r>
    </w:p>
    <w:p w14:paraId="5FECFFEE" w14:textId="77777777" w:rsidR="004F06A6" w:rsidRPr="0063698A" w:rsidRDefault="004F06A6" w:rsidP="004F06A6">
      <w:pPr>
        <w:rPr>
          <w:rFonts w:cstheme="minorHAnsi"/>
          <w:color w:val="000000" w:themeColor="text1"/>
          <w:sz w:val="24"/>
        </w:rPr>
      </w:pPr>
    </w:p>
    <w:p w14:paraId="22234A38" w14:textId="528BF7A4" w:rsidR="004F06A6" w:rsidRPr="0063698A" w:rsidRDefault="004F06A6" w:rsidP="004F06A6">
      <w:pPr>
        <w:rPr>
          <w:rFonts w:cstheme="minorHAnsi"/>
          <w:color w:val="000000" w:themeColor="text1"/>
          <w:sz w:val="24"/>
        </w:rPr>
      </w:pPr>
      <w:r w:rsidRPr="0063698A">
        <w:rPr>
          <w:rFonts w:cstheme="minorHAnsi"/>
          <w:color w:val="000000" w:themeColor="text1"/>
          <w:sz w:val="24"/>
        </w:rPr>
        <w:t>Department:</w:t>
      </w:r>
      <w:r w:rsidR="008A567B">
        <w:rPr>
          <w:rFonts w:cstheme="minorHAnsi"/>
          <w:color w:val="000000" w:themeColor="text1"/>
          <w:sz w:val="24"/>
        </w:rPr>
        <w:t xml:space="preserve"> Housing and Regeneration</w:t>
      </w:r>
    </w:p>
    <w:p w14:paraId="3EE30A61" w14:textId="77777777" w:rsidR="004F06A6" w:rsidRPr="0063698A" w:rsidRDefault="004F06A6" w:rsidP="004F06A6">
      <w:pPr>
        <w:rPr>
          <w:rFonts w:cstheme="minorHAnsi"/>
          <w:color w:val="000000" w:themeColor="text1"/>
          <w:sz w:val="24"/>
        </w:rPr>
      </w:pPr>
    </w:p>
    <w:p w14:paraId="27120262" w14:textId="0EC78E9C" w:rsidR="004F06A6" w:rsidRPr="0063698A" w:rsidRDefault="004F06A6" w:rsidP="004F06A6">
      <w:pPr>
        <w:rPr>
          <w:rFonts w:cstheme="minorHAnsi"/>
          <w:color w:val="000000" w:themeColor="text1"/>
          <w:sz w:val="24"/>
        </w:rPr>
      </w:pPr>
      <w:r w:rsidRPr="0063698A">
        <w:rPr>
          <w:rFonts w:cstheme="minorHAnsi"/>
          <w:color w:val="000000" w:themeColor="text1"/>
          <w:sz w:val="24"/>
        </w:rPr>
        <w:t xml:space="preserve">Date:  </w:t>
      </w:r>
      <w:r w:rsidR="00680FB9">
        <w:rPr>
          <w:rFonts w:cstheme="minorHAnsi"/>
          <w:color w:val="000000" w:themeColor="text1"/>
          <w:sz w:val="24"/>
        </w:rPr>
        <w:t>05</w:t>
      </w:r>
      <w:r w:rsidR="002E5203">
        <w:rPr>
          <w:rFonts w:cstheme="minorHAnsi"/>
          <w:color w:val="000000" w:themeColor="text1"/>
          <w:sz w:val="24"/>
        </w:rPr>
        <w:t>/0</w:t>
      </w:r>
      <w:r w:rsidR="00206AD4">
        <w:rPr>
          <w:rFonts w:cstheme="minorHAnsi"/>
          <w:color w:val="000000" w:themeColor="text1"/>
          <w:sz w:val="24"/>
        </w:rPr>
        <w:t>3</w:t>
      </w:r>
      <w:r w:rsidR="002E5203">
        <w:rPr>
          <w:rFonts w:cstheme="minorHAnsi"/>
          <w:color w:val="000000" w:themeColor="text1"/>
          <w:sz w:val="24"/>
        </w:rPr>
        <w:t>/202</w:t>
      </w:r>
      <w:r w:rsidR="00206AD4">
        <w:rPr>
          <w:rFonts w:cstheme="minorHAnsi"/>
          <w:color w:val="000000" w:themeColor="text1"/>
          <w:sz w:val="24"/>
        </w:rPr>
        <w:t>6</w:t>
      </w:r>
    </w:p>
    <w:p w14:paraId="63FA16B0" w14:textId="362600F9" w:rsidR="00481697" w:rsidRPr="0063698A" w:rsidRDefault="00481697">
      <w:pPr>
        <w:rPr>
          <w:rFonts w:cstheme="minorHAnsi"/>
          <w:color w:val="000000" w:themeColor="text1"/>
          <w:sz w:val="24"/>
        </w:rPr>
      </w:pPr>
    </w:p>
    <w:sectPr w:rsidR="00481697" w:rsidRPr="0063698A" w:rsidSect="00AA5E9E">
      <w:headerReference w:type="default" r:id="rId27"/>
      <w:footerReference w:type="default" r:id="rId28"/>
      <w:pgSz w:w="11906" w:h="16838"/>
      <w:pgMar w:top="993" w:right="1133" w:bottom="1276"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Corrigan, Michael (LGHCCRA - Housing Quality Division)" w:date="2026-03-09T10:26:00Z" w:initials="MC">
    <w:p w14:paraId="47EFBF31" w14:textId="77777777" w:rsidR="00211B52" w:rsidRDefault="00211B52" w:rsidP="00211B52">
      <w:pPr>
        <w:pStyle w:val="CommentText"/>
      </w:pPr>
      <w:r>
        <w:rPr>
          <w:rStyle w:val="CommentReference"/>
        </w:rPr>
        <w:annotationRef/>
      </w:r>
      <w:r>
        <w:t>Do we need to add anything, like we have to the EM and Justice IA about:</w:t>
      </w:r>
    </w:p>
    <w:p w14:paraId="5386A0A1" w14:textId="77777777" w:rsidR="00211B52" w:rsidRDefault="00211B52" w:rsidP="00211B52">
      <w:pPr>
        <w:pStyle w:val="CommentText"/>
        <w:ind w:left="300"/>
      </w:pPr>
      <w:r>
        <w:t>HMO dutyholders</w:t>
      </w:r>
    </w:p>
    <w:p w14:paraId="6ECD148E" w14:textId="77777777" w:rsidR="00211B52" w:rsidRDefault="00211B52" w:rsidP="00211B52">
      <w:pPr>
        <w:pStyle w:val="CommentText"/>
        <w:ind w:left="300"/>
      </w:pPr>
      <w:r>
        <w:t>s.36 dutyholders</w:t>
      </w:r>
    </w:p>
    <w:p w14:paraId="4C9A8425" w14:textId="77777777" w:rsidR="00211B52" w:rsidRDefault="00211B52" w:rsidP="00211B52">
      <w:pPr>
        <w:pStyle w:val="CommentText"/>
        <w:ind w:left="300"/>
      </w:pPr>
      <w:r>
        <w:t>“relevant persons” duties to share info and provide access</w:t>
      </w:r>
    </w:p>
    <w:p w14:paraId="5ECC6352" w14:textId="77777777" w:rsidR="00211B52" w:rsidRDefault="00211B52" w:rsidP="00211B52">
      <w:pPr>
        <w:pStyle w:val="CommentText"/>
        <w:ind w:left="300"/>
      </w:pPr>
      <w:r>
        <w:t>the compartmentation duty</w:t>
      </w:r>
    </w:p>
    <w:p w14:paraId="24E5F496" w14:textId="77777777" w:rsidR="00211B52" w:rsidRDefault="00211B52" w:rsidP="00211B52">
      <w:pPr>
        <w:pStyle w:val="CommentText"/>
        <w:ind w:left="300"/>
      </w:pPr>
      <w:r>
        <w:t>??</w:t>
      </w:r>
    </w:p>
  </w:comment>
  <w:comment w:id="6" w:author="Davies, Adrian (FMG - Legislative Division)" w:date="2026-03-09T15:37:00Z" w:initials="AD">
    <w:p w14:paraId="38A1E4AF" w14:textId="77777777" w:rsidR="00BB7118" w:rsidRDefault="00BB7118" w:rsidP="00BB7118">
      <w:pPr>
        <w:pStyle w:val="CommentText"/>
      </w:pPr>
      <w:r>
        <w:rPr>
          <w:rStyle w:val="CommentReference"/>
        </w:rPr>
        <w:annotationRef/>
      </w:r>
      <w:r>
        <w:t>I think we’re trying to give a fairly simple overview of the Bill here, so leaving out the details is acceptable,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4E5F496" w15:done="1"/>
  <w15:commentEx w15:paraId="38A1E4AF" w15:paraIdParent="24E5F49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5F81514" w16cex:dateUtc="2026-03-09T10:26:00Z"/>
  <w16cex:commentExtensible w16cex:durableId="1D8C718A" w16cex:dateUtc="2026-03-09T15:37:00Z">
    <w16cex:extLst>
      <w16:ext w16:uri="{CE6994B0-6A32-4C9F-8C6B-6E91EDA988CE}">
        <cr:reactions xmlns:cr="http://schemas.microsoft.com/office/comments/2020/reactions">
          <cr:reaction reactionType="1">
            <cr:reactionInfo dateUtc="2026-03-10T11:36:37Z">
              <cr:user userId="S::Michael.Corrigan@gov.wales::d854c6a2-60aa-4a63-9e13-606ccbb757ff" userProvider="AD" userName="Corrigan, Michael (LGHCCRA - Housing Quality Division)"/>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4E5F496" w16cid:durableId="15F81514"/>
  <w16cid:commentId w16cid:paraId="38A1E4AF" w16cid:durableId="1D8C718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984E2" w14:textId="77777777" w:rsidR="005072DB" w:rsidRDefault="005072DB" w:rsidP="00123FAD">
      <w:r>
        <w:separator/>
      </w:r>
    </w:p>
  </w:endnote>
  <w:endnote w:type="continuationSeparator" w:id="0">
    <w:p w14:paraId="786F4FA0" w14:textId="77777777" w:rsidR="005072DB" w:rsidRDefault="005072DB" w:rsidP="00123FAD">
      <w:r>
        <w:continuationSeparator/>
      </w:r>
    </w:p>
  </w:endnote>
  <w:endnote w:type="continuationNotice" w:id="1">
    <w:p w14:paraId="22568186" w14:textId="77777777" w:rsidR="005072DB" w:rsidRDefault="005072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P????">
    <w:altName w:val="MS Gothic"/>
    <w:panose1 w:val="00000000000000000000"/>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D416D2">
        <w:pPr>
          <w:pStyle w:val="Footer"/>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6980A" w14:textId="77777777" w:rsidR="005072DB" w:rsidRDefault="005072DB" w:rsidP="00123FAD">
      <w:r>
        <w:separator/>
      </w:r>
    </w:p>
  </w:footnote>
  <w:footnote w:type="continuationSeparator" w:id="0">
    <w:p w14:paraId="51F41395" w14:textId="77777777" w:rsidR="005072DB" w:rsidRDefault="005072DB" w:rsidP="00123FAD">
      <w:r>
        <w:continuationSeparator/>
      </w:r>
    </w:p>
  </w:footnote>
  <w:footnote w:type="continuationNotice" w:id="1">
    <w:p w14:paraId="691D2B12" w14:textId="77777777" w:rsidR="005072DB" w:rsidRDefault="005072DB"/>
  </w:footnote>
  <w:footnote w:id="2">
    <w:p w14:paraId="3A7B0244" w14:textId="4A4FFF21" w:rsidR="003B5748" w:rsidRDefault="003B5748">
      <w:pPr>
        <w:pStyle w:val="FootnoteText"/>
      </w:pPr>
      <w:r>
        <w:rPr>
          <w:rStyle w:val="FootnoteReference"/>
        </w:rPr>
        <w:footnoteRef/>
      </w:r>
      <w:r>
        <w:t xml:space="preserve"> StatsWales </w:t>
      </w:r>
      <w:hyperlink r:id="rId1" w:history="1">
        <w:r w:rsidRPr="00793110">
          <w:rPr>
            <w:rStyle w:val="Hyperlink"/>
            <w:color w:val="005696"/>
          </w:rPr>
          <w:t>Audit activity by audit outcome and financial year</w:t>
        </w:r>
      </w:hyperlink>
    </w:p>
  </w:footnote>
  <w:footnote w:id="3">
    <w:p w14:paraId="653B57A2" w14:textId="77777777" w:rsidR="007A2742" w:rsidRDefault="007A2742" w:rsidP="007A2742">
      <w:pPr>
        <w:pStyle w:val="FootnoteText"/>
      </w:pPr>
      <w:r>
        <w:rPr>
          <w:rStyle w:val="FootnoteReference"/>
        </w:rPr>
        <w:footnoteRef/>
      </w:r>
      <w:r>
        <w:t xml:space="preserve"> </w:t>
      </w:r>
      <w:hyperlink r:id="rId2" w:history="1">
        <w:r w:rsidRPr="00793110">
          <w:rPr>
            <w:rStyle w:val="Hyperlink"/>
            <w:color w:val="005696"/>
          </w:rPr>
          <w:t>Fire safety in multi-occupied buildings: residents research</w:t>
        </w:r>
      </w:hyperlink>
    </w:p>
  </w:footnote>
  <w:footnote w:id="4">
    <w:p w14:paraId="309DBD91" w14:textId="77777777" w:rsidR="007A2742" w:rsidRDefault="007A2742" w:rsidP="007A2742">
      <w:pPr>
        <w:pStyle w:val="FootnoteText"/>
      </w:pPr>
      <w:r>
        <w:rPr>
          <w:rStyle w:val="FootnoteReference"/>
        </w:rPr>
        <w:footnoteRef/>
      </w:r>
      <w:r>
        <w:t xml:space="preserve"> </w:t>
      </w:r>
      <w:hyperlink r:id="rId3" w:history="1">
        <w:r w:rsidRPr="00793110">
          <w:rPr>
            <w:rStyle w:val="Hyperlink"/>
            <w:color w:val="005696"/>
          </w:rPr>
          <w:t>Influences on Resident’s Fire Safety Behaviours: An Evidence Review</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07685704" w:rsidR="00D416D2" w:rsidRDefault="00D416D2" w:rsidP="00AE0BC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705074"/>
    <w:multiLevelType w:val="hybridMultilevel"/>
    <w:tmpl w:val="572EE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C7559E7"/>
    <w:multiLevelType w:val="multilevel"/>
    <w:tmpl w:val="9AF40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B9101F"/>
    <w:multiLevelType w:val="hybridMultilevel"/>
    <w:tmpl w:val="74E63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325DCB"/>
    <w:multiLevelType w:val="hybridMultilevel"/>
    <w:tmpl w:val="07BAE930"/>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6" w15:restartNumberingAfterBreak="0">
    <w:nsid w:val="300B48A1"/>
    <w:multiLevelType w:val="hybridMultilevel"/>
    <w:tmpl w:val="F68C123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7" w15:restartNumberingAfterBreak="0">
    <w:nsid w:val="356B0671"/>
    <w:multiLevelType w:val="multilevel"/>
    <w:tmpl w:val="C8227188"/>
    <w:lvl w:ilvl="0">
      <w:start w:val="1"/>
      <w:numFmt w:val="bullet"/>
      <w:lvlText w:val="o"/>
      <w:lvlJc w:val="left"/>
      <w:pPr>
        <w:ind w:left="1004" w:hanging="360"/>
      </w:pPr>
      <w:rPr>
        <w:rFonts w:ascii="Courier New" w:hAnsi="Courier New" w:cs="Courier New" w:hint="default"/>
      </w:rPr>
    </w:lvl>
    <w:lvl w:ilvl="1">
      <w:start w:val="6"/>
      <w:numFmt w:val="decimal"/>
      <w:lvlText w:val="%1.%2"/>
      <w:lvlJc w:val="left"/>
      <w:pPr>
        <w:ind w:left="1004" w:hanging="360"/>
      </w:pPr>
      <w:rPr>
        <w:rFonts w:hint="default"/>
      </w:rPr>
    </w:lvl>
    <w:lvl w:ilvl="2">
      <w:start w:val="1"/>
      <w:numFmt w:val="decimal"/>
      <w:lvlText w:val="%1.%2.%3"/>
      <w:lvlJc w:val="left"/>
      <w:pPr>
        <w:ind w:left="1364" w:hanging="720"/>
      </w:pPr>
      <w:rPr>
        <w:rFonts w:hint="default"/>
      </w:rPr>
    </w:lvl>
    <w:lvl w:ilvl="3">
      <w:start w:val="1"/>
      <w:numFmt w:val="decimal"/>
      <w:lvlText w:val="%1.%2.%3.%4"/>
      <w:lvlJc w:val="left"/>
      <w:pPr>
        <w:ind w:left="1724" w:hanging="1080"/>
      </w:pPr>
      <w:rPr>
        <w:rFonts w:hint="default"/>
      </w:rPr>
    </w:lvl>
    <w:lvl w:ilvl="4">
      <w:start w:val="1"/>
      <w:numFmt w:val="decimal"/>
      <w:lvlText w:val="%1.%2.%3.%4.%5"/>
      <w:lvlJc w:val="left"/>
      <w:pPr>
        <w:ind w:left="1724" w:hanging="1080"/>
      </w:pPr>
      <w:rPr>
        <w:rFonts w:hint="default"/>
      </w:rPr>
    </w:lvl>
    <w:lvl w:ilvl="5">
      <w:start w:val="1"/>
      <w:numFmt w:val="decimal"/>
      <w:lvlText w:val="%1.%2.%3.%4.%5.%6"/>
      <w:lvlJc w:val="left"/>
      <w:pPr>
        <w:ind w:left="2084" w:hanging="1440"/>
      </w:pPr>
      <w:rPr>
        <w:rFonts w:hint="default"/>
      </w:rPr>
    </w:lvl>
    <w:lvl w:ilvl="6">
      <w:start w:val="1"/>
      <w:numFmt w:val="decimal"/>
      <w:lvlText w:val="%1.%2.%3.%4.%5.%6.%7"/>
      <w:lvlJc w:val="left"/>
      <w:pPr>
        <w:ind w:left="2084" w:hanging="1440"/>
      </w:pPr>
      <w:rPr>
        <w:rFonts w:hint="default"/>
      </w:rPr>
    </w:lvl>
    <w:lvl w:ilvl="7">
      <w:start w:val="1"/>
      <w:numFmt w:val="decimal"/>
      <w:lvlText w:val="%1.%2.%3.%4.%5.%6.%7.%8"/>
      <w:lvlJc w:val="left"/>
      <w:pPr>
        <w:ind w:left="2444" w:hanging="1800"/>
      </w:pPr>
      <w:rPr>
        <w:rFonts w:hint="default"/>
      </w:rPr>
    </w:lvl>
    <w:lvl w:ilvl="8">
      <w:start w:val="1"/>
      <w:numFmt w:val="decimal"/>
      <w:lvlText w:val="%1.%2.%3.%4.%5.%6.%7.%8.%9"/>
      <w:lvlJc w:val="left"/>
      <w:pPr>
        <w:ind w:left="2444" w:hanging="1800"/>
      </w:pPr>
      <w:rPr>
        <w:rFonts w:hint="default"/>
      </w:rPr>
    </w:lvl>
  </w:abstractNum>
  <w:abstractNum w:abstractNumId="8" w15:restartNumberingAfterBreak="0">
    <w:nsid w:val="3D970989"/>
    <w:multiLevelType w:val="hybridMultilevel"/>
    <w:tmpl w:val="F85EF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5145C4A"/>
    <w:multiLevelType w:val="hybridMultilevel"/>
    <w:tmpl w:val="A23EB16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1" w15:restartNumberingAfterBreak="0">
    <w:nsid w:val="4AE87B02"/>
    <w:multiLevelType w:val="hybridMultilevel"/>
    <w:tmpl w:val="5D96CB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F4B30EA"/>
    <w:multiLevelType w:val="hybridMultilevel"/>
    <w:tmpl w:val="736C9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2AE31F0"/>
    <w:multiLevelType w:val="multilevel"/>
    <w:tmpl w:val="19D8C474"/>
    <w:lvl w:ilvl="0">
      <w:start w:val="1"/>
      <w:numFmt w:val="bullet"/>
      <w:lvlText w:val=""/>
      <w:lvlJc w:val="left"/>
      <w:pPr>
        <w:ind w:left="644" w:hanging="360"/>
      </w:pPr>
      <w:rPr>
        <w:rFonts w:ascii="Symbol" w:hAnsi="Symbol" w:hint="default"/>
      </w:rPr>
    </w:lvl>
    <w:lvl w:ilvl="1">
      <w:start w:val="6"/>
      <w:numFmt w:val="decimal"/>
      <w:lvlText w:val="%1.%2"/>
      <w:lvlJc w:val="left"/>
      <w:pPr>
        <w:ind w:left="644"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364" w:hanging="108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724" w:hanging="1440"/>
      </w:pPr>
      <w:rPr>
        <w:rFonts w:hint="default"/>
      </w:rPr>
    </w:lvl>
    <w:lvl w:ilvl="6">
      <w:start w:val="1"/>
      <w:numFmt w:val="decimal"/>
      <w:lvlText w:val="%1.%2.%3.%4.%5.%6.%7"/>
      <w:lvlJc w:val="left"/>
      <w:pPr>
        <w:ind w:left="1724" w:hanging="1440"/>
      </w:pPr>
      <w:rPr>
        <w:rFonts w:hint="default"/>
      </w:rPr>
    </w:lvl>
    <w:lvl w:ilvl="7">
      <w:start w:val="1"/>
      <w:numFmt w:val="decimal"/>
      <w:lvlText w:val="%1.%2.%3.%4.%5.%6.%7.%8"/>
      <w:lvlJc w:val="left"/>
      <w:pPr>
        <w:ind w:left="2084" w:hanging="1800"/>
      </w:pPr>
      <w:rPr>
        <w:rFonts w:hint="default"/>
      </w:rPr>
    </w:lvl>
    <w:lvl w:ilvl="8">
      <w:start w:val="1"/>
      <w:numFmt w:val="decimal"/>
      <w:lvlText w:val="%1.%2.%3.%4.%5.%6.%7.%8.%9"/>
      <w:lvlJc w:val="left"/>
      <w:pPr>
        <w:ind w:left="2084" w:hanging="1800"/>
      </w:pPr>
      <w:rPr>
        <w:rFonts w:hint="default"/>
      </w:rPr>
    </w:lvl>
  </w:abstractNum>
  <w:abstractNum w:abstractNumId="14" w15:restartNumberingAfterBreak="0">
    <w:nsid w:val="54FA3342"/>
    <w:multiLevelType w:val="hybridMultilevel"/>
    <w:tmpl w:val="4A32B7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7D1E67"/>
    <w:multiLevelType w:val="multilevel"/>
    <w:tmpl w:val="ECCCD498"/>
    <w:lvl w:ilvl="0">
      <w:start w:val="1"/>
      <w:numFmt w:val="decimal"/>
      <w:lvlText w:val="%1."/>
      <w:lvlJc w:val="left"/>
      <w:pPr>
        <w:ind w:left="360" w:hanging="360"/>
      </w:pPr>
    </w:lvl>
    <w:lvl w:ilvl="1">
      <w:start w:val="1"/>
      <w:numFmt w:val="decimal"/>
      <w:lvlText w:val="%1.%2."/>
      <w:lvlJc w:val="left"/>
      <w:pPr>
        <w:ind w:left="1000" w:hanging="432"/>
      </w:pPr>
      <w:rPr>
        <w:rFonts w:ascii="Arial" w:hAnsi="Arial" w:cs="Arial" w:hint="default"/>
        <w:b w:val="0"/>
        <w:bCs w:val="0"/>
        <w:sz w:val="24"/>
        <w:szCs w:val="24"/>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F6325B8"/>
    <w:multiLevelType w:val="hybridMultilevel"/>
    <w:tmpl w:val="58F4F378"/>
    <w:lvl w:ilvl="0" w:tplc="8D0810EE">
      <w:start w:val="1"/>
      <w:numFmt w:val="bullet"/>
      <w:lvlText w:val=""/>
      <w:lvlJc w:val="left"/>
      <w:pPr>
        <w:ind w:left="1080" w:hanging="360"/>
      </w:pPr>
      <w:rPr>
        <w:rFonts w:ascii="Symbol" w:hAnsi="Symbol" w:hint="default"/>
      </w:rPr>
    </w:lvl>
    <w:lvl w:ilvl="1" w:tplc="EF4CC48C" w:tentative="1">
      <w:start w:val="1"/>
      <w:numFmt w:val="bullet"/>
      <w:lvlText w:val="o"/>
      <w:lvlJc w:val="left"/>
      <w:pPr>
        <w:ind w:left="1800" w:hanging="360"/>
      </w:pPr>
      <w:rPr>
        <w:rFonts w:ascii="Courier New" w:hAnsi="Courier New" w:hint="default"/>
      </w:rPr>
    </w:lvl>
    <w:lvl w:ilvl="2" w:tplc="E31C682E" w:tentative="1">
      <w:start w:val="1"/>
      <w:numFmt w:val="bullet"/>
      <w:lvlText w:val=""/>
      <w:lvlJc w:val="left"/>
      <w:pPr>
        <w:ind w:left="2520" w:hanging="360"/>
      </w:pPr>
      <w:rPr>
        <w:rFonts w:ascii="Wingdings" w:hAnsi="Wingdings" w:hint="default"/>
      </w:rPr>
    </w:lvl>
    <w:lvl w:ilvl="3" w:tplc="4D30AD86" w:tentative="1">
      <w:start w:val="1"/>
      <w:numFmt w:val="bullet"/>
      <w:lvlText w:val=""/>
      <w:lvlJc w:val="left"/>
      <w:pPr>
        <w:ind w:left="3240" w:hanging="360"/>
      </w:pPr>
      <w:rPr>
        <w:rFonts w:ascii="Symbol" w:hAnsi="Symbol" w:hint="default"/>
      </w:rPr>
    </w:lvl>
    <w:lvl w:ilvl="4" w:tplc="5BB0F376" w:tentative="1">
      <w:start w:val="1"/>
      <w:numFmt w:val="bullet"/>
      <w:lvlText w:val="o"/>
      <w:lvlJc w:val="left"/>
      <w:pPr>
        <w:ind w:left="3960" w:hanging="360"/>
      </w:pPr>
      <w:rPr>
        <w:rFonts w:ascii="Courier New" w:hAnsi="Courier New" w:hint="default"/>
      </w:rPr>
    </w:lvl>
    <w:lvl w:ilvl="5" w:tplc="958A5778" w:tentative="1">
      <w:start w:val="1"/>
      <w:numFmt w:val="bullet"/>
      <w:lvlText w:val=""/>
      <w:lvlJc w:val="left"/>
      <w:pPr>
        <w:ind w:left="4680" w:hanging="360"/>
      </w:pPr>
      <w:rPr>
        <w:rFonts w:ascii="Wingdings" w:hAnsi="Wingdings" w:hint="default"/>
      </w:rPr>
    </w:lvl>
    <w:lvl w:ilvl="6" w:tplc="10DC116A" w:tentative="1">
      <w:start w:val="1"/>
      <w:numFmt w:val="bullet"/>
      <w:lvlText w:val=""/>
      <w:lvlJc w:val="left"/>
      <w:pPr>
        <w:ind w:left="5400" w:hanging="360"/>
      </w:pPr>
      <w:rPr>
        <w:rFonts w:ascii="Symbol" w:hAnsi="Symbol" w:hint="default"/>
      </w:rPr>
    </w:lvl>
    <w:lvl w:ilvl="7" w:tplc="6B643EE2" w:tentative="1">
      <w:start w:val="1"/>
      <w:numFmt w:val="bullet"/>
      <w:lvlText w:val="o"/>
      <w:lvlJc w:val="left"/>
      <w:pPr>
        <w:ind w:left="6120" w:hanging="360"/>
      </w:pPr>
      <w:rPr>
        <w:rFonts w:ascii="Courier New" w:hAnsi="Courier New" w:hint="default"/>
      </w:rPr>
    </w:lvl>
    <w:lvl w:ilvl="8" w:tplc="EAE61F6A" w:tentative="1">
      <w:start w:val="1"/>
      <w:numFmt w:val="bullet"/>
      <w:lvlText w:val=""/>
      <w:lvlJc w:val="left"/>
      <w:pPr>
        <w:ind w:left="6840" w:hanging="360"/>
      </w:pPr>
      <w:rPr>
        <w:rFonts w:ascii="Wingdings" w:hAnsi="Wingdings" w:hint="default"/>
      </w:rPr>
    </w:lvl>
  </w:abstractNum>
  <w:abstractNum w:abstractNumId="17"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79A1E2B"/>
    <w:multiLevelType w:val="hybridMultilevel"/>
    <w:tmpl w:val="3BA0E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1812884">
    <w:abstractNumId w:val="9"/>
  </w:num>
  <w:num w:numId="2" w16cid:durableId="864638">
    <w:abstractNumId w:val="17"/>
  </w:num>
  <w:num w:numId="3" w16cid:durableId="335962947">
    <w:abstractNumId w:val="0"/>
  </w:num>
  <w:num w:numId="4" w16cid:durableId="755983425">
    <w:abstractNumId w:val="2"/>
  </w:num>
  <w:num w:numId="5" w16cid:durableId="1691254542">
    <w:abstractNumId w:val="5"/>
  </w:num>
  <w:num w:numId="6" w16cid:durableId="1317031746">
    <w:abstractNumId w:val="10"/>
  </w:num>
  <w:num w:numId="7" w16cid:durableId="2096629637">
    <w:abstractNumId w:val="11"/>
  </w:num>
  <w:num w:numId="8" w16cid:durableId="316881618">
    <w:abstractNumId w:val="15"/>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35517941">
    <w:abstractNumId w:val="1"/>
  </w:num>
  <w:num w:numId="10" w16cid:durableId="407197400">
    <w:abstractNumId w:val="14"/>
  </w:num>
  <w:num w:numId="11" w16cid:durableId="722294262">
    <w:abstractNumId w:val="18"/>
  </w:num>
  <w:num w:numId="12" w16cid:durableId="1288121364">
    <w:abstractNumId w:val="4"/>
  </w:num>
  <w:num w:numId="13" w16cid:durableId="619800540">
    <w:abstractNumId w:val="6"/>
  </w:num>
  <w:num w:numId="14" w16cid:durableId="1013797401">
    <w:abstractNumId w:val="12"/>
  </w:num>
  <w:num w:numId="15" w16cid:durableId="273288906">
    <w:abstractNumId w:val="13"/>
  </w:num>
  <w:num w:numId="16" w16cid:durableId="1174959194">
    <w:abstractNumId w:val="7"/>
  </w:num>
  <w:num w:numId="17" w16cid:durableId="1879901041">
    <w:abstractNumId w:val="8"/>
  </w:num>
  <w:num w:numId="18" w16cid:durableId="300617904">
    <w:abstractNumId w:val="16"/>
  </w:num>
  <w:num w:numId="19" w16cid:durableId="497237388">
    <w:abstractNumId w:val="3"/>
  </w:num>
  <w:numIdMacAtCleanup w:val="1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orrigan, Michael (LGHCCRA - Housing Quality Division)">
    <w15:presenceInfo w15:providerId="AD" w15:userId="S::Michael.Corrigan@gov.wales::d854c6a2-60aa-4a63-9e13-606ccbb757ff"/>
  </w15:person>
  <w15:person w15:author="Davies, Adrian (FMG - Legislative Division)">
    <w15:presenceInfo w15:providerId="AD" w15:userId="S::Adrian.Davies2@gov.wales::8a26ba76-a2bf-49aa-94bc-cc9115dace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845ACACF-889B-4139-B95B-1AEB682EE7F8}"/>
    <w:docVar w:name="dgnword-eventsink" w:val="2469114522736"/>
  </w:docVars>
  <w:rsids>
    <w:rsidRoot w:val="00F63474"/>
    <w:rsid w:val="00000514"/>
    <w:rsid w:val="00000FE0"/>
    <w:rsid w:val="00001CDA"/>
    <w:rsid w:val="00003D0D"/>
    <w:rsid w:val="0000500B"/>
    <w:rsid w:val="00006371"/>
    <w:rsid w:val="000063DD"/>
    <w:rsid w:val="0000715D"/>
    <w:rsid w:val="00007589"/>
    <w:rsid w:val="000076DC"/>
    <w:rsid w:val="000131B0"/>
    <w:rsid w:val="0001342C"/>
    <w:rsid w:val="000141CE"/>
    <w:rsid w:val="000141D7"/>
    <w:rsid w:val="00014B63"/>
    <w:rsid w:val="00014E35"/>
    <w:rsid w:val="0001507F"/>
    <w:rsid w:val="00015BAF"/>
    <w:rsid w:val="00015F3B"/>
    <w:rsid w:val="00016E66"/>
    <w:rsid w:val="000223B1"/>
    <w:rsid w:val="00023B54"/>
    <w:rsid w:val="00024B6F"/>
    <w:rsid w:val="00025DBB"/>
    <w:rsid w:val="00026012"/>
    <w:rsid w:val="00027A9F"/>
    <w:rsid w:val="00027D16"/>
    <w:rsid w:val="00030E48"/>
    <w:rsid w:val="00032D87"/>
    <w:rsid w:val="000330F4"/>
    <w:rsid w:val="00035017"/>
    <w:rsid w:val="000358BC"/>
    <w:rsid w:val="000363B1"/>
    <w:rsid w:val="0003651E"/>
    <w:rsid w:val="000414B0"/>
    <w:rsid w:val="000431A6"/>
    <w:rsid w:val="000439D7"/>
    <w:rsid w:val="0004666B"/>
    <w:rsid w:val="00047254"/>
    <w:rsid w:val="000475C4"/>
    <w:rsid w:val="00047B0D"/>
    <w:rsid w:val="00050E41"/>
    <w:rsid w:val="000512B4"/>
    <w:rsid w:val="00052F2D"/>
    <w:rsid w:val="00053027"/>
    <w:rsid w:val="00053052"/>
    <w:rsid w:val="00053CEF"/>
    <w:rsid w:val="00054E02"/>
    <w:rsid w:val="00054E7E"/>
    <w:rsid w:val="00054FC6"/>
    <w:rsid w:val="00055A1F"/>
    <w:rsid w:val="00057365"/>
    <w:rsid w:val="0006121B"/>
    <w:rsid w:val="000621B2"/>
    <w:rsid w:val="00063F50"/>
    <w:rsid w:val="00064D98"/>
    <w:rsid w:val="00066C99"/>
    <w:rsid w:val="00067E62"/>
    <w:rsid w:val="000707A9"/>
    <w:rsid w:val="00070A83"/>
    <w:rsid w:val="00070D0A"/>
    <w:rsid w:val="00070DB0"/>
    <w:rsid w:val="00072AB8"/>
    <w:rsid w:val="00072B57"/>
    <w:rsid w:val="00073AEE"/>
    <w:rsid w:val="00075094"/>
    <w:rsid w:val="000760D8"/>
    <w:rsid w:val="00076209"/>
    <w:rsid w:val="0007666B"/>
    <w:rsid w:val="000769DF"/>
    <w:rsid w:val="00077017"/>
    <w:rsid w:val="000772A8"/>
    <w:rsid w:val="00077D19"/>
    <w:rsid w:val="0008015C"/>
    <w:rsid w:val="00081D8B"/>
    <w:rsid w:val="00082409"/>
    <w:rsid w:val="00083171"/>
    <w:rsid w:val="00085435"/>
    <w:rsid w:val="0008679E"/>
    <w:rsid w:val="000903E4"/>
    <w:rsid w:val="0009062B"/>
    <w:rsid w:val="00091AFF"/>
    <w:rsid w:val="000920EF"/>
    <w:rsid w:val="000938C0"/>
    <w:rsid w:val="00093D7D"/>
    <w:rsid w:val="00096E01"/>
    <w:rsid w:val="00097B8F"/>
    <w:rsid w:val="000A1C9B"/>
    <w:rsid w:val="000A35F5"/>
    <w:rsid w:val="000A385B"/>
    <w:rsid w:val="000A4918"/>
    <w:rsid w:val="000A4FAA"/>
    <w:rsid w:val="000A5855"/>
    <w:rsid w:val="000A69FF"/>
    <w:rsid w:val="000A70A6"/>
    <w:rsid w:val="000A7178"/>
    <w:rsid w:val="000A79B8"/>
    <w:rsid w:val="000B06DD"/>
    <w:rsid w:val="000B0D65"/>
    <w:rsid w:val="000B1174"/>
    <w:rsid w:val="000B1AB1"/>
    <w:rsid w:val="000B337D"/>
    <w:rsid w:val="000B37F7"/>
    <w:rsid w:val="000B3BD4"/>
    <w:rsid w:val="000B4AB7"/>
    <w:rsid w:val="000B4B1F"/>
    <w:rsid w:val="000B67AC"/>
    <w:rsid w:val="000B710F"/>
    <w:rsid w:val="000C0257"/>
    <w:rsid w:val="000C0ED6"/>
    <w:rsid w:val="000C1B03"/>
    <w:rsid w:val="000C1E08"/>
    <w:rsid w:val="000C2008"/>
    <w:rsid w:val="000C3BC6"/>
    <w:rsid w:val="000C3F89"/>
    <w:rsid w:val="000C4A0C"/>
    <w:rsid w:val="000C4C2A"/>
    <w:rsid w:val="000C509E"/>
    <w:rsid w:val="000C6287"/>
    <w:rsid w:val="000C67CE"/>
    <w:rsid w:val="000C6931"/>
    <w:rsid w:val="000C7C06"/>
    <w:rsid w:val="000D01E6"/>
    <w:rsid w:val="000D06DA"/>
    <w:rsid w:val="000D0F05"/>
    <w:rsid w:val="000D2084"/>
    <w:rsid w:val="000D22EC"/>
    <w:rsid w:val="000D39B9"/>
    <w:rsid w:val="000D6295"/>
    <w:rsid w:val="000D651E"/>
    <w:rsid w:val="000E0062"/>
    <w:rsid w:val="000E07D4"/>
    <w:rsid w:val="000E0EC0"/>
    <w:rsid w:val="000E291F"/>
    <w:rsid w:val="000E3948"/>
    <w:rsid w:val="000E6022"/>
    <w:rsid w:val="000E6129"/>
    <w:rsid w:val="000E7B31"/>
    <w:rsid w:val="000F0936"/>
    <w:rsid w:val="000F0FF5"/>
    <w:rsid w:val="000F197D"/>
    <w:rsid w:val="000F353E"/>
    <w:rsid w:val="000F452F"/>
    <w:rsid w:val="00102DD2"/>
    <w:rsid w:val="00102E58"/>
    <w:rsid w:val="00106077"/>
    <w:rsid w:val="00106AAA"/>
    <w:rsid w:val="001075EB"/>
    <w:rsid w:val="00107F0A"/>
    <w:rsid w:val="00110E3D"/>
    <w:rsid w:val="001114B3"/>
    <w:rsid w:val="001120D7"/>
    <w:rsid w:val="001136BD"/>
    <w:rsid w:val="001138D7"/>
    <w:rsid w:val="00114100"/>
    <w:rsid w:val="00115499"/>
    <w:rsid w:val="001168E6"/>
    <w:rsid w:val="001205B0"/>
    <w:rsid w:val="00121BDB"/>
    <w:rsid w:val="00122010"/>
    <w:rsid w:val="00123FAD"/>
    <w:rsid w:val="00124510"/>
    <w:rsid w:val="00124FB7"/>
    <w:rsid w:val="00125947"/>
    <w:rsid w:val="00125994"/>
    <w:rsid w:val="00126395"/>
    <w:rsid w:val="001273E2"/>
    <w:rsid w:val="00130310"/>
    <w:rsid w:val="0013056B"/>
    <w:rsid w:val="001309C1"/>
    <w:rsid w:val="0013150A"/>
    <w:rsid w:val="00131DB4"/>
    <w:rsid w:val="00133AAA"/>
    <w:rsid w:val="00135039"/>
    <w:rsid w:val="00135C77"/>
    <w:rsid w:val="0013726F"/>
    <w:rsid w:val="0014189A"/>
    <w:rsid w:val="0014235B"/>
    <w:rsid w:val="00142B00"/>
    <w:rsid w:val="00143739"/>
    <w:rsid w:val="001478E6"/>
    <w:rsid w:val="00150804"/>
    <w:rsid w:val="00152118"/>
    <w:rsid w:val="00152628"/>
    <w:rsid w:val="00152677"/>
    <w:rsid w:val="00153613"/>
    <w:rsid w:val="0015427F"/>
    <w:rsid w:val="0015472D"/>
    <w:rsid w:val="001603D5"/>
    <w:rsid w:val="00161FC0"/>
    <w:rsid w:val="00163A68"/>
    <w:rsid w:val="00164A25"/>
    <w:rsid w:val="00165FA9"/>
    <w:rsid w:val="00167F91"/>
    <w:rsid w:val="00170E93"/>
    <w:rsid w:val="001728BC"/>
    <w:rsid w:val="001729AC"/>
    <w:rsid w:val="001730F8"/>
    <w:rsid w:val="00175ABE"/>
    <w:rsid w:val="00176FF9"/>
    <w:rsid w:val="00177703"/>
    <w:rsid w:val="00180B56"/>
    <w:rsid w:val="001826F5"/>
    <w:rsid w:val="00184F80"/>
    <w:rsid w:val="00184FE3"/>
    <w:rsid w:val="001870F3"/>
    <w:rsid w:val="00191278"/>
    <w:rsid w:val="00191734"/>
    <w:rsid w:val="0019195C"/>
    <w:rsid w:val="001920F7"/>
    <w:rsid w:val="00192C65"/>
    <w:rsid w:val="00193810"/>
    <w:rsid w:val="001941F1"/>
    <w:rsid w:val="001944ED"/>
    <w:rsid w:val="00196829"/>
    <w:rsid w:val="00196C16"/>
    <w:rsid w:val="00197066"/>
    <w:rsid w:val="001A16B7"/>
    <w:rsid w:val="001A1DAF"/>
    <w:rsid w:val="001A2899"/>
    <w:rsid w:val="001B3B5E"/>
    <w:rsid w:val="001B497E"/>
    <w:rsid w:val="001B65BA"/>
    <w:rsid w:val="001B76A3"/>
    <w:rsid w:val="001B7FD2"/>
    <w:rsid w:val="001C1A90"/>
    <w:rsid w:val="001C2ACB"/>
    <w:rsid w:val="001C36B8"/>
    <w:rsid w:val="001C3D43"/>
    <w:rsid w:val="001C4A24"/>
    <w:rsid w:val="001D09F5"/>
    <w:rsid w:val="001D0AC9"/>
    <w:rsid w:val="001D0B91"/>
    <w:rsid w:val="001D1FE5"/>
    <w:rsid w:val="001D2194"/>
    <w:rsid w:val="001D21AD"/>
    <w:rsid w:val="001D2DF4"/>
    <w:rsid w:val="001D4340"/>
    <w:rsid w:val="001D4CAF"/>
    <w:rsid w:val="001D4FE7"/>
    <w:rsid w:val="001D50D3"/>
    <w:rsid w:val="001D5D47"/>
    <w:rsid w:val="001D6C2F"/>
    <w:rsid w:val="001E0918"/>
    <w:rsid w:val="001E120F"/>
    <w:rsid w:val="001E2981"/>
    <w:rsid w:val="001E2AF9"/>
    <w:rsid w:val="001E3B65"/>
    <w:rsid w:val="001E4B09"/>
    <w:rsid w:val="001E54A1"/>
    <w:rsid w:val="001E5DC2"/>
    <w:rsid w:val="001E5EBA"/>
    <w:rsid w:val="001E6F4C"/>
    <w:rsid w:val="001E71B6"/>
    <w:rsid w:val="001F0825"/>
    <w:rsid w:val="001F10F7"/>
    <w:rsid w:val="001F136B"/>
    <w:rsid w:val="001F13DE"/>
    <w:rsid w:val="001F2360"/>
    <w:rsid w:val="001F5404"/>
    <w:rsid w:val="001F68C7"/>
    <w:rsid w:val="0020071D"/>
    <w:rsid w:val="00201AC3"/>
    <w:rsid w:val="00204A4F"/>
    <w:rsid w:val="00204FF8"/>
    <w:rsid w:val="002068C1"/>
    <w:rsid w:val="00206AD4"/>
    <w:rsid w:val="00206D32"/>
    <w:rsid w:val="00210074"/>
    <w:rsid w:val="002104B8"/>
    <w:rsid w:val="00210853"/>
    <w:rsid w:val="00210C85"/>
    <w:rsid w:val="002113F9"/>
    <w:rsid w:val="002116E4"/>
    <w:rsid w:val="00211B40"/>
    <w:rsid w:val="00211B52"/>
    <w:rsid w:val="00212098"/>
    <w:rsid w:val="00212974"/>
    <w:rsid w:val="00212D14"/>
    <w:rsid w:val="002139B5"/>
    <w:rsid w:val="002141A1"/>
    <w:rsid w:val="0021447F"/>
    <w:rsid w:val="00216154"/>
    <w:rsid w:val="0021743E"/>
    <w:rsid w:val="002202C5"/>
    <w:rsid w:val="00220A94"/>
    <w:rsid w:val="00222330"/>
    <w:rsid w:val="00224B00"/>
    <w:rsid w:val="002265A8"/>
    <w:rsid w:val="002267A9"/>
    <w:rsid w:val="00226FDC"/>
    <w:rsid w:val="00227B32"/>
    <w:rsid w:val="00233A7C"/>
    <w:rsid w:val="00233EBB"/>
    <w:rsid w:val="00235AA6"/>
    <w:rsid w:val="00235BCA"/>
    <w:rsid w:val="00237A41"/>
    <w:rsid w:val="00240363"/>
    <w:rsid w:val="0024256D"/>
    <w:rsid w:val="00242C31"/>
    <w:rsid w:val="00244441"/>
    <w:rsid w:val="00244720"/>
    <w:rsid w:val="0024492D"/>
    <w:rsid w:val="00246185"/>
    <w:rsid w:val="00246237"/>
    <w:rsid w:val="002472DD"/>
    <w:rsid w:val="00247CE2"/>
    <w:rsid w:val="002512C9"/>
    <w:rsid w:val="002512D7"/>
    <w:rsid w:val="00253B44"/>
    <w:rsid w:val="00254A40"/>
    <w:rsid w:val="00254D06"/>
    <w:rsid w:val="00255616"/>
    <w:rsid w:val="00260629"/>
    <w:rsid w:val="00263694"/>
    <w:rsid w:val="002655ED"/>
    <w:rsid w:val="00265CD8"/>
    <w:rsid w:val="00270340"/>
    <w:rsid w:val="00270342"/>
    <w:rsid w:val="00270B82"/>
    <w:rsid w:val="002727AA"/>
    <w:rsid w:val="0027394E"/>
    <w:rsid w:val="00275548"/>
    <w:rsid w:val="00277956"/>
    <w:rsid w:val="00280263"/>
    <w:rsid w:val="002815B1"/>
    <w:rsid w:val="00281A45"/>
    <w:rsid w:val="00283857"/>
    <w:rsid w:val="00284523"/>
    <w:rsid w:val="00286062"/>
    <w:rsid w:val="00286644"/>
    <w:rsid w:val="00287C7D"/>
    <w:rsid w:val="00293916"/>
    <w:rsid w:val="00295C36"/>
    <w:rsid w:val="0029720D"/>
    <w:rsid w:val="002A0103"/>
    <w:rsid w:val="002A0BDB"/>
    <w:rsid w:val="002A286D"/>
    <w:rsid w:val="002A33A4"/>
    <w:rsid w:val="002A41F4"/>
    <w:rsid w:val="002A5735"/>
    <w:rsid w:val="002A6424"/>
    <w:rsid w:val="002A6968"/>
    <w:rsid w:val="002B141E"/>
    <w:rsid w:val="002B3176"/>
    <w:rsid w:val="002B5F88"/>
    <w:rsid w:val="002B65CB"/>
    <w:rsid w:val="002C08C2"/>
    <w:rsid w:val="002C0CA3"/>
    <w:rsid w:val="002C0D94"/>
    <w:rsid w:val="002C1201"/>
    <w:rsid w:val="002C1506"/>
    <w:rsid w:val="002C2143"/>
    <w:rsid w:val="002C3277"/>
    <w:rsid w:val="002C36F6"/>
    <w:rsid w:val="002C4D5F"/>
    <w:rsid w:val="002C6E86"/>
    <w:rsid w:val="002C6F21"/>
    <w:rsid w:val="002D13BE"/>
    <w:rsid w:val="002D15FA"/>
    <w:rsid w:val="002D3764"/>
    <w:rsid w:val="002D40E9"/>
    <w:rsid w:val="002D436A"/>
    <w:rsid w:val="002D44FE"/>
    <w:rsid w:val="002D567B"/>
    <w:rsid w:val="002D60A5"/>
    <w:rsid w:val="002D66E2"/>
    <w:rsid w:val="002D69DD"/>
    <w:rsid w:val="002D6DCE"/>
    <w:rsid w:val="002D7E26"/>
    <w:rsid w:val="002E03CF"/>
    <w:rsid w:val="002E0575"/>
    <w:rsid w:val="002E0715"/>
    <w:rsid w:val="002E152D"/>
    <w:rsid w:val="002E207B"/>
    <w:rsid w:val="002E266D"/>
    <w:rsid w:val="002E2E47"/>
    <w:rsid w:val="002E3D04"/>
    <w:rsid w:val="002E51D6"/>
    <w:rsid w:val="002E5203"/>
    <w:rsid w:val="002E5555"/>
    <w:rsid w:val="002E6801"/>
    <w:rsid w:val="002F0801"/>
    <w:rsid w:val="002F2646"/>
    <w:rsid w:val="002F28B4"/>
    <w:rsid w:val="002F2AC3"/>
    <w:rsid w:val="002F3B45"/>
    <w:rsid w:val="002F4AEC"/>
    <w:rsid w:val="002F6869"/>
    <w:rsid w:val="002F6911"/>
    <w:rsid w:val="002F6D44"/>
    <w:rsid w:val="002F7DD0"/>
    <w:rsid w:val="00300583"/>
    <w:rsid w:val="00302873"/>
    <w:rsid w:val="0030297B"/>
    <w:rsid w:val="003029FB"/>
    <w:rsid w:val="00303B66"/>
    <w:rsid w:val="003055A9"/>
    <w:rsid w:val="0030633D"/>
    <w:rsid w:val="00307187"/>
    <w:rsid w:val="00307B8B"/>
    <w:rsid w:val="00310968"/>
    <w:rsid w:val="00310E2E"/>
    <w:rsid w:val="003113A6"/>
    <w:rsid w:val="003114A0"/>
    <w:rsid w:val="003116AF"/>
    <w:rsid w:val="00311D97"/>
    <w:rsid w:val="0031243B"/>
    <w:rsid w:val="00312D32"/>
    <w:rsid w:val="00312D6F"/>
    <w:rsid w:val="003153E0"/>
    <w:rsid w:val="003157C2"/>
    <w:rsid w:val="00316652"/>
    <w:rsid w:val="00316C28"/>
    <w:rsid w:val="00317167"/>
    <w:rsid w:val="0031731A"/>
    <w:rsid w:val="003178BD"/>
    <w:rsid w:val="0032002F"/>
    <w:rsid w:val="00324481"/>
    <w:rsid w:val="00324CEE"/>
    <w:rsid w:val="0032713F"/>
    <w:rsid w:val="003277E6"/>
    <w:rsid w:val="00327F56"/>
    <w:rsid w:val="00332CA2"/>
    <w:rsid w:val="00334256"/>
    <w:rsid w:val="00336ACA"/>
    <w:rsid w:val="003417B4"/>
    <w:rsid w:val="00342340"/>
    <w:rsid w:val="00342DCE"/>
    <w:rsid w:val="00343C3A"/>
    <w:rsid w:val="00343ECF"/>
    <w:rsid w:val="00345394"/>
    <w:rsid w:val="00345D82"/>
    <w:rsid w:val="00347BD4"/>
    <w:rsid w:val="00347FA0"/>
    <w:rsid w:val="003500F7"/>
    <w:rsid w:val="00350436"/>
    <w:rsid w:val="00352B41"/>
    <w:rsid w:val="00352D9E"/>
    <w:rsid w:val="00354CF4"/>
    <w:rsid w:val="00354F4D"/>
    <w:rsid w:val="0035715D"/>
    <w:rsid w:val="00357A76"/>
    <w:rsid w:val="00357B21"/>
    <w:rsid w:val="00361418"/>
    <w:rsid w:val="00363054"/>
    <w:rsid w:val="00363B64"/>
    <w:rsid w:val="00363EAB"/>
    <w:rsid w:val="0036688C"/>
    <w:rsid w:val="00366C32"/>
    <w:rsid w:val="00366D7F"/>
    <w:rsid w:val="003674A7"/>
    <w:rsid w:val="00370DAD"/>
    <w:rsid w:val="00376693"/>
    <w:rsid w:val="003802DA"/>
    <w:rsid w:val="00380970"/>
    <w:rsid w:val="00380A2D"/>
    <w:rsid w:val="003810B8"/>
    <w:rsid w:val="003827E7"/>
    <w:rsid w:val="00382BDB"/>
    <w:rsid w:val="003838C6"/>
    <w:rsid w:val="003852C3"/>
    <w:rsid w:val="003866F1"/>
    <w:rsid w:val="00386C17"/>
    <w:rsid w:val="00387875"/>
    <w:rsid w:val="0039096C"/>
    <w:rsid w:val="00391490"/>
    <w:rsid w:val="003944AC"/>
    <w:rsid w:val="003957B3"/>
    <w:rsid w:val="00395A5E"/>
    <w:rsid w:val="00396610"/>
    <w:rsid w:val="00396830"/>
    <w:rsid w:val="00396CCD"/>
    <w:rsid w:val="00397203"/>
    <w:rsid w:val="0039794E"/>
    <w:rsid w:val="003A298D"/>
    <w:rsid w:val="003A3100"/>
    <w:rsid w:val="003A46D4"/>
    <w:rsid w:val="003A48D7"/>
    <w:rsid w:val="003A530F"/>
    <w:rsid w:val="003A5F5B"/>
    <w:rsid w:val="003A75F9"/>
    <w:rsid w:val="003A7DC4"/>
    <w:rsid w:val="003B0461"/>
    <w:rsid w:val="003B1B35"/>
    <w:rsid w:val="003B3682"/>
    <w:rsid w:val="003B4207"/>
    <w:rsid w:val="003B494B"/>
    <w:rsid w:val="003B5528"/>
    <w:rsid w:val="003B5748"/>
    <w:rsid w:val="003B5D8D"/>
    <w:rsid w:val="003B6360"/>
    <w:rsid w:val="003B7291"/>
    <w:rsid w:val="003C0664"/>
    <w:rsid w:val="003C09A7"/>
    <w:rsid w:val="003C2178"/>
    <w:rsid w:val="003C4455"/>
    <w:rsid w:val="003C4BD3"/>
    <w:rsid w:val="003C5CE4"/>
    <w:rsid w:val="003D09B4"/>
    <w:rsid w:val="003D13FF"/>
    <w:rsid w:val="003D41DF"/>
    <w:rsid w:val="003D4523"/>
    <w:rsid w:val="003D48BF"/>
    <w:rsid w:val="003D4BA0"/>
    <w:rsid w:val="003D623B"/>
    <w:rsid w:val="003D65C9"/>
    <w:rsid w:val="003D740B"/>
    <w:rsid w:val="003E0DE3"/>
    <w:rsid w:val="003E1195"/>
    <w:rsid w:val="003E1408"/>
    <w:rsid w:val="003E18D6"/>
    <w:rsid w:val="003E221F"/>
    <w:rsid w:val="003E2B69"/>
    <w:rsid w:val="003E3B4E"/>
    <w:rsid w:val="003E406E"/>
    <w:rsid w:val="003F1F5E"/>
    <w:rsid w:val="003F2BBD"/>
    <w:rsid w:val="003F3617"/>
    <w:rsid w:val="003F39ED"/>
    <w:rsid w:val="003F49AF"/>
    <w:rsid w:val="003F6115"/>
    <w:rsid w:val="003F6B2D"/>
    <w:rsid w:val="003F6C4A"/>
    <w:rsid w:val="003F7D68"/>
    <w:rsid w:val="00401695"/>
    <w:rsid w:val="00403982"/>
    <w:rsid w:val="00405BA4"/>
    <w:rsid w:val="00406564"/>
    <w:rsid w:val="004067D9"/>
    <w:rsid w:val="00407575"/>
    <w:rsid w:val="00407EE3"/>
    <w:rsid w:val="00410DDF"/>
    <w:rsid w:val="004111C4"/>
    <w:rsid w:val="00412E38"/>
    <w:rsid w:val="00413E71"/>
    <w:rsid w:val="004140C8"/>
    <w:rsid w:val="004146A8"/>
    <w:rsid w:val="00414A98"/>
    <w:rsid w:val="00414FE4"/>
    <w:rsid w:val="00416A6D"/>
    <w:rsid w:val="0042038E"/>
    <w:rsid w:val="0042052F"/>
    <w:rsid w:val="0042401C"/>
    <w:rsid w:val="0042519F"/>
    <w:rsid w:val="00427E9E"/>
    <w:rsid w:val="00430308"/>
    <w:rsid w:val="00430B55"/>
    <w:rsid w:val="004317C4"/>
    <w:rsid w:val="004322CE"/>
    <w:rsid w:val="00432609"/>
    <w:rsid w:val="004339D4"/>
    <w:rsid w:val="00433C0A"/>
    <w:rsid w:val="00437246"/>
    <w:rsid w:val="00440104"/>
    <w:rsid w:val="00441FD6"/>
    <w:rsid w:val="00442994"/>
    <w:rsid w:val="00442CEC"/>
    <w:rsid w:val="004439D6"/>
    <w:rsid w:val="00443A2E"/>
    <w:rsid w:val="00444B08"/>
    <w:rsid w:val="00444F88"/>
    <w:rsid w:val="00451BB5"/>
    <w:rsid w:val="00452F76"/>
    <w:rsid w:val="00453918"/>
    <w:rsid w:val="00453DB7"/>
    <w:rsid w:val="004549D7"/>
    <w:rsid w:val="004557E6"/>
    <w:rsid w:val="00457565"/>
    <w:rsid w:val="004622A4"/>
    <w:rsid w:val="004627A3"/>
    <w:rsid w:val="004651DB"/>
    <w:rsid w:val="004658BB"/>
    <w:rsid w:val="00466254"/>
    <w:rsid w:val="0046771E"/>
    <w:rsid w:val="004708D8"/>
    <w:rsid w:val="0047104A"/>
    <w:rsid w:val="00471FD9"/>
    <w:rsid w:val="004725BD"/>
    <w:rsid w:val="00473EDC"/>
    <w:rsid w:val="0047614B"/>
    <w:rsid w:val="00481697"/>
    <w:rsid w:val="00481954"/>
    <w:rsid w:val="00481BC6"/>
    <w:rsid w:val="00483793"/>
    <w:rsid w:val="00484EAF"/>
    <w:rsid w:val="00485AA5"/>
    <w:rsid w:val="004860A2"/>
    <w:rsid w:val="004860D9"/>
    <w:rsid w:val="0048682F"/>
    <w:rsid w:val="004871FC"/>
    <w:rsid w:val="00490150"/>
    <w:rsid w:val="00490D32"/>
    <w:rsid w:val="004925E9"/>
    <w:rsid w:val="00493144"/>
    <w:rsid w:val="00494975"/>
    <w:rsid w:val="00495BF8"/>
    <w:rsid w:val="00495FC7"/>
    <w:rsid w:val="00497243"/>
    <w:rsid w:val="004A03EE"/>
    <w:rsid w:val="004A1EA5"/>
    <w:rsid w:val="004A1F99"/>
    <w:rsid w:val="004A3392"/>
    <w:rsid w:val="004A3689"/>
    <w:rsid w:val="004A55F7"/>
    <w:rsid w:val="004A572F"/>
    <w:rsid w:val="004A58A8"/>
    <w:rsid w:val="004A61E9"/>
    <w:rsid w:val="004B2A36"/>
    <w:rsid w:val="004B328A"/>
    <w:rsid w:val="004B390D"/>
    <w:rsid w:val="004B4191"/>
    <w:rsid w:val="004B53C3"/>
    <w:rsid w:val="004B7814"/>
    <w:rsid w:val="004B7EE3"/>
    <w:rsid w:val="004B7F08"/>
    <w:rsid w:val="004C0036"/>
    <w:rsid w:val="004C0EAD"/>
    <w:rsid w:val="004C1B8C"/>
    <w:rsid w:val="004C358E"/>
    <w:rsid w:val="004C3F88"/>
    <w:rsid w:val="004C448A"/>
    <w:rsid w:val="004C50C5"/>
    <w:rsid w:val="004C5D07"/>
    <w:rsid w:val="004C5ED0"/>
    <w:rsid w:val="004D0881"/>
    <w:rsid w:val="004D13CF"/>
    <w:rsid w:val="004D1FB8"/>
    <w:rsid w:val="004D216D"/>
    <w:rsid w:val="004D23B1"/>
    <w:rsid w:val="004D4C01"/>
    <w:rsid w:val="004D65B3"/>
    <w:rsid w:val="004D6AD6"/>
    <w:rsid w:val="004D7CF7"/>
    <w:rsid w:val="004E160D"/>
    <w:rsid w:val="004E1CE6"/>
    <w:rsid w:val="004E2B87"/>
    <w:rsid w:val="004E2F82"/>
    <w:rsid w:val="004E3833"/>
    <w:rsid w:val="004E4055"/>
    <w:rsid w:val="004E43B1"/>
    <w:rsid w:val="004E52D0"/>
    <w:rsid w:val="004E5715"/>
    <w:rsid w:val="004E57BB"/>
    <w:rsid w:val="004E5A56"/>
    <w:rsid w:val="004E71A8"/>
    <w:rsid w:val="004F050B"/>
    <w:rsid w:val="004F06A6"/>
    <w:rsid w:val="004F09FA"/>
    <w:rsid w:val="004F1457"/>
    <w:rsid w:val="004F2495"/>
    <w:rsid w:val="004F3711"/>
    <w:rsid w:val="004F3B61"/>
    <w:rsid w:val="004F56DF"/>
    <w:rsid w:val="004F6D0F"/>
    <w:rsid w:val="004F7BD0"/>
    <w:rsid w:val="0050126F"/>
    <w:rsid w:val="00502421"/>
    <w:rsid w:val="005037BF"/>
    <w:rsid w:val="00506142"/>
    <w:rsid w:val="005063B1"/>
    <w:rsid w:val="005065E7"/>
    <w:rsid w:val="005072DB"/>
    <w:rsid w:val="005078C3"/>
    <w:rsid w:val="00510363"/>
    <w:rsid w:val="00510804"/>
    <w:rsid w:val="00511EE7"/>
    <w:rsid w:val="00512FB7"/>
    <w:rsid w:val="005131E9"/>
    <w:rsid w:val="005151EC"/>
    <w:rsid w:val="00515231"/>
    <w:rsid w:val="00515CC2"/>
    <w:rsid w:val="00516210"/>
    <w:rsid w:val="00516BCB"/>
    <w:rsid w:val="00516D37"/>
    <w:rsid w:val="00517513"/>
    <w:rsid w:val="00517B04"/>
    <w:rsid w:val="00520886"/>
    <w:rsid w:val="00522100"/>
    <w:rsid w:val="00522DAD"/>
    <w:rsid w:val="00527AC5"/>
    <w:rsid w:val="00527C53"/>
    <w:rsid w:val="0053087B"/>
    <w:rsid w:val="0053129B"/>
    <w:rsid w:val="005312C7"/>
    <w:rsid w:val="005335FF"/>
    <w:rsid w:val="00533766"/>
    <w:rsid w:val="00534B76"/>
    <w:rsid w:val="005351DE"/>
    <w:rsid w:val="00537D1C"/>
    <w:rsid w:val="00543455"/>
    <w:rsid w:val="00543A99"/>
    <w:rsid w:val="00543F13"/>
    <w:rsid w:val="005442F5"/>
    <w:rsid w:val="00544744"/>
    <w:rsid w:val="005448A9"/>
    <w:rsid w:val="00546083"/>
    <w:rsid w:val="00546151"/>
    <w:rsid w:val="00546AC0"/>
    <w:rsid w:val="005471BA"/>
    <w:rsid w:val="00547B02"/>
    <w:rsid w:val="0055105A"/>
    <w:rsid w:val="005517C7"/>
    <w:rsid w:val="0055233D"/>
    <w:rsid w:val="0055235A"/>
    <w:rsid w:val="005537D6"/>
    <w:rsid w:val="00554086"/>
    <w:rsid w:val="005559B2"/>
    <w:rsid w:val="00555AC0"/>
    <w:rsid w:val="00556381"/>
    <w:rsid w:val="005567E5"/>
    <w:rsid w:val="00560111"/>
    <w:rsid w:val="005614FB"/>
    <w:rsid w:val="00562190"/>
    <w:rsid w:val="005642D0"/>
    <w:rsid w:val="00564552"/>
    <w:rsid w:val="00565233"/>
    <w:rsid w:val="00565383"/>
    <w:rsid w:val="0056586F"/>
    <w:rsid w:val="0056612C"/>
    <w:rsid w:val="00566C4A"/>
    <w:rsid w:val="00567FB6"/>
    <w:rsid w:val="00570C4B"/>
    <w:rsid w:val="00571C90"/>
    <w:rsid w:val="0057383A"/>
    <w:rsid w:val="00573B7A"/>
    <w:rsid w:val="005742C2"/>
    <w:rsid w:val="00574BA8"/>
    <w:rsid w:val="005759C8"/>
    <w:rsid w:val="00577096"/>
    <w:rsid w:val="00577B2E"/>
    <w:rsid w:val="005840F8"/>
    <w:rsid w:val="005851E3"/>
    <w:rsid w:val="00585DB9"/>
    <w:rsid w:val="005879F6"/>
    <w:rsid w:val="00592F98"/>
    <w:rsid w:val="005950FA"/>
    <w:rsid w:val="005952E7"/>
    <w:rsid w:val="005962B4"/>
    <w:rsid w:val="00596478"/>
    <w:rsid w:val="005A06A5"/>
    <w:rsid w:val="005A22ED"/>
    <w:rsid w:val="005A385A"/>
    <w:rsid w:val="005A3C60"/>
    <w:rsid w:val="005A5307"/>
    <w:rsid w:val="005A6588"/>
    <w:rsid w:val="005A7796"/>
    <w:rsid w:val="005B24E3"/>
    <w:rsid w:val="005B326B"/>
    <w:rsid w:val="005B4E24"/>
    <w:rsid w:val="005B5E6D"/>
    <w:rsid w:val="005C2F93"/>
    <w:rsid w:val="005C31FF"/>
    <w:rsid w:val="005C3471"/>
    <w:rsid w:val="005C3E20"/>
    <w:rsid w:val="005C58B4"/>
    <w:rsid w:val="005C5A85"/>
    <w:rsid w:val="005C62A6"/>
    <w:rsid w:val="005C6E14"/>
    <w:rsid w:val="005C7AA5"/>
    <w:rsid w:val="005D0E54"/>
    <w:rsid w:val="005D30AB"/>
    <w:rsid w:val="005D47DA"/>
    <w:rsid w:val="005D5F9F"/>
    <w:rsid w:val="005D6269"/>
    <w:rsid w:val="005D7A46"/>
    <w:rsid w:val="005D7E8A"/>
    <w:rsid w:val="005E0405"/>
    <w:rsid w:val="005E5092"/>
    <w:rsid w:val="005E58F7"/>
    <w:rsid w:val="005E5A4B"/>
    <w:rsid w:val="005F0343"/>
    <w:rsid w:val="005F044F"/>
    <w:rsid w:val="005F1FBB"/>
    <w:rsid w:val="005F27A3"/>
    <w:rsid w:val="005F39C8"/>
    <w:rsid w:val="005F3C4A"/>
    <w:rsid w:val="005F42A2"/>
    <w:rsid w:val="005F438A"/>
    <w:rsid w:val="005F4F44"/>
    <w:rsid w:val="005F6F91"/>
    <w:rsid w:val="005F70EB"/>
    <w:rsid w:val="005F7BD8"/>
    <w:rsid w:val="00601433"/>
    <w:rsid w:val="00601B50"/>
    <w:rsid w:val="0060259C"/>
    <w:rsid w:val="00603FB9"/>
    <w:rsid w:val="00607E12"/>
    <w:rsid w:val="0061188B"/>
    <w:rsid w:val="00613188"/>
    <w:rsid w:val="00614F1C"/>
    <w:rsid w:val="006162A1"/>
    <w:rsid w:val="0061699D"/>
    <w:rsid w:val="0061709A"/>
    <w:rsid w:val="006170B5"/>
    <w:rsid w:val="00620EE7"/>
    <w:rsid w:val="00622791"/>
    <w:rsid w:val="00624345"/>
    <w:rsid w:val="006251BA"/>
    <w:rsid w:val="0062557E"/>
    <w:rsid w:val="006259B4"/>
    <w:rsid w:val="0062779F"/>
    <w:rsid w:val="006278ED"/>
    <w:rsid w:val="0063121B"/>
    <w:rsid w:val="00632303"/>
    <w:rsid w:val="00633766"/>
    <w:rsid w:val="0063486F"/>
    <w:rsid w:val="0063698A"/>
    <w:rsid w:val="006378E7"/>
    <w:rsid w:val="00640B03"/>
    <w:rsid w:val="006416B5"/>
    <w:rsid w:val="0064496C"/>
    <w:rsid w:val="00645403"/>
    <w:rsid w:val="00645C6A"/>
    <w:rsid w:val="00650CC3"/>
    <w:rsid w:val="006539D7"/>
    <w:rsid w:val="00655615"/>
    <w:rsid w:val="00656029"/>
    <w:rsid w:val="006578A7"/>
    <w:rsid w:val="006611EB"/>
    <w:rsid w:val="00661D48"/>
    <w:rsid w:val="00662A29"/>
    <w:rsid w:val="00663D0D"/>
    <w:rsid w:val="00667B95"/>
    <w:rsid w:val="00671551"/>
    <w:rsid w:val="00671AC8"/>
    <w:rsid w:val="00672545"/>
    <w:rsid w:val="00674811"/>
    <w:rsid w:val="00674CD6"/>
    <w:rsid w:val="00674F35"/>
    <w:rsid w:val="0067605F"/>
    <w:rsid w:val="00676FE4"/>
    <w:rsid w:val="00677A63"/>
    <w:rsid w:val="00680FB9"/>
    <w:rsid w:val="0068154B"/>
    <w:rsid w:val="006834A6"/>
    <w:rsid w:val="00686D18"/>
    <w:rsid w:val="0068735D"/>
    <w:rsid w:val="006873EB"/>
    <w:rsid w:val="00687A93"/>
    <w:rsid w:val="00690ACB"/>
    <w:rsid w:val="00690C7D"/>
    <w:rsid w:val="006963BF"/>
    <w:rsid w:val="00696F07"/>
    <w:rsid w:val="00697133"/>
    <w:rsid w:val="006A199A"/>
    <w:rsid w:val="006A2DE0"/>
    <w:rsid w:val="006A3627"/>
    <w:rsid w:val="006A59E0"/>
    <w:rsid w:val="006B1309"/>
    <w:rsid w:val="006B1978"/>
    <w:rsid w:val="006B3623"/>
    <w:rsid w:val="006B3F41"/>
    <w:rsid w:val="006B64C3"/>
    <w:rsid w:val="006B7B5C"/>
    <w:rsid w:val="006C0D74"/>
    <w:rsid w:val="006C203D"/>
    <w:rsid w:val="006C2522"/>
    <w:rsid w:val="006C256D"/>
    <w:rsid w:val="006C322D"/>
    <w:rsid w:val="006C4305"/>
    <w:rsid w:val="006C6C25"/>
    <w:rsid w:val="006C6D2F"/>
    <w:rsid w:val="006C6E1D"/>
    <w:rsid w:val="006C7B4D"/>
    <w:rsid w:val="006D1246"/>
    <w:rsid w:val="006D14BE"/>
    <w:rsid w:val="006D14E4"/>
    <w:rsid w:val="006D174A"/>
    <w:rsid w:val="006D2136"/>
    <w:rsid w:val="006D3A95"/>
    <w:rsid w:val="006D4ABB"/>
    <w:rsid w:val="006D7D64"/>
    <w:rsid w:val="006E328D"/>
    <w:rsid w:val="006E6C23"/>
    <w:rsid w:val="006F0B2B"/>
    <w:rsid w:val="006F1840"/>
    <w:rsid w:val="006F1843"/>
    <w:rsid w:val="006F18E7"/>
    <w:rsid w:val="006F3A31"/>
    <w:rsid w:val="006F4F8A"/>
    <w:rsid w:val="006F5330"/>
    <w:rsid w:val="006F55EA"/>
    <w:rsid w:val="006F6070"/>
    <w:rsid w:val="006F6D5B"/>
    <w:rsid w:val="0070236C"/>
    <w:rsid w:val="007059F4"/>
    <w:rsid w:val="00706FFB"/>
    <w:rsid w:val="007101E6"/>
    <w:rsid w:val="00710482"/>
    <w:rsid w:val="00712073"/>
    <w:rsid w:val="0071436E"/>
    <w:rsid w:val="007152EA"/>
    <w:rsid w:val="00715D02"/>
    <w:rsid w:val="00716063"/>
    <w:rsid w:val="00716D54"/>
    <w:rsid w:val="00717DF2"/>
    <w:rsid w:val="00717FEC"/>
    <w:rsid w:val="00721586"/>
    <w:rsid w:val="00721A98"/>
    <w:rsid w:val="00721FBE"/>
    <w:rsid w:val="00724943"/>
    <w:rsid w:val="007255ED"/>
    <w:rsid w:val="0072610F"/>
    <w:rsid w:val="00727CF4"/>
    <w:rsid w:val="00730BD7"/>
    <w:rsid w:val="007315A3"/>
    <w:rsid w:val="0073279C"/>
    <w:rsid w:val="00733A02"/>
    <w:rsid w:val="007375FB"/>
    <w:rsid w:val="007408DF"/>
    <w:rsid w:val="00741F66"/>
    <w:rsid w:val="00743B4C"/>
    <w:rsid w:val="00744A86"/>
    <w:rsid w:val="00745913"/>
    <w:rsid w:val="00746E87"/>
    <w:rsid w:val="00747FEB"/>
    <w:rsid w:val="007503FF"/>
    <w:rsid w:val="0075079A"/>
    <w:rsid w:val="007509FB"/>
    <w:rsid w:val="00752410"/>
    <w:rsid w:val="0075498B"/>
    <w:rsid w:val="00756952"/>
    <w:rsid w:val="00756DED"/>
    <w:rsid w:val="0076142A"/>
    <w:rsid w:val="00761DE5"/>
    <w:rsid w:val="00761ED7"/>
    <w:rsid w:val="007633B7"/>
    <w:rsid w:val="0076476B"/>
    <w:rsid w:val="00765098"/>
    <w:rsid w:val="00765213"/>
    <w:rsid w:val="00765890"/>
    <w:rsid w:val="007661A8"/>
    <w:rsid w:val="00767050"/>
    <w:rsid w:val="00767B6F"/>
    <w:rsid w:val="00767D7F"/>
    <w:rsid w:val="00771242"/>
    <w:rsid w:val="00771554"/>
    <w:rsid w:val="007724D1"/>
    <w:rsid w:val="00772FBD"/>
    <w:rsid w:val="00773A24"/>
    <w:rsid w:val="0077476B"/>
    <w:rsid w:val="0077578F"/>
    <w:rsid w:val="00775FC3"/>
    <w:rsid w:val="00777316"/>
    <w:rsid w:val="00780260"/>
    <w:rsid w:val="0078147E"/>
    <w:rsid w:val="007827BA"/>
    <w:rsid w:val="00783446"/>
    <w:rsid w:val="0078399C"/>
    <w:rsid w:val="0078523B"/>
    <w:rsid w:val="007861FB"/>
    <w:rsid w:val="00786D4C"/>
    <w:rsid w:val="007910F1"/>
    <w:rsid w:val="007911F9"/>
    <w:rsid w:val="0079201A"/>
    <w:rsid w:val="00793110"/>
    <w:rsid w:val="007932B1"/>
    <w:rsid w:val="00793E2F"/>
    <w:rsid w:val="0079595A"/>
    <w:rsid w:val="007A04AD"/>
    <w:rsid w:val="007A23A1"/>
    <w:rsid w:val="007A2742"/>
    <w:rsid w:val="007A3EA0"/>
    <w:rsid w:val="007A6154"/>
    <w:rsid w:val="007A6268"/>
    <w:rsid w:val="007B0594"/>
    <w:rsid w:val="007B06C5"/>
    <w:rsid w:val="007B175D"/>
    <w:rsid w:val="007B1C9D"/>
    <w:rsid w:val="007B24B2"/>
    <w:rsid w:val="007B4D27"/>
    <w:rsid w:val="007B6EDB"/>
    <w:rsid w:val="007B7F23"/>
    <w:rsid w:val="007C0F17"/>
    <w:rsid w:val="007C1956"/>
    <w:rsid w:val="007C1A95"/>
    <w:rsid w:val="007C2BD1"/>
    <w:rsid w:val="007C4C4A"/>
    <w:rsid w:val="007C4D86"/>
    <w:rsid w:val="007C656A"/>
    <w:rsid w:val="007C6668"/>
    <w:rsid w:val="007C6825"/>
    <w:rsid w:val="007C6DBE"/>
    <w:rsid w:val="007D078E"/>
    <w:rsid w:val="007D13E4"/>
    <w:rsid w:val="007D2C40"/>
    <w:rsid w:val="007D3C78"/>
    <w:rsid w:val="007D3DF9"/>
    <w:rsid w:val="007D49D3"/>
    <w:rsid w:val="007D4BE8"/>
    <w:rsid w:val="007D7737"/>
    <w:rsid w:val="007E0073"/>
    <w:rsid w:val="007E155C"/>
    <w:rsid w:val="007E2E50"/>
    <w:rsid w:val="007E4681"/>
    <w:rsid w:val="007E4BB5"/>
    <w:rsid w:val="007E5697"/>
    <w:rsid w:val="007E69C0"/>
    <w:rsid w:val="007F1450"/>
    <w:rsid w:val="007F2797"/>
    <w:rsid w:val="007F362C"/>
    <w:rsid w:val="007F7A91"/>
    <w:rsid w:val="008007D1"/>
    <w:rsid w:val="00800ED2"/>
    <w:rsid w:val="008015EB"/>
    <w:rsid w:val="0080278A"/>
    <w:rsid w:val="00802B8E"/>
    <w:rsid w:val="00802D76"/>
    <w:rsid w:val="00804E5B"/>
    <w:rsid w:val="008064B6"/>
    <w:rsid w:val="00807897"/>
    <w:rsid w:val="0081240E"/>
    <w:rsid w:val="008137A4"/>
    <w:rsid w:val="00814928"/>
    <w:rsid w:val="008156E3"/>
    <w:rsid w:val="008164B0"/>
    <w:rsid w:val="00816543"/>
    <w:rsid w:val="00817443"/>
    <w:rsid w:val="0082110B"/>
    <w:rsid w:val="00821554"/>
    <w:rsid w:val="0082158F"/>
    <w:rsid w:val="0082187D"/>
    <w:rsid w:val="00824B8F"/>
    <w:rsid w:val="00827DF0"/>
    <w:rsid w:val="00830566"/>
    <w:rsid w:val="00830BEF"/>
    <w:rsid w:val="008312CB"/>
    <w:rsid w:val="0083402C"/>
    <w:rsid w:val="008343B3"/>
    <w:rsid w:val="00834CEB"/>
    <w:rsid w:val="00835761"/>
    <w:rsid w:val="00835B1D"/>
    <w:rsid w:val="00836FEB"/>
    <w:rsid w:val="00837F31"/>
    <w:rsid w:val="00841C1C"/>
    <w:rsid w:val="00842E04"/>
    <w:rsid w:val="008475D9"/>
    <w:rsid w:val="00851139"/>
    <w:rsid w:val="0085210E"/>
    <w:rsid w:val="00852C0C"/>
    <w:rsid w:val="00855997"/>
    <w:rsid w:val="008574AD"/>
    <w:rsid w:val="00857C97"/>
    <w:rsid w:val="00861ACE"/>
    <w:rsid w:val="00861BB9"/>
    <w:rsid w:val="008621F7"/>
    <w:rsid w:val="00862BB9"/>
    <w:rsid w:val="00864D58"/>
    <w:rsid w:val="00864DBE"/>
    <w:rsid w:val="00865A00"/>
    <w:rsid w:val="008668E5"/>
    <w:rsid w:val="00866C1D"/>
    <w:rsid w:val="00866EA6"/>
    <w:rsid w:val="0087075B"/>
    <w:rsid w:val="0087210C"/>
    <w:rsid w:val="00872B69"/>
    <w:rsid w:val="00873C46"/>
    <w:rsid w:val="00875B89"/>
    <w:rsid w:val="0087720C"/>
    <w:rsid w:val="00880DD1"/>
    <w:rsid w:val="00881E38"/>
    <w:rsid w:val="0088281C"/>
    <w:rsid w:val="00882932"/>
    <w:rsid w:val="00882A53"/>
    <w:rsid w:val="008838A2"/>
    <w:rsid w:val="0088565F"/>
    <w:rsid w:val="00885BB3"/>
    <w:rsid w:val="008913B6"/>
    <w:rsid w:val="008925C2"/>
    <w:rsid w:val="00893225"/>
    <w:rsid w:val="00893548"/>
    <w:rsid w:val="008947A1"/>
    <w:rsid w:val="00895815"/>
    <w:rsid w:val="008958DD"/>
    <w:rsid w:val="00895D6E"/>
    <w:rsid w:val="0089612A"/>
    <w:rsid w:val="00897957"/>
    <w:rsid w:val="008A049C"/>
    <w:rsid w:val="008A2DC0"/>
    <w:rsid w:val="008A567B"/>
    <w:rsid w:val="008A6567"/>
    <w:rsid w:val="008B09F6"/>
    <w:rsid w:val="008B3986"/>
    <w:rsid w:val="008B4236"/>
    <w:rsid w:val="008B4575"/>
    <w:rsid w:val="008B4B5B"/>
    <w:rsid w:val="008B565D"/>
    <w:rsid w:val="008B5A25"/>
    <w:rsid w:val="008C15B7"/>
    <w:rsid w:val="008C28E1"/>
    <w:rsid w:val="008C28FD"/>
    <w:rsid w:val="008C45DE"/>
    <w:rsid w:val="008C5671"/>
    <w:rsid w:val="008C62A1"/>
    <w:rsid w:val="008C77AD"/>
    <w:rsid w:val="008D09C1"/>
    <w:rsid w:val="008D19A4"/>
    <w:rsid w:val="008D1B7D"/>
    <w:rsid w:val="008D2063"/>
    <w:rsid w:val="008D2EB4"/>
    <w:rsid w:val="008D2F67"/>
    <w:rsid w:val="008D41A8"/>
    <w:rsid w:val="008D4763"/>
    <w:rsid w:val="008D6526"/>
    <w:rsid w:val="008D7ACE"/>
    <w:rsid w:val="008E0FE8"/>
    <w:rsid w:val="008E0FFB"/>
    <w:rsid w:val="008E1ACB"/>
    <w:rsid w:val="008E1E6D"/>
    <w:rsid w:val="008E4157"/>
    <w:rsid w:val="008E4242"/>
    <w:rsid w:val="008E50AC"/>
    <w:rsid w:val="008E6F1B"/>
    <w:rsid w:val="008F0961"/>
    <w:rsid w:val="008F0BA0"/>
    <w:rsid w:val="008F0FE0"/>
    <w:rsid w:val="008F1A40"/>
    <w:rsid w:val="008F3B37"/>
    <w:rsid w:val="008F3E9A"/>
    <w:rsid w:val="008F5470"/>
    <w:rsid w:val="008F5907"/>
    <w:rsid w:val="008F632F"/>
    <w:rsid w:val="008F6D3E"/>
    <w:rsid w:val="008F7D18"/>
    <w:rsid w:val="009003DD"/>
    <w:rsid w:val="00902B1B"/>
    <w:rsid w:val="00903579"/>
    <w:rsid w:val="009035A8"/>
    <w:rsid w:val="00903F83"/>
    <w:rsid w:val="009054B4"/>
    <w:rsid w:val="0090636A"/>
    <w:rsid w:val="00906C93"/>
    <w:rsid w:val="0090710D"/>
    <w:rsid w:val="00907139"/>
    <w:rsid w:val="0091042E"/>
    <w:rsid w:val="0091237F"/>
    <w:rsid w:val="009129DE"/>
    <w:rsid w:val="009135DD"/>
    <w:rsid w:val="00914F35"/>
    <w:rsid w:val="00915460"/>
    <w:rsid w:val="009155C0"/>
    <w:rsid w:val="00915B28"/>
    <w:rsid w:val="00916276"/>
    <w:rsid w:val="009201D4"/>
    <w:rsid w:val="009202D4"/>
    <w:rsid w:val="00922C07"/>
    <w:rsid w:val="00924BC8"/>
    <w:rsid w:val="00926A92"/>
    <w:rsid w:val="009275AF"/>
    <w:rsid w:val="00927AE9"/>
    <w:rsid w:val="0093142A"/>
    <w:rsid w:val="00931D69"/>
    <w:rsid w:val="00932561"/>
    <w:rsid w:val="00932CD7"/>
    <w:rsid w:val="00932F9C"/>
    <w:rsid w:val="00933367"/>
    <w:rsid w:val="0093365E"/>
    <w:rsid w:val="00933D0F"/>
    <w:rsid w:val="0093504A"/>
    <w:rsid w:val="0093630D"/>
    <w:rsid w:val="00941837"/>
    <w:rsid w:val="00942278"/>
    <w:rsid w:val="00942A0F"/>
    <w:rsid w:val="009439FF"/>
    <w:rsid w:val="0094486B"/>
    <w:rsid w:val="00945C42"/>
    <w:rsid w:val="009460D2"/>
    <w:rsid w:val="009469C8"/>
    <w:rsid w:val="0095116A"/>
    <w:rsid w:val="00951EBE"/>
    <w:rsid w:val="00953004"/>
    <w:rsid w:val="00953816"/>
    <w:rsid w:val="009545E8"/>
    <w:rsid w:val="00955557"/>
    <w:rsid w:val="0095557B"/>
    <w:rsid w:val="00955A4A"/>
    <w:rsid w:val="0095671B"/>
    <w:rsid w:val="0095671F"/>
    <w:rsid w:val="00957A0A"/>
    <w:rsid w:val="00963664"/>
    <w:rsid w:val="00964706"/>
    <w:rsid w:val="009650D6"/>
    <w:rsid w:val="009702C6"/>
    <w:rsid w:val="00971CF7"/>
    <w:rsid w:val="00972991"/>
    <w:rsid w:val="00975915"/>
    <w:rsid w:val="0098124B"/>
    <w:rsid w:val="009823DF"/>
    <w:rsid w:val="00984984"/>
    <w:rsid w:val="009853EC"/>
    <w:rsid w:val="00986B35"/>
    <w:rsid w:val="00987DAF"/>
    <w:rsid w:val="00991892"/>
    <w:rsid w:val="00991B0A"/>
    <w:rsid w:val="00992BD8"/>
    <w:rsid w:val="00992C44"/>
    <w:rsid w:val="00993FF1"/>
    <w:rsid w:val="00996A23"/>
    <w:rsid w:val="00996E0A"/>
    <w:rsid w:val="009A1282"/>
    <w:rsid w:val="009A12DD"/>
    <w:rsid w:val="009A1B85"/>
    <w:rsid w:val="009A1D77"/>
    <w:rsid w:val="009A243A"/>
    <w:rsid w:val="009A26F4"/>
    <w:rsid w:val="009A2C63"/>
    <w:rsid w:val="009A3903"/>
    <w:rsid w:val="009A3F3D"/>
    <w:rsid w:val="009A5C82"/>
    <w:rsid w:val="009A60EC"/>
    <w:rsid w:val="009A6255"/>
    <w:rsid w:val="009B01E6"/>
    <w:rsid w:val="009B0C78"/>
    <w:rsid w:val="009B41AF"/>
    <w:rsid w:val="009B481F"/>
    <w:rsid w:val="009B50BB"/>
    <w:rsid w:val="009B7F32"/>
    <w:rsid w:val="009C10D2"/>
    <w:rsid w:val="009C1156"/>
    <w:rsid w:val="009C2D8E"/>
    <w:rsid w:val="009C32EE"/>
    <w:rsid w:val="009C3BE4"/>
    <w:rsid w:val="009C3C29"/>
    <w:rsid w:val="009C4218"/>
    <w:rsid w:val="009C610A"/>
    <w:rsid w:val="009C7398"/>
    <w:rsid w:val="009D091E"/>
    <w:rsid w:val="009D36D0"/>
    <w:rsid w:val="009D3A32"/>
    <w:rsid w:val="009D4649"/>
    <w:rsid w:val="009D4712"/>
    <w:rsid w:val="009D48AA"/>
    <w:rsid w:val="009D7904"/>
    <w:rsid w:val="009E1121"/>
    <w:rsid w:val="009E26C8"/>
    <w:rsid w:val="009E34FB"/>
    <w:rsid w:val="009E7F75"/>
    <w:rsid w:val="009F2E44"/>
    <w:rsid w:val="009F4466"/>
    <w:rsid w:val="009F46E3"/>
    <w:rsid w:val="009F610E"/>
    <w:rsid w:val="009F64FE"/>
    <w:rsid w:val="009F6565"/>
    <w:rsid w:val="009F7615"/>
    <w:rsid w:val="009F7CC8"/>
    <w:rsid w:val="00A0105D"/>
    <w:rsid w:val="00A01277"/>
    <w:rsid w:val="00A01278"/>
    <w:rsid w:val="00A01C79"/>
    <w:rsid w:val="00A02C4C"/>
    <w:rsid w:val="00A02FCD"/>
    <w:rsid w:val="00A041D2"/>
    <w:rsid w:val="00A05EFE"/>
    <w:rsid w:val="00A060FC"/>
    <w:rsid w:val="00A07251"/>
    <w:rsid w:val="00A11748"/>
    <w:rsid w:val="00A11F36"/>
    <w:rsid w:val="00A13D35"/>
    <w:rsid w:val="00A15A43"/>
    <w:rsid w:val="00A16490"/>
    <w:rsid w:val="00A220C8"/>
    <w:rsid w:val="00A239B6"/>
    <w:rsid w:val="00A24802"/>
    <w:rsid w:val="00A260DF"/>
    <w:rsid w:val="00A27C02"/>
    <w:rsid w:val="00A309E7"/>
    <w:rsid w:val="00A30FAF"/>
    <w:rsid w:val="00A32ECA"/>
    <w:rsid w:val="00A333A4"/>
    <w:rsid w:val="00A35539"/>
    <w:rsid w:val="00A360BA"/>
    <w:rsid w:val="00A36735"/>
    <w:rsid w:val="00A41E0E"/>
    <w:rsid w:val="00A452B8"/>
    <w:rsid w:val="00A45A22"/>
    <w:rsid w:val="00A46C8B"/>
    <w:rsid w:val="00A50DCF"/>
    <w:rsid w:val="00A5102A"/>
    <w:rsid w:val="00A51785"/>
    <w:rsid w:val="00A51BBE"/>
    <w:rsid w:val="00A522DF"/>
    <w:rsid w:val="00A54A03"/>
    <w:rsid w:val="00A5740D"/>
    <w:rsid w:val="00A6162C"/>
    <w:rsid w:val="00A61767"/>
    <w:rsid w:val="00A617E5"/>
    <w:rsid w:val="00A62A37"/>
    <w:rsid w:val="00A63809"/>
    <w:rsid w:val="00A638FD"/>
    <w:rsid w:val="00A65406"/>
    <w:rsid w:val="00A66475"/>
    <w:rsid w:val="00A67FEE"/>
    <w:rsid w:val="00A70D04"/>
    <w:rsid w:val="00A7153C"/>
    <w:rsid w:val="00A730C6"/>
    <w:rsid w:val="00A75C9C"/>
    <w:rsid w:val="00A779B2"/>
    <w:rsid w:val="00A84843"/>
    <w:rsid w:val="00A8621B"/>
    <w:rsid w:val="00A8626C"/>
    <w:rsid w:val="00A87BEB"/>
    <w:rsid w:val="00A903B6"/>
    <w:rsid w:val="00A903B9"/>
    <w:rsid w:val="00A91476"/>
    <w:rsid w:val="00A92E0E"/>
    <w:rsid w:val="00A94456"/>
    <w:rsid w:val="00A94BB4"/>
    <w:rsid w:val="00A94C88"/>
    <w:rsid w:val="00A94D84"/>
    <w:rsid w:val="00A9544A"/>
    <w:rsid w:val="00A96448"/>
    <w:rsid w:val="00A97360"/>
    <w:rsid w:val="00A978C4"/>
    <w:rsid w:val="00A97ED1"/>
    <w:rsid w:val="00AA013C"/>
    <w:rsid w:val="00AA027E"/>
    <w:rsid w:val="00AA0986"/>
    <w:rsid w:val="00AA0A73"/>
    <w:rsid w:val="00AA2AE9"/>
    <w:rsid w:val="00AA5E9E"/>
    <w:rsid w:val="00AA63B3"/>
    <w:rsid w:val="00AA7788"/>
    <w:rsid w:val="00AA7D18"/>
    <w:rsid w:val="00AB024F"/>
    <w:rsid w:val="00AB052D"/>
    <w:rsid w:val="00AB399C"/>
    <w:rsid w:val="00AC170E"/>
    <w:rsid w:val="00AC242F"/>
    <w:rsid w:val="00AC5D42"/>
    <w:rsid w:val="00AC7123"/>
    <w:rsid w:val="00AC71B2"/>
    <w:rsid w:val="00AD0A25"/>
    <w:rsid w:val="00AD329D"/>
    <w:rsid w:val="00AD43A5"/>
    <w:rsid w:val="00AD4583"/>
    <w:rsid w:val="00AD491A"/>
    <w:rsid w:val="00AD5C45"/>
    <w:rsid w:val="00AD710A"/>
    <w:rsid w:val="00AD7815"/>
    <w:rsid w:val="00AE0BCE"/>
    <w:rsid w:val="00AE137C"/>
    <w:rsid w:val="00AE183E"/>
    <w:rsid w:val="00AE1D02"/>
    <w:rsid w:val="00AE3D50"/>
    <w:rsid w:val="00AE4B6C"/>
    <w:rsid w:val="00AE51E4"/>
    <w:rsid w:val="00AE5D1D"/>
    <w:rsid w:val="00AE67DB"/>
    <w:rsid w:val="00AE7312"/>
    <w:rsid w:val="00AE760D"/>
    <w:rsid w:val="00AF1826"/>
    <w:rsid w:val="00AF2367"/>
    <w:rsid w:val="00AF2E8E"/>
    <w:rsid w:val="00AF45D1"/>
    <w:rsid w:val="00AF5A76"/>
    <w:rsid w:val="00AF63BE"/>
    <w:rsid w:val="00AF68B9"/>
    <w:rsid w:val="00B00B2A"/>
    <w:rsid w:val="00B047F2"/>
    <w:rsid w:val="00B04E3F"/>
    <w:rsid w:val="00B065F5"/>
    <w:rsid w:val="00B071FF"/>
    <w:rsid w:val="00B07E5D"/>
    <w:rsid w:val="00B103BF"/>
    <w:rsid w:val="00B10BF3"/>
    <w:rsid w:val="00B11F7F"/>
    <w:rsid w:val="00B12118"/>
    <w:rsid w:val="00B15417"/>
    <w:rsid w:val="00B16488"/>
    <w:rsid w:val="00B1657F"/>
    <w:rsid w:val="00B17916"/>
    <w:rsid w:val="00B2008F"/>
    <w:rsid w:val="00B20F01"/>
    <w:rsid w:val="00B21573"/>
    <w:rsid w:val="00B21CB1"/>
    <w:rsid w:val="00B23517"/>
    <w:rsid w:val="00B236DF"/>
    <w:rsid w:val="00B240F4"/>
    <w:rsid w:val="00B263E5"/>
    <w:rsid w:val="00B32145"/>
    <w:rsid w:val="00B32A04"/>
    <w:rsid w:val="00B330B0"/>
    <w:rsid w:val="00B33591"/>
    <w:rsid w:val="00B33858"/>
    <w:rsid w:val="00B3556F"/>
    <w:rsid w:val="00B36BFE"/>
    <w:rsid w:val="00B434AA"/>
    <w:rsid w:val="00B44C38"/>
    <w:rsid w:val="00B459E4"/>
    <w:rsid w:val="00B45D95"/>
    <w:rsid w:val="00B46022"/>
    <w:rsid w:val="00B47A96"/>
    <w:rsid w:val="00B52650"/>
    <w:rsid w:val="00B55963"/>
    <w:rsid w:val="00B55A79"/>
    <w:rsid w:val="00B5723F"/>
    <w:rsid w:val="00B6073F"/>
    <w:rsid w:val="00B60A3C"/>
    <w:rsid w:val="00B62429"/>
    <w:rsid w:val="00B6420C"/>
    <w:rsid w:val="00B65A74"/>
    <w:rsid w:val="00B70737"/>
    <w:rsid w:val="00B71F47"/>
    <w:rsid w:val="00B722C7"/>
    <w:rsid w:val="00B72D64"/>
    <w:rsid w:val="00B73ADA"/>
    <w:rsid w:val="00B74CA1"/>
    <w:rsid w:val="00B752A4"/>
    <w:rsid w:val="00B759BE"/>
    <w:rsid w:val="00B768C7"/>
    <w:rsid w:val="00B80647"/>
    <w:rsid w:val="00B825D8"/>
    <w:rsid w:val="00B83019"/>
    <w:rsid w:val="00B84DEC"/>
    <w:rsid w:val="00B858F4"/>
    <w:rsid w:val="00B85F61"/>
    <w:rsid w:val="00B86A04"/>
    <w:rsid w:val="00B874FF"/>
    <w:rsid w:val="00B87D4E"/>
    <w:rsid w:val="00B91229"/>
    <w:rsid w:val="00B94347"/>
    <w:rsid w:val="00B94EAF"/>
    <w:rsid w:val="00B95039"/>
    <w:rsid w:val="00B95F1D"/>
    <w:rsid w:val="00BA32F1"/>
    <w:rsid w:val="00BA39A2"/>
    <w:rsid w:val="00BA544F"/>
    <w:rsid w:val="00BA62DA"/>
    <w:rsid w:val="00BA632D"/>
    <w:rsid w:val="00BA75B3"/>
    <w:rsid w:val="00BB014F"/>
    <w:rsid w:val="00BB4DF3"/>
    <w:rsid w:val="00BB5D4A"/>
    <w:rsid w:val="00BB656C"/>
    <w:rsid w:val="00BB6E8D"/>
    <w:rsid w:val="00BB7118"/>
    <w:rsid w:val="00BB7A20"/>
    <w:rsid w:val="00BB7FC8"/>
    <w:rsid w:val="00BC19F9"/>
    <w:rsid w:val="00BC1C7A"/>
    <w:rsid w:val="00BC3C7B"/>
    <w:rsid w:val="00BC4B6E"/>
    <w:rsid w:val="00BC6813"/>
    <w:rsid w:val="00BD0192"/>
    <w:rsid w:val="00BD1895"/>
    <w:rsid w:val="00BD4469"/>
    <w:rsid w:val="00BD5BA3"/>
    <w:rsid w:val="00BD5F85"/>
    <w:rsid w:val="00BE0E8C"/>
    <w:rsid w:val="00BE1C3D"/>
    <w:rsid w:val="00BE3AFE"/>
    <w:rsid w:val="00BE40AA"/>
    <w:rsid w:val="00BE47A8"/>
    <w:rsid w:val="00BE4BDB"/>
    <w:rsid w:val="00BE4FFE"/>
    <w:rsid w:val="00BE59AE"/>
    <w:rsid w:val="00BF0409"/>
    <w:rsid w:val="00BF13A6"/>
    <w:rsid w:val="00BF2F3B"/>
    <w:rsid w:val="00BF32DF"/>
    <w:rsid w:val="00BF5619"/>
    <w:rsid w:val="00BF6642"/>
    <w:rsid w:val="00BF7C48"/>
    <w:rsid w:val="00C01C48"/>
    <w:rsid w:val="00C0379D"/>
    <w:rsid w:val="00C03DA4"/>
    <w:rsid w:val="00C05567"/>
    <w:rsid w:val="00C062AD"/>
    <w:rsid w:val="00C065BE"/>
    <w:rsid w:val="00C102C6"/>
    <w:rsid w:val="00C11470"/>
    <w:rsid w:val="00C14265"/>
    <w:rsid w:val="00C144CD"/>
    <w:rsid w:val="00C144DD"/>
    <w:rsid w:val="00C242D3"/>
    <w:rsid w:val="00C248B5"/>
    <w:rsid w:val="00C25C1E"/>
    <w:rsid w:val="00C27433"/>
    <w:rsid w:val="00C27B6F"/>
    <w:rsid w:val="00C30A78"/>
    <w:rsid w:val="00C315F3"/>
    <w:rsid w:val="00C3175A"/>
    <w:rsid w:val="00C32211"/>
    <w:rsid w:val="00C323E3"/>
    <w:rsid w:val="00C34457"/>
    <w:rsid w:val="00C348FB"/>
    <w:rsid w:val="00C354A1"/>
    <w:rsid w:val="00C35A2B"/>
    <w:rsid w:val="00C35EDA"/>
    <w:rsid w:val="00C36504"/>
    <w:rsid w:val="00C36A73"/>
    <w:rsid w:val="00C4114C"/>
    <w:rsid w:val="00C413AA"/>
    <w:rsid w:val="00C42ACE"/>
    <w:rsid w:val="00C4329B"/>
    <w:rsid w:val="00C45DFA"/>
    <w:rsid w:val="00C46181"/>
    <w:rsid w:val="00C467B3"/>
    <w:rsid w:val="00C479B1"/>
    <w:rsid w:val="00C522C6"/>
    <w:rsid w:val="00C535A7"/>
    <w:rsid w:val="00C5395E"/>
    <w:rsid w:val="00C565E3"/>
    <w:rsid w:val="00C57166"/>
    <w:rsid w:val="00C575CE"/>
    <w:rsid w:val="00C57737"/>
    <w:rsid w:val="00C60955"/>
    <w:rsid w:val="00C62F63"/>
    <w:rsid w:val="00C632A9"/>
    <w:rsid w:val="00C646FC"/>
    <w:rsid w:val="00C65C9D"/>
    <w:rsid w:val="00C66251"/>
    <w:rsid w:val="00C66AB2"/>
    <w:rsid w:val="00C70289"/>
    <w:rsid w:val="00C714C0"/>
    <w:rsid w:val="00C735DC"/>
    <w:rsid w:val="00C800DC"/>
    <w:rsid w:val="00C81A75"/>
    <w:rsid w:val="00C81C79"/>
    <w:rsid w:val="00C83E1F"/>
    <w:rsid w:val="00C84E3F"/>
    <w:rsid w:val="00C85D6C"/>
    <w:rsid w:val="00C93C89"/>
    <w:rsid w:val="00C95A43"/>
    <w:rsid w:val="00C95AED"/>
    <w:rsid w:val="00CA121B"/>
    <w:rsid w:val="00CA17BA"/>
    <w:rsid w:val="00CA22EF"/>
    <w:rsid w:val="00CA3068"/>
    <w:rsid w:val="00CB03B1"/>
    <w:rsid w:val="00CB052E"/>
    <w:rsid w:val="00CB0A89"/>
    <w:rsid w:val="00CB0BD5"/>
    <w:rsid w:val="00CB13DA"/>
    <w:rsid w:val="00CB1662"/>
    <w:rsid w:val="00CB311B"/>
    <w:rsid w:val="00CB3EB5"/>
    <w:rsid w:val="00CB4278"/>
    <w:rsid w:val="00CB6E6D"/>
    <w:rsid w:val="00CB7566"/>
    <w:rsid w:val="00CC0E46"/>
    <w:rsid w:val="00CC1C1C"/>
    <w:rsid w:val="00CC2D19"/>
    <w:rsid w:val="00CC545E"/>
    <w:rsid w:val="00CC5E38"/>
    <w:rsid w:val="00CC677A"/>
    <w:rsid w:val="00CD14B5"/>
    <w:rsid w:val="00CD1764"/>
    <w:rsid w:val="00CD2BB7"/>
    <w:rsid w:val="00CD31E2"/>
    <w:rsid w:val="00CD43C2"/>
    <w:rsid w:val="00CD50B7"/>
    <w:rsid w:val="00CD54AE"/>
    <w:rsid w:val="00CD6457"/>
    <w:rsid w:val="00CE0261"/>
    <w:rsid w:val="00CE34EA"/>
    <w:rsid w:val="00CE374C"/>
    <w:rsid w:val="00CE4980"/>
    <w:rsid w:val="00CE50DC"/>
    <w:rsid w:val="00CE599C"/>
    <w:rsid w:val="00CF1273"/>
    <w:rsid w:val="00CF19EF"/>
    <w:rsid w:val="00CF28E4"/>
    <w:rsid w:val="00CF56EC"/>
    <w:rsid w:val="00CF5A18"/>
    <w:rsid w:val="00CF6B2A"/>
    <w:rsid w:val="00CF7F25"/>
    <w:rsid w:val="00D00386"/>
    <w:rsid w:val="00D020AC"/>
    <w:rsid w:val="00D02D70"/>
    <w:rsid w:val="00D030B4"/>
    <w:rsid w:val="00D03A84"/>
    <w:rsid w:val="00D03CD2"/>
    <w:rsid w:val="00D0499E"/>
    <w:rsid w:val="00D04D5F"/>
    <w:rsid w:val="00D07E11"/>
    <w:rsid w:val="00D106B8"/>
    <w:rsid w:val="00D10EA5"/>
    <w:rsid w:val="00D12C53"/>
    <w:rsid w:val="00D12DE2"/>
    <w:rsid w:val="00D12E79"/>
    <w:rsid w:val="00D13D72"/>
    <w:rsid w:val="00D13EBA"/>
    <w:rsid w:val="00D15891"/>
    <w:rsid w:val="00D16B9B"/>
    <w:rsid w:val="00D24287"/>
    <w:rsid w:val="00D24799"/>
    <w:rsid w:val="00D24FD6"/>
    <w:rsid w:val="00D254C3"/>
    <w:rsid w:val="00D25A19"/>
    <w:rsid w:val="00D25C11"/>
    <w:rsid w:val="00D25DD6"/>
    <w:rsid w:val="00D262E3"/>
    <w:rsid w:val="00D27952"/>
    <w:rsid w:val="00D31006"/>
    <w:rsid w:val="00D327B1"/>
    <w:rsid w:val="00D32C13"/>
    <w:rsid w:val="00D33040"/>
    <w:rsid w:val="00D33351"/>
    <w:rsid w:val="00D333AB"/>
    <w:rsid w:val="00D33A94"/>
    <w:rsid w:val="00D340B4"/>
    <w:rsid w:val="00D35E87"/>
    <w:rsid w:val="00D35E98"/>
    <w:rsid w:val="00D416D2"/>
    <w:rsid w:val="00D4217C"/>
    <w:rsid w:val="00D433D6"/>
    <w:rsid w:val="00D44007"/>
    <w:rsid w:val="00D44B98"/>
    <w:rsid w:val="00D45BE5"/>
    <w:rsid w:val="00D463C4"/>
    <w:rsid w:val="00D50897"/>
    <w:rsid w:val="00D5162F"/>
    <w:rsid w:val="00D51F88"/>
    <w:rsid w:val="00D5521B"/>
    <w:rsid w:val="00D5550C"/>
    <w:rsid w:val="00D555CB"/>
    <w:rsid w:val="00D56676"/>
    <w:rsid w:val="00D56696"/>
    <w:rsid w:val="00D56B7B"/>
    <w:rsid w:val="00D5719F"/>
    <w:rsid w:val="00D574D9"/>
    <w:rsid w:val="00D57B6F"/>
    <w:rsid w:val="00D60276"/>
    <w:rsid w:val="00D60EB4"/>
    <w:rsid w:val="00D6207C"/>
    <w:rsid w:val="00D63269"/>
    <w:rsid w:val="00D6394D"/>
    <w:rsid w:val="00D66A67"/>
    <w:rsid w:val="00D66E1C"/>
    <w:rsid w:val="00D670A8"/>
    <w:rsid w:val="00D724B0"/>
    <w:rsid w:val="00D75378"/>
    <w:rsid w:val="00D7588E"/>
    <w:rsid w:val="00D76245"/>
    <w:rsid w:val="00D8037A"/>
    <w:rsid w:val="00D81381"/>
    <w:rsid w:val="00D81C1A"/>
    <w:rsid w:val="00D82CF7"/>
    <w:rsid w:val="00D86DA0"/>
    <w:rsid w:val="00D873DD"/>
    <w:rsid w:val="00D87648"/>
    <w:rsid w:val="00D910C2"/>
    <w:rsid w:val="00D93499"/>
    <w:rsid w:val="00D938A0"/>
    <w:rsid w:val="00D97B36"/>
    <w:rsid w:val="00DA189D"/>
    <w:rsid w:val="00DA2175"/>
    <w:rsid w:val="00DA30F5"/>
    <w:rsid w:val="00DA4FC7"/>
    <w:rsid w:val="00DA51AE"/>
    <w:rsid w:val="00DA5971"/>
    <w:rsid w:val="00DA69E7"/>
    <w:rsid w:val="00DA771B"/>
    <w:rsid w:val="00DB10C4"/>
    <w:rsid w:val="00DB2F63"/>
    <w:rsid w:val="00DB3970"/>
    <w:rsid w:val="00DB41C0"/>
    <w:rsid w:val="00DB47CB"/>
    <w:rsid w:val="00DB646D"/>
    <w:rsid w:val="00DB7988"/>
    <w:rsid w:val="00DC0CDD"/>
    <w:rsid w:val="00DC25D7"/>
    <w:rsid w:val="00DC2C14"/>
    <w:rsid w:val="00DC3B53"/>
    <w:rsid w:val="00DC43A7"/>
    <w:rsid w:val="00DC4B1F"/>
    <w:rsid w:val="00DC5036"/>
    <w:rsid w:val="00DC7619"/>
    <w:rsid w:val="00DD2047"/>
    <w:rsid w:val="00DD36A5"/>
    <w:rsid w:val="00DD3C27"/>
    <w:rsid w:val="00DD499C"/>
    <w:rsid w:val="00DD4DAD"/>
    <w:rsid w:val="00DD4E0D"/>
    <w:rsid w:val="00DD62FF"/>
    <w:rsid w:val="00DD664F"/>
    <w:rsid w:val="00DD669E"/>
    <w:rsid w:val="00DD6A2D"/>
    <w:rsid w:val="00DD76F1"/>
    <w:rsid w:val="00DE0137"/>
    <w:rsid w:val="00DE1305"/>
    <w:rsid w:val="00DE3937"/>
    <w:rsid w:val="00DE7375"/>
    <w:rsid w:val="00DF0B6A"/>
    <w:rsid w:val="00DF15D9"/>
    <w:rsid w:val="00DF202F"/>
    <w:rsid w:val="00DF3328"/>
    <w:rsid w:val="00DF3ADC"/>
    <w:rsid w:val="00DF4791"/>
    <w:rsid w:val="00DF5B4D"/>
    <w:rsid w:val="00E00ADA"/>
    <w:rsid w:val="00E00D0D"/>
    <w:rsid w:val="00E01426"/>
    <w:rsid w:val="00E033A8"/>
    <w:rsid w:val="00E03469"/>
    <w:rsid w:val="00E039AF"/>
    <w:rsid w:val="00E04129"/>
    <w:rsid w:val="00E050C6"/>
    <w:rsid w:val="00E05438"/>
    <w:rsid w:val="00E0608E"/>
    <w:rsid w:val="00E06254"/>
    <w:rsid w:val="00E0660E"/>
    <w:rsid w:val="00E06747"/>
    <w:rsid w:val="00E06EBD"/>
    <w:rsid w:val="00E075C4"/>
    <w:rsid w:val="00E07CE2"/>
    <w:rsid w:val="00E10E2D"/>
    <w:rsid w:val="00E110D0"/>
    <w:rsid w:val="00E111AD"/>
    <w:rsid w:val="00E112BB"/>
    <w:rsid w:val="00E117DA"/>
    <w:rsid w:val="00E11B31"/>
    <w:rsid w:val="00E11C30"/>
    <w:rsid w:val="00E123CA"/>
    <w:rsid w:val="00E14285"/>
    <w:rsid w:val="00E14755"/>
    <w:rsid w:val="00E14CB6"/>
    <w:rsid w:val="00E1604F"/>
    <w:rsid w:val="00E162CB"/>
    <w:rsid w:val="00E16587"/>
    <w:rsid w:val="00E17354"/>
    <w:rsid w:val="00E225F7"/>
    <w:rsid w:val="00E227DD"/>
    <w:rsid w:val="00E22FFD"/>
    <w:rsid w:val="00E249E2"/>
    <w:rsid w:val="00E2507D"/>
    <w:rsid w:val="00E26729"/>
    <w:rsid w:val="00E26A6D"/>
    <w:rsid w:val="00E276B5"/>
    <w:rsid w:val="00E300DD"/>
    <w:rsid w:val="00E30814"/>
    <w:rsid w:val="00E3140E"/>
    <w:rsid w:val="00E321BF"/>
    <w:rsid w:val="00E321D4"/>
    <w:rsid w:val="00E32448"/>
    <w:rsid w:val="00E35430"/>
    <w:rsid w:val="00E35990"/>
    <w:rsid w:val="00E35D83"/>
    <w:rsid w:val="00E4033D"/>
    <w:rsid w:val="00E421C3"/>
    <w:rsid w:val="00E4326B"/>
    <w:rsid w:val="00E4365C"/>
    <w:rsid w:val="00E43D26"/>
    <w:rsid w:val="00E460F4"/>
    <w:rsid w:val="00E462FD"/>
    <w:rsid w:val="00E46631"/>
    <w:rsid w:val="00E4680D"/>
    <w:rsid w:val="00E46973"/>
    <w:rsid w:val="00E47752"/>
    <w:rsid w:val="00E51256"/>
    <w:rsid w:val="00E5162B"/>
    <w:rsid w:val="00E53D58"/>
    <w:rsid w:val="00E5443F"/>
    <w:rsid w:val="00E552F7"/>
    <w:rsid w:val="00E5757F"/>
    <w:rsid w:val="00E6124A"/>
    <w:rsid w:val="00E620B9"/>
    <w:rsid w:val="00E62212"/>
    <w:rsid w:val="00E6273A"/>
    <w:rsid w:val="00E64A6B"/>
    <w:rsid w:val="00E64BDE"/>
    <w:rsid w:val="00E653AE"/>
    <w:rsid w:val="00E6589C"/>
    <w:rsid w:val="00E6707A"/>
    <w:rsid w:val="00E72588"/>
    <w:rsid w:val="00E761E9"/>
    <w:rsid w:val="00E7699E"/>
    <w:rsid w:val="00E76B51"/>
    <w:rsid w:val="00E777B9"/>
    <w:rsid w:val="00E80672"/>
    <w:rsid w:val="00E80EC9"/>
    <w:rsid w:val="00E812A2"/>
    <w:rsid w:val="00E8254D"/>
    <w:rsid w:val="00E82E40"/>
    <w:rsid w:val="00E838B2"/>
    <w:rsid w:val="00E83BED"/>
    <w:rsid w:val="00E84022"/>
    <w:rsid w:val="00E84A14"/>
    <w:rsid w:val="00E8624F"/>
    <w:rsid w:val="00E865A2"/>
    <w:rsid w:val="00E86757"/>
    <w:rsid w:val="00E91A31"/>
    <w:rsid w:val="00E92141"/>
    <w:rsid w:val="00E92ED2"/>
    <w:rsid w:val="00E94B16"/>
    <w:rsid w:val="00E95390"/>
    <w:rsid w:val="00E9559D"/>
    <w:rsid w:val="00E97BBB"/>
    <w:rsid w:val="00E97BE9"/>
    <w:rsid w:val="00E97FCD"/>
    <w:rsid w:val="00EA3159"/>
    <w:rsid w:val="00EA370B"/>
    <w:rsid w:val="00EA5FCC"/>
    <w:rsid w:val="00EA6129"/>
    <w:rsid w:val="00EA7200"/>
    <w:rsid w:val="00EA7DBB"/>
    <w:rsid w:val="00EB01E4"/>
    <w:rsid w:val="00EB03FA"/>
    <w:rsid w:val="00EB0860"/>
    <w:rsid w:val="00EB3743"/>
    <w:rsid w:val="00EB4431"/>
    <w:rsid w:val="00EB55EF"/>
    <w:rsid w:val="00EB6175"/>
    <w:rsid w:val="00EB660C"/>
    <w:rsid w:val="00EB6EA3"/>
    <w:rsid w:val="00EB783B"/>
    <w:rsid w:val="00EC1044"/>
    <w:rsid w:val="00EC29D6"/>
    <w:rsid w:val="00EC313B"/>
    <w:rsid w:val="00EC44A2"/>
    <w:rsid w:val="00EC48CF"/>
    <w:rsid w:val="00EC5BC5"/>
    <w:rsid w:val="00EC6EBF"/>
    <w:rsid w:val="00EC71CE"/>
    <w:rsid w:val="00EC7AB3"/>
    <w:rsid w:val="00EC7E19"/>
    <w:rsid w:val="00ED0ADB"/>
    <w:rsid w:val="00ED4696"/>
    <w:rsid w:val="00ED7166"/>
    <w:rsid w:val="00EE0A88"/>
    <w:rsid w:val="00EE26DB"/>
    <w:rsid w:val="00EE30D3"/>
    <w:rsid w:val="00EE3ACB"/>
    <w:rsid w:val="00EE70E2"/>
    <w:rsid w:val="00EE7CC6"/>
    <w:rsid w:val="00EF0A3D"/>
    <w:rsid w:val="00EF3342"/>
    <w:rsid w:val="00EF51C2"/>
    <w:rsid w:val="00EF658F"/>
    <w:rsid w:val="00F00972"/>
    <w:rsid w:val="00F03CBE"/>
    <w:rsid w:val="00F0468D"/>
    <w:rsid w:val="00F046EC"/>
    <w:rsid w:val="00F06F4F"/>
    <w:rsid w:val="00F06FC1"/>
    <w:rsid w:val="00F07055"/>
    <w:rsid w:val="00F07786"/>
    <w:rsid w:val="00F10946"/>
    <w:rsid w:val="00F11DF2"/>
    <w:rsid w:val="00F12375"/>
    <w:rsid w:val="00F1319A"/>
    <w:rsid w:val="00F169A1"/>
    <w:rsid w:val="00F1722B"/>
    <w:rsid w:val="00F22685"/>
    <w:rsid w:val="00F23BBD"/>
    <w:rsid w:val="00F27F85"/>
    <w:rsid w:val="00F30898"/>
    <w:rsid w:val="00F30C0C"/>
    <w:rsid w:val="00F32213"/>
    <w:rsid w:val="00F3269D"/>
    <w:rsid w:val="00F32B67"/>
    <w:rsid w:val="00F33E3D"/>
    <w:rsid w:val="00F350B8"/>
    <w:rsid w:val="00F3582E"/>
    <w:rsid w:val="00F362BA"/>
    <w:rsid w:val="00F3705A"/>
    <w:rsid w:val="00F41AF9"/>
    <w:rsid w:val="00F432E4"/>
    <w:rsid w:val="00F446FA"/>
    <w:rsid w:val="00F46219"/>
    <w:rsid w:val="00F479E1"/>
    <w:rsid w:val="00F50C68"/>
    <w:rsid w:val="00F50DCD"/>
    <w:rsid w:val="00F531A0"/>
    <w:rsid w:val="00F53F48"/>
    <w:rsid w:val="00F6117B"/>
    <w:rsid w:val="00F61218"/>
    <w:rsid w:val="00F62183"/>
    <w:rsid w:val="00F6244A"/>
    <w:rsid w:val="00F63347"/>
    <w:rsid w:val="00F63474"/>
    <w:rsid w:val="00F70634"/>
    <w:rsid w:val="00F70EB2"/>
    <w:rsid w:val="00F727F2"/>
    <w:rsid w:val="00F73379"/>
    <w:rsid w:val="00F734DF"/>
    <w:rsid w:val="00F751AC"/>
    <w:rsid w:val="00F75C94"/>
    <w:rsid w:val="00F90750"/>
    <w:rsid w:val="00F90AA0"/>
    <w:rsid w:val="00F90B62"/>
    <w:rsid w:val="00F90F2A"/>
    <w:rsid w:val="00F92582"/>
    <w:rsid w:val="00F92673"/>
    <w:rsid w:val="00F94F45"/>
    <w:rsid w:val="00F95021"/>
    <w:rsid w:val="00F95E38"/>
    <w:rsid w:val="00F968D7"/>
    <w:rsid w:val="00F96D8E"/>
    <w:rsid w:val="00FA0DE4"/>
    <w:rsid w:val="00FA10C0"/>
    <w:rsid w:val="00FA3468"/>
    <w:rsid w:val="00FA60AE"/>
    <w:rsid w:val="00FA7E08"/>
    <w:rsid w:val="00FB04C1"/>
    <w:rsid w:val="00FB1CB9"/>
    <w:rsid w:val="00FB2358"/>
    <w:rsid w:val="00FB25F1"/>
    <w:rsid w:val="00FB4065"/>
    <w:rsid w:val="00FB4396"/>
    <w:rsid w:val="00FB4753"/>
    <w:rsid w:val="00FB4B63"/>
    <w:rsid w:val="00FB533A"/>
    <w:rsid w:val="00FB5434"/>
    <w:rsid w:val="00FB6CD2"/>
    <w:rsid w:val="00FB788C"/>
    <w:rsid w:val="00FB7F69"/>
    <w:rsid w:val="00FC09CF"/>
    <w:rsid w:val="00FC0DE1"/>
    <w:rsid w:val="00FC19F7"/>
    <w:rsid w:val="00FC20E6"/>
    <w:rsid w:val="00FC2662"/>
    <w:rsid w:val="00FC37C7"/>
    <w:rsid w:val="00FC4DFB"/>
    <w:rsid w:val="00FC6072"/>
    <w:rsid w:val="00FC6219"/>
    <w:rsid w:val="00FC69EB"/>
    <w:rsid w:val="00FC6CFC"/>
    <w:rsid w:val="00FC7BBE"/>
    <w:rsid w:val="00FD0C4E"/>
    <w:rsid w:val="00FD0FEE"/>
    <w:rsid w:val="00FD2EB0"/>
    <w:rsid w:val="00FD3BAF"/>
    <w:rsid w:val="00FD4823"/>
    <w:rsid w:val="00FD7AC9"/>
    <w:rsid w:val="00FE1E99"/>
    <w:rsid w:val="00FE26F2"/>
    <w:rsid w:val="00FE397B"/>
    <w:rsid w:val="00FE3BF5"/>
    <w:rsid w:val="00FE3D04"/>
    <w:rsid w:val="00FE4506"/>
    <w:rsid w:val="00FE4B8F"/>
    <w:rsid w:val="00FE4EAB"/>
    <w:rsid w:val="00FF1ADD"/>
    <w:rsid w:val="00FF2F90"/>
    <w:rsid w:val="00FF3266"/>
    <w:rsid w:val="00FF3FD6"/>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DCC0E"/>
  <w15:docId w15:val="{15DE20E6-505C-4604-A357-653332324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610E"/>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5950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77100442">
      <w:bodyDiv w:val="1"/>
      <w:marLeft w:val="0"/>
      <w:marRight w:val="0"/>
      <w:marTop w:val="0"/>
      <w:marBottom w:val="0"/>
      <w:divBdr>
        <w:top w:val="none" w:sz="0" w:space="0" w:color="auto"/>
        <w:left w:val="none" w:sz="0" w:space="0" w:color="auto"/>
        <w:bottom w:val="none" w:sz="0" w:space="0" w:color="auto"/>
        <w:right w:val="none" w:sz="0" w:space="0" w:color="auto"/>
      </w:divBdr>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6268005">
      <w:bodyDiv w:val="1"/>
      <w:marLeft w:val="0"/>
      <w:marRight w:val="0"/>
      <w:marTop w:val="0"/>
      <w:marBottom w:val="0"/>
      <w:divBdr>
        <w:top w:val="none" w:sz="0" w:space="0" w:color="auto"/>
        <w:left w:val="none" w:sz="0" w:space="0" w:color="auto"/>
        <w:bottom w:val="none" w:sz="0" w:space="0" w:color="auto"/>
        <w:right w:val="none" w:sz="0" w:space="0" w:color="auto"/>
      </w:divBdr>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4170526">
      <w:bodyDiv w:val="1"/>
      <w:marLeft w:val="0"/>
      <w:marRight w:val="0"/>
      <w:marTop w:val="0"/>
      <w:marBottom w:val="0"/>
      <w:divBdr>
        <w:top w:val="none" w:sz="0" w:space="0" w:color="auto"/>
        <w:left w:val="none" w:sz="0" w:space="0" w:color="auto"/>
        <w:bottom w:val="none" w:sz="0" w:space="0" w:color="auto"/>
        <w:right w:val="none" w:sz="0" w:space="0" w:color="auto"/>
      </w:divBdr>
    </w:div>
    <w:div w:id="1260985258">
      <w:bodyDiv w:val="1"/>
      <w:marLeft w:val="0"/>
      <w:marRight w:val="0"/>
      <w:marTop w:val="0"/>
      <w:marBottom w:val="0"/>
      <w:divBdr>
        <w:top w:val="none" w:sz="0" w:space="0" w:color="auto"/>
        <w:left w:val="none" w:sz="0" w:space="0" w:color="auto"/>
        <w:bottom w:val="none" w:sz="0" w:space="0" w:color="auto"/>
        <w:right w:val="none" w:sz="0" w:space="0" w:color="auto"/>
      </w:divBdr>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400804">
      <w:bodyDiv w:val="1"/>
      <w:marLeft w:val="0"/>
      <w:marRight w:val="0"/>
      <w:marTop w:val="0"/>
      <w:marBottom w:val="0"/>
      <w:divBdr>
        <w:top w:val="none" w:sz="0" w:space="0" w:color="auto"/>
        <w:left w:val="none" w:sz="0" w:space="0" w:color="auto"/>
        <w:bottom w:val="none" w:sz="0" w:space="0" w:color="auto"/>
        <w:right w:val="none" w:sz="0" w:space="0" w:color="auto"/>
      </w:divBdr>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677535249">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 w:id="2118213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grenfelltowerinquiry.org.uk/" TargetMode="External" Id="rId13" /><Relationship Type="http://schemas.microsoft.com/office/2016/09/relationships/commentsIds" Target="commentsIds.xml" Id="rId18" /><Relationship Type="http://schemas.openxmlformats.org/officeDocument/2006/relationships/hyperlink" Target="https://www.gov.wales/safer-buildings-wales" TargetMode="External" Id="rId26" /><Relationship Type="http://schemas.openxmlformats.org/officeDocument/2006/relationships/hyperlink" Target="https://www.gov.wales/safer-buildings-wales" TargetMode="External" Id="rId21" /><Relationship Type="http://schemas.openxmlformats.org/officeDocument/2006/relationships/styles" Target="styles.xml" Id="rId7" /><Relationship Type="http://schemas.openxmlformats.org/officeDocument/2006/relationships/hyperlink" Target="https://www.gov.uk/government/collections/independent-review-of-building-regulations-and-fire-safety-hackitt-review" TargetMode="External" Id="rId12" /><Relationship Type="http://schemas.microsoft.com/office/2011/relationships/commentsExtended" Target="commentsExtended.xml" Id="rId17" /><Relationship Type="http://schemas.openxmlformats.org/officeDocument/2006/relationships/hyperlink" Target="https://gov.wales/safer-buildings-wales" TargetMode="External" Id="rId25" /><Relationship Type="http://schemas.openxmlformats.org/officeDocument/2006/relationships/customXml" Target="../customXml/item2.xml" Id="rId2" /><Relationship Type="http://schemas.openxmlformats.org/officeDocument/2006/relationships/comments" Target="comments.xml" Id="rId16" /><Relationship Type="http://schemas.openxmlformats.org/officeDocument/2006/relationships/hyperlink" Target="https://www.gov.wales/safer-buildings-wales" TargetMode="Externa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hyperlink" Target="https://gov.wales/sites/default/files/publications/2019-04/building-safety-expert-group-road-map_0.pdf" TargetMode="External" Id="rId24" /><Relationship Type="http://schemas.openxmlformats.org/officeDocument/2006/relationships/customXml" Target="../customXml/item5.xml" Id="rId5" /><Relationship Type="http://schemas.openxmlformats.org/officeDocument/2006/relationships/hyperlink" Target="https://www.gov.wales/safer-buildings-wales" TargetMode="External" Id="rId15" /><Relationship Type="http://schemas.openxmlformats.org/officeDocument/2006/relationships/hyperlink" Target="https://www.gov.wales/sites/default/files/statistics-and-research/2023-11/review-of-the-building-safety-workforce-in-wales.pdf" TargetMode="External" Id="rId23" /><Relationship Type="http://schemas.openxmlformats.org/officeDocument/2006/relationships/footer" Target="footer1.xml" Id="rId28" /><Relationship Type="http://schemas.openxmlformats.org/officeDocument/2006/relationships/footnotes" Target="footnotes.xml" Id="rId10" /><Relationship Type="http://schemas.microsoft.com/office/2018/08/relationships/commentsExtensible" Target="commentsExtensible.xml" Id="rId19" /><Relationship Type="http://schemas.openxmlformats.org/officeDocument/2006/relationships/theme" Target="theme/theme1.xml" Id="rId31"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https://gov.wales/sites/default/files/publications/2019-04/building-safety-expert-group-road-map_0.pdf" TargetMode="External" Id="rId14" /><Relationship Type="http://schemas.openxmlformats.org/officeDocument/2006/relationships/hyperlink" Target="https://gov.wales/sites/default/files/publications/2019-04/building-safety-expert-group-road-map_0.pdf" TargetMode="External" Id="rId22" /><Relationship Type="http://schemas.openxmlformats.org/officeDocument/2006/relationships/header" Target="header1.xml" Id="rId27" /><Relationship Type="http://schemas.microsoft.com/office/2011/relationships/people" Target="people.xml" Id="rId30" /><Relationship Type="http://schemas.openxmlformats.org/officeDocument/2006/relationships/customXml" Target="/customXml/item6.xml" Id="R44dcc26f6add4ceb" /></Relationships>
</file>

<file path=word/_rels/footnotes.xml.rels><?xml version="1.0" encoding="UTF-8" standalone="yes"?>
<Relationships xmlns="http://schemas.openxmlformats.org/package/2006/relationships"><Relationship Id="rId3" Type="http://schemas.openxmlformats.org/officeDocument/2006/relationships/hyperlink" Target="https://www.gov.wales/sites/default/files/statistics-and-research/2023-02/influences-on-residents-fire-safety-behaviours-an-evidence-review.pdf" TargetMode="External"/><Relationship Id="rId2" Type="http://schemas.openxmlformats.org/officeDocument/2006/relationships/hyperlink" Target="https://www.gov.wales/sites/default/files/statistics-and-research/2024-11/fire-safety-in-multi-occupied-buildings-residents-research_0.pdf" TargetMode="External"/><Relationship Id="rId1" Type="http://schemas.openxmlformats.org/officeDocument/2006/relationships/hyperlink" Target="https://statswales.gov.wales/Catalogue/Community-Safety-and-Social-Inclusion/Community-Safety/Fire-Service-Operational-Statistics/Operational-Activities/auditactivity-by-audit-outcome-financialy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3" ma:contentTypeDescription="Create a new document." ma:contentTypeScope="" ma:versionID="1ef1e949261ce034ff59ec24bfcec63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95c20c2a08118b017ccb5d2b122c12e5"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metadata xmlns="http://www.objective.com/ecm/document/metadata/FF3C5B18883D4E21973B57C2EEED7FD1" version="1.0.0">
  <systemFields>
    <field name="Objective-Id">
      <value order="0">A62578838</value>
    </field>
    <field name="Objective-Title">
      <value order="0">Building Safety Bill - IIA sections 1-9 - Published - Eng</value>
    </field>
    <field name="Objective-Description">
      <value order="0"/>
    </field>
    <field name="Objective-CreationStamp">
      <value order="0">2026-04-16T08:11:29Z</value>
    </field>
    <field name="Objective-IsApproved">
      <value order="0">false</value>
    </field>
    <field name="Objective-IsPublished">
      <value order="0">true</value>
    </field>
    <field name="Objective-DatePublished">
      <value order="0">2026-04-16T08:12:41Z</value>
    </field>
    <field name="Objective-ModificationStamp">
      <value order="0">2026-04-16T08:12:41Z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vA112537208</value>
    </field>
    <field name="Objective-Version">
      <value order="0">1.0</value>
    </field>
    <field name="Objective-VersionNumber">
      <value order="0">2</value>
    </field>
    <field name="Objective-VersionComment">
      <value order="0">Version 2</value>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2026-04-15T23:00:00Z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ABD3506E-C1A4-45EC-8C68-A13D6114D1D6}">
  <ds:schemaRefs>
    <ds:schemaRef ds:uri="http://schemas.microsoft.com/sharepoint/v3/contenttype/forms"/>
  </ds:schemaRefs>
</ds:datastoreItem>
</file>

<file path=customXml/itemProps2.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4.xml><?xml version="1.0" encoding="utf-8"?>
<ds:datastoreItem xmlns:ds="http://schemas.openxmlformats.org/officeDocument/2006/customXml" ds:itemID="{917482F9-2E10-48A2-8F36-D6B6286D22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F463756-5217-4CBF-98D0-669F1323132C}">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7983</Words>
  <Characters>44152</Characters>
  <Application>Microsoft Office Word</Application>
  <DocSecurity>0</DocSecurity>
  <Lines>849</Lines>
  <Paragraphs>383</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Integrated Impact Assessment Template - English</vt:lpstr>
      <vt:lpstr/>
    </vt:vector>
  </TitlesOfParts>
  <Company>Welsh Government</Company>
  <LinksUpToDate>false</LinksUpToDate>
  <CharactersWithSpaces>51752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Integrated Impact Assessment Template - English</dc:title>
  <dc:creator>Mortimer, Isabel (LGC - Fairer Futures)</dc:creator>
  <cp:lastModifiedBy>Pritchard, Diane (FMG - Legislative Division)</cp:lastModifiedBy>
  <cp:revision>2</cp:revision>
  <cp:lastPrinted>2025-06-17T11:13:00Z</cp:lastPrinted>
  <dcterms:created xsi:type="dcterms:W3CDTF">2026-04-16T08:11:00Z</dcterms:created>
  <dcterms:modified xsi:type="dcterms:W3CDTF">2026-04-16T08:11:00Z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Objective-Language [system]">
    <vt:lpwstr>English (eng)</vt:lpwstr>
  </op:property>
  <op:property fmtid="{D5CDD505-2E9C-101B-9397-08002B2CF9AE}" pid="5" name="Objective-Date Acquired [system]">
    <vt:filetime>2018-07-02T00:00:00Z</vt:filetime>
  </op:property>
  <op:property fmtid="{D5CDD505-2E9C-101B-9397-08002B2CF9AE}" pid="6" name="Objective-What to Keep [system]">
    <vt:lpwstr>No</vt:lpwstr>
  </op:property>
  <op:property fmtid="{D5CDD505-2E9C-101B-9397-08002B2CF9AE}" pid="7" name="Objective-Official Translation [system]">
    <vt:lpwstr/>
  </op:property>
  <op:property fmtid="{D5CDD505-2E9C-101B-9397-08002B2CF9AE}" pid="8" name="Objective-Connect Creator [system]">
    <vt:lpwstr/>
  </op:property>
  <op:property fmtid="{D5CDD505-2E9C-101B-9397-08002B2CF9AE}" pid="9" name="Objective-Language">
    <vt:lpwstr>English (eng)</vt:lpwstr>
  </op:property>
  <op:property fmtid="{D5CDD505-2E9C-101B-9397-08002B2CF9AE}" pid="10" name="Objective-What to Keep">
    <vt:lpwstr>No</vt:lpwstr>
  </op:property>
  <op:property fmtid="{D5CDD505-2E9C-101B-9397-08002B2CF9AE}" pid="11" name="ContentTypeId">
    <vt:lpwstr>0x010100031D1E98B3209D4493493866D5B8328A</vt:lpwstr>
  </op:property>
  <op:property fmtid="{D5CDD505-2E9C-101B-9397-08002B2CF9AE}" pid="12" name="Customer-Id">
    <vt:lpwstr>FF3C5B18883D4E21973B57C2EEED7FD1</vt:lpwstr>
  </op:property>
  <op:property fmtid="{D5CDD505-2E9C-101B-9397-08002B2CF9AE}" pid="13" name="Objective-Id">
    <vt:lpwstr>A62578838</vt:lpwstr>
  </op:property>
  <op:property fmtid="{D5CDD505-2E9C-101B-9397-08002B2CF9AE}" pid="14" name="Objective-Title">
    <vt:lpwstr>Building Safety Bill - IIA sections 1-9 - Eng</vt:lpwstr>
  </op:property>
  <op:property fmtid="{D5CDD505-2E9C-101B-9397-08002B2CF9AE}" pid="15" name="Objective-Description">
    <vt:lpwstr/>
  </op:property>
  <op:property fmtid="{D5CDD505-2E9C-101B-9397-08002B2CF9AE}" pid="16" name="Objective-CreationStamp">
    <vt:filetime>2026-04-16T08:11:29Z</vt:filetime>
  </op:property>
  <op:property fmtid="{D5CDD505-2E9C-101B-9397-08002B2CF9AE}" pid="17" name="Objective-IsApproved">
    <vt:bool>false</vt:bool>
  </op:property>
  <op:property fmtid="{D5CDD505-2E9C-101B-9397-08002B2CF9AE}" pid="18" name="Objective-IsPublished">
    <vt:bool>true</vt:bool>
  </op:property>
  <op:property fmtid="{D5CDD505-2E9C-101B-9397-08002B2CF9AE}" pid="19" name="Objective-DatePublished">
    <vt:filetime>2026-04-16T08:12:41Z</vt:filetime>
  </op:property>
  <op:property fmtid="{D5CDD505-2E9C-101B-9397-08002B2CF9AE}" pid="20" name="Objective-ModificationStamp">
    <vt:filetime>2026-04-16T08:17:54Z</vt:filetime>
  </op:property>
  <op:property fmtid="{D5CDD505-2E9C-101B-9397-08002B2CF9AE}" pid="21" name="Objective-Owner">
    <vt:lpwstr>Pritchard, Diane (FMG - Legislative Division)</vt:lpwstr>
  </op:property>
  <op:property fmtid="{D5CDD505-2E9C-101B-9397-08002B2CF9AE}" pid="22"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23" name="Objective-Parent">
    <vt:lpwstr>Finalised Documents for Re - Publication</vt:lpwstr>
  </op:property>
  <op:property fmtid="{D5CDD505-2E9C-101B-9397-08002B2CF9AE}" pid="24" name="Objective-State">
    <vt:lpwstr>Published</vt:lpwstr>
  </op:property>
  <op:property fmtid="{D5CDD505-2E9C-101B-9397-08002B2CF9AE}" pid="25" name="Objective-VersionId">
    <vt:lpwstr>vA112537208</vt:lpwstr>
  </op:property>
  <op:property fmtid="{D5CDD505-2E9C-101B-9397-08002B2CF9AE}" pid="26" name="Objective-Version">
    <vt:lpwstr>1.0</vt:lpwstr>
  </op:property>
  <op:property fmtid="{D5CDD505-2E9C-101B-9397-08002B2CF9AE}" pid="27" name="Objective-VersionNumber">
    <vt:r8>2</vt:r8>
  </op:property>
  <op:property fmtid="{D5CDD505-2E9C-101B-9397-08002B2CF9AE}" pid="28" name="Objective-VersionComment">
    <vt:lpwstr>Version 2</vt:lpwstr>
  </op:property>
  <op:property fmtid="{D5CDD505-2E9C-101B-9397-08002B2CF9AE}" pid="29" name="Objective-FileNumber">
    <vt:lpwstr/>
  </op:property>
  <op:property fmtid="{D5CDD505-2E9C-101B-9397-08002B2CF9AE}" pid="30" name="Objective-Classification">
    <vt:lpwstr>[Inherited - Official]</vt:lpwstr>
  </op:property>
  <op:property fmtid="{D5CDD505-2E9C-101B-9397-08002B2CF9AE}" pid="31" name="Objective-Caveats">
    <vt:lpwstr/>
  </op:property>
  <op:property fmtid="{D5CDD505-2E9C-101B-9397-08002B2CF9AE}" pid="32" name="Objective-Date Acquired">
    <vt:filetime>2026-04-15T23:00:00Z</vt:filetime>
  </op:property>
  <op:property fmtid="{D5CDD505-2E9C-101B-9397-08002B2CF9AE}" pid="33" name="Objective-Official Translation">
    <vt:lpwstr/>
  </op:property>
  <op:property fmtid="{D5CDD505-2E9C-101B-9397-08002B2CF9AE}" pid="34" name="Objective-Connect Creator">
    <vt:lpwstr/>
  </op:property>
</op:Properties>
</file>