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B931F3" w14:textId="5C65C34E" w:rsidR="00AE1E13" w:rsidRPr="00AE1E13" w:rsidRDefault="00AE1E13" w:rsidP="00AE1E13">
      <w:pPr>
        <w:pBdr>
          <w:top w:val="single" w:sz="24" w:space="0" w:color="4F81BD"/>
          <w:left w:val="single" w:sz="24" w:space="0" w:color="4F81BD"/>
          <w:bottom w:val="single" w:sz="24" w:space="0" w:color="4F81BD"/>
          <w:right w:val="single" w:sz="24" w:space="0" w:color="4F81BD"/>
        </w:pBdr>
        <w:shd w:val="clear" w:color="auto" w:fill="4F81BD"/>
        <w:spacing w:after="0"/>
        <w:ind w:left="360"/>
        <w:outlineLvl w:val="0"/>
        <w:rPr>
          <w:rFonts w:ascii="Calibri" w:eastAsia="Times New Roman" w:hAnsi="Calibri" w:cs="Times New Roman"/>
          <w:b/>
          <w:bCs/>
          <w:caps/>
          <w:color w:val="000000"/>
          <w:spacing w:val="15"/>
          <w:sz w:val="28"/>
          <w:szCs w:val="22"/>
        </w:rPr>
      </w:pPr>
      <w:bookmarkStart w:id="0" w:name="_Ref510010897"/>
      <w:bookmarkStart w:id="1" w:name="_Toc518301734"/>
      <w:r>
        <w:rPr>
          <w:rFonts w:ascii="Calibri" w:eastAsia="Times New Roman" w:hAnsi="Calibri" w:cs="Times New Roman"/>
          <w:b/>
          <w:bCs/>
          <w:caps/>
          <w:color w:val="000000"/>
          <w:spacing w:val="15"/>
          <w:sz w:val="28"/>
          <w:szCs w:val="22"/>
        </w:rPr>
        <w:t xml:space="preserve">C. </w:t>
      </w:r>
      <w:r w:rsidRPr="00AE1E13">
        <w:rPr>
          <w:rFonts w:ascii="Calibri" w:eastAsia="Times New Roman" w:hAnsi="Calibri" w:cs="Times New Roman"/>
          <w:b/>
          <w:bCs/>
          <w:caps/>
          <w:color w:val="000000"/>
          <w:spacing w:val="15"/>
          <w:sz w:val="28"/>
          <w:szCs w:val="22"/>
        </w:rPr>
        <w:t>Rural Proofing Impact Assessment</w:t>
      </w:r>
      <w:bookmarkEnd w:id="0"/>
      <w:bookmarkEnd w:id="1"/>
    </w:p>
    <w:p w14:paraId="0EFB284E" w14:textId="77777777" w:rsidR="00AE1E13" w:rsidRDefault="00AE1E13" w:rsidP="00AE1E13">
      <w:pPr>
        <w:pStyle w:val="ListParagraph"/>
        <w:numPr>
          <w:ilvl w:val="0"/>
          <w:numId w:val="2"/>
        </w:numPr>
        <w:shd w:val="clear" w:color="auto" w:fill="FFFFFF"/>
        <w:spacing w:line="336" w:lineRule="atLeast"/>
        <w:rPr>
          <w:rFonts w:cstheme="minorHAnsi"/>
          <w:b/>
          <w:color w:val="000000" w:themeColor="text1"/>
          <w:sz w:val="24"/>
        </w:rPr>
      </w:pPr>
      <w:r w:rsidRPr="0063698A">
        <w:rPr>
          <w:rFonts w:cstheme="minorHAnsi"/>
          <w:b/>
          <w:color w:val="000000" w:themeColor="text1"/>
          <w:sz w:val="24"/>
        </w:rPr>
        <w:t>Describe and explain the impact of the proposal on rural people, businesses and communities.</w:t>
      </w:r>
    </w:p>
    <w:p w14:paraId="4AB7FC09" w14:textId="67860F3F" w:rsidR="001F6DD7" w:rsidRPr="006127C4" w:rsidRDefault="001F6DD7" w:rsidP="001F6DD7">
      <w:pPr>
        <w:spacing w:after="0" w:line="240" w:lineRule="auto"/>
        <w:rPr>
          <w:rFonts w:ascii="Arial" w:eastAsia="Times New Roman" w:hAnsi="Arial" w:cs="Arial"/>
          <w:bCs/>
          <w:color w:val="000000"/>
          <w:sz w:val="24"/>
        </w:rPr>
      </w:pPr>
      <w:r w:rsidRPr="006127C4">
        <w:rPr>
          <w:rFonts w:ascii="Arial" w:eastAsia="Times New Roman" w:hAnsi="Arial" w:cs="Arial"/>
          <w:bCs/>
          <w:color w:val="000000"/>
          <w:sz w:val="24"/>
        </w:rPr>
        <w:t>The Bill will introduce a new building safety regime covering the occupation and ongoing management of multi-occupied residential buildings in Wales</w:t>
      </w:r>
      <w:r w:rsidR="00590759">
        <w:rPr>
          <w:rFonts w:ascii="Arial" w:eastAsia="Times New Roman" w:hAnsi="Arial" w:cs="Arial"/>
          <w:bCs/>
          <w:color w:val="000000"/>
          <w:sz w:val="24"/>
        </w:rPr>
        <w:t>, and the remediation of certain defects in category 1 and category 2 buildings</w:t>
      </w:r>
      <w:r w:rsidRPr="006127C4">
        <w:rPr>
          <w:rFonts w:ascii="Arial" w:eastAsia="Times New Roman" w:hAnsi="Arial" w:cs="Arial"/>
          <w:bCs/>
          <w:color w:val="000000"/>
          <w:sz w:val="24"/>
        </w:rPr>
        <w:t>.</w:t>
      </w:r>
    </w:p>
    <w:p w14:paraId="391825C7" w14:textId="5060289B" w:rsidR="00AD4289" w:rsidRDefault="00AD4289" w:rsidP="0071242B">
      <w:pPr>
        <w:rPr>
          <w:rFonts w:ascii="Arial" w:hAnsi="Arial" w:cs="Arial"/>
          <w:color w:val="000000" w:themeColor="text1"/>
          <w:sz w:val="24"/>
        </w:rPr>
      </w:pPr>
      <w:r w:rsidRPr="00AD4289">
        <w:rPr>
          <w:rFonts w:ascii="Arial" w:hAnsi="Arial" w:cs="Arial"/>
          <w:color w:val="000000" w:themeColor="text1"/>
          <w:sz w:val="24"/>
        </w:rPr>
        <w:t>The new regime will include, with some exceptions, all residential building</w:t>
      </w:r>
      <w:r w:rsidR="008C0349">
        <w:rPr>
          <w:rFonts w:ascii="Arial" w:hAnsi="Arial" w:cs="Arial"/>
          <w:color w:val="000000" w:themeColor="text1"/>
          <w:sz w:val="24"/>
        </w:rPr>
        <w:t>s</w:t>
      </w:r>
      <w:r w:rsidRPr="00AD4289">
        <w:rPr>
          <w:rFonts w:ascii="Arial" w:hAnsi="Arial" w:cs="Arial"/>
          <w:color w:val="000000" w:themeColor="text1"/>
          <w:sz w:val="24"/>
        </w:rPr>
        <w:t xml:space="preserve"> that contain two or more residential units, including the residential parts of mixed-use buildings. </w:t>
      </w:r>
    </w:p>
    <w:p w14:paraId="3BDD0171" w14:textId="7437C9E3" w:rsidR="00483144" w:rsidRDefault="00483144" w:rsidP="00483144">
      <w:pPr>
        <w:shd w:val="clear" w:color="auto" w:fill="FFFFFF"/>
        <w:spacing w:line="336" w:lineRule="atLeast"/>
        <w:rPr>
          <w:rFonts w:ascii="Arial" w:hAnsi="Arial" w:cs="Arial"/>
          <w:sz w:val="24"/>
          <w:szCs w:val="24"/>
        </w:rPr>
      </w:pPr>
      <w:r w:rsidRPr="004927D9">
        <w:rPr>
          <w:rFonts w:ascii="Arial" w:hAnsi="Arial" w:cs="Arial"/>
          <w:sz w:val="24"/>
          <w:szCs w:val="24"/>
        </w:rPr>
        <w:t>The new building safety regime will impact positively on residents of multi-occupied buildings wherever they are in Wales</w:t>
      </w:r>
      <w:r w:rsidR="00AD4289">
        <w:rPr>
          <w:rFonts w:ascii="Arial" w:hAnsi="Arial" w:cs="Arial"/>
          <w:sz w:val="24"/>
          <w:szCs w:val="24"/>
        </w:rPr>
        <w:t>.</w:t>
      </w:r>
      <w:r w:rsidRPr="004927D9">
        <w:rPr>
          <w:rFonts w:ascii="Arial" w:hAnsi="Arial" w:cs="Arial"/>
          <w:sz w:val="24"/>
          <w:szCs w:val="24"/>
        </w:rPr>
        <w:t xml:space="preserve"> </w:t>
      </w:r>
    </w:p>
    <w:p w14:paraId="042A90D9" w14:textId="70039857" w:rsidR="00CD08FF" w:rsidRPr="004927D9" w:rsidRDefault="00CD08FF" w:rsidP="00483144">
      <w:pPr>
        <w:shd w:val="clear" w:color="auto" w:fill="FFFFFF"/>
        <w:spacing w:line="336" w:lineRule="atLeast"/>
        <w:rPr>
          <w:rFonts w:ascii="Arial" w:hAnsi="Arial" w:cs="Arial"/>
          <w:sz w:val="24"/>
          <w:szCs w:val="24"/>
        </w:rPr>
      </w:pPr>
      <w:r>
        <w:rPr>
          <w:rFonts w:ascii="Arial" w:hAnsi="Arial" w:cs="Arial"/>
          <w:color w:val="000000" w:themeColor="text1"/>
          <w:sz w:val="24"/>
        </w:rPr>
        <w:t xml:space="preserve">We have engaged local authorities and fire and rescue authorities in developing proposals for the Bill. None has reported differential impacts of our proposals </w:t>
      </w:r>
      <w:proofErr w:type="gramStart"/>
      <w:r>
        <w:rPr>
          <w:rFonts w:ascii="Arial" w:hAnsi="Arial" w:cs="Arial"/>
          <w:color w:val="000000" w:themeColor="text1"/>
          <w:sz w:val="24"/>
        </w:rPr>
        <w:t>as a result of</w:t>
      </w:r>
      <w:proofErr w:type="gramEnd"/>
      <w:r>
        <w:rPr>
          <w:rFonts w:ascii="Arial" w:hAnsi="Arial" w:cs="Arial"/>
          <w:color w:val="000000" w:themeColor="text1"/>
          <w:sz w:val="24"/>
        </w:rPr>
        <w:t xml:space="preserve"> rurality.</w:t>
      </w:r>
    </w:p>
    <w:p w14:paraId="1EC643F5" w14:textId="1CD969E6" w:rsidR="00483144" w:rsidRPr="00483144" w:rsidRDefault="00483144" w:rsidP="00483144">
      <w:pPr>
        <w:shd w:val="clear" w:color="auto" w:fill="FFFFFF"/>
        <w:spacing w:before="240" w:line="240" w:lineRule="atLeast"/>
        <w:rPr>
          <w:rFonts w:ascii="Arial" w:hAnsi="Arial" w:cs="Arial"/>
          <w:iCs/>
          <w:color w:val="000000" w:themeColor="text1"/>
          <w:sz w:val="24"/>
        </w:rPr>
      </w:pPr>
      <w:r w:rsidRPr="00483144">
        <w:rPr>
          <w:rFonts w:ascii="Arial" w:hAnsi="Arial" w:cs="Arial"/>
          <w:iCs/>
          <w:color w:val="000000" w:themeColor="text1"/>
          <w:sz w:val="24"/>
        </w:rPr>
        <w:t>The Bill will</w:t>
      </w:r>
      <w:r w:rsidR="00E7587F">
        <w:rPr>
          <w:rFonts w:ascii="Arial" w:hAnsi="Arial" w:cs="Arial"/>
          <w:iCs/>
          <w:color w:val="000000" w:themeColor="text1"/>
          <w:sz w:val="24"/>
        </w:rPr>
        <w:t xml:space="preserve"> </w:t>
      </w:r>
      <w:r w:rsidRPr="00483144">
        <w:rPr>
          <w:rFonts w:ascii="Arial" w:hAnsi="Arial" w:cs="Arial"/>
          <w:iCs/>
          <w:color w:val="000000" w:themeColor="text1"/>
          <w:sz w:val="24"/>
        </w:rPr>
        <w:t xml:space="preserve">have </w:t>
      </w:r>
      <w:r w:rsidR="007B4FB9">
        <w:rPr>
          <w:rFonts w:ascii="Arial" w:hAnsi="Arial" w:cs="Arial"/>
          <w:iCs/>
          <w:color w:val="000000" w:themeColor="text1"/>
          <w:sz w:val="24"/>
        </w:rPr>
        <w:t>little</w:t>
      </w:r>
      <w:r w:rsidR="00E7587F">
        <w:rPr>
          <w:rFonts w:ascii="Arial" w:hAnsi="Arial" w:cs="Arial"/>
          <w:iCs/>
          <w:color w:val="000000" w:themeColor="text1"/>
          <w:sz w:val="24"/>
        </w:rPr>
        <w:t xml:space="preserve"> </w:t>
      </w:r>
      <w:r w:rsidR="00A64F59">
        <w:rPr>
          <w:rFonts w:ascii="Arial" w:hAnsi="Arial" w:cs="Arial"/>
          <w:iCs/>
          <w:color w:val="000000" w:themeColor="text1"/>
          <w:sz w:val="24"/>
        </w:rPr>
        <w:t>i</w:t>
      </w:r>
      <w:r w:rsidRPr="00483144">
        <w:rPr>
          <w:rFonts w:ascii="Arial" w:hAnsi="Arial" w:cs="Arial"/>
          <w:iCs/>
          <w:color w:val="000000" w:themeColor="text1"/>
          <w:sz w:val="24"/>
        </w:rPr>
        <w:t>mpact on</w:t>
      </w:r>
    </w:p>
    <w:p w14:paraId="1B40478B" w14:textId="74C66753" w:rsidR="00AE1E13" w:rsidRPr="00483144" w:rsidRDefault="00A64F59" w:rsidP="00AE1E13">
      <w:pPr>
        <w:numPr>
          <w:ilvl w:val="0"/>
          <w:numId w:val="1"/>
        </w:numPr>
        <w:spacing w:before="120"/>
        <w:ind w:left="601" w:hanging="357"/>
        <w:rPr>
          <w:rStyle w:val="Strong"/>
          <w:rFonts w:ascii="Arial" w:hAnsi="Arial" w:cs="Arial"/>
          <w:b w:val="0"/>
          <w:bCs w:val="0"/>
          <w:i/>
          <w:color w:val="000000" w:themeColor="text1"/>
          <w:sz w:val="24"/>
        </w:rPr>
      </w:pPr>
      <w:r>
        <w:rPr>
          <w:rStyle w:val="Strong"/>
          <w:rFonts w:ascii="Arial" w:hAnsi="Arial" w:cs="Arial"/>
          <w:b w:val="0"/>
          <w:bCs w:val="0"/>
          <w:color w:val="000000" w:themeColor="text1"/>
          <w:sz w:val="24"/>
        </w:rPr>
        <w:t>S</w:t>
      </w:r>
      <w:r w:rsidR="00AE1E13" w:rsidRPr="00483144">
        <w:rPr>
          <w:rStyle w:val="Strong"/>
          <w:rFonts w:ascii="Arial" w:hAnsi="Arial" w:cs="Arial"/>
          <w:b w:val="0"/>
          <w:bCs w:val="0"/>
          <w:color w:val="000000" w:themeColor="text1"/>
          <w:sz w:val="24"/>
        </w:rPr>
        <w:t xml:space="preserve">ervice users, workers </w:t>
      </w:r>
      <w:r w:rsidR="00483144">
        <w:rPr>
          <w:rStyle w:val="Strong"/>
          <w:rFonts w:ascii="Arial" w:hAnsi="Arial" w:cs="Arial"/>
          <w:b w:val="0"/>
          <w:bCs w:val="0"/>
          <w:color w:val="000000" w:themeColor="text1"/>
          <w:sz w:val="24"/>
        </w:rPr>
        <w:t xml:space="preserve">or </w:t>
      </w:r>
      <w:r w:rsidR="00AE1E13" w:rsidRPr="00483144">
        <w:rPr>
          <w:rStyle w:val="Strong"/>
          <w:rFonts w:ascii="Arial" w:hAnsi="Arial" w:cs="Arial"/>
          <w:b w:val="0"/>
          <w:bCs w:val="0"/>
          <w:color w:val="000000" w:themeColor="text1"/>
          <w:sz w:val="24"/>
        </w:rPr>
        <w:t>consumers.</w:t>
      </w:r>
    </w:p>
    <w:p w14:paraId="47E7771B" w14:textId="5BAD7589" w:rsidR="00AE1E13" w:rsidRPr="00E7587F" w:rsidRDefault="00E7587F" w:rsidP="00AE1E13">
      <w:pPr>
        <w:numPr>
          <w:ilvl w:val="0"/>
          <w:numId w:val="1"/>
        </w:numPr>
        <w:spacing w:before="120"/>
        <w:ind w:left="601" w:hanging="357"/>
        <w:rPr>
          <w:rStyle w:val="Strong"/>
          <w:rFonts w:ascii="Arial" w:hAnsi="Arial" w:cs="Arial"/>
          <w:b w:val="0"/>
          <w:bCs w:val="0"/>
          <w:color w:val="000000" w:themeColor="text1"/>
          <w:sz w:val="24"/>
        </w:rPr>
      </w:pPr>
      <w:r w:rsidRPr="00E7587F">
        <w:rPr>
          <w:rStyle w:val="Strong"/>
          <w:rFonts w:ascii="Arial" w:hAnsi="Arial" w:cs="Arial"/>
          <w:b w:val="0"/>
          <w:bCs w:val="0"/>
          <w:color w:val="000000" w:themeColor="text1"/>
          <w:sz w:val="24"/>
        </w:rPr>
        <w:t xml:space="preserve">Specifically </w:t>
      </w:r>
      <w:r w:rsidR="00AE1E13" w:rsidRPr="00E7587F">
        <w:rPr>
          <w:rStyle w:val="Strong"/>
          <w:rFonts w:ascii="Arial" w:hAnsi="Arial" w:cs="Arial"/>
          <w:b w:val="0"/>
          <w:bCs w:val="0"/>
          <w:color w:val="000000" w:themeColor="text1"/>
          <w:sz w:val="24"/>
        </w:rPr>
        <w:t>rural people e.g. older population, lack of affordable housing, language requirements</w:t>
      </w:r>
    </w:p>
    <w:p w14:paraId="66482845" w14:textId="7A76D7E8" w:rsidR="00AE1E13" w:rsidRPr="00E7587F" w:rsidRDefault="00A64F59" w:rsidP="00AE1E13">
      <w:pPr>
        <w:numPr>
          <w:ilvl w:val="0"/>
          <w:numId w:val="1"/>
        </w:numPr>
        <w:spacing w:before="120"/>
        <w:ind w:left="601" w:hanging="357"/>
        <w:rPr>
          <w:rStyle w:val="Strong"/>
          <w:rFonts w:ascii="Arial" w:hAnsi="Arial" w:cs="Arial"/>
          <w:b w:val="0"/>
          <w:bCs w:val="0"/>
          <w:color w:val="000000" w:themeColor="text1"/>
          <w:sz w:val="24"/>
        </w:rPr>
      </w:pPr>
      <w:r>
        <w:rPr>
          <w:rStyle w:val="Strong"/>
          <w:rFonts w:ascii="Arial" w:hAnsi="Arial" w:cs="Arial"/>
          <w:b w:val="0"/>
          <w:bCs w:val="0"/>
          <w:color w:val="000000" w:themeColor="text1"/>
          <w:sz w:val="24"/>
        </w:rPr>
        <w:t>N</w:t>
      </w:r>
      <w:r w:rsidR="00AE1E13" w:rsidRPr="00E7587F">
        <w:rPr>
          <w:rStyle w:val="Strong"/>
          <w:rFonts w:ascii="Arial" w:hAnsi="Arial" w:cs="Arial"/>
          <w:b w:val="0"/>
          <w:bCs w:val="0"/>
          <w:color w:val="000000" w:themeColor="text1"/>
          <w:sz w:val="24"/>
        </w:rPr>
        <w:t xml:space="preserve">arrow roads and steep mountains </w:t>
      </w:r>
    </w:p>
    <w:p w14:paraId="793DC929" w14:textId="3C7590C7" w:rsidR="00AE1E13" w:rsidRPr="00E7587F" w:rsidRDefault="00E7587F" w:rsidP="00AE1E13">
      <w:pPr>
        <w:numPr>
          <w:ilvl w:val="0"/>
          <w:numId w:val="1"/>
        </w:numPr>
        <w:spacing w:before="120"/>
        <w:ind w:left="601" w:hanging="357"/>
        <w:rPr>
          <w:rStyle w:val="Strong"/>
          <w:rFonts w:ascii="Arial" w:hAnsi="Arial" w:cs="Arial"/>
          <w:b w:val="0"/>
          <w:bCs w:val="0"/>
          <w:color w:val="000000" w:themeColor="text1"/>
          <w:sz w:val="24"/>
        </w:rPr>
      </w:pPr>
      <w:r w:rsidRPr="00E7587F">
        <w:rPr>
          <w:rStyle w:val="Strong"/>
          <w:rFonts w:ascii="Arial" w:hAnsi="Arial" w:cs="Arial"/>
          <w:b w:val="0"/>
          <w:bCs w:val="0"/>
          <w:color w:val="000000" w:themeColor="text1"/>
          <w:sz w:val="24"/>
        </w:rPr>
        <w:t xml:space="preserve">It is not </w:t>
      </w:r>
      <w:r w:rsidR="00AE1E13" w:rsidRPr="00E7587F">
        <w:rPr>
          <w:rStyle w:val="Strong"/>
          <w:rFonts w:ascii="Arial" w:hAnsi="Arial" w:cs="Arial"/>
          <w:b w:val="0"/>
          <w:bCs w:val="0"/>
          <w:color w:val="000000" w:themeColor="text1"/>
          <w:sz w:val="24"/>
        </w:rPr>
        <w:t>relevant to SMEs or micro-enterprises</w:t>
      </w:r>
    </w:p>
    <w:p w14:paraId="525B31E3" w14:textId="3E538629" w:rsidR="00AE1E13" w:rsidRPr="00E7587F" w:rsidRDefault="00E7587F" w:rsidP="00AE1E13">
      <w:pPr>
        <w:numPr>
          <w:ilvl w:val="0"/>
          <w:numId w:val="1"/>
        </w:numPr>
        <w:spacing w:before="120"/>
        <w:ind w:left="601" w:hanging="357"/>
        <w:rPr>
          <w:rStyle w:val="Strong"/>
          <w:rFonts w:ascii="Arial" w:hAnsi="Arial" w:cs="Arial"/>
          <w:b w:val="0"/>
          <w:bCs w:val="0"/>
          <w:color w:val="000000" w:themeColor="text1"/>
          <w:sz w:val="24"/>
        </w:rPr>
      </w:pPr>
      <w:r w:rsidRPr="00E7587F">
        <w:rPr>
          <w:rStyle w:val="Strong"/>
          <w:rFonts w:ascii="Arial" w:hAnsi="Arial" w:cs="Arial"/>
          <w:b w:val="0"/>
          <w:bCs w:val="0"/>
          <w:color w:val="000000" w:themeColor="text1"/>
          <w:sz w:val="24"/>
        </w:rPr>
        <w:t>The</w:t>
      </w:r>
      <w:r w:rsidR="00AE1E13" w:rsidRPr="00E7587F">
        <w:rPr>
          <w:rStyle w:val="Strong"/>
          <w:rFonts w:ascii="Arial" w:hAnsi="Arial" w:cs="Arial"/>
          <w:b w:val="0"/>
          <w:bCs w:val="0"/>
          <w:color w:val="000000" w:themeColor="text1"/>
          <w:sz w:val="24"/>
        </w:rPr>
        <w:t xml:space="preserve"> proposal </w:t>
      </w:r>
      <w:r w:rsidRPr="00E7587F">
        <w:rPr>
          <w:rStyle w:val="Strong"/>
          <w:rFonts w:ascii="Arial" w:hAnsi="Arial" w:cs="Arial"/>
          <w:b w:val="0"/>
          <w:bCs w:val="0"/>
          <w:color w:val="000000" w:themeColor="text1"/>
          <w:sz w:val="24"/>
        </w:rPr>
        <w:t xml:space="preserve">does not </w:t>
      </w:r>
      <w:r w:rsidR="00AE1E13" w:rsidRPr="00E7587F">
        <w:rPr>
          <w:rStyle w:val="Strong"/>
          <w:rFonts w:ascii="Arial" w:hAnsi="Arial" w:cs="Arial"/>
          <w:b w:val="0"/>
          <w:bCs w:val="0"/>
          <w:color w:val="000000" w:themeColor="text1"/>
          <w:sz w:val="24"/>
        </w:rPr>
        <w:t>depend on infrastructure such as good road/rail connections or fast broadband or good mobile connectivity</w:t>
      </w:r>
    </w:p>
    <w:p w14:paraId="0F95C562" w14:textId="601F7DF9" w:rsidR="00AE1E13" w:rsidRPr="00E7587F" w:rsidRDefault="00E7587F" w:rsidP="00AE1E13">
      <w:pPr>
        <w:numPr>
          <w:ilvl w:val="0"/>
          <w:numId w:val="1"/>
        </w:numPr>
        <w:spacing w:before="120"/>
        <w:ind w:left="601" w:hanging="357"/>
        <w:rPr>
          <w:rStyle w:val="Strong"/>
          <w:rFonts w:ascii="Arial" w:hAnsi="Arial" w:cs="Arial"/>
          <w:b w:val="0"/>
          <w:bCs w:val="0"/>
          <w:color w:val="000000" w:themeColor="text1"/>
          <w:sz w:val="24"/>
        </w:rPr>
      </w:pPr>
      <w:r w:rsidRPr="00E7587F">
        <w:rPr>
          <w:rStyle w:val="Strong"/>
          <w:rFonts w:ascii="Arial" w:hAnsi="Arial" w:cs="Arial"/>
          <w:b w:val="0"/>
          <w:bCs w:val="0"/>
          <w:color w:val="000000" w:themeColor="text1"/>
          <w:sz w:val="24"/>
        </w:rPr>
        <w:t xml:space="preserve">The proposal does not impact </w:t>
      </w:r>
      <w:r w:rsidR="00AE1E13" w:rsidRPr="00E7587F">
        <w:rPr>
          <w:rStyle w:val="Strong"/>
          <w:rFonts w:ascii="Arial" w:hAnsi="Arial" w:cs="Arial"/>
          <w:b w:val="0"/>
          <w:bCs w:val="0"/>
          <w:color w:val="000000" w:themeColor="text1"/>
          <w:sz w:val="24"/>
        </w:rPr>
        <w:t>poverty in rural areas</w:t>
      </w:r>
      <w:r w:rsidRPr="00E7587F">
        <w:rPr>
          <w:rStyle w:val="Strong"/>
          <w:rFonts w:ascii="Arial" w:hAnsi="Arial" w:cs="Arial"/>
          <w:b w:val="0"/>
          <w:bCs w:val="0"/>
          <w:color w:val="000000" w:themeColor="text1"/>
          <w:sz w:val="24"/>
        </w:rPr>
        <w:t>, however</w:t>
      </w:r>
      <w:r w:rsidR="000C2028">
        <w:rPr>
          <w:rStyle w:val="Strong"/>
          <w:rFonts w:ascii="Arial" w:hAnsi="Arial" w:cs="Arial"/>
          <w:b w:val="0"/>
          <w:bCs w:val="0"/>
          <w:color w:val="000000" w:themeColor="text1"/>
          <w:sz w:val="24"/>
        </w:rPr>
        <w:t>,</w:t>
      </w:r>
      <w:r w:rsidRPr="00E7587F">
        <w:rPr>
          <w:rStyle w:val="Strong"/>
          <w:rFonts w:ascii="Arial" w:hAnsi="Arial" w:cs="Arial"/>
          <w:b w:val="0"/>
          <w:bCs w:val="0"/>
          <w:color w:val="000000" w:themeColor="text1"/>
          <w:sz w:val="24"/>
        </w:rPr>
        <w:t xml:space="preserve"> should benefit residents all over the country regardless</w:t>
      </w:r>
      <w:r>
        <w:rPr>
          <w:rStyle w:val="Strong"/>
          <w:rFonts w:ascii="Arial" w:hAnsi="Arial" w:cs="Arial"/>
          <w:b w:val="0"/>
          <w:bCs w:val="0"/>
          <w:color w:val="000000" w:themeColor="text1"/>
          <w:sz w:val="24"/>
        </w:rPr>
        <w:t>,</w:t>
      </w:r>
      <w:r w:rsidRPr="00E7587F">
        <w:rPr>
          <w:rStyle w:val="Strong"/>
          <w:rFonts w:ascii="Arial" w:hAnsi="Arial" w:cs="Arial"/>
          <w:b w:val="0"/>
          <w:bCs w:val="0"/>
          <w:color w:val="000000" w:themeColor="text1"/>
          <w:sz w:val="24"/>
        </w:rPr>
        <w:t xml:space="preserve"> if they life in </w:t>
      </w:r>
      <w:r w:rsidR="00F92807">
        <w:rPr>
          <w:rStyle w:val="Strong"/>
          <w:rFonts w:ascii="Arial" w:hAnsi="Arial" w:cs="Arial"/>
          <w:b w:val="0"/>
          <w:bCs w:val="0"/>
          <w:color w:val="000000" w:themeColor="text1"/>
          <w:sz w:val="24"/>
        </w:rPr>
        <w:t>r</w:t>
      </w:r>
      <w:r w:rsidRPr="00E7587F">
        <w:rPr>
          <w:rStyle w:val="Strong"/>
          <w:rFonts w:ascii="Arial" w:hAnsi="Arial" w:cs="Arial"/>
          <w:b w:val="0"/>
          <w:bCs w:val="0"/>
          <w:color w:val="000000" w:themeColor="text1"/>
          <w:sz w:val="24"/>
        </w:rPr>
        <w:t xml:space="preserve">ural or </w:t>
      </w:r>
      <w:r w:rsidR="00F92807">
        <w:rPr>
          <w:rStyle w:val="Strong"/>
          <w:rFonts w:ascii="Arial" w:hAnsi="Arial" w:cs="Arial"/>
          <w:b w:val="0"/>
          <w:bCs w:val="0"/>
          <w:color w:val="000000" w:themeColor="text1"/>
          <w:sz w:val="24"/>
        </w:rPr>
        <w:t>u</w:t>
      </w:r>
      <w:r w:rsidRPr="00E7587F">
        <w:rPr>
          <w:rStyle w:val="Strong"/>
          <w:rFonts w:ascii="Arial" w:hAnsi="Arial" w:cs="Arial"/>
          <w:b w:val="0"/>
          <w:bCs w:val="0"/>
          <w:color w:val="000000" w:themeColor="text1"/>
          <w:sz w:val="24"/>
        </w:rPr>
        <w:t>rban areas</w:t>
      </w:r>
      <w:r w:rsidR="00F92807">
        <w:rPr>
          <w:rStyle w:val="Strong"/>
          <w:rFonts w:ascii="Arial" w:hAnsi="Arial" w:cs="Arial"/>
          <w:b w:val="0"/>
          <w:bCs w:val="0"/>
          <w:color w:val="000000" w:themeColor="text1"/>
          <w:sz w:val="24"/>
        </w:rPr>
        <w:t>.</w:t>
      </w:r>
    </w:p>
    <w:p w14:paraId="6B4F34BD" w14:textId="7DA21114" w:rsidR="00E7587F" w:rsidRDefault="00E7587F" w:rsidP="002E1DB3">
      <w:pPr>
        <w:rPr>
          <w:rFonts w:ascii="Arial" w:hAnsi="Arial" w:cs="Arial"/>
          <w:sz w:val="24"/>
          <w:szCs w:val="24"/>
        </w:rPr>
      </w:pPr>
      <w:r w:rsidRPr="00E7587F">
        <w:rPr>
          <w:rFonts w:ascii="Arial" w:hAnsi="Arial" w:cs="Arial"/>
          <w:sz w:val="24"/>
          <w:szCs w:val="24"/>
        </w:rPr>
        <w:t xml:space="preserve">Welsh Government commissioned IFF Research </w:t>
      </w:r>
      <w:hyperlink r:id="rId9" w:history="1">
        <w:r w:rsidR="002E1DB3" w:rsidRPr="00C97DF1">
          <w:rPr>
            <w:rStyle w:val="Hyperlink"/>
            <w:rFonts w:ascii="Arial" w:hAnsi="Arial" w:cs="Arial"/>
            <w:sz w:val="24"/>
            <w:szCs w:val="24"/>
          </w:rPr>
          <w:t>Fire safety in multi-occupied buildings: residents research</w:t>
        </w:r>
      </w:hyperlink>
      <w:r w:rsidR="002E1DB3">
        <w:rPr>
          <w:rFonts w:ascii="Arial" w:hAnsi="Arial" w:cs="Arial"/>
          <w:sz w:val="24"/>
          <w:szCs w:val="24"/>
        </w:rPr>
        <w:t xml:space="preserve"> </w:t>
      </w:r>
      <w:r w:rsidRPr="002E1DB3">
        <w:rPr>
          <w:rFonts w:ascii="Arial" w:hAnsi="Arial" w:cs="Arial"/>
          <w:sz w:val="24"/>
          <w:szCs w:val="24"/>
        </w:rPr>
        <w:t xml:space="preserve">to conduct research among residents of all types and from all tenure groups, living in buildings defined as in scope of the new building safety regime. The objectives were to explore residents’ knowledge, understanding and behaviour towards fire safety and how they engage with their building mangers, in order to produce typologies of residents that can be used to tailor fire safety interventions and communication. An online survey of 1,562 residents of multi-occupied buildings in Wales was conducted, followed by 24 qualitative in-depth interviews, with residents selected from the survey respondents. </w:t>
      </w:r>
    </w:p>
    <w:p w14:paraId="3A129DDF" w14:textId="6F9CD63B" w:rsidR="003572C3" w:rsidRDefault="00B17C58" w:rsidP="002E1DB3">
      <w:pPr>
        <w:rPr>
          <w:rFonts w:ascii="Arial" w:hAnsi="Arial" w:cs="Arial"/>
          <w:sz w:val="24"/>
          <w:szCs w:val="24"/>
        </w:rPr>
      </w:pPr>
      <w:r>
        <w:rPr>
          <w:rFonts w:ascii="Arial" w:hAnsi="Arial" w:cs="Arial"/>
          <w:sz w:val="24"/>
          <w:szCs w:val="24"/>
        </w:rPr>
        <w:t>Table 1</w:t>
      </w:r>
      <w:r w:rsidR="00BC6491">
        <w:rPr>
          <w:rFonts w:ascii="Arial" w:hAnsi="Arial" w:cs="Arial"/>
          <w:sz w:val="24"/>
          <w:szCs w:val="24"/>
        </w:rPr>
        <w:t>.</w:t>
      </w:r>
      <w:r>
        <w:rPr>
          <w:rFonts w:ascii="Arial" w:hAnsi="Arial" w:cs="Arial"/>
          <w:sz w:val="24"/>
          <w:szCs w:val="24"/>
        </w:rPr>
        <w:t xml:space="preserve"> </w:t>
      </w:r>
      <w:r w:rsidR="003572C3">
        <w:rPr>
          <w:rFonts w:ascii="Arial" w:hAnsi="Arial" w:cs="Arial"/>
          <w:sz w:val="24"/>
          <w:szCs w:val="24"/>
        </w:rPr>
        <w:t>shows that a large majority of flats are found in urban areas</w:t>
      </w:r>
      <w:r w:rsidR="00076E8B">
        <w:rPr>
          <w:rFonts w:ascii="Arial" w:hAnsi="Arial" w:cs="Arial"/>
          <w:sz w:val="24"/>
          <w:szCs w:val="24"/>
        </w:rPr>
        <w:t xml:space="preserve"> (86%)</w:t>
      </w:r>
      <w:r>
        <w:rPr>
          <w:rFonts w:ascii="Arial" w:hAnsi="Arial" w:cs="Arial"/>
          <w:sz w:val="24"/>
          <w:szCs w:val="24"/>
        </w:rPr>
        <w:t>.</w:t>
      </w:r>
    </w:p>
    <w:p w14:paraId="3113C1FB" w14:textId="6F6B7964" w:rsidR="00B17C58" w:rsidRPr="00B17C58" w:rsidRDefault="00B17C58" w:rsidP="002E1DB3">
      <w:pPr>
        <w:rPr>
          <w:rFonts w:ascii="Arial" w:hAnsi="Arial" w:cs="Arial"/>
          <w:b/>
          <w:bCs/>
          <w:sz w:val="24"/>
          <w:szCs w:val="24"/>
        </w:rPr>
      </w:pPr>
      <w:r w:rsidRPr="00B17C58">
        <w:rPr>
          <w:rFonts w:ascii="Arial" w:hAnsi="Arial" w:cs="Arial"/>
          <w:b/>
          <w:bCs/>
          <w:sz w:val="24"/>
          <w:szCs w:val="24"/>
        </w:rPr>
        <w:lastRenderedPageBreak/>
        <w:t>Table 1: Dwelling type by urban/rural classification, 2017-18</w:t>
      </w:r>
    </w:p>
    <w:tbl>
      <w:tblPr>
        <w:tblStyle w:val="TableGrid"/>
        <w:tblW w:w="0" w:type="auto"/>
        <w:tblLook w:val="04A0" w:firstRow="1" w:lastRow="0" w:firstColumn="1" w:lastColumn="0" w:noHBand="0" w:noVBand="1"/>
      </w:tblPr>
      <w:tblGrid>
        <w:gridCol w:w="1803"/>
        <w:gridCol w:w="1803"/>
        <w:gridCol w:w="1803"/>
        <w:gridCol w:w="1803"/>
        <w:gridCol w:w="1804"/>
      </w:tblGrid>
      <w:tr w:rsidR="003572C3" w:rsidRPr="003572C3" w14:paraId="1C6D3213" w14:textId="77777777" w:rsidTr="003572C3">
        <w:tc>
          <w:tcPr>
            <w:tcW w:w="1803" w:type="dxa"/>
          </w:tcPr>
          <w:p w14:paraId="0FD50207" w14:textId="606BB4AD" w:rsidR="003572C3" w:rsidRPr="003572C3" w:rsidRDefault="00076E8B" w:rsidP="002E1DB3">
            <w:pPr>
              <w:rPr>
                <w:rFonts w:ascii="Arial" w:hAnsi="Arial" w:cs="Arial"/>
                <w:b/>
                <w:bCs/>
                <w:sz w:val="24"/>
                <w:szCs w:val="24"/>
              </w:rPr>
            </w:pPr>
            <w:r>
              <w:rPr>
                <w:rFonts w:ascii="Arial" w:hAnsi="Arial" w:cs="Arial"/>
                <w:b/>
                <w:bCs/>
                <w:sz w:val="24"/>
                <w:szCs w:val="24"/>
              </w:rPr>
              <w:t>Dwelling type</w:t>
            </w:r>
          </w:p>
        </w:tc>
        <w:tc>
          <w:tcPr>
            <w:tcW w:w="1803" w:type="dxa"/>
          </w:tcPr>
          <w:p w14:paraId="79BB9271" w14:textId="1494E96E" w:rsidR="003572C3" w:rsidRPr="003572C3" w:rsidRDefault="003572C3" w:rsidP="002E1DB3">
            <w:pPr>
              <w:rPr>
                <w:rFonts w:ascii="Arial" w:hAnsi="Arial" w:cs="Arial"/>
                <w:b/>
                <w:bCs/>
                <w:sz w:val="24"/>
                <w:szCs w:val="24"/>
              </w:rPr>
            </w:pPr>
            <w:r w:rsidRPr="003572C3">
              <w:rPr>
                <w:rFonts w:ascii="Arial" w:hAnsi="Arial" w:cs="Arial"/>
                <w:b/>
                <w:bCs/>
                <w:sz w:val="24"/>
                <w:szCs w:val="24"/>
              </w:rPr>
              <w:t>Urban (%)</w:t>
            </w:r>
          </w:p>
        </w:tc>
        <w:tc>
          <w:tcPr>
            <w:tcW w:w="1803" w:type="dxa"/>
          </w:tcPr>
          <w:p w14:paraId="2BEDF954" w14:textId="6778769F" w:rsidR="003572C3" w:rsidRPr="003572C3" w:rsidRDefault="003572C3" w:rsidP="002E1DB3">
            <w:pPr>
              <w:rPr>
                <w:rFonts w:ascii="Arial" w:hAnsi="Arial" w:cs="Arial"/>
                <w:b/>
                <w:bCs/>
                <w:sz w:val="24"/>
                <w:szCs w:val="24"/>
              </w:rPr>
            </w:pPr>
            <w:r w:rsidRPr="003572C3">
              <w:rPr>
                <w:rFonts w:ascii="Arial" w:hAnsi="Arial" w:cs="Arial"/>
                <w:b/>
                <w:bCs/>
                <w:sz w:val="24"/>
                <w:szCs w:val="24"/>
              </w:rPr>
              <w:t>Town &amp; Fringe (%)</w:t>
            </w:r>
          </w:p>
        </w:tc>
        <w:tc>
          <w:tcPr>
            <w:tcW w:w="1803" w:type="dxa"/>
          </w:tcPr>
          <w:p w14:paraId="6382E427" w14:textId="632E5F48" w:rsidR="003572C3" w:rsidRPr="003572C3" w:rsidRDefault="003572C3" w:rsidP="002E1DB3">
            <w:pPr>
              <w:rPr>
                <w:rFonts w:ascii="Arial" w:hAnsi="Arial" w:cs="Arial"/>
                <w:b/>
                <w:bCs/>
                <w:sz w:val="24"/>
                <w:szCs w:val="24"/>
              </w:rPr>
            </w:pPr>
            <w:r w:rsidRPr="003572C3">
              <w:rPr>
                <w:rFonts w:ascii="Arial" w:hAnsi="Arial" w:cs="Arial"/>
                <w:b/>
                <w:bCs/>
                <w:sz w:val="24"/>
                <w:szCs w:val="24"/>
              </w:rPr>
              <w:t>Village (%)</w:t>
            </w:r>
          </w:p>
        </w:tc>
        <w:tc>
          <w:tcPr>
            <w:tcW w:w="1804" w:type="dxa"/>
          </w:tcPr>
          <w:p w14:paraId="2F77A7CD" w14:textId="6C28B224" w:rsidR="003572C3" w:rsidRPr="003572C3" w:rsidRDefault="003572C3" w:rsidP="002E1DB3">
            <w:pPr>
              <w:rPr>
                <w:rFonts w:ascii="Arial" w:hAnsi="Arial" w:cs="Arial"/>
                <w:b/>
                <w:bCs/>
                <w:sz w:val="24"/>
                <w:szCs w:val="24"/>
              </w:rPr>
            </w:pPr>
            <w:r w:rsidRPr="003572C3">
              <w:rPr>
                <w:rFonts w:ascii="Arial" w:hAnsi="Arial" w:cs="Arial"/>
                <w:b/>
                <w:bCs/>
                <w:sz w:val="24"/>
                <w:szCs w:val="24"/>
              </w:rPr>
              <w:t>Hamlet and Isolated Dwelling (%)</w:t>
            </w:r>
          </w:p>
        </w:tc>
      </w:tr>
      <w:tr w:rsidR="003572C3" w14:paraId="0D4341AD" w14:textId="77777777" w:rsidTr="003572C3">
        <w:tc>
          <w:tcPr>
            <w:tcW w:w="1803" w:type="dxa"/>
          </w:tcPr>
          <w:p w14:paraId="2426CB23" w14:textId="299B0ACC" w:rsidR="003572C3" w:rsidRDefault="003572C3" w:rsidP="002E1DB3">
            <w:pPr>
              <w:rPr>
                <w:rFonts w:ascii="Arial" w:hAnsi="Arial" w:cs="Arial"/>
                <w:sz w:val="24"/>
                <w:szCs w:val="24"/>
              </w:rPr>
            </w:pPr>
            <w:r>
              <w:rPr>
                <w:rFonts w:ascii="Arial" w:hAnsi="Arial" w:cs="Arial"/>
                <w:sz w:val="24"/>
                <w:szCs w:val="24"/>
              </w:rPr>
              <w:t>House or bungalow</w:t>
            </w:r>
          </w:p>
        </w:tc>
        <w:tc>
          <w:tcPr>
            <w:tcW w:w="1803" w:type="dxa"/>
            <w:vAlign w:val="center"/>
          </w:tcPr>
          <w:p w14:paraId="7F4BB515" w14:textId="7102703F" w:rsidR="003572C3" w:rsidRDefault="003572C3" w:rsidP="003572C3">
            <w:pPr>
              <w:jc w:val="right"/>
              <w:rPr>
                <w:rFonts w:ascii="Arial" w:hAnsi="Arial" w:cs="Arial"/>
                <w:sz w:val="24"/>
                <w:szCs w:val="24"/>
              </w:rPr>
            </w:pPr>
            <w:r>
              <w:rPr>
                <w:rFonts w:ascii="Arial" w:hAnsi="Arial" w:cs="Arial"/>
                <w:sz w:val="24"/>
                <w:szCs w:val="24"/>
              </w:rPr>
              <w:t>65</w:t>
            </w:r>
          </w:p>
        </w:tc>
        <w:tc>
          <w:tcPr>
            <w:tcW w:w="1803" w:type="dxa"/>
            <w:vAlign w:val="center"/>
          </w:tcPr>
          <w:p w14:paraId="166EEFC0" w14:textId="7E7BD4C8" w:rsidR="003572C3" w:rsidRDefault="003572C3" w:rsidP="003572C3">
            <w:pPr>
              <w:jc w:val="right"/>
              <w:rPr>
                <w:rFonts w:ascii="Arial" w:hAnsi="Arial" w:cs="Arial"/>
                <w:sz w:val="24"/>
                <w:szCs w:val="24"/>
              </w:rPr>
            </w:pPr>
            <w:r>
              <w:rPr>
                <w:rFonts w:ascii="Arial" w:hAnsi="Arial" w:cs="Arial"/>
                <w:sz w:val="24"/>
                <w:szCs w:val="24"/>
              </w:rPr>
              <w:t>11</w:t>
            </w:r>
          </w:p>
        </w:tc>
        <w:tc>
          <w:tcPr>
            <w:tcW w:w="1803" w:type="dxa"/>
            <w:vAlign w:val="center"/>
          </w:tcPr>
          <w:p w14:paraId="38F05BD0" w14:textId="3F254411" w:rsidR="003572C3" w:rsidRDefault="003572C3" w:rsidP="003572C3">
            <w:pPr>
              <w:jc w:val="right"/>
              <w:rPr>
                <w:rFonts w:ascii="Arial" w:hAnsi="Arial" w:cs="Arial"/>
                <w:sz w:val="24"/>
                <w:szCs w:val="24"/>
              </w:rPr>
            </w:pPr>
            <w:r>
              <w:rPr>
                <w:rFonts w:ascii="Arial" w:hAnsi="Arial" w:cs="Arial"/>
                <w:sz w:val="24"/>
                <w:szCs w:val="24"/>
              </w:rPr>
              <w:t>16</w:t>
            </w:r>
          </w:p>
        </w:tc>
        <w:tc>
          <w:tcPr>
            <w:tcW w:w="1804" w:type="dxa"/>
            <w:vAlign w:val="center"/>
          </w:tcPr>
          <w:p w14:paraId="77FF03D7" w14:textId="20FDA4BF" w:rsidR="003572C3" w:rsidRDefault="003572C3" w:rsidP="003572C3">
            <w:pPr>
              <w:jc w:val="right"/>
              <w:rPr>
                <w:rFonts w:ascii="Arial" w:hAnsi="Arial" w:cs="Arial"/>
                <w:sz w:val="24"/>
                <w:szCs w:val="24"/>
              </w:rPr>
            </w:pPr>
            <w:r>
              <w:rPr>
                <w:rFonts w:ascii="Arial" w:hAnsi="Arial" w:cs="Arial"/>
                <w:sz w:val="24"/>
                <w:szCs w:val="24"/>
              </w:rPr>
              <w:t>8</w:t>
            </w:r>
          </w:p>
        </w:tc>
      </w:tr>
      <w:tr w:rsidR="003572C3" w14:paraId="17869DC2" w14:textId="77777777" w:rsidTr="003572C3">
        <w:tc>
          <w:tcPr>
            <w:tcW w:w="1803" w:type="dxa"/>
          </w:tcPr>
          <w:p w14:paraId="683B32FB" w14:textId="532C61FD" w:rsidR="003572C3" w:rsidRDefault="003572C3" w:rsidP="002E1DB3">
            <w:pPr>
              <w:rPr>
                <w:rFonts w:ascii="Arial" w:hAnsi="Arial" w:cs="Arial"/>
                <w:sz w:val="24"/>
                <w:szCs w:val="24"/>
              </w:rPr>
            </w:pPr>
            <w:r>
              <w:rPr>
                <w:rFonts w:ascii="Arial" w:hAnsi="Arial" w:cs="Arial"/>
                <w:sz w:val="24"/>
                <w:szCs w:val="24"/>
              </w:rPr>
              <w:t>Flat</w:t>
            </w:r>
          </w:p>
        </w:tc>
        <w:tc>
          <w:tcPr>
            <w:tcW w:w="1803" w:type="dxa"/>
            <w:vAlign w:val="center"/>
          </w:tcPr>
          <w:p w14:paraId="421FBCAC" w14:textId="5F9435B8" w:rsidR="003572C3" w:rsidRDefault="003572C3" w:rsidP="003572C3">
            <w:pPr>
              <w:jc w:val="right"/>
              <w:rPr>
                <w:rFonts w:ascii="Arial" w:hAnsi="Arial" w:cs="Arial"/>
                <w:sz w:val="24"/>
                <w:szCs w:val="24"/>
              </w:rPr>
            </w:pPr>
            <w:r>
              <w:rPr>
                <w:rFonts w:ascii="Arial" w:hAnsi="Arial" w:cs="Arial"/>
                <w:sz w:val="24"/>
                <w:szCs w:val="24"/>
              </w:rPr>
              <w:t>86</w:t>
            </w:r>
          </w:p>
        </w:tc>
        <w:tc>
          <w:tcPr>
            <w:tcW w:w="1803" w:type="dxa"/>
            <w:vAlign w:val="center"/>
          </w:tcPr>
          <w:p w14:paraId="5695E521" w14:textId="6F9EEC26" w:rsidR="003572C3" w:rsidRDefault="003572C3" w:rsidP="003572C3">
            <w:pPr>
              <w:jc w:val="right"/>
              <w:rPr>
                <w:rFonts w:ascii="Arial" w:hAnsi="Arial" w:cs="Arial"/>
                <w:sz w:val="24"/>
                <w:szCs w:val="24"/>
              </w:rPr>
            </w:pPr>
            <w:r>
              <w:rPr>
                <w:rFonts w:ascii="Arial" w:hAnsi="Arial" w:cs="Arial"/>
                <w:sz w:val="24"/>
                <w:szCs w:val="24"/>
              </w:rPr>
              <w:t>-</w:t>
            </w:r>
          </w:p>
        </w:tc>
        <w:tc>
          <w:tcPr>
            <w:tcW w:w="1803" w:type="dxa"/>
            <w:vAlign w:val="center"/>
          </w:tcPr>
          <w:p w14:paraId="4F840A3D" w14:textId="0A8810EA" w:rsidR="003572C3" w:rsidRDefault="003572C3" w:rsidP="003572C3">
            <w:pPr>
              <w:jc w:val="right"/>
              <w:rPr>
                <w:rFonts w:ascii="Arial" w:hAnsi="Arial" w:cs="Arial"/>
                <w:sz w:val="24"/>
                <w:szCs w:val="24"/>
              </w:rPr>
            </w:pPr>
            <w:r>
              <w:rPr>
                <w:rFonts w:ascii="Arial" w:hAnsi="Arial" w:cs="Arial"/>
                <w:sz w:val="24"/>
                <w:szCs w:val="24"/>
              </w:rPr>
              <w:t>12</w:t>
            </w:r>
          </w:p>
        </w:tc>
        <w:tc>
          <w:tcPr>
            <w:tcW w:w="1804" w:type="dxa"/>
            <w:vAlign w:val="center"/>
          </w:tcPr>
          <w:p w14:paraId="1789AB8A" w14:textId="3DA5EEA8" w:rsidR="003572C3" w:rsidRDefault="003572C3" w:rsidP="003572C3">
            <w:pPr>
              <w:jc w:val="right"/>
              <w:rPr>
                <w:rFonts w:ascii="Arial" w:hAnsi="Arial" w:cs="Arial"/>
                <w:sz w:val="24"/>
                <w:szCs w:val="24"/>
              </w:rPr>
            </w:pPr>
            <w:r>
              <w:rPr>
                <w:rFonts w:ascii="Arial" w:hAnsi="Arial" w:cs="Arial"/>
                <w:sz w:val="24"/>
                <w:szCs w:val="24"/>
              </w:rPr>
              <w:t>-</w:t>
            </w:r>
          </w:p>
        </w:tc>
      </w:tr>
    </w:tbl>
    <w:p w14:paraId="382DFBC0" w14:textId="1986592F" w:rsidR="00B17C58" w:rsidRDefault="00B17C58" w:rsidP="006127C4">
      <w:pPr>
        <w:spacing w:before="120" w:after="120" w:line="240" w:lineRule="auto"/>
        <w:jc w:val="right"/>
        <w:rPr>
          <w:rFonts w:ascii="Arial" w:hAnsi="Arial" w:cs="Arial"/>
          <w:sz w:val="24"/>
          <w:szCs w:val="24"/>
        </w:rPr>
      </w:pPr>
      <w:r>
        <w:rPr>
          <w:rFonts w:ascii="Arial" w:hAnsi="Arial" w:cs="Arial"/>
          <w:sz w:val="24"/>
          <w:szCs w:val="24"/>
        </w:rPr>
        <w:t>Source: Welsh Housing Conditions Survey</w:t>
      </w:r>
    </w:p>
    <w:p w14:paraId="0966FA81" w14:textId="77777777" w:rsidR="00B17C58" w:rsidRPr="00B17C58" w:rsidRDefault="00B17C58" w:rsidP="006127C4">
      <w:pPr>
        <w:spacing w:before="120" w:after="120" w:line="240" w:lineRule="auto"/>
        <w:jc w:val="right"/>
        <w:rPr>
          <w:rFonts w:ascii="Arial" w:hAnsi="Arial" w:cs="Arial"/>
          <w:sz w:val="24"/>
          <w:szCs w:val="24"/>
        </w:rPr>
      </w:pPr>
      <w:hyperlink r:id="rId10" w:history="1">
        <w:r w:rsidRPr="00B17C58">
          <w:rPr>
            <w:rStyle w:val="Hyperlink"/>
            <w:rFonts w:ascii="Arial" w:hAnsi="Arial" w:cs="Arial"/>
            <w:sz w:val="24"/>
            <w:szCs w:val="24"/>
          </w:rPr>
          <w:t>Welsh Housing Conditions Survey: results viewer | GOV.WALES</w:t>
        </w:r>
      </w:hyperlink>
    </w:p>
    <w:p w14:paraId="04EBA946" w14:textId="2614CBA4" w:rsidR="00B17C58" w:rsidRDefault="00462806" w:rsidP="002E1DB3">
      <w:pPr>
        <w:rPr>
          <w:rFonts w:ascii="Arial" w:hAnsi="Arial" w:cs="Arial"/>
          <w:sz w:val="24"/>
          <w:szCs w:val="24"/>
        </w:rPr>
      </w:pPr>
      <w:r>
        <w:rPr>
          <w:rFonts w:ascii="Arial" w:hAnsi="Arial" w:cs="Arial"/>
          <w:sz w:val="24"/>
          <w:szCs w:val="24"/>
        </w:rPr>
        <w:t>Table 2</w:t>
      </w:r>
      <w:r w:rsidR="00BC6491">
        <w:rPr>
          <w:rFonts w:ascii="Arial" w:hAnsi="Arial" w:cs="Arial"/>
          <w:sz w:val="24"/>
          <w:szCs w:val="24"/>
        </w:rPr>
        <w:t>.</w:t>
      </w:r>
      <w:r>
        <w:rPr>
          <w:rFonts w:ascii="Arial" w:hAnsi="Arial" w:cs="Arial"/>
          <w:sz w:val="24"/>
          <w:szCs w:val="24"/>
        </w:rPr>
        <w:t xml:space="preserve"> shows that flats are more numerous in south east Wales, than in mid and south west Wales or north Wales.</w:t>
      </w:r>
    </w:p>
    <w:p w14:paraId="0B55D078" w14:textId="6283D3A1" w:rsidR="00462806" w:rsidRPr="00462806" w:rsidRDefault="00462806" w:rsidP="002E1DB3">
      <w:pPr>
        <w:rPr>
          <w:rFonts w:ascii="Arial" w:hAnsi="Arial" w:cs="Arial"/>
          <w:b/>
          <w:bCs/>
          <w:sz w:val="24"/>
          <w:szCs w:val="24"/>
        </w:rPr>
      </w:pPr>
      <w:r w:rsidRPr="00462806">
        <w:rPr>
          <w:rFonts w:ascii="Arial" w:hAnsi="Arial" w:cs="Arial"/>
          <w:b/>
          <w:bCs/>
          <w:sz w:val="24"/>
          <w:szCs w:val="24"/>
        </w:rPr>
        <w:t>Table 2: Dwelling type by region of Wales</w:t>
      </w:r>
      <w:r w:rsidR="00D21074">
        <w:rPr>
          <w:rFonts w:ascii="Arial" w:hAnsi="Arial" w:cs="Arial"/>
          <w:b/>
          <w:bCs/>
          <w:sz w:val="24"/>
          <w:szCs w:val="24"/>
        </w:rPr>
        <w:t xml:space="preserve">, </w:t>
      </w:r>
      <w:r w:rsidR="00ED1931">
        <w:rPr>
          <w:rFonts w:ascii="Arial" w:hAnsi="Arial" w:cs="Arial"/>
          <w:b/>
          <w:bCs/>
          <w:sz w:val="24"/>
          <w:szCs w:val="24"/>
        </w:rPr>
        <w:t>2021 Census estimates</w:t>
      </w:r>
    </w:p>
    <w:tbl>
      <w:tblPr>
        <w:tblStyle w:val="TableGrid"/>
        <w:tblW w:w="0" w:type="auto"/>
        <w:tblLook w:val="04A0" w:firstRow="1" w:lastRow="0" w:firstColumn="1" w:lastColumn="0" w:noHBand="0" w:noVBand="1"/>
      </w:tblPr>
      <w:tblGrid>
        <w:gridCol w:w="3005"/>
        <w:gridCol w:w="3005"/>
        <w:gridCol w:w="3006"/>
      </w:tblGrid>
      <w:tr w:rsidR="00462806" w:rsidRPr="00462806" w14:paraId="3CDBFC38" w14:textId="77777777" w:rsidTr="00462806">
        <w:tc>
          <w:tcPr>
            <w:tcW w:w="3005" w:type="dxa"/>
          </w:tcPr>
          <w:p w14:paraId="341D69BF" w14:textId="225DFDFF" w:rsidR="00462806" w:rsidRPr="00462806" w:rsidRDefault="00462806" w:rsidP="00076E8B">
            <w:pPr>
              <w:jc w:val="center"/>
              <w:rPr>
                <w:rFonts w:ascii="Arial" w:hAnsi="Arial" w:cs="Arial"/>
                <w:b/>
                <w:bCs/>
                <w:sz w:val="24"/>
                <w:szCs w:val="24"/>
              </w:rPr>
            </w:pPr>
            <w:r w:rsidRPr="00462806">
              <w:rPr>
                <w:rFonts w:ascii="Arial" w:hAnsi="Arial" w:cs="Arial"/>
                <w:b/>
                <w:bCs/>
                <w:sz w:val="24"/>
                <w:szCs w:val="24"/>
              </w:rPr>
              <w:t>Region</w:t>
            </w:r>
          </w:p>
        </w:tc>
        <w:tc>
          <w:tcPr>
            <w:tcW w:w="3005" w:type="dxa"/>
          </w:tcPr>
          <w:p w14:paraId="676E8C8A" w14:textId="31AEEC83" w:rsidR="00462806" w:rsidRPr="00462806" w:rsidRDefault="00462806" w:rsidP="00076E8B">
            <w:pPr>
              <w:jc w:val="center"/>
              <w:rPr>
                <w:rFonts w:ascii="Arial" w:hAnsi="Arial" w:cs="Arial"/>
                <w:b/>
                <w:bCs/>
                <w:sz w:val="24"/>
                <w:szCs w:val="24"/>
              </w:rPr>
            </w:pPr>
            <w:r w:rsidRPr="00462806">
              <w:rPr>
                <w:rFonts w:ascii="Arial" w:hAnsi="Arial" w:cs="Arial"/>
                <w:b/>
                <w:bCs/>
                <w:sz w:val="24"/>
                <w:szCs w:val="24"/>
              </w:rPr>
              <w:t>House or bungalow (%)</w:t>
            </w:r>
          </w:p>
        </w:tc>
        <w:tc>
          <w:tcPr>
            <w:tcW w:w="3006" w:type="dxa"/>
          </w:tcPr>
          <w:p w14:paraId="17128744" w14:textId="6729F634" w:rsidR="00462806" w:rsidRPr="00462806" w:rsidRDefault="00462806" w:rsidP="00076E8B">
            <w:pPr>
              <w:jc w:val="center"/>
              <w:rPr>
                <w:rFonts w:ascii="Arial" w:hAnsi="Arial" w:cs="Arial"/>
                <w:b/>
                <w:bCs/>
                <w:sz w:val="24"/>
                <w:szCs w:val="24"/>
              </w:rPr>
            </w:pPr>
            <w:r w:rsidRPr="00462806">
              <w:rPr>
                <w:rFonts w:ascii="Arial" w:hAnsi="Arial" w:cs="Arial"/>
                <w:b/>
                <w:bCs/>
                <w:sz w:val="24"/>
                <w:szCs w:val="24"/>
              </w:rPr>
              <w:t>Flat (%)</w:t>
            </w:r>
          </w:p>
        </w:tc>
      </w:tr>
      <w:tr w:rsidR="00462806" w14:paraId="1B307776" w14:textId="77777777" w:rsidTr="00462806">
        <w:tc>
          <w:tcPr>
            <w:tcW w:w="3005" w:type="dxa"/>
          </w:tcPr>
          <w:p w14:paraId="5E67B2E1" w14:textId="5BBEF8B3" w:rsidR="00462806" w:rsidRDefault="00462806" w:rsidP="002E1DB3">
            <w:pPr>
              <w:rPr>
                <w:rFonts w:ascii="Arial" w:hAnsi="Arial" w:cs="Arial"/>
                <w:sz w:val="24"/>
                <w:szCs w:val="24"/>
              </w:rPr>
            </w:pPr>
            <w:r>
              <w:rPr>
                <w:rFonts w:ascii="Arial" w:hAnsi="Arial" w:cs="Arial"/>
                <w:sz w:val="24"/>
                <w:szCs w:val="24"/>
              </w:rPr>
              <w:t>North Wales</w:t>
            </w:r>
          </w:p>
        </w:tc>
        <w:tc>
          <w:tcPr>
            <w:tcW w:w="3005" w:type="dxa"/>
          </w:tcPr>
          <w:p w14:paraId="4B4646F7" w14:textId="031CAD90" w:rsidR="00462806" w:rsidRDefault="00462806" w:rsidP="00462806">
            <w:pPr>
              <w:jc w:val="right"/>
              <w:rPr>
                <w:rFonts w:ascii="Arial" w:hAnsi="Arial" w:cs="Arial"/>
                <w:sz w:val="24"/>
                <w:szCs w:val="24"/>
              </w:rPr>
            </w:pPr>
            <w:r>
              <w:rPr>
                <w:rFonts w:ascii="Arial" w:hAnsi="Arial" w:cs="Arial"/>
                <w:sz w:val="24"/>
                <w:szCs w:val="24"/>
              </w:rPr>
              <w:t>23</w:t>
            </w:r>
          </w:p>
        </w:tc>
        <w:tc>
          <w:tcPr>
            <w:tcW w:w="3006" w:type="dxa"/>
          </w:tcPr>
          <w:p w14:paraId="621D5AC7" w14:textId="3A426D6C" w:rsidR="00462806" w:rsidRDefault="00ED1931" w:rsidP="00462806">
            <w:pPr>
              <w:jc w:val="right"/>
              <w:rPr>
                <w:rFonts w:ascii="Arial" w:hAnsi="Arial" w:cs="Arial"/>
                <w:sz w:val="24"/>
                <w:szCs w:val="24"/>
              </w:rPr>
            </w:pPr>
            <w:r>
              <w:rPr>
                <w:rFonts w:ascii="Arial" w:hAnsi="Arial" w:cs="Arial"/>
                <w:sz w:val="24"/>
                <w:szCs w:val="24"/>
              </w:rPr>
              <w:t>19</w:t>
            </w:r>
          </w:p>
        </w:tc>
      </w:tr>
      <w:tr w:rsidR="00462806" w14:paraId="0E4D312E" w14:textId="77777777" w:rsidTr="00462806">
        <w:tc>
          <w:tcPr>
            <w:tcW w:w="3005" w:type="dxa"/>
          </w:tcPr>
          <w:p w14:paraId="2D63A450" w14:textId="0BFA9217" w:rsidR="00462806" w:rsidRDefault="00462806" w:rsidP="002E1DB3">
            <w:pPr>
              <w:rPr>
                <w:rFonts w:ascii="Arial" w:hAnsi="Arial" w:cs="Arial"/>
                <w:sz w:val="24"/>
                <w:szCs w:val="24"/>
              </w:rPr>
            </w:pPr>
            <w:r>
              <w:rPr>
                <w:rFonts w:ascii="Arial" w:hAnsi="Arial" w:cs="Arial"/>
                <w:sz w:val="24"/>
                <w:szCs w:val="24"/>
              </w:rPr>
              <w:t>Mid and south west Wales</w:t>
            </w:r>
          </w:p>
        </w:tc>
        <w:tc>
          <w:tcPr>
            <w:tcW w:w="3005" w:type="dxa"/>
          </w:tcPr>
          <w:p w14:paraId="62A35E9D" w14:textId="3EEF8557" w:rsidR="00462806" w:rsidRDefault="00462806" w:rsidP="00462806">
            <w:pPr>
              <w:jc w:val="right"/>
              <w:rPr>
                <w:rFonts w:ascii="Arial" w:hAnsi="Arial" w:cs="Arial"/>
                <w:sz w:val="24"/>
                <w:szCs w:val="24"/>
              </w:rPr>
            </w:pPr>
            <w:r>
              <w:rPr>
                <w:rFonts w:ascii="Arial" w:hAnsi="Arial" w:cs="Arial"/>
                <w:sz w:val="24"/>
                <w:szCs w:val="24"/>
              </w:rPr>
              <w:t>30</w:t>
            </w:r>
          </w:p>
        </w:tc>
        <w:tc>
          <w:tcPr>
            <w:tcW w:w="3006" w:type="dxa"/>
          </w:tcPr>
          <w:p w14:paraId="307186CD" w14:textId="21FB0E13" w:rsidR="00462806" w:rsidRDefault="00ED1931" w:rsidP="00462806">
            <w:pPr>
              <w:jc w:val="right"/>
              <w:rPr>
                <w:rFonts w:ascii="Arial" w:hAnsi="Arial" w:cs="Arial"/>
                <w:sz w:val="24"/>
                <w:szCs w:val="24"/>
              </w:rPr>
            </w:pPr>
            <w:r>
              <w:rPr>
                <w:rFonts w:ascii="Arial" w:hAnsi="Arial" w:cs="Arial"/>
                <w:sz w:val="24"/>
                <w:szCs w:val="24"/>
              </w:rPr>
              <w:t>25</w:t>
            </w:r>
          </w:p>
        </w:tc>
      </w:tr>
      <w:tr w:rsidR="00462806" w14:paraId="595C0F79" w14:textId="77777777" w:rsidTr="00462806">
        <w:tc>
          <w:tcPr>
            <w:tcW w:w="3005" w:type="dxa"/>
          </w:tcPr>
          <w:p w14:paraId="426468DC" w14:textId="6E6230A4" w:rsidR="00462806" w:rsidRDefault="00462806" w:rsidP="002E1DB3">
            <w:pPr>
              <w:rPr>
                <w:rFonts w:ascii="Arial" w:hAnsi="Arial" w:cs="Arial"/>
                <w:sz w:val="24"/>
                <w:szCs w:val="24"/>
              </w:rPr>
            </w:pPr>
            <w:r>
              <w:rPr>
                <w:rFonts w:ascii="Arial" w:hAnsi="Arial" w:cs="Arial"/>
                <w:sz w:val="24"/>
                <w:szCs w:val="24"/>
              </w:rPr>
              <w:t>South east Wales</w:t>
            </w:r>
          </w:p>
        </w:tc>
        <w:tc>
          <w:tcPr>
            <w:tcW w:w="3005" w:type="dxa"/>
          </w:tcPr>
          <w:p w14:paraId="21178DC6" w14:textId="44BA139F" w:rsidR="00462806" w:rsidRDefault="00462806" w:rsidP="00462806">
            <w:pPr>
              <w:jc w:val="right"/>
              <w:rPr>
                <w:rFonts w:ascii="Arial" w:hAnsi="Arial" w:cs="Arial"/>
                <w:sz w:val="24"/>
                <w:szCs w:val="24"/>
              </w:rPr>
            </w:pPr>
            <w:r>
              <w:rPr>
                <w:rFonts w:ascii="Arial" w:hAnsi="Arial" w:cs="Arial"/>
                <w:sz w:val="24"/>
                <w:szCs w:val="24"/>
              </w:rPr>
              <w:t>47</w:t>
            </w:r>
          </w:p>
        </w:tc>
        <w:tc>
          <w:tcPr>
            <w:tcW w:w="3006" w:type="dxa"/>
          </w:tcPr>
          <w:p w14:paraId="1FA6B435" w14:textId="63F1A62F" w:rsidR="00462806" w:rsidRDefault="00ED1931" w:rsidP="00462806">
            <w:pPr>
              <w:jc w:val="right"/>
              <w:rPr>
                <w:rFonts w:ascii="Arial" w:hAnsi="Arial" w:cs="Arial"/>
                <w:sz w:val="24"/>
                <w:szCs w:val="24"/>
              </w:rPr>
            </w:pPr>
            <w:r>
              <w:rPr>
                <w:rFonts w:ascii="Arial" w:hAnsi="Arial" w:cs="Arial"/>
                <w:sz w:val="24"/>
                <w:szCs w:val="24"/>
              </w:rPr>
              <w:t>56</w:t>
            </w:r>
          </w:p>
        </w:tc>
      </w:tr>
      <w:tr w:rsidR="00ED1931" w14:paraId="649E55E2" w14:textId="77777777" w:rsidTr="00462806">
        <w:tc>
          <w:tcPr>
            <w:tcW w:w="3005" w:type="dxa"/>
          </w:tcPr>
          <w:p w14:paraId="485BBE23" w14:textId="7B6A1E34" w:rsidR="00ED1931" w:rsidRDefault="00ED1931" w:rsidP="002E1DB3">
            <w:pPr>
              <w:rPr>
                <w:rFonts w:ascii="Arial" w:hAnsi="Arial" w:cs="Arial"/>
                <w:sz w:val="24"/>
                <w:szCs w:val="24"/>
              </w:rPr>
            </w:pPr>
            <w:r>
              <w:rPr>
                <w:rFonts w:ascii="Arial" w:hAnsi="Arial" w:cs="Arial"/>
                <w:sz w:val="24"/>
                <w:szCs w:val="24"/>
              </w:rPr>
              <w:t>Total</w:t>
            </w:r>
          </w:p>
        </w:tc>
        <w:tc>
          <w:tcPr>
            <w:tcW w:w="3005" w:type="dxa"/>
          </w:tcPr>
          <w:p w14:paraId="029A21A1" w14:textId="21EDC8E2" w:rsidR="00ED1931" w:rsidRDefault="00ED1931" w:rsidP="00462806">
            <w:pPr>
              <w:jc w:val="right"/>
              <w:rPr>
                <w:rFonts w:ascii="Arial" w:hAnsi="Arial" w:cs="Arial"/>
                <w:sz w:val="24"/>
                <w:szCs w:val="24"/>
              </w:rPr>
            </w:pPr>
            <w:r>
              <w:rPr>
                <w:rFonts w:ascii="Arial" w:hAnsi="Arial" w:cs="Arial"/>
                <w:sz w:val="24"/>
                <w:szCs w:val="24"/>
              </w:rPr>
              <w:t>100%</w:t>
            </w:r>
          </w:p>
        </w:tc>
        <w:tc>
          <w:tcPr>
            <w:tcW w:w="3006" w:type="dxa"/>
          </w:tcPr>
          <w:p w14:paraId="6E08D9F4" w14:textId="522510A9" w:rsidR="00ED1931" w:rsidRDefault="00ED1931" w:rsidP="00462806">
            <w:pPr>
              <w:jc w:val="right"/>
              <w:rPr>
                <w:rFonts w:ascii="Arial" w:hAnsi="Arial" w:cs="Arial"/>
                <w:sz w:val="24"/>
                <w:szCs w:val="24"/>
              </w:rPr>
            </w:pPr>
            <w:r>
              <w:rPr>
                <w:rFonts w:ascii="Arial" w:hAnsi="Arial" w:cs="Arial"/>
                <w:sz w:val="24"/>
                <w:szCs w:val="24"/>
              </w:rPr>
              <w:t>100%</w:t>
            </w:r>
          </w:p>
        </w:tc>
      </w:tr>
    </w:tbl>
    <w:p w14:paraId="7F3EA7F1" w14:textId="62968C81" w:rsidR="004E70F0" w:rsidRDefault="004E70F0" w:rsidP="006127C4">
      <w:pPr>
        <w:spacing w:before="120" w:after="120" w:line="240" w:lineRule="auto"/>
        <w:jc w:val="right"/>
        <w:rPr>
          <w:rFonts w:ascii="Arial" w:hAnsi="Arial" w:cs="Arial"/>
          <w:sz w:val="24"/>
          <w:szCs w:val="24"/>
        </w:rPr>
      </w:pPr>
      <w:r>
        <w:rPr>
          <w:rFonts w:ascii="Arial" w:hAnsi="Arial" w:cs="Arial"/>
          <w:sz w:val="24"/>
          <w:szCs w:val="24"/>
        </w:rPr>
        <w:t xml:space="preserve">Source: </w:t>
      </w:r>
      <w:r w:rsidR="00ED1931">
        <w:rPr>
          <w:rFonts w:ascii="Arial" w:hAnsi="Arial" w:cs="Arial"/>
          <w:sz w:val="24"/>
          <w:szCs w:val="24"/>
        </w:rPr>
        <w:t>Census 2021, ONS</w:t>
      </w:r>
    </w:p>
    <w:p w14:paraId="206BC81F" w14:textId="25FCB4D8" w:rsidR="007B4FB9" w:rsidRDefault="003572C3" w:rsidP="002E1DB3">
      <w:pPr>
        <w:shd w:val="clear" w:color="auto" w:fill="FFFFFF"/>
        <w:spacing w:line="336" w:lineRule="atLeast"/>
        <w:rPr>
          <w:rFonts w:ascii="Arial" w:hAnsi="Arial" w:cs="Arial"/>
          <w:color w:val="000000" w:themeColor="text1"/>
          <w:sz w:val="24"/>
        </w:rPr>
      </w:pPr>
      <w:r>
        <w:rPr>
          <w:rFonts w:ascii="Arial" w:hAnsi="Arial" w:cs="Arial"/>
          <w:color w:val="000000" w:themeColor="text1"/>
          <w:sz w:val="24"/>
        </w:rPr>
        <w:t>Another</w:t>
      </w:r>
      <w:r w:rsidR="000F775C">
        <w:rPr>
          <w:rFonts w:ascii="Arial" w:hAnsi="Arial" w:cs="Arial"/>
          <w:color w:val="000000" w:themeColor="text1"/>
          <w:sz w:val="24"/>
        </w:rPr>
        <w:t xml:space="preserve"> way to explore the impact on rural areas is to look at the number of </w:t>
      </w:r>
      <w:r w:rsidR="003C1020">
        <w:rPr>
          <w:rFonts w:ascii="Arial" w:hAnsi="Arial" w:cs="Arial"/>
          <w:color w:val="000000" w:themeColor="text1"/>
          <w:sz w:val="24"/>
        </w:rPr>
        <w:t xml:space="preserve">in-scope </w:t>
      </w:r>
      <w:r w:rsidR="000F775C">
        <w:rPr>
          <w:rFonts w:ascii="Arial" w:hAnsi="Arial" w:cs="Arial"/>
          <w:color w:val="000000" w:themeColor="text1"/>
          <w:sz w:val="24"/>
        </w:rPr>
        <w:t>buildings in rural and non-rural (valleys, urban and other) local authorities</w:t>
      </w:r>
      <w:r w:rsidR="009D7F8B">
        <w:rPr>
          <w:rFonts w:ascii="Arial" w:hAnsi="Arial" w:cs="Arial"/>
          <w:color w:val="000000" w:themeColor="text1"/>
          <w:sz w:val="24"/>
        </w:rPr>
        <w:t xml:space="preserve">. </w:t>
      </w:r>
      <w:r w:rsidR="00497BCD">
        <w:rPr>
          <w:rFonts w:ascii="Arial" w:hAnsi="Arial" w:cs="Arial"/>
          <w:color w:val="000000" w:themeColor="text1"/>
          <w:sz w:val="24"/>
        </w:rPr>
        <w:t>Of course, all</w:t>
      </w:r>
      <w:r w:rsidR="00497BCD" w:rsidRPr="006127C4">
        <w:rPr>
          <w:rFonts w:ascii="Arial" w:hAnsi="Arial" w:cs="Arial"/>
          <w:color w:val="000000" w:themeColor="text1"/>
          <w:sz w:val="24"/>
        </w:rPr>
        <w:t xml:space="preserve"> Welsh </w:t>
      </w:r>
      <w:r w:rsidR="00497BCD">
        <w:rPr>
          <w:rFonts w:ascii="Arial" w:hAnsi="Arial" w:cs="Arial"/>
          <w:color w:val="000000" w:themeColor="text1"/>
          <w:sz w:val="24"/>
        </w:rPr>
        <w:t xml:space="preserve">local </w:t>
      </w:r>
      <w:r w:rsidR="00497BCD" w:rsidRPr="006127C4">
        <w:rPr>
          <w:rFonts w:ascii="Arial" w:hAnsi="Arial" w:cs="Arial"/>
          <w:color w:val="000000" w:themeColor="text1"/>
          <w:sz w:val="24"/>
        </w:rPr>
        <w:t xml:space="preserve">authorities are a mix of rural and urban parts. </w:t>
      </w:r>
      <w:r w:rsidR="00497BCD">
        <w:rPr>
          <w:rFonts w:ascii="Arial" w:hAnsi="Arial" w:cs="Arial"/>
          <w:color w:val="000000" w:themeColor="text1"/>
          <w:sz w:val="24"/>
        </w:rPr>
        <w:t>For example, rural Carmarthenshire includes the town of Llanelli</w:t>
      </w:r>
      <w:r w:rsidR="008C0349">
        <w:rPr>
          <w:rFonts w:ascii="Arial" w:hAnsi="Arial" w:cs="Arial"/>
          <w:color w:val="000000" w:themeColor="text1"/>
          <w:sz w:val="24"/>
        </w:rPr>
        <w:t>,</w:t>
      </w:r>
      <w:r w:rsidR="00497BCD">
        <w:rPr>
          <w:rFonts w:ascii="Arial" w:hAnsi="Arial" w:cs="Arial"/>
          <w:color w:val="000000" w:themeColor="text1"/>
          <w:sz w:val="24"/>
        </w:rPr>
        <w:t xml:space="preserve"> while urban Swansea includes the </w:t>
      </w:r>
      <w:r w:rsidR="00497BCD">
        <w:rPr>
          <w:rFonts w:ascii="Arial" w:hAnsi="Arial" w:cs="Arial"/>
          <w:color w:val="000000" w:themeColor="text1"/>
          <w:sz w:val="24"/>
        </w:rPr>
        <w:lastRenderedPageBreak/>
        <w:t xml:space="preserve">rural Gower </w:t>
      </w:r>
      <w:r w:rsidR="00453379">
        <w:rPr>
          <w:rFonts w:ascii="Arial" w:hAnsi="Arial" w:cs="Arial"/>
          <w:color w:val="000000" w:themeColor="text1"/>
          <w:sz w:val="24"/>
        </w:rPr>
        <w:t>P</w:t>
      </w:r>
      <w:r w:rsidR="00497BCD">
        <w:rPr>
          <w:rFonts w:ascii="Arial" w:hAnsi="Arial" w:cs="Arial"/>
          <w:color w:val="000000" w:themeColor="text1"/>
          <w:sz w:val="24"/>
        </w:rPr>
        <w:t>eninsula. Even so, a</w:t>
      </w:r>
      <w:r w:rsidR="009D7F8B">
        <w:rPr>
          <w:rFonts w:ascii="Arial" w:hAnsi="Arial" w:cs="Arial"/>
          <w:color w:val="000000" w:themeColor="text1"/>
          <w:sz w:val="24"/>
        </w:rPr>
        <w:t xml:space="preserve"> Statistical Focus on Rural Wales</w:t>
      </w:r>
      <w:r w:rsidR="000F775C">
        <w:rPr>
          <w:rStyle w:val="FootnoteReference"/>
          <w:rFonts w:ascii="Arial" w:hAnsi="Arial" w:cs="Arial"/>
          <w:color w:val="000000" w:themeColor="text1"/>
          <w:sz w:val="24"/>
        </w:rPr>
        <w:footnoteReference w:id="1"/>
      </w:r>
      <w:r w:rsidR="009D7F8B">
        <w:rPr>
          <w:rFonts w:ascii="Arial" w:hAnsi="Arial" w:cs="Arial"/>
          <w:color w:val="000000" w:themeColor="text1"/>
          <w:sz w:val="24"/>
        </w:rPr>
        <w:t xml:space="preserve"> identifies 9 local authorities as being rural</w:t>
      </w:r>
      <w:r w:rsidR="008C0349">
        <w:rPr>
          <w:rFonts w:ascii="Arial" w:hAnsi="Arial" w:cs="Arial"/>
          <w:color w:val="000000" w:themeColor="text1"/>
          <w:sz w:val="24"/>
        </w:rPr>
        <w:t>,</w:t>
      </w:r>
      <w:r w:rsidR="009D7F8B">
        <w:rPr>
          <w:rFonts w:ascii="Arial" w:hAnsi="Arial" w:cs="Arial"/>
          <w:color w:val="000000" w:themeColor="text1"/>
          <w:sz w:val="24"/>
        </w:rPr>
        <w:t xml:space="preserve"> based on below average population density</w:t>
      </w:r>
      <w:r w:rsidR="000F775C">
        <w:rPr>
          <w:rFonts w:ascii="Arial" w:hAnsi="Arial" w:cs="Arial"/>
          <w:color w:val="000000" w:themeColor="text1"/>
          <w:sz w:val="24"/>
        </w:rPr>
        <w:t xml:space="preserve">. </w:t>
      </w:r>
    </w:p>
    <w:p w14:paraId="3C8178C4" w14:textId="35D7C69F" w:rsidR="00910E5C" w:rsidRDefault="00910E5C" w:rsidP="002E1DB3">
      <w:pPr>
        <w:shd w:val="clear" w:color="auto" w:fill="FFFFFF"/>
        <w:spacing w:line="336" w:lineRule="atLeast"/>
        <w:rPr>
          <w:rFonts w:ascii="Arial" w:hAnsi="Arial" w:cs="Arial"/>
          <w:color w:val="000000" w:themeColor="text1"/>
          <w:sz w:val="24"/>
        </w:rPr>
      </w:pPr>
      <w:r>
        <w:rPr>
          <w:rFonts w:ascii="Arial" w:hAnsi="Arial" w:cs="Arial"/>
          <w:color w:val="000000" w:themeColor="text1"/>
          <w:sz w:val="24"/>
        </w:rPr>
        <w:t>Table 3. shows that a large majority of category 1 buildings are found in Cardiff and Swansea (83%). Only 5% of Category 1 buildings in Wales are found in rural local authorities.</w:t>
      </w:r>
    </w:p>
    <w:p w14:paraId="65CDD581" w14:textId="7343A098" w:rsidR="00910E5C" w:rsidRDefault="00910E5C" w:rsidP="002E1DB3">
      <w:pPr>
        <w:shd w:val="clear" w:color="auto" w:fill="FFFFFF"/>
        <w:spacing w:line="336" w:lineRule="atLeast"/>
        <w:rPr>
          <w:rFonts w:ascii="Arial" w:hAnsi="Arial" w:cs="Arial"/>
          <w:color w:val="000000" w:themeColor="text1"/>
          <w:sz w:val="24"/>
        </w:rPr>
      </w:pPr>
      <w:r>
        <w:rPr>
          <w:rFonts w:ascii="Arial" w:hAnsi="Arial" w:cs="Arial"/>
          <w:color w:val="000000" w:themeColor="text1"/>
          <w:sz w:val="24"/>
        </w:rPr>
        <w:t xml:space="preserve">Table 4. shows that </w:t>
      </w:r>
      <w:r w:rsidR="00061ECF">
        <w:rPr>
          <w:rFonts w:ascii="Arial" w:hAnsi="Arial" w:cs="Arial"/>
          <w:color w:val="000000" w:themeColor="text1"/>
          <w:sz w:val="24"/>
        </w:rPr>
        <w:t>only 15</w:t>
      </w:r>
      <w:r>
        <w:rPr>
          <w:rFonts w:ascii="Arial" w:hAnsi="Arial" w:cs="Arial"/>
          <w:color w:val="000000" w:themeColor="text1"/>
          <w:sz w:val="24"/>
        </w:rPr>
        <w:t>% of all category 2 buildings are found in rural local authorities</w:t>
      </w:r>
      <w:r w:rsidR="00061ECF">
        <w:rPr>
          <w:rFonts w:ascii="Arial" w:hAnsi="Arial" w:cs="Arial"/>
          <w:color w:val="000000" w:themeColor="text1"/>
          <w:sz w:val="24"/>
        </w:rPr>
        <w:t>, with more than half (55%) found in Cardiff and Swansea</w:t>
      </w:r>
      <w:r>
        <w:rPr>
          <w:rFonts w:ascii="Arial" w:hAnsi="Arial" w:cs="Arial"/>
          <w:color w:val="000000" w:themeColor="text1"/>
          <w:sz w:val="24"/>
        </w:rPr>
        <w:t xml:space="preserve">. </w:t>
      </w:r>
      <w:r w:rsidR="006D0001">
        <w:rPr>
          <w:rFonts w:ascii="Arial" w:hAnsi="Arial" w:cs="Arial"/>
          <w:color w:val="000000" w:themeColor="text1"/>
          <w:sz w:val="24"/>
        </w:rPr>
        <w:t xml:space="preserve">However, 30% of category 3 buildings are found in rural local authorities. </w:t>
      </w:r>
      <w:r>
        <w:rPr>
          <w:rFonts w:ascii="Arial" w:hAnsi="Arial" w:cs="Arial"/>
          <w:color w:val="000000" w:themeColor="text1"/>
          <w:sz w:val="24"/>
        </w:rPr>
        <w:t xml:space="preserve">This closely matches the population share </w:t>
      </w:r>
      <w:r w:rsidR="003535A4">
        <w:rPr>
          <w:rFonts w:ascii="Arial" w:hAnsi="Arial" w:cs="Arial"/>
          <w:color w:val="000000" w:themeColor="text1"/>
          <w:sz w:val="24"/>
        </w:rPr>
        <w:t>of</w:t>
      </w:r>
      <w:r>
        <w:rPr>
          <w:rFonts w:ascii="Arial" w:hAnsi="Arial" w:cs="Arial"/>
          <w:color w:val="000000" w:themeColor="text1"/>
          <w:sz w:val="24"/>
        </w:rPr>
        <w:t xml:space="preserve"> rural authorities (32%). </w:t>
      </w:r>
    </w:p>
    <w:p w14:paraId="75261884" w14:textId="45A65601" w:rsidR="003535A4" w:rsidRDefault="003535A4" w:rsidP="003535A4">
      <w:pPr>
        <w:shd w:val="clear" w:color="auto" w:fill="FFFFFF"/>
        <w:spacing w:line="336" w:lineRule="atLeast"/>
        <w:rPr>
          <w:rFonts w:ascii="Arial" w:hAnsi="Arial" w:cs="Arial"/>
          <w:color w:val="000000" w:themeColor="text1"/>
          <w:sz w:val="24"/>
        </w:rPr>
      </w:pPr>
      <w:bookmarkStart w:id="2" w:name="_Hlk189234606"/>
      <w:r>
        <w:rPr>
          <w:rFonts w:ascii="Arial" w:hAnsi="Arial" w:cs="Arial"/>
          <w:color w:val="000000" w:themeColor="text1"/>
          <w:sz w:val="24"/>
        </w:rPr>
        <w:t xml:space="preserve">Data from StatsWales, table 5., shows that 23% of known HMO </w:t>
      </w:r>
      <w:r w:rsidR="001E4A51">
        <w:rPr>
          <w:rFonts w:ascii="Arial" w:hAnsi="Arial" w:cs="Arial"/>
          <w:color w:val="000000" w:themeColor="text1"/>
          <w:sz w:val="24"/>
        </w:rPr>
        <w:t xml:space="preserve">(House of Multiple Occupation) </w:t>
      </w:r>
      <w:r>
        <w:rPr>
          <w:rFonts w:ascii="Arial" w:hAnsi="Arial" w:cs="Arial"/>
          <w:color w:val="000000" w:themeColor="text1"/>
          <w:sz w:val="24"/>
        </w:rPr>
        <w:t>and an estimated 30% of all HMOs in Wales are found in rural local authorities. This is slightly lower than the population share of rural local authorities (32%).</w:t>
      </w:r>
    </w:p>
    <w:p w14:paraId="19DBCB17" w14:textId="2FFCEF3B" w:rsidR="003535A4" w:rsidRDefault="003535A4" w:rsidP="003535A4">
      <w:pPr>
        <w:shd w:val="clear" w:color="auto" w:fill="FFFFFF"/>
        <w:spacing w:line="336" w:lineRule="atLeast"/>
        <w:rPr>
          <w:rFonts w:ascii="Arial" w:hAnsi="Arial" w:cs="Arial"/>
          <w:color w:val="000000" w:themeColor="text1"/>
          <w:sz w:val="24"/>
        </w:rPr>
      </w:pPr>
      <w:bookmarkStart w:id="3" w:name="_Hlk189234550"/>
      <w:bookmarkEnd w:id="2"/>
      <w:r>
        <w:rPr>
          <w:rFonts w:ascii="Arial" w:hAnsi="Arial" w:cs="Arial"/>
          <w:color w:val="000000" w:themeColor="text1"/>
          <w:sz w:val="24"/>
        </w:rPr>
        <w:t>Data from ONS, table 6., shows that although 35% of all dwellings are in rural local authorities, only 16% of HMOs are in rural local authorities.</w:t>
      </w:r>
    </w:p>
    <w:p w14:paraId="200AFAA3" w14:textId="66173248" w:rsidR="003535A4" w:rsidRDefault="003535A4" w:rsidP="003535A4">
      <w:pPr>
        <w:shd w:val="clear" w:color="auto" w:fill="FFFFFF"/>
        <w:spacing w:line="336" w:lineRule="atLeast"/>
        <w:rPr>
          <w:rFonts w:ascii="Arial" w:hAnsi="Arial" w:cs="Arial"/>
          <w:color w:val="000000" w:themeColor="text1"/>
          <w:sz w:val="24"/>
        </w:rPr>
      </w:pPr>
      <w:bookmarkStart w:id="4" w:name="_Hlk193733066"/>
      <w:r>
        <w:rPr>
          <w:rFonts w:ascii="Arial" w:hAnsi="Arial" w:cs="Arial"/>
          <w:color w:val="000000" w:themeColor="text1"/>
          <w:sz w:val="24"/>
        </w:rPr>
        <w:t xml:space="preserve">The Welsh Government HMO figures are </w:t>
      </w:r>
      <w:r w:rsidR="001908F4">
        <w:rPr>
          <w:rFonts w:ascii="Arial" w:hAnsi="Arial" w:cs="Arial"/>
          <w:color w:val="000000" w:themeColor="text1"/>
          <w:sz w:val="24"/>
        </w:rPr>
        <w:t xml:space="preserve">higher </w:t>
      </w:r>
      <w:r>
        <w:rPr>
          <w:rFonts w:ascii="Arial" w:hAnsi="Arial" w:cs="Arial"/>
          <w:color w:val="000000" w:themeColor="text1"/>
          <w:sz w:val="24"/>
        </w:rPr>
        <w:t xml:space="preserve">than the Census 2021 HMO figures due to different definitions of HMO being used.  In the Welsh Government data, an HMO is defined as </w:t>
      </w:r>
      <w:r w:rsidRPr="007233C4">
        <w:rPr>
          <w:rFonts w:ascii="Arial" w:hAnsi="Arial" w:cs="Arial"/>
          <w:color w:val="000000" w:themeColor="text1"/>
          <w:sz w:val="24"/>
        </w:rPr>
        <w:t>"a building or part of a building occupied by persons forming at least two households sharing at least one basic amenity"</w:t>
      </w:r>
      <w:r>
        <w:rPr>
          <w:rFonts w:ascii="Arial" w:hAnsi="Arial" w:cs="Arial"/>
          <w:color w:val="000000" w:themeColor="text1"/>
          <w:sz w:val="24"/>
        </w:rPr>
        <w:t xml:space="preserve">, whilst the ONS define an HMO as </w:t>
      </w:r>
      <w:r w:rsidRPr="007233C4">
        <w:rPr>
          <w:rFonts w:ascii="Arial" w:hAnsi="Arial" w:cs="Arial"/>
          <w:color w:val="000000" w:themeColor="text1"/>
          <w:sz w:val="24"/>
        </w:rPr>
        <w:t>"a dwelling where at least three unrelated tenants rent their home from a private landlord".</w:t>
      </w:r>
    </w:p>
    <w:bookmarkEnd w:id="4"/>
    <w:p w14:paraId="5632C7C1" w14:textId="603E0B6A" w:rsidR="003535A4" w:rsidRPr="006127C4" w:rsidRDefault="003535A4" w:rsidP="003535A4">
      <w:pPr>
        <w:shd w:val="clear" w:color="auto" w:fill="FFFFFF"/>
        <w:spacing w:line="336" w:lineRule="atLeast"/>
        <w:rPr>
          <w:rFonts w:ascii="Arial" w:hAnsi="Arial" w:cs="Arial"/>
          <w:color w:val="000000" w:themeColor="text1"/>
          <w:sz w:val="24"/>
        </w:rPr>
      </w:pPr>
      <w:r>
        <w:rPr>
          <w:rFonts w:ascii="Arial" w:hAnsi="Arial" w:cs="Arial"/>
          <w:color w:val="000000" w:themeColor="text1"/>
          <w:sz w:val="24"/>
        </w:rPr>
        <w:t>Since the data show that multi-occupied residential buildings are less common in rural local authorities than in non-rural local authorities, we conclude that the impact on rural areas is likely to be minimal.</w:t>
      </w:r>
      <w:bookmarkEnd w:id="3"/>
    </w:p>
    <w:p w14:paraId="70BDD115" w14:textId="77777777" w:rsidR="007B4FB9" w:rsidRDefault="007B4FB9">
      <w:pPr>
        <w:spacing w:before="0" w:after="160" w:line="278" w:lineRule="auto"/>
        <w:rPr>
          <w:rFonts w:ascii="Arial" w:hAnsi="Arial" w:cs="Arial"/>
          <w:b/>
          <w:bCs/>
          <w:color w:val="000000" w:themeColor="text1"/>
          <w:sz w:val="24"/>
        </w:rPr>
      </w:pPr>
      <w:r>
        <w:rPr>
          <w:rFonts w:ascii="Arial" w:hAnsi="Arial" w:cs="Arial"/>
          <w:b/>
          <w:bCs/>
          <w:color w:val="000000" w:themeColor="text1"/>
          <w:sz w:val="24"/>
        </w:rPr>
        <w:br w:type="page"/>
      </w:r>
    </w:p>
    <w:tbl>
      <w:tblPr>
        <w:tblStyle w:val="TableGrid"/>
        <w:tblpPr w:leftFromText="180" w:rightFromText="180" w:vertAnchor="page" w:horzAnchor="margin" w:tblpY="2161"/>
        <w:tblW w:w="0" w:type="auto"/>
        <w:tblLook w:val="04A0" w:firstRow="1" w:lastRow="0" w:firstColumn="1" w:lastColumn="0" w:noHBand="0" w:noVBand="1"/>
      </w:tblPr>
      <w:tblGrid>
        <w:gridCol w:w="2577"/>
        <w:gridCol w:w="3052"/>
        <w:gridCol w:w="1724"/>
        <w:gridCol w:w="1663"/>
      </w:tblGrid>
      <w:tr w:rsidR="001E7D37" w14:paraId="4AD63D49" w14:textId="77777777" w:rsidTr="001E7D37">
        <w:trPr>
          <w:trHeight w:val="559"/>
        </w:trPr>
        <w:tc>
          <w:tcPr>
            <w:tcW w:w="2577" w:type="dxa"/>
          </w:tcPr>
          <w:p w14:paraId="26E079FC" w14:textId="77777777" w:rsidR="001E7D37" w:rsidRDefault="001E7D37" w:rsidP="001E7D37">
            <w:pPr>
              <w:spacing w:before="0" w:after="0" w:line="240" w:lineRule="auto"/>
              <w:rPr>
                <w:rFonts w:ascii="Arial" w:hAnsi="Arial" w:cs="Arial"/>
                <w:color w:val="000000" w:themeColor="text1"/>
                <w:sz w:val="24"/>
              </w:rPr>
            </w:pPr>
          </w:p>
        </w:tc>
        <w:tc>
          <w:tcPr>
            <w:tcW w:w="3052" w:type="dxa"/>
          </w:tcPr>
          <w:p w14:paraId="0CB48BA5" w14:textId="77777777" w:rsidR="001E7D37" w:rsidRPr="00F5422C" w:rsidRDefault="001E7D37" w:rsidP="001E7D37">
            <w:pPr>
              <w:spacing w:before="0" w:after="0" w:line="240" w:lineRule="auto"/>
              <w:rPr>
                <w:rFonts w:ascii="Arial" w:hAnsi="Arial" w:cs="Arial"/>
                <w:b/>
                <w:bCs/>
                <w:color w:val="000000" w:themeColor="text1"/>
                <w:sz w:val="24"/>
              </w:rPr>
            </w:pPr>
            <w:r w:rsidRPr="00F5422C">
              <w:rPr>
                <w:rFonts w:ascii="Arial" w:hAnsi="Arial" w:cs="Arial"/>
                <w:b/>
                <w:bCs/>
                <w:color w:val="000000" w:themeColor="text1"/>
                <w:sz w:val="24"/>
              </w:rPr>
              <w:t>Local Authority</w:t>
            </w:r>
          </w:p>
        </w:tc>
        <w:tc>
          <w:tcPr>
            <w:tcW w:w="1724" w:type="dxa"/>
          </w:tcPr>
          <w:p w14:paraId="055DFD48" w14:textId="77777777" w:rsidR="001E7D37" w:rsidRPr="00F5422C" w:rsidRDefault="001E7D37" w:rsidP="001E7D37">
            <w:pPr>
              <w:spacing w:before="0" w:after="0" w:line="240" w:lineRule="auto"/>
              <w:rPr>
                <w:rFonts w:ascii="Arial" w:hAnsi="Arial" w:cs="Arial"/>
                <w:b/>
                <w:bCs/>
                <w:color w:val="000000" w:themeColor="text1"/>
                <w:sz w:val="24"/>
              </w:rPr>
            </w:pPr>
            <w:r w:rsidRPr="00F5422C">
              <w:rPr>
                <w:rFonts w:ascii="Arial" w:hAnsi="Arial" w:cs="Arial"/>
                <w:b/>
                <w:bCs/>
                <w:color w:val="000000" w:themeColor="text1"/>
                <w:sz w:val="24"/>
              </w:rPr>
              <w:t>Cat</w:t>
            </w:r>
            <w:r>
              <w:rPr>
                <w:rFonts w:ascii="Arial" w:hAnsi="Arial" w:cs="Arial"/>
                <w:b/>
                <w:bCs/>
                <w:color w:val="000000" w:themeColor="text1"/>
                <w:sz w:val="24"/>
              </w:rPr>
              <w:t>egory</w:t>
            </w:r>
            <w:r w:rsidRPr="00F5422C">
              <w:rPr>
                <w:rFonts w:ascii="Arial" w:hAnsi="Arial" w:cs="Arial"/>
                <w:b/>
                <w:bCs/>
                <w:color w:val="000000" w:themeColor="text1"/>
                <w:sz w:val="24"/>
              </w:rPr>
              <w:t xml:space="preserve"> 1 Buildings</w:t>
            </w:r>
          </w:p>
        </w:tc>
        <w:tc>
          <w:tcPr>
            <w:tcW w:w="1663" w:type="dxa"/>
          </w:tcPr>
          <w:p w14:paraId="01CA5973" w14:textId="77777777" w:rsidR="001E7D37" w:rsidRPr="00F5422C" w:rsidRDefault="001E7D37" w:rsidP="001E7D37">
            <w:pPr>
              <w:spacing w:before="0" w:after="0" w:line="240" w:lineRule="auto"/>
              <w:rPr>
                <w:rFonts w:ascii="Arial" w:hAnsi="Arial" w:cs="Arial"/>
                <w:b/>
                <w:bCs/>
                <w:color w:val="000000" w:themeColor="text1"/>
                <w:sz w:val="24"/>
              </w:rPr>
            </w:pPr>
            <w:r w:rsidRPr="00F5422C">
              <w:rPr>
                <w:rFonts w:ascii="Arial" w:hAnsi="Arial" w:cs="Arial"/>
                <w:b/>
                <w:bCs/>
                <w:color w:val="000000" w:themeColor="text1"/>
                <w:sz w:val="24"/>
              </w:rPr>
              <w:t>Population</w:t>
            </w:r>
          </w:p>
        </w:tc>
      </w:tr>
      <w:tr w:rsidR="001E7D37" w14:paraId="0C64C122" w14:textId="77777777" w:rsidTr="001E7D37">
        <w:trPr>
          <w:trHeight w:hRule="exact" w:val="458"/>
        </w:trPr>
        <w:tc>
          <w:tcPr>
            <w:tcW w:w="2577" w:type="dxa"/>
            <w:vMerge w:val="restart"/>
            <w:vAlign w:val="center"/>
          </w:tcPr>
          <w:p w14:paraId="17F9EF51" w14:textId="77777777" w:rsidR="001E7D37" w:rsidRPr="00872521" w:rsidRDefault="001E7D37" w:rsidP="001E7D37">
            <w:pPr>
              <w:spacing w:before="0" w:after="0" w:line="240" w:lineRule="auto"/>
              <w:rPr>
                <w:rFonts w:ascii="Arial" w:hAnsi="Arial" w:cs="Arial"/>
                <w:b/>
                <w:bCs/>
                <w:color w:val="000000" w:themeColor="text1"/>
                <w:sz w:val="24"/>
              </w:rPr>
            </w:pPr>
            <w:r w:rsidRPr="00872521">
              <w:rPr>
                <w:rFonts w:ascii="Arial" w:hAnsi="Arial" w:cs="Arial"/>
                <w:b/>
                <w:bCs/>
                <w:color w:val="000000" w:themeColor="text1"/>
                <w:sz w:val="24"/>
              </w:rPr>
              <w:t>Valleys, Urban and Other Local Authorities</w:t>
            </w:r>
          </w:p>
        </w:tc>
        <w:tc>
          <w:tcPr>
            <w:tcW w:w="3052" w:type="dxa"/>
            <w:vAlign w:val="center"/>
          </w:tcPr>
          <w:p w14:paraId="6A5EC014"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Cardiff</w:t>
            </w:r>
          </w:p>
        </w:tc>
        <w:tc>
          <w:tcPr>
            <w:tcW w:w="1724" w:type="dxa"/>
            <w:vAlign w:val="center"/>
          </w:tcPr>
          <w:p w14:paraId="4FFBAE4F" w14:textId="77777777" w:rsidR="001E7D37" w:rsidRDefault="001E7D37" w:rsidP="001E7D37">
            <w:pPr>
              <w:spacing w:before="0" w:after="0" w:line="240" w:lineRule="auto"/>
              <w:jc w:val="right"/>
              <w:rPr>
                <w:rFonts w:ascii="Arial" w:hAnsi="Arial" w:cs="Arial"/>
                <w:color w:val="000000" w:themeColor="text1"/>
                <w:sz w:val="24"/>
              </w:rPr>
            </w:pPr>
            <w:r>
              <w:rPr>
                <w:rFonts w:ascii="Arial" w:hAnsi="Arial" w:cs="Arial"/>
                <w:color w:val="000000" w:themeColor="text1"/>
                <w:sz w:val="24"/>
              </w:rPr>
              <w:t>99</w:t>
            </w:r>
          </w:p>
        </w:tc>
        <w:tc>
          <w:tcPr>
            <w:tcW w:w="1663" w:type="dxa"/>
            <w:vAlign w:val="center"/>
          </w:tcPr>
          <w:p w14:paraId="055AEDE3" w14:textId="77777777" w:rsidR="001E7D37"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383,536</w:t>
            </w:r>
          </w:p>
        </w:tc>
      </w:tr>
      <w:tr w:rsidR="001E7D37" w14:paraId="68A73ADB" w14:textId="77777777" w:rsidTr="001E7D37">
        <w:trPr>
          <w:trHeight w:hRule="exact" w:val="458"/>
        </w:trPr>
        <w:tc>
          <w:tcPr>
            <w:tcW w:w="2577" w:type="dxa"/>
            <w:vMerge/>
            <w:vAlign w:val="center"/>
          </w:tcPr>
          <w:p w14:paraId="1051FA83" w14:textId="77777777" w:rsidR="001E7D37" w:rsidRPr="00427206" w:rsidRDefault="001E7D37" w:rsidP="001E7D37">
            <w:pPr>
              <w:spacing w:before="0" w:after="0" w:line="240" w:lineRule="auto"/>
              <w:rPr>
                <w:rFonts w:ascii="Arial" w:hAnsi="Arial" w:cs="Arial"/>
                <w:color w:val="000000" w:themeColor="text1"/>
                <w:sz w:val="24"/>
              </w:rPr>
            </w:pPr>
          </w:p>
        </w:tc>
        <w:tc>
          <w:tcPr>
            <w:tcW w:w="3052" w:type="dxa"/>
            <w:vAlign w:val="center"/>
          </w:tcPr>
          <w:p w14:paraId="3404402B"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Swansea</w:t>
            </w:r>
          </w:p>
        </w:tc>
        <w:tc>
          <w:tcPr>
            <w:tcW w:w="1724" w:type="dxa"/>
            <w:vAlign w:val="center"/>
          </w:tcPr>
          <w:p w14:paraId="221E7D87" w14:textId="77777777" w:rsidR="001E7D37" w:rsidRDefault="001E7D37" w:rsidP="001E7D37">
            <w:pPr>
              <w:spacing w:before="0" w:after="0" w:line="240" w:lineRule="auto"/>
              <w:jc w:val="right"/>
              <w:rPr>
                <w:rFonts w:ascii="Arial" w:hAnsi="Arial" w:cs="Arial"/>
                <w:color w:val="000000" w:themeColor="text1"/>
                <w:sz w:val="24"/>
              </w:rPr>
            </w:pPr>
            <w:r>
              <w:rPr>
                <w:rFonts w:ascii="Arial" w:hAnsi="Arial" w:cs="Arial"/>
                <w:color w:val="000000" w:themeColor="text1"/>
                <w:sz w:val="24"/>
              </w:rPr>
              <w:t>50</w:t>
            </w:r>
          </w:p>
        </w:tc>
        <w:tc>
          <w:tcPr>
            <w:tcW w:w="1663" w:type="dxa"/>
            <w:vAlign w:val="center"/>
          </w:tcPr>
          <w:p w14:paraId="06C25799" w14:textId="77777777" w:rsidR="001E7D37" w:rsidRPr="00CF746D"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246,742</w:t>
            </w:r>
          </w:p>
        </w:tc>
      </w:tr>
      <w:tr w:rsidR="001E7D37" w:rsidRPr="00C76930" w14:paraId="195DCE48" w14:textId="77777777" w:rsidTr="001E7D37">
        <w:trPr>
          <w:trHeight w:val="458"/>
        </w:trPr>
        <w:tc>
          <w:tcPr>
            <w:tcW w:w="2577" w:type="dxa"/>
            <w:vMerge/>
            <w:vAlign w:val="center"/>
          </w:tcPr>
          <w:p w14:paraId="7289DF30" w14:textId="77777777" w:rsidR="001E7D37" w:rsidRDefault="001E7D37" w:rsidP="001E7D37">
            <w:pPr>
              <w:spacing w:before="0" w:after="0" w:line="240" w:lineRule="auto"/>
              <w:rPr>
                <w:rFonts w:ascii="Arial" w:hAnsi="Arial" w:cs="Arial"/>
                <w:color w:val="000000" w:themeColor="text1"/>
                <w:sz w:val="24"/>
              </w:rPr>
            </w:pPr>
          </w:p>
        </w:tc>
        <w:tc>
          <w:tcPr>
            <w:tcW w:w="3052" w:type="dxa"/>
            <w:vAlign w:val="center"/>
          </w:tcPr>
          <w:p w14:paraId="2E442967"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Newport</w:t>
            </w:r>
          </w:p>
        </w:tc>
        <w:tc>
          <w:tcPr>
            <w:tcW w:w="1724" w:type="dxa"/>
            <w:vAlign w:val="center"/>
          </w:tcPr>
          <w:p w14:paraId="07F51CBA" w14:textId="77777777" w:rsidR="001E7D37" w:rsidRDefault="001E7D37" w:rsidP="001E7D37">
            <w:pPr>
              <w:spacing w:before="0" w:after="0" w:line="240" w:lineRule="auto"/>
              <w:jc w:val="right"/>
              <w:rPr>
                <w:rFonts w:ascii="Arial" w:hAnsi="Arial" w:cs="Arial"/>
                <w:color w:val="000000" w:themeColor="text1"/>
                <w:sz w:val="24"/>
              </w:rPr>
            </w:pPr>
            <w:r>
              <w:rPr>
                <w:rFonts w:ascii="Arial" w:hAnsi="Arial" w:cs="Arial"/>
                <w:color w:val="000000" w:themeColor="text1"/>
                <w:sz w:val="24"/>
              </w:rPr>
              <w:t>7</w:t>
            </w:r>
          </w:p>
        </w:tc>
        <w:tc>
          <w:tcPr>
            <w:tcW w:w="1663" w:type="dxa"/>
            <w:vAlign w:val="center"/>
          </w:tcPr>
          <w:p w14:paraId="615BC9E9" w14:textId="77777777" w:rsidR="001E7D37"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163,628</w:t>
            </w:r>
          </w:p>
        </w:tc>
      </w:tr>
      <w:tr w:rsidR="009F5F4F" w:rsidRPr="00C76930" w14:paraId="0F785461" w14:textId="77777777" w:rsidTr="001E7D37">
        <w:trPr>
          <w:trHeight w:val="458"/>
        </w:trPr>
        <w:tc>
          <w:tcPr>
            <w:tcW w:w="2577" w:type="dxa"/>
            <w:vMerge/>
            <w:vAlign w:val="center"/>
          </w:tcPr>
          <w:p w14:paraId="453F6BFE"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2D1EBE79" w14:textId="07053475" w:rsidR="009F5F4F" w:rsidRDefault="009F5F4F" w:rsidP="009F5F4F">
            <w:pPr>
              <w:spacing w:before="0" w:after="0" w:line="240" w:lineRule="auto"/>
              <w:rPr>
                <w:rFonts w:ascii="Arial" w:hAnsi="Arial" w:cs="Arial"/>
                <w:color w:val="000000" w:themeColor="text1"/>
                <w:sz w:val="24"/>
              </w:rPr>
            </w:pPr>
            <w:r>
              <w:rPr>
                <w:rFonts w:ascii="Arial" w:hAnsi="Arial" w:cs="Arial"/>
                <w:color w:val="000000" w:themeColor="text1"/>
                <w:sz w:val="24"/>
              </w:rPr>
              <w:t>Vale of Glamorgan</w:t>
            </w:r>
          </w:p>
        </w:tc>
        <w:tc>
          <w:tcPr>
            <w:tcW w:w="1724" w:type="dxa"/>
            <w:vAlign w:val="center"/>
          </w:tcPr>
          <w:p w14:paraId="0F7E0193" w14:textId="6DBA163D" w:rsidR="009F5F4F" w:rsidRDefault="009F5F4F" w:rsidP="009F5F4F">
            <w:pPr>
              <w:spacing w:before="0" w:after="0" w:line="240" w:lineRule="auto"/>
              <w:jc w:val="right"/>
              <w:rPr>
                <w:rFonts w:ascii="Arial" w:hAnsi="Arial" w:cs="Arial"/>
                <w:color w:val="000000" w:themeColor="text1"/>
                <w:sz w:val="24"/>
              </w:rPr>
            </w:pPr>
            <w:r>
              <w:rPr>
                <w:rFonts w:ascii="Arial" w:hAnsi="Arial" w:cs="Arial"/>
                <w:color w:val="000000" w:themeColor="text1"/>
                <w:sz w:val="24"/>
              </w:rPr>
              <w:t>6</w:t>
            </w:r>
          </w:p>
        </w:tc>
        <w:tc>
          <w:tcPr>
            <w:tcW w:w="1663" w:type="dxa"/>
            <w:vAlign w:val="center"/>
          </w:tcPr>
          <w:p w14:paraId="700F212B" w14:textId="16F402AC" w:rsidR="009F5F4F" w:rsidRPr="00CF746D" w:rsidRDefault="009F5F4F" w:rsidP="009F5F4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134,733</w:t>
            </w:r>
          </w:p>
        </w:tc>
      </w:tr>
      <w:tr w:rsidR="009F5F4F" w:rsidRPr="00C76930" w14:paraId="40FF46D0" w14:textId="77777777" w:rsidTr="001E7D37">
        <w:trPr>
          <w:trHeight w:val="406"/>
        </w:trPr>
        <w:tc>
          <w:tcPr>
            <w:tcW w:w="2577" w:type="dxa"/>
            <w:vMerge/>
            <w:vAlign w:val="center"/>
          </w:tcPr>
          <w:p w14:paraId="3EBF6371"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4F56C43C" w14:textId="77777777" w:rsidR="009F5F4F" w:rsidRDefault="009F5F4F" w:rsidP="009F5F4F">
            <w:pPr>
              <w:spacing w:before="0" w:after="0" w:line="240" w:lineRule="auto"/>
              <w:rPr>
                <w:rFonts w:ascii="Arial" w:hAnsi="Arial" w:cs="Arial"/>
                <w:color w:val="000000" w:themeColor="text1"/>
                <w:sz w:val="24"/>
              </w:rPr>
            </w:pPr>
            <w:r>
              <w:rPr>
                <w:rFonts w:ascii="Arial" w:hAnsi="Arial" w:cs="Arial"/>
                <w:color w:val="000000" w:themeColor="text1"/>
                <w:sz w:val="24"/>
              </w:rPr>
              <w:t>Flintshire</w:t>
            </w:r>
          </w:p>
        </w:tc>
        <w:tc>
          <w:tcPr>
            <w:tcW w:w="1724" w:type="dxa"/>
            <w:vAlign w:val="center"/>
          </w:tcPr>
          <w:p w14:paraId="4EB31800"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s="Arial"/>
                <w:color w:val="000000" w:themeColor="text1"/>
                <w:sz w:val="24"/>
              </w:rPr>
              <w:t>3</w:t>
            </w:r>
          </w:p>
        </w:tc>
        <w:tc>
          <w:tcPr>
            <w:tcW w:w="1663" w:type="dxa"/>
            <w:vAlign w:val="center"/>
          </w:tcPr>
          <w:p w14:paraId="47AC888C" w14:textId="77777777" w:rsidR="009F5F4F" w:rsidRDefault="009F5F4F" w:rsidP="009F5F4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155,812</w:t>
            </w:r>
          </w:p>
        </w:tc>
      </w:tr>
      <w:tr w:rsidR="009F5F4F" w:rsidRPr="00C76930" w14:paraId="5CD1E316" w14:textId="77777777" w:rsidTr="001E7D37">
        <w:trPr>
          <w:trHeight w:val="426"/>
        </w:trPr>
        <w:tc>
          <w:tcPr>
            <w:tcW w:w="2577" w:type="dxa"/>
            <w:vMerge/>
            <w:vAlign w:val="center"/>
          </w:tcPr>
          <w:p w14:paraId="1C4C7F3E"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3DBA33A8" w14:textId="77777777" w:rsidR="009F5F4F" w:rsidRDefault="009F5F4F" w:rsidP="009F5F4F">
            <w:pPr>
              <w:spacing w:before="0" w:after="0" w:line="240" w:lineRule="auto"/>
              <w:rPr>
                <w:rFonts w:ascii="Arial" w:hAnsi="Arial" w:cs="Arial"/>
                <w:color w:val="000000" w:themeColor="text1"/>
                <w:sz w:val="24"/>
              </w:rPr>
            </w:pPr>
            <w:r>
              <w:rPr>
                <w:rFonts w:ascii="Arial" w:hAnsi="Arial" w:cs="Arial"/>
                <w:color w:val="000000" w:themeColor="text1"/>
                <w:sz w:val="24"/>
              </w:rPr>
              <w:t>Torfaen</w:t>
            </w:r>
          </w:p>
        </w:tc>
        <w:tc>
          <w:tcPr>
            <w:tcW w:w="1724" w:type="dxa"/>
            <w:vAlign w:val="center"/>
          </w:tcPr>
          <w:p w14:paraId="2B5C8E79"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s="Arial"/>
                <w:color w:val="000000" w:themeColor="text1"/>
                <w:sz w:val="24"/>
              </w:rPr>
              <w:t>3</w:t>
            </w:r>
          </w:p>
        </w:tc>
        <w:tc>
          <w:tcPr>
            <w:tcW w:w="1663" w:type="dxa"/>
            <w:vAlign w:val="center"/>
          </w:tcPr>
          <w:p w14:paraId="18D274A7" w14:textId="77777777" w:rsidR="009F5F4F" w:rsidRDefault="009F5F4F" w:rsidP="009F5F4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93,419</w:t>
            </w:r>
          </w:p>
        </w:tc>
      </w:tr>
      <w:tr w:rsidR="009F5F4F" w:rsidRPr="00C76930" w14:paraId="0C4A76FE" w14:textId="77777777" w:rsidTr="001E7D37">
        <w:trPr>
          <w:trHeight w:val="426"/>
        </w:trPr>
        <w:tc>
          <w:tcPr>
            <w:tcW w:w="2577" w:type="dxa"/>
            <w:vMerge/>
            <w:vAlign w:val="center"/>
          </w:tcPr>
          <w:p w14:paraId="3DD983AE"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5C9D71FE" w14:textId="2BD02074" w:rsidR="009F5F4F" w:rsidRDefault="009F5F4F" w:rsidP="009F5F4F">
            <w:pPr>
              <w:spacing w:before="0" w:after="0" w:line="240" w:lineRule="auto"/>
              <w:rPr>
                <w:rFonts w:ascii="Arial" w:hAnsi="Arial" w:cs="Arial"/>
                <w:color w:val="000000" w:themeColor="text1"/>
                <w:sz w:val="24"/>
              </w:rPr>
            </w:pPr>
            <w:r>
              <w:rPr>
                <w:rFonts w:ascii="Arial" w:hAnsi="Arial" w:cs="Arial"/>
                <w:color w:val="000000" w:themeColor="text1"/>
                <w:sz w:val="24"/>
              </w:rPr>
              <w:t>Wrexham</w:t>
            </w:r>
          </w:p>
        </w:tc>
        <w:tc>
          <w:tcPr>
            <w:tcW w:w="1724" w:type="dxa"/>
            <w:vAlign w:val="center"/>
          </w:tcPr>
          <w:p w14:paraId="1F2AF790" w14:textId="6A79BBAF" w:rsidR="009F5F4F" w:rsidRDefault="009F5F4F" w:rsidP="009F5F4F">
            <w:pPr>
              <w:spacing w:before="0" w:after="0" w:line="240" w:lineRule="auto"/>
              <w:jc w:val="right"/>
              <w:rPr>
                <w:rFonts w:ascii="Arial" w:hAnsi="Arial" w:cs="Arial"/>
                <w:color w:val="000000" w:themeColor="text1"/>
                <w:sz w:val="24"/>
              </w:rPr>
            </w:pPr>
            <w:r>
              <w:rPr>
                <w:rFonts w:ascii="Arial" w:hAnsi="Arial" w:cs="Arial"/>
                <w:color w:val="000000" w:themeColor="text1"/>
                <w:sz w:val="24"/>
              </w:rPr>
              <w:t>2</w:t>
            </w:r>
          </w:p>
        </w:tc>
        <w:tc>
          <w:tcPr>
            <w:tcW w:w="1663" w:type="dxa"/>
            <w:vAlign w:val="center"/>
          </w:tcPr>
          <w:p w14:paraId="4E68246E" w14:textId="5B221598" w:rsidR="009F5F4F" w:rsidRPr="00CF746D" w:rsidRDefault="009F5F4F" w:rsidP="009F5F4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136,149</w:t>
            </w:r>
          </w:p>
        </w:tc>
      </w:tr>
      <w:tr w:rsidR="009F5F4F" w:rsidRPr="00C76930" w14:paraId="659372F9" w14:textId="77777777" w:rsidTr="001E7D37">
        <w:trPr>
          <w:trHeight w:val="418"/>
        </w:trPr>
        <w:tc>
          <w:tcPr>
            <w:tcW w:w="2577" w:type="dxa"/>
            <w:vMerge/>
            <w:vAlign w:val="center"/>
          </w:tcPr>
          <w:p w14:paraId="7B01BA93"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0C5F95B6" w14:textId="77777777" w:rsidR="009F5F4F" w:rsidRDefault="009F5F4F" w:rsidP="009F5F4F">
            <w:pPr>
              <w:spacing w:before="0" w:after="0" w:line="240" w:lineRule="auto"/>
              <w:rPr>
                <w:rFonts w:ascii="Arial" w:hAnsi="Arial" w:cs="Arial"/>
                <w:color w:val="000000" w:themeColor="text1"/>
                <w:sz w:val="24"/>
              </w:rPr>
            </w:pPr>
            <w:r>
              <w:rPr>
                <w:rFonts w:ascii="Arial" w:hAnsi="Arial" w:cs="Arial"/>
                <w:color w:val="000000" w:themeColor="text1"/>
                <w:sz w:val="24"/>
              </w:rPr>
              <w:t>Merthyr Tydfil</w:t>
            </w:r>
          </w:p>
        </w:tc>
        <w:tc>
          <w:tcPr>
            <w:tcW w:w="1724" w:type="dxa"/>
            <w:vAlign w:val="center"/>
          </w:tcPr>
          <w:p w14:paraId="49FF27C8"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s="Arial"/>
                <w:color w:val="000000" w:themeColor="text1"/>
                <w:sz w:val="24"/>
              </w:rPr>
              <w:t>1</w:t>
            </w:r>
          </w:p>
        </w:tc>
        <w:tc>
          <w:tcPr>
            <w:tcW w:w="1663" w:type="dxa"/>
            <w:vAlign w:val="center"/>
          </w:tcPr>
          <w:p w14:paraId="5CA5F421" w14:textId="77777777" w:rsidR="009F5F4F" w:rsidRDefault="009F5F4F" w:rsidP="009F5F4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58,593</w:t>
            </w:r>
          </w:p>
        </w:tc>
      </w:tr>
      <w:tr w:rsidR="009F5F4F" w:rsidRPr="00C76930" w14:paraId="63D92657" w14:textId="77777777" w:rsidTr="001E7D37">
        <w:trPr>
          <w:trHeight w:val="410"/>
        </w:trPr>
        <w:tc>
          <w:tcPr>
            <w:tcW w:w="2577" w:type="dxa"/>
            <w:vMerge/>
            <w:vAlign w:val="center"/>
          </w:tcPr>
          <w:p w14:paraId="64AEA441"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1AE03DBD" w14:textId="77777777" w:rsidR="009F5F4F" w:rsidRDefault="009F5F4F" w:rsidP="009F5F4F">
            <w:pPr>
              <w:spacing w:before="0" w:after="0" w:line="240" w:lineRule="auto"/>
              <w:rPr>
                <w:rFonts w:ascii="Arial" w:hAnsi="Arial" w:cs="Arial"/>
                <w:color w:val="000000" w:themeColor="text1"/>
                <w:sz w:val="24"/>
              </w:rPr>
            </w:pPr>
            <w:r>
              <w:rPr>
                <w:rFonts w:ascii="Arial" w:hAnsi="Arial" w:cs="Arial"/>
                <w:color w:val="000000" w:themeColor="text1"/>
                <w:sz w:val="24"/>
              </w:rPr>
              <w:t>Rhondda Cynon Taf</w:t>
            </w:r>
          </w:p>
        </w:tc>
        <w:tc>
          <w:tcPr>
            <w:tcW w:w="1724" w:type="dxa"/>
            <w:vAlign w:val="center"/>
          </w:tcPr>
          <w:p w14:paraId="27AD3342"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s="Arial"/>
                <w:color w:val="000000" w:themeColor="text1"/>
                <w:sz w:val="24"/>
              </w:rPr>
              <w:t>0</w:t>
            </w:r>
          </w:p>
        </w:tc>
        <w:tc>
          <w:tcPr>
            <w:tcW w:w="1663" w:type="dxa"/>
            <w:vAlign w:val="center"/>
          </w:tcPr>
          <w:p w14:paraId="3A943C46" w14:textId="77777777" w:rsidR="009F5F4F" w:rsidRDefault="009F5F4F" w:rsidP="009F5F4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241,178</w:t>
            </w:r>
          </w:p>
        </w:tc>
      </w:tr>
      <w:tr w:rsidR="009F5F4F" w:rsidRPr="006C08DA" w14:paraId="598EFF0C" w14:textId="77777777" w:rsidTr="001E7D37">
        <w:trPr>
          <w:trHeight w:val="413"/>
        </w:trPr>
        <w:tc>
          <w:tcPr>
            <w:tcW w:w="2577" w:type="dxa"/>
            <w:vMerge/>
            <w:vAlign w:val="center"/>
          </w:tcPr>
          <w:p w14:paraId="1CA0BA70"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5D1D2491" w14:textId="77777777" w:rsidR="009F5F4F" w:rsidRDefault="009F5F4F" w:rsidP="009F5F4F">
            <w:pPr>
              <w:spacing w:before="0" w:after="0" w:line="240" w:lineRule="auto"/>
              <w:rPr>
                <w:rFonts w:ascii="Arial" w:hAnsi="Arial" w:cs="Arial"/>
                <w:color w:val="000000" w:themeColor="text1"/>
                <w:sz w:val="24"/>
              </w:rPr>
            </w:pPr>
            <w:r>
              <w:rPr>
                <w:rFonts w:ascii="Arial" w:hAnsi="Arial" w:cs="Arial"/>
                <w:color w:val="000000" w:themeColor="text1"/>
                <w:sz w:val="24"/>
              </w:rPr>
              <w:t>Caerphilly</w:t>
            </w:r>
          </w:p>
        </w:tc>
        <w:tc>
          <w:tcPr>
            <w:tcW w:w="1724" w:type="dxa"/>
            <w:vAlign w:val="center"/>
          </w:tcPr>
          <w:p w14:paraId="4210AC43"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s="Arial"/>
                <w:color w:val="000000" w:themeColor="text1"/>
                <w:sz w:val="24"/>
              </w:rPr>
              <w:t>0</w:t>
            </w:r>
          </w:p>
        </w:tc>
        <w:tc>
          <w:tcPr>
            <w:tcW w:w="1663" w:type="dxa"/>
            <w:vAlign w:val="center"/>
          </w:tcPr>
          <w:p w14:paraId="14AD5B29" w14:textId="77777777" w:rsidR="009F5F4F" w:rsidRDefault="009F5F4F" w:rsidP="009F5F4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176,437</w:t>
            </w:r>
          </w:p>
        </w:tc>
      </w:tr>
      <w:tr w:rsidR="009F5F4F" w:rsidRPr="006C08DA" w14:paraId="785E8276" w14:textId="77777777" w:rsidTr="001E7D37">
        <w:trPr>
          <w:trHeight w:val="404"/>
        </w:trPr>
        <w:tc>
          <w:tcPr>
            <w:tcW w:w="2577" w:type="dxa"/>
            <w:vMerge/>
            <w:vAlign w:val="center"/>
          </w:tcPr>
          <w:p w14:paraId="5DDB5051"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41A50EEA" w14:textId="77777777" w:rsidR="009F5F4F" w:rsidRDefault="009F5F4F" w:rsidP="009F5F4F">
            <w:pPr>
              <w:spacing w:before="0" w:after="0" w:line="240" w:lineRule="auto"/>
              <w:rPr>
                <w:rFonts w:ascii="Arial" w:hAnsi="Arial" w:cs="Arial"/>
                <w:color w:val="000000" w:themeColor="text1"/>
                <w:sz w:val="24"/>
              </w:rPr>
            </w:pPr>
            <w:r>
              <w:rPr>
                <w:rFonts w:ascii="Arial" w:hAnsi="Arial" w:cs="Arial"/>
                <w:color w:val="000000" w:themeColor="text1"/>
                <w:sz w:val="24"/>
              </w:rPr>
              <w:t>Bridgend</w:t>
            </w:r>
          </w:p>
        </w:tc>
        <w:tc>
          <w:tcPr>
            <w:tcW w:w="1724" w:type="dxa"/>
            <w:vAlign w:val="center"/>
          </w:tcPr>
          <w:p w14:paraId="7439F887"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s="Arial"/>
                <w:color w:val="000000" w:themeColor="text1"/>
                <w:sz w:val="24"/>
              </w:rPr>
              <w:t>0</w:t>
            </w:r>
          </w:p>
        </w:tc>
        <w:tc>
          <w:tcPr>
            <w:tcW w:w="1663" w:type="dxa"/>
            <w:vAlign w:val="center"/>
          </w:tcPr>
          <w:p w14:paraId="6F0044DB" w14:textId="77777777" w:rsidR="009F5F4F" w:rsidRDefault="009F5F4F" w:rsidP="009F5F4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146,743</w:t>
            </w:r>
          </w:p>
        </w:tc>
      </w:tr>
      <w:tr w:rsidR="009F5F4F" w:rsidRPr="006C08DA" w14:paraId="3CFCA639" w14:textId="77777777" w:rsidTr="001E7D37">
        <w:trPr>
          <w:trHeight w:val="407"/>
        </w:trPr>
        <w:tc>
          <w:tcPr>
            <w:tcW w:w="2577" w:type="dxa"/>
            <w:vMerge/>
            <w:vAlign w:val="center"/>
          </w:tcPr>
          <w:p w14:paraId="5CBFE147"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483236BC" w14:textId="77777777" w:rsidR="009F5F4F" w:rsidRDefault="009F5F4F" w:rsidP="009F5F4F">
            <w:pPr>
              <w:spacing w:before="0" w:after="0" w:line="240" w:lineRule="auto"/>
              <w:rPr>
                <w:rFonts w:ascii="Arial" w:hAnsi="Arial" w:cs="Arial"/>
                <w:color w:val="000000" w:themeColor="text1"/>
                <w:sz w:val="24"/>
              </w:rPr>
            </w:pPr>
            <w:r>
              <w:rPr>
                <w:rFonts w:ascii="Arial" w:hAnsi="Arial" w:cs="Arial"/>
                <w:color w:val="000000" w:themeColor="text1"/>
                <w:sz w:val="24"/>
              </w:rPr>
              <w:t>Neath Port Talbot</w:t>
            </w:r>
          </w:p>
        </w:tc>
        <w:tc>
          <w:tcPr>
            <w:tcW w:w="1724" w:type="dxa"/>
            <w:vAlign w:val="center"/>
          </w:tcPr>
          <w:p w14:paraId="496AB140"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s="Arial"/>
                <w:color w:val="000000" w:themeColor="text1"/>
                <w:sz w:val="24"/>
              </w:rPr>
              <w:t>0</w:t>
            </w:r>
          </w:p>
        </w:tc>
        <w:tc>
          <w:tcPr>
            <w:tcW w:w="1663" w:type="dxa"/>
            <w:vAlign w:val="center"/>
          </w:tcPr>
          <w:p w14:paraId="1D1EADC2" w14:textId="77777777" w:rsidR="009F5F4F" w:rsidRDefault="009F5F4F" w:rsidP="009F5F4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142,898</w:t>
            </w:r>
          </w:p>
        </w:tc>
      </w:tr>
      <w:tr w:rsidR="009F5F4F" w:rsidRPr="006C08DA" w14:paraId="698EA047" w14:textId="77777777" w:rsidTr="001E7D37">
        <w:trPr>
          <w:trHeight w:val="407"/>
        </w:trPr>
        <w:tc>
          <w:tcPr>
            <w:tcW w:w="2577" w:type="dxa"/>
            <w:vMerge/>
            <w:vAlign w:val="center"/>
          </w:tcPr>
          <w:p w14:paraId="33799843"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5AD31F06" w14:textId="77777777" w:rsidR="009F5F4F" w:rsidRDefault="009F5F4F" w:rsidP="009F5F4F">
            <w:pPr>
              <w:spacing w:before="0" w:after="0" w:line="240" w:lineRule="auto"/>
              <w:rPr>
                <w:rFonts w:ascii="Arial" w:hAnsi="Arial" w:cs="Arial"/>
                <w:color w:val="000000" w:themeColor="text1"/>
                <w:sz w:val="24"/>
              </w:rPr>
            </w:pPr>
            <w:r>
              <w:rPr>
                <w:rFonts w:ascii="Arial" w:hAnsi="Arial" w:cs="Arial"/>
                <w:color w:val="000000" w:themeColor="text1"/>
                <w:sz w:val="24"/>
              </w:rPr>
              <w:t>Blaenau Gwent</w:t>
            </w:r>
          </w:p>
        </w:tc>
        <w:tc>
          <w:tcPr>
            <w:tcW w:w="1724" w:type="dxa"/>
            <w:vAlign w:val="center"/>
          </w:tcPr>
          <w:p w14:paraId="705A1D77"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s="Arial"/>
                <w:color w:val="000000" w:themeColor="text1"/>
                <w:sz w:val="24"/>
              </w:rPr>
              <w:t>0</w:t>
            </w:r>
          </w:p>
        </w:tc>
        <w:tc>
          <w:tcPr>
            <w:tcW w:w="1663" w:type="dxa"/>
            <w:vAlign w:val="center"/>
          </w:tcPr>
          <w:p w14:paraId="4C295AD6" w14:textId="77777777" w:rsidR="009F5F4F" w:rsidRDefault="009F5F4F" w:rsidP="009F5F4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67,356</w:t>
            </w:r>
          </w:p>
        </w:tc>
      </w:tr>
      <w:tr w:rsidR="009F5F4F" w:rsidRPr="006C08DA" w14:paraId="70C4AC93" w14:textId="77777777" w:rsidTr="001E7D37">
        <w:trPr>
          <w:trHeight w:val="407"/>
        </w:trPr>
        <w:tc>
          <w:tcPr>
            <w:tcW w:w="2577" w:type="dxa"/>
            <w:vMerge/>
            <w:vAlign w:val="center"/>
          </w:tcPr>
          <w:p w14:paraId="1FA7AA26"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7E372BEC" w14:textId="77777777" w:rsidR="009F5F4F" w:rsidRPr="00872521" w:rsidRDefault="009F5F4F" w:rsidP="009F5F4F">
            <w:pPr>
              <w:spacing w:before="0" w:after="0" w:line="240" w:lineRule="auto"/>
              <w:rPr>
                <w:rFonts w:ascii="Arial" w:hAnsi="Arial" w:cs="Arial"/>
                <w:b/>
                <w:bCs/>
                <w:color w:val="000000" w:themeColor="text1"/>
                <w:sz w:val="24"/>
              </w:rPr>
            </w:pPr>
            <w:r w:rsidRPr="00872521">
              <w:rPr>
                <w:rFonts w:ascii="Arial" w:hAnsi="Arial" w:cs="Arial"/>
                <w:b/>
                <w:bCs/>
                <w:color w:val="000000" w:themeColor="text1"/>
                <w:sz w:val="24"/>
              </w:rPr>
              <w:t>Total</w:t>
            </w:r>
          </w:p>
        </w:tc>
        <w:tc>
          <w:tcPr>
            <w:tcW w:w="1724" w:type="dxa"/>
            <w:vAlign w:val="center"/>
          </w:tcPr>
          <w:p w14:paraId="259CFED0" w14:textId="77777777" w:rsidR="009F5F4F" w:rsidRPr="00872521" w:rsidRDefault="009F5F4F" w:rsidP="009F5F4F">
            <w:pPr>
              <w:spacing w:before="0" w:after="0" w:line="240" w:lineRule="auto"/>
              <w:jc w:val="right"/>
              <w:rPr>
                <w:rFonts w:ascii="Arial" w:hAnsi="Arial" w:cs="Arial"/>
                <w:b/>
                <w:bCs/>
                <w:color w:val="000000" w:themeColor="text1"/>
                <w:sz w:val="24"/>
              </w:rPr>
            </w:pPr>
            <w:r w:rsidRPr="00872521">
              <w:rPr>
                <w:rFonts w:ascii="Arial" w:hAnsi="Arial" w:cs="Arial"/>
                <w:b/>
                <w:bCs/>
                <w:color w:val="000000" w:themeColor="text1"/>
                <w:sz w:val="24"/>
              </w:rPr>
              <w:t>171</w:t>
            </w:r>
          </w:p>
        </w:tc>
        <w:tc>
          <w:tcPr>
            <w:tcW w:w="1663" w:type="dxa"/>
            <w:vAlign w:val="center"/>
          </w:tcPr>
          <w:p w14:paraId="12E831A1" w14:textId="77777777" w:rsidR="009F5F4F" w:rsidRPr="00872521" w:rsidRDefault="009F5F4F" w:rsidP="009F5F4F">
            <w:pPr>
              <w:spacing w:before="0" w:after="0" w:line="240" w:lineRule="auto"/>
              <w:jc w:val="right"/>
              <w:rPr>
                <w:rFonts w:ascii="Arial" w:hAnsi="Arial" w:cs="Arial"/>
                <w:b/>
                <w:bCs/>
                <w:color w:val="000000" w:themeColor="text1"/>
                <w:sz w:val="24"/>
              </w:rPr>
            </w:pPr>
            <w:r w:rsidRPr="00872521">
              <w:rPr>
                <w:rFonts w:ascii="Arial" w:hAnsi="Arial" w:cs="Arial"/>
                <w:b/>
                <w:bCs/>
                <w:color w:val="000000" w:themeColor="text1"/>
                <w:sz w:val="24"/>
              </w:rPr>
              <w:t>2,147,224</w:t>
            </w:r>
          </w:p>
        </w:tc>
      </w:tr>
      <w:tr w:rsidR="009F5F4F" w:rsidRPr="006C08DA" w14:paraId="21B33060" w14:textId="77777777" w:rsidTr="001E7D37">
        <w:trPr>
          <w:trHeight w:val="412"/>
        </w:trPr>
        <w:tc>
          <w:tcPr>
            <w:tcW w:w="2577" w:type="dxa"/>
            <w:vMerge w:val="restart"/>
            <w:vAlign w:val="center"/>
          </w:tcPr>
          <w:p w14:paraId="441D815B" w14:textId="478ABFF5" w:rsidR="009F5F4F" w:rsidRPr="00872521" w:rsidRDefault="009F5F4F" w:rsidP="009F5F4F">
            <w:pPr>
              <w:spacing w:before="0" w:after="0" w:line="240" w:lineRule="auto"/>
              <w:rPr>
                <w:rFonts w:ascii="Arial" w:hAnsi="Arial" w:cs="Arial"/>
                <w:b/>
                <w:bCs/>
                <w:color w:val="000000" w:themeColor="text1"/>
                <w:sz w:val="24"/>
              </w:rPr>
            </w:pPr>
            <w:r w:rsidRPr="00872521">
              <w:rPr>
                <w:rFonts w:ascii="Arial" w:hAnsi="Arial" w:cs="Arial"/>
                <w:b/>
                <w:bCs/>
                <w:color w:val="000000" w:themeColor="text1"/>
                <w:sz w:val="24"/>
              </w:rPr>
              <w:t xml:space="preserve">Rural </w:t>
            </w:r>
            <w:r w:rsidR="00AB6DB9">
              <w:rPr>
                <w:rFonts w:ascii="Arial" w:hAnsi="Arial" w:cs="Arial"/>
                <w:b/>
                <w:bCs/>
                <w:color w:val="000000" w:themeColor="text1"/>
                <w:sz w:val="24"/>
              </w:rPr>
              <w:t xml:space="preserve">Local </w:t>
            </w:r>
            <w:r w:rsidRPr="00872521">
              <w:rPr>
                <w:rFonts w:ascii="Arial" w:hAnsi="Arial" w:cs="Arial"/>
                <w:b/>
                <w:bCs/>
                <w:color w:val="000000" w:themeColor="text1"/>
                <w:sz w:val="24"/>
              </w:rPr>
              <w:t>Authorities</w:t>
            </w:r>
          </w:p>
        </w:tc>
        <w:tc>
          <w:tcPr>
            <w:tcW w:w="3052" w:type="dxa"/>
            <w:vAlign w:val="center"/>
          </w:tcPr>
          <w:p w14:paraId="3AF866F0" w14:textId="77777777" w:rsidR="009F5F4F" w:rsidRDefault="009F5F4F" w:rsidP="009F5F4F">
            <w:pPr>
              <w:spacing w:before="0" w:after="0" w:line="240" w:lineRule="auto"/>
              <w:rPr>
                <w:rFonts w:ascii="Arial" w:hAnsi="Arial" w:cs="Arial"/>
                <w:color w:val="000000" w:themeColor="text1"/>
                <w:sz w:val="24"/>
              </w:rPr>
            </w:pPr>
            <w:r>
              <w:rPr>
                <w:rFonts w:ascii="Arial" w:hAnsi="Arial" w:cs="Arial"/>
                <w:color w:val="000000" w:themeColor="text1"/>
                <w:sz w:val="24"/>
              </w:rPr>
              <w:t>Gwynedd</w:t>
            </w:r>
          </w:p>
        </w:tc>
        <w:tc>
          <w:tcPr>
            <w:tcW w:w="1724" w:type="dxa"/>
            <w:vAlign w:val="center"/>
          </w:tcPr>
          <w:p w14:paraId="6691C7B9"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s="Arial"/>
                <w:color w:val="000000" w:themeColor="text1"/>
                <w:sz w:val="24"/>
              </w:rPr>
              <w:t>4</w:t>
            </w:r>
          </w:p>
        </w:tc>
        <w:tc>
          <w:tcPr>
            <w:tcW w:w="1663" w:type="dxa"/>
            <w:vAlign w:val="center"/>
          </w:tcPr>
          <w:p w14:paraId="01A7E970" w14:textId="77777777" w:rsidR="009F5F4F" w:rsidRDefault="009F5F4F" w:rsidP="009F5F4F">
            <w:pPr>
              <w:spacing w:before="0" w:after="0" w:line="240" w:lineRule="auto"/>
              <w:jc w:val="right"/>
              <w:rPr>
                <w:rFonts w:ascii="Arial" w:hAnsi="Arial" w:cs="Arial"/>
                <w:color w:val="000000" w:themeColor="text1"/>
                <w:sz w:val="24"/>
              </w:rPr>
            </w:pPr>
            <w:r w:rsidRPr="007005C2">
              <w:rPr>
                <w:rFonts w:ascii="Arial" w:hAnsi="Arial" w:cs="Arial"/>
                <w:color w:val="000000" w:themeColor="text1"/>
                <w:sz w:val="24"/>
              </w:rPr>
              <w:t>119,173</w:t>
            </w:r>
          </w:p>
        </w:tc>
      </w:tr>
      <w:tr w:rsidR="009F5F4F" w:rsidRPr="006C08DA" w14:paraId="2B94DAF7" w14:textId="77777777" w:rsidTr="001E7D37">
        <w:trPr>
          <w:trHeight w:val="412"/>
        </w:trPr>
        <w:tc>
          <w:tcPr>
            <w:tcW w:w="2577" w:type="dxa"/>
            <w:vMerge/>
            <w:vAlign w:val="center"/>
          </w:tcPr>
          <w:p w14:paraId="72539FAD"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0D219C29" w14:textId="77777777" w:rsidR="009F5F4F" w:rsidRDefault="009F5F4F" w:rsidP="009F5F4F">
            <w:pPr>
              <w:spacing w:before="0" w:after="0" w:line="240" w:lineRule="auto"/>
              <w:rPr>
                <w:rFonts w:ascii="Arial" w:hAnsi="Arial" w:cs="Arial"/>
                <w:color w:val="000000" w:themeColor="text1"/>
                <w:sz w:val="24"/>
              </w:rPr>
            </w:pPr>
            <w:r>
              <w:rPr>
                <w:rFonts w:ascii="Arial" w:hAnsi="Arial" w:cs="Arial"/>
                <w:color w:val="000000" w:themeColor="text1"/>
                <w:sz w:val="24"/>
              </w:rPr>
              <w:t>Isle of Anglesey</w:t>
            </w:r>
          </w:p>
        </w:tc>
        <w:tc>
          <w:tcPr>
            <w:tcW w:w="1724" w:type="dxa"/>
            <w:vAlign w:val="center"/>
          </w:tcPr>
          <w:p w14:paraId="5D7086C4"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s="Arial"/>
                <w:color w:val="000000" w:themeColor="text1"/>
                <w:sz w:val="24"/>
              </w:rPr>
              <w:t>3</w:t>
            </w:r>
          </w:p>
        </w:tc>
        <w:tc>
          <w:tcPr>
            <w:tcW w:w="1663" w:type="dxa"/>
            <w:vAlign w:val="center"/>
          </w:tcPr>
          <w:p w14:paraId="40EEFE0C" w14:textId="77777777" w:rsidR="009F5F4F" w:rsidRPr="00CF746D" w:rsidRDefault="009F5F4F" w:rsidP="009F5F4F">
            <w:pPr>
              <w:spacing w:before="0" w:after="0" w:line="240" w:lineRule="auto"/>
              <w:jc w:val="right"/>
              <w:rPr>
                <w:rFonts w:ascii="Arial" w:hAnsi="Arial" w:cs="Arial"/>
                <w:color w:val="000000" w:themeColor="text1"/>
                <w:sz w:val="24"/>
              </w:rPr>
            </w:pPr>
            <w:r w:rsidRPr="007005C2">
              <w:rPr>
                <w:rFonts w:ascii="Arial" w:hAnsi="Arial" w:cs="Arial"/>
                <w:color w:val="000000" w:themeColor="text1"/>
                <w:sz w:val="24"/>
              </w:rPr>
              <w:t>69,291</w:t>
            </w:r>
          </w:p>
        </w:tc>
      </w:tr>
      <w:tr w:rsidR="009F5F4F" w:rsidRPr="006C08DA" w14:paraId="0579F7BE" w14:textId="77777777" w:rsidTr="001E7D37">
        <w:trPr>
          <w:trHeight w:val="412"/>
        </w:trPr>
        <w:tc>
          <w:tcPr>
            <w:tcW w:w="2577" w:type="dxa"/>
            <w:vMerge/>
            <w:vAlign w:val="center"/>
          </w:tcPr>
          <w:p w14:paraId="08A10FF3"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25ED8511" w14:textId="77777777" w:rsidR="009F5F4F" w:rsidRDefault="009F5F4F" w:rsidP="009F5F4F">
            <w:pPr>
              <w:spacing w:before="0" w:after="0" w:line="240" w:lineRule="auto"/>
              <w:rPr>
                <w:rFonts w:ascii="Arial" w:hAnsi="Arial" w:cs="Arial"/>
                <w:color w:val="000000" w:themeColor="text1"/>
                <w:sz w:val="24"/>
              </w:rPr>
            </w:pPr>
            <w:r>
              <w:rPr>
                <w:rFonts w:ascii="Arial" w:hAnsi="Arial" w:cs="Arial"/>
                <w:color w:val="000000" w:themeColor="text1"/>
                <w:sz w:val="24"/>
              </w:rPr>
              <w:t>Pembrokeshire</w:t>
            </w:r>
          </w:p>
        </w:tc>
        <w:tc>
          <w:tcPr>
            <w:tcW w:w="1724" w:type="dxa"/>
            <w:vAlign w:val="center"/>
          </w:tcPr>
          <w:p w14:paraId="2416A1F6"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s="Arial"/>
                <w:color w:val="000000" w:themeColor="text1"/>
                <w:sz w:val="24"/>
              </w:rPr>
              <w:t>1</w:t>
            </w:r>
          </w:p>
        </w:tc>
        <w:tc>
          <w:tcPr>
            <w:tcW w:w="1663" w:type="dxa"/>
            <w:vAlign w:val="center"/>
          </w:tcPr>
          <w:p w14:paraId="13502A78" w14:textId="77777777" w:rsidR="009F5F4F" w:rsidRDefault="009F5F4F" w:rsidP="009F5F4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125,006</w:t>
            </w:r>
          </w:p>
        </w:tc>
      </w:tr>
      <w:tr w:rsidR="009F5F4F" w:rsidRPr="006C08DA" w14:paraId="14129D58" w14:textId="77777777" w:rsidTr="001E7D37">
        <w:trPr>
          <w:trHeight w:val="412"/>
        </w:trPr>
        <w:tc>
          <w:tcPr>
            <w:tcW w:w="2577" w:type="dxa"/>
            <w:vMerge/>
            <w:vAlign w:val="center"/>
          </w:tcPr>
          <w:p w14:paraId="3321E5B4"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3675EE47" w14:textId="77777777" w:rsidR="009F5F4F" w:rsidRDefault="009F5F4F" w:rsidP="009F5F4F">
            <w:pPr>
              <w:spacing w:before="0" w:after="0" w:line="240" w:lineRule="auto"/>
              <w:rPr>
                <w:rFonts w:ascii="Arial" w:hAnsi="Arial" w:cs="Arial"/>
                <w:color w:val="000000" w:themeColor="text1"/>
                <w:sz w:val="24"/>
              </w:rPr>
            </w:pPr>
            <w:r>
              <w:rPr>
                <w:rFonts w:ascii="Arial" w:hAnsi="Arial" w:cs="Arial"/>
                <w:color w:val="000000" w:themeColor="text1"/>
                <w:sz w:val="24"/>
              </w:rPr>
              <w:t>Conwy</w:t>
            </w:r>
          </w:p>
        </w:tc>
        <w:tc>
          <w:tcPr>
            <w:tcW w:w="1724" w:type="dxa"/>
            <w:vAlign w:val="center"/>
          </w:tcPr>
          <w:p w14:paraId="6542E2FF"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s="Arial"/>
                <w:color w:val="000000" w:themeColor="text1"/>
                <w:sz w:val="24"/>
              </w:rPr>
              <w:t>1</w:t>
            </w:r>
          </w:p>
        </w:tc>
        <w:tc>
          <w:tcPr>
            <w:tcW w:w="1663" w:type="dxa"/>
            <w:vAlign w:val="center"/>
          </w:tcPr>
          <w:p w14:paraId="520B3C3C" w14:textId="77777777" w:rsidR="009F5F4F" w:rsidRDefault="009F5F4F" w:rsidP="009F5F4F">
            <w:pPr>
              <w:spacing w:before="0" w:after="0" w:line="240" w:lineRule="auto"/>
              <w:jc w:val="right"/>
              <w:rPr>
                <w:rFonts w:ascii="Arial" w:hAnsi="Arial" w:cs="Arial"/>
                <w:color w:val="000000" w:themeColor="text1"/>
                <w:sz w:val="24"/>
              </w:rPr>
            </w:pPr>
            <w:r w:rsidRPr="007005C2">
              <w:rPr>
                <w:rFonts w:ascii="Arial" w:hAnsi="Arial" w:cs="Arial"/>
                <w:color w:val="000000" w:themeColor="text1"/>
                <w:sz w:val="24"/>
              </w:rPr>
              <w:t>114,410</w:t>
            </w:r>
          </w:p>
        </w:tc>
      </w:tr>
      <w:tr w:rsidR="009F5F4F" w:rsidRPr="006C08DA" w14:paraId="7D0532C3" w14:textId="77777777" w:rsidTr="001E7D37">
        <w:trPr>
          <w:trHeight w:val="412"/>
        </w:trPr>
        <w:tc>
          <w:tcPr>
            <w:tcW w:w="2577" w:type="dxa"/>
            <w:vMerge/>
            <w:vAlign w:val="center"/>
          </w:tcPr>
          <w:p w14:paraId="292B00C0"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71C8A009" w14:textId="77777777" w:rsidR="009F5F4F" w:rsidRDefault="009F5F4F" w:rsidP="009F5F4F">
            <w:pPr>
              <w:spacing w:before="0" w:after="0" w:line="240" w:lineRule="auto"/>
              <w:rPr>
                <w:rFonts w:ascii="Arial" w:hAnsi="Arial" w:cs="Arial"/>
                <w:color w:val="000000" w:themeColor="text1"/>
                <w:sz w:val="24"/>
              </w:rPr>
            </w:pPr>
            <w:r>
              <w:rPr>
                <w:rFonts w:ascii="Arial" w:hAnsi="Arial" w:cs="Arial"/>
                <w:color w:val="000000" w:themeColor="text1"/>
                <w:sz w:val="24"/>
              </w:rPr>
              <w:t>Carmarthenshire</w:t>
            </w:r>
          </w:p>
        </w:tc>
        <w:tc>
          <w:tcPr>
            <w:tcW w:w="1724" w:type="dxa"/>
            <w:vAlign w:val="center"/>
          </w:tcPr>
          <w:p w14:paraId="38B074C1"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s="Arial"/>
                <w:color w:val="000000" w:themeColor="text1"/>
                <w:sz w:val="24"/>
              </w:rPr>
              <w:t>0</w:t>
            </w:r>
          </w:p>
        </w:tc>
        <w:tc>
          <w:tcPr>
            <w:tcW w:w="1663" w:type="dxa"/>
            <w:vAlign w:val="center"/>
          </w:tcPr>
          <w:p w14:paraId="647BD0C6" w14:textId="77777777" w:rsidR="009F5F4F" w:rsidRDefault="009F5F4F" w:rsidP="009F5F4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190,083</w:t>
            </w:r>
          </w:p>
        </w:tc>
      </w:tr>
      <w:tr w:rsidR="009F5F4F" w:rsidRPr="006C08DA" w14:paraId="1DD73D62" w14:textId="77777777" w:rsidTr="001E7D37">
        <w:trPr>
          <w:trHeight w:val="412"/>
        </w:trPr>
        <w:tc>
          <w:tcPr>
            <w:tcW w:w="2577" w:type="dxa"/>
            <w:vMerge/>
            <w:vAlign w:val="center"/>
          </w:tcPr>
          <w:p w14:paraId="4B796630"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0B522951" w14:textId="77777777" w:rsidR="009F5F4F" w:rsidRDefault="009F5F4F" w:rsidP="009F5F4F">
            <w:pPr>
              <w:spacing w:before="0" w:after="0" w:line="240" w:lineRule="auto"/>
              <w:rPr>
                <w:rFonts w:ascii="Arial" w:hAnsi="Arial" w:cs="Arial"/>
                <w:color w:val="000000" w:themeColor="text1"/>
                <w:sz w:val="24"/>
              </w:rPr>
            </w:pPr>
            <w:r>
              <w:rPr>
                <w:rFonts w:ascii="Arial" w:hAnsi="Arial" w:cs="Arial"/>
                <w:color w:val="000000" w:themeColor="text1"/>
                <w:sz w:val="24"/>
              </w:rPr>
              <w:t>Powys</w:t>
            </w:r>
          </w:p>
        </w:tc>
        <w:tc>
          <w:tcPr>
            <w:tcW w:w="1724" w:type="dxa"/>
            <w:vAlign w:val="center"/>
          </w:tcPr>
          <w:p w14:paraId="6A07AEC9"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s="Arial"/>
                <w:color w:val="000000" w:themeColor="text1"/>
                <w:sz w:val="24"/>
              </w:rPr>
              <w:t>0</w:t>
            </w:r>
          </w:p>
        </w:tc>
        <w:tc>
          <w:tcPr>
            <w:tcW w:w="1663" w:type="dxa"/>
            <w:vAlign w:val="center"/>
          </w:tcPr>
          <w:p w14:paraId="43C95539" w14:textId="77777777" w:rsidR="009F5F4F" w:rsidRDefault="009F5F4F" w:rsidP="009F5F4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134,439</w:t>
            </w:r>
          </w:p>
        </w:tc>
      </w:tr>
      <w:tr w:rsidR="009F5F4F" w:rsidRPr="006C08DA" w14:paraId="1257AAD1" w14:textId="77777777" w:rsidTr="001E7D37">
        <w:trPr>
          <w:trHeight w:val="412"/>
        </w:trPr>
        <w:tc>
          <w:tcPr>
            <w:tcW w:w="2577" w:type="dxa"/>
            <w:vMerge/>
            <w:vAlign w:val="center"/>
          </w:tcPr>
          <w:p w14:paraId="655A8BA0"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5DAB6DB6" w14:textId="77777777" w:rsidR="009F5F4F" w:rsidRDefault="009F5F4F" w:rsidP="009F5F4F">
            <w:pPr>
              <w:spacing w:before="0" w:after="0" w:line="240" w:lineRule="auto"/>
              <w:rPr>
                <w:rFonts w:ascii="Arial" w:hAnsi="Arial" w:cs="Arial"/>
                <w:color w:val="000000" w:themeColor="text1"/>
                <w:sz w:val="24"/>
              </w:rPr>
            </w:pPr>
            <w:r>
              <w:rPr>
                <w:rFonts w:ascii="Arial" w:hAnsi="Arial" w:cs="Arial"/>
                <w:color w:val="000000" w:themeColor="text1"/>
                <w:sz w:val="24"/>
              </w:rPr>
              <w:t>Denbighshire</w:t>
            </w:r>
          </w:p>
        </w:tc>
        <w:tc>
          <w:tcPr>
            <w:tcW w:w="1724" w:type="dxa"/>
            <w:vAlign w:val="center"/>
          </w:tcPr>
          <w:p w14:paraId="149CD13C"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s="Arial"/>
                <w:color w:val="000000" w:themeColor="text1"/>
                <w:sz w:val="24"/>
              </w:rPr>
              <w:t>0</w:t>
            </w:r>
          </w:p>
        </w:tc>
        <w:tc>
          <w:tcPr>
            <w:tcW w:w="1663" w:type="dxa"/>
            <w:vAlign w:val="center"/>
          </w:tcPr>
          <w:p w14:paraId="5F13B6C6" w14:textId="77777777" w:rsidR="009F5F4F" w:rsidRDefault="009F5F4F" w:rsidP="009F5F4F">
            <w:pPr>
              <w:spacing w:before="0" w:after="0" w:line="240" w:lineRule="auto"/>
              <w:jc w:val="right"/>
              <w:rPr>
                <w:rFonts w:ascii="Arial" w:hAnsi="Arial" w:cs="Arial"/>
                <w:color w:val="000000" w:themeColor="text1"/>
                <w:sz w:val="24"/>
              </w:rPr>
            </w:pPr>
            <w:r w:rsidRPr="007005C2">
              <w:rPr>
                <w:rFonts w:ascii="Arial" w:hAnsi="Arial" w:cs="Arial"/>
                <w:color w:val="000000" w:themeColor="text1"/>
                <w:sz w:val="24"/>
              </w:rPr>
              <w:t>97,156</w:t>
            </w:r>
          </w:p>
        </w:tc>
      </w:tr>
      <w:tr w:rsidR="009F5F4F" w:rsidRPr="006C08DA" w14:paraId="1F3B8F55" w14:textId="77777777" w:rsidTr="001E7D37">
        <w:trPr>
          <w:trHeight w:val="412"/>
        </w:trPr>
        <w:tc>
          <w:tcPr>
            <w:tcW w:w="2577" w:type="dxa"/>
            <w:vMerge/>
            <w:vAlign w:val="center"/>
          </w:tcPr>
          <w:p w14:paraId="4840C215"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77627545" w14:textId="77777777" w:rsidR="009F5F4F" w:rsidRDefault="009F5F4F" w:rsidP="009F5F4F">
            <w:pPr>
              <w:spacing w:before="0" w:after="0" w:line="240" w:lineRule="auto"/>
              <w:rPr>
                <w:rFonts w:ascii="Arial" w:hAnsi="Arial" w:cs="Arial"/>
                <w:color w:val="000000" w:themeColor="text1"/>
                <w:sz w:val="24"/>
              </w:rPr>
            </w:pPr>
            <w:r>
              <w:rPr>
                <w:rFonts w:ascii="Arial" w:hAnsi="Arial" w:cs="Arial"/>
                <w:color w:val="000000" w:themeColor="text1"/>
                <w:sz w:val="24"/>
              </w:rPr>
              <w:t>Monmouthshire</w:t>
            </w:r>
          </w:p>
        </w:tc>
        <w:tc>
          <w:tcPr>
            <w:tcW w:w="1724" w:type="dxa"/>
            <w:vAlign w:val="center"/>
          </w:tcPr>
          <w:p w14:paraId="1739C983"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s="Arial"/>
                <w:color w:val="000000" w:themeColor="text1"/>
                <w:sz w:val="24"/>
              </w:rPr>
              <w:t>0</w:t>
            </w:r>
          </w:p>
        </w:tc>
        <w:tc>
          <w:tcPr>
            <w:tcW w:w="1663" w:type="dxa"/>
            <w:vAlign w:val="center"/>
          </w:tcPr>
          <w:p w14:paraId="1EF45A5E" w14:textId="77777777" w:rsidR="009F5F4F" w:rsidRDefault="009F5F4F" w:rsidP="009F5F4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94,572</w:t>
            </w:r>
          </w:p>
        </w:tc>
      </w:tr>
      <w:tr w:rsidR="009F5F4F" w:rsidRPr="006C08DA" w14:paraId="7E088464" w14:textId="77777777" w:rsidTr="001E7D37">
        <w:trPr>
          <w:trHeight w:val="412"/>
        </w:trPr>
        <w:tc>
          <w:tcPr>
            <w:tcW w:w="2577" w:type="dxa"/>
            <w:vMerge/>
            <w:vAlign w:val="center"/>
          </w:tcPr>
          <w:p w14:paraId="4AF678C9"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6C8486BE" w14:textId="77777777" w:rsidR="009F5F4F" w:rsidRDefault="009F5F4F" w:rsidP="009F5F4F">
            <w:pPr>
              <w:spacing w:before="0" w:after="0" w:line="240" w:lineRule="auto"/>
              <w:rPr>
                <w:rFonts w:ascii="Arial" w:hAnsi="Arial" w:cs="Arial"/>
                <w:color w:val="000000" w:themeColor="text1"/>
                <w:sz w:val="24"/>
              </w:rPr>
            </w:pPr>
            <w:r>
              <w:rPr>
                <w:rFonts w:ascii="Arial" w:hAnsi="Arial" w:cs="Arial"/>
                <w:color w:val="000000" w:themeColor="text1"/>
                <w:sz w:val="24"/>
              </w:rPr>
              <w:t>Ceredigion</w:t>
            </w:r>
          </w:p>
        </w:tc>
        <w:tc>
          <w:tcPr>
            <w:tcW w:w="1724" w:type="dxa"/>
            <w:vAlign w:val="center"/>
          </w:tcPr>
          <w:p w14:paraId="33320B0E"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s="Arial"/>
                <w:color w:val="000000" w:themeColor="text1"/>
                <w:sz w:val="24"/>
              </w:rPr>
              <w:t>0</w:t>
            </w:r>
          </w:p>
        </w:tc>
        <w:tc>
          <w:tcPr>
            <w:tcW w:w="1663" w:type="dxa"/>
            <w:vAlign w:val="center"/>
          </w:tcPr>
          <w:p w14:paraId="21DEDE72" w14:textId="77777777" w:rsidR="009F5F4F" w:rsidRDefault="009F5F4F" w:rsidP="009F5F4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73,050</w:t>
            </w:r>
          </w:p>
        </w:tc>
      </w:tr>
      <w:tr w:rsidR="009F5F4F" w:rsidRPr="006C08DA" w14:paraId="2D83606F" w14:textId="77777777" w:rsidTr="001E7D37">
        <w:trPr>
          <w:trHeight w:val="412"/>
        </w:trPr>
        <w:tc>
          <w:tcPr>
            <w:tcW w:w="2577" w:type="dxa"/>
            <w:vMerge/>
            <w:vAlign w:val="center"/>
          </w:tcPr>
          <w:p w14:paraId="27CBED63"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555EA895" w14:textId="77777777" w:rsidR="009F5F4F" w:rsidRPr="00872521" w:rsidRDefault="009F5F4F" w:rsidP="009F5F4F">
            <w:pPr>
              <w:spacing w:before="0" w:after="0" w:line="240" w:lineRule="auto"/>
              <w:rPr>
                <w:rFonts w:ascii="Arial" w:hAnsi="Arial" w:cs="Arial"/>
                <w:b/>
                <w:bCs/>
                <w:color w:val="000000" w:themeColor="text1"/>
                <w:sz w:val="24"/>
              </w:rPr>
            </w:pPr>
            <w:r w:rsidRPr="00872521">
              <w:rPr>
                <w:rFonts w:ascii="Arial" w:hAnsi="Arial" w:cs="Arial"/>
                <w:b/>
                <w:bCs/>
                <w:color w:val="000000" w:themeColor="text1"/>
                <w:sz w:val="24"/>
              </w:rPr>
              <w:t>Total</w:t>
            </w:r>
          </w:p>
        </w:tc>
        <w:tc>
          <w:tcPr>
            <w:tcW w:w="1724" w:type="dxa"/>
            <w:vAlign w:val="center"/>
          </w:tcPr>
          <w:p w14:paraId="2B76501F" w14:textId="77777777" w:rsidR="009F5F4F" w:rsidRPr="00872521" w:rsidRDefault="009F5F4F" w:rsidP="009F5F4F">
            <w:pPr>
              <w:spacing w:before="0" w:after="0" w:line="240" w:lineRule="auto"/>
              <w:jc w:val="right"/>
              <w:rPr>
                <w:rFonts w:ascii="Arial" w:hAnsi="Arial" w:cs="Arial"/>
                <w:b/>
                <w:bCs/>
                <w:color w:val="000000" w:themeColor="text1"/>
                <w:sz w:val="24"/>
              </w:rPr>
            </w:pPr>
            <w:r w:rsidRPr="00872521">
              <w:rPr>
                <w:rFonts w:ascii="Arial" w:hAnsi="Arial" w:cs="Arial"/>
                <w:b/>
                <w:bCs/>
                <w:color w:val="000000" w:themeColor="text1"/>
                <w:sz w:val="24"/>
              </w:rPr>
              <w:t>9</w:t>
            </w:r>
          </w:p>
        </w:tc>
        <w:tc>
          <w:tcPr>
            <w:tcW w:w="1663" w:type="dxa"/>
            <w:vAlign w:val="center"/>
          </w:tcPr>
          <w:p w14:paraId="74EC6FA1" w14:textId="77777777" w:rsidR="009F5F4F" w:rsidRPr="00872521" w:rsidRDefault="009F5F4F" w:rsidP="009F5F4F">
            <w:pPr>
              <w:spacing w:before="0" w:after="0" w:line="240" w:lineRule="auto"/>
              <w:jc w:val="right"/>
              <w:rPr>
                <w:rFonts w:ascii="Arial" w:hAnsi="Arial" w:cs="Arial"/>
                <w:b/>
                <w:bCs/>
                <w:color w:val="000000" w:themeColor="text1"/>
                <w:sz w:val="24"/>
              </w:rPr>
            </w:pPr>
            <w:r w:rsidRPr="00872521">
              <w:rPr>
                <w:rFonts w:ascii="Arial" w:hAnsi="Arial" w:cs="Arial"/>
                <w:b/>
                <w:bCs/>
                <w:color w:val="000000" w:themeColor="text1"/>
                <w:sz w:val="24"/>
              </w:rPr>
              <w:t>1,017,180</w:t>
            </w:r>
          </w:p>
        </w:tc>
      </w:tr>
      <w:tr w:rsidR="009F5F4F" w:rsidRPr="006C08DA" w14:paraId="7AEA8FA6" w14:textId="77777777" w:rsidTr="001E7D37">
        <w:trPr>
          <w:trHeight w:val="402"/>
        </w:trPr>
        <w:tc>
          <w:tcPr>
            <w:tcW w:w="2577" w:type="dxa"/>
            <w:vAlign w:val="center"/>
          </w:tcPr>
          <w:p w14:paraId="2417605C" w14:textId="77777777" w:rsidR="009F5F4F" w:rsidRPr="00872521" w:rsidRDefault="009F5F4F" w:rsidP="009F5F4F">
            <w:pPr>
              <w:spacing w:before="0" w:after="0" w:line="240" w:lineRule="auto"/>
              <w:rPr>
                <w:rFonts w:ascii="Arial" w:hAnsi="Arial" w:cs="Arial"/>
                <w:b/>
                <w:bCs/>
                <w:color w:val="000000" w:themeColor="text1"/>
                <w:sz w:val="24"/>
              </w:rPr>
            </w:pPr>
            <w:r w:rsidRPr="00872521">
              <w:rPr>
                <w:rFonts w:ascii="Arial" w:hAnsi="Arial" w:cs="Arial"/>
                <w:b/>
                <w:bCs/>
                <w:color w:val="000000" w:themeColor="text1"/>
                <w:sz w:val="24"/>
              </w:rPr>
              <w:t>All Authorities</w:t>
            </w:r>
          </w:p>
        </w:tc>
        <w:tc>
          <w:tcPr>
            <w:tcW w:w="3052" w:type="dxa"/>
            <w:vAlign w:val="center"/>
          </w:tcPr>
          <w:p w14:paraId="2FD881B0" w14:textId="77777777" w:rsidR="009F5F4F" w:rsidRPr="00872521" w:rsidRDefault="009F5F4F" w:rsidP="009F5F4F">
            <w:pPr>
              <w:spacing w:before="0" w:after="0" w:line="240" w:lineRule="auto"/>
              <w:rPr>
                <w:rFonts w:ascii="Arial" w:hAnsi="Arial" w:cs="Arial"/>
                <w:b/>
                <w:bCs/>
                <w:color w:val="000000" w:themeColor="text1"/>
                <w:sz w:val="24"/>
              </w:rPr>
            </w:pPr>
            <w:r w:rsidRPr="00872521">
              <w:rPr>
                <w:rFonts w:ascii="Arial" w:hAnsi="Arial" w:cs="Arial"/>
                <w:b/>
                <w:bCs/>
                <w:color w:val="000000" w:themeColor="text1"/>
                <w:sz w:val="24"/>
              </w:rPr>
              <w:t>Total</w:t>
            </w:r>
          </w:p>
        </w:tc>
        <w:tc>
          <w:tcPr>
            <w:tcW w:w="1724" w:type="dxa"/>
            <w:vAlign w:val="center"/>
          </w:tcPr>
          <w:p w14:paraId="1FF415BB" w14:textId="77777777" w:rsidR="009F5F4F" w:rsidRPr="00872521" w:rsidRDefault="009F5F4F" w:rsidP="009F5F4F">
            <w:pPr>
              <w:spacing w:before="0" w:after="0" w:line="240" w:lineRule="auto"/>
              <w:jc w:val="right"/>
              <w:rPr>
                <w:rFonts w:ascii="Arial" w:hAnsi="Arial" w:cs="Arial"/>
                <w:b/>
                <w:bCs/>
                <w:color w:val="000000" w:themeColor="text1"/>
                <w:sz w:val="24"/>
              </w:rPr>
            </w:pPr>
            <w:r w:rsidRPr="00872521">
              <w:rPr>
                <w:rFonts w:ascii="Arial" w:hAnsi="Arial" w:cs="Arial"/>
                <w:b/>
                <w:bCs/>
                <w:color w:val="000000" w:themeColor="text1"/>
                <w:sz w:val="24"/>
              </w:rPr>
              <w:t>180</w:t>
            </w:r>
          </w:p>
        </w:tc>
        <w:tc>
          <w:tcPr>
            <w:tcW w:w="1663" w:type="dxa"/>
            <w:vAlign w:val="center"/>
          </w:tcPr>
          <w:p w14:paraId="71F263C6" w14:textId="77777777" w:rsidR="009F5F4F" w:rsidRPr="00872521" w:rsidRDefault="009F5F4F" w:rsidP="009F5F4F">
            <w:pPr>
              <w:spacing w:before="0" w:after="0" w:line="240" w:lineRule="auto"/>
              <w:jc w:val="right"/>
              <w:rPr>
                <w:rFonts w:ascii="Arial" w:hAnsi="Arial" w:cs="Arial"/>
                <w:b/>
                <w:bCs/>
                <w:color w:val="000000" w:themeColor="text1"/>
                <w:sz w:val="24"/>
              </w:rPr>
            </w:pPr>
            <w:r w:rsidRPr="00872521">
              <w:rPr>
                <w:rFonts w:ascii="Arial" w:hAnsi="Arial" w:cs="Arial"/>
                <w:b/>
                <w:bCs/>
                <w:color w:val="000000" w:themeColor="text1"/>
                <w:sz w:val="24"/>
              </w:rPr>
              <w:t>3,164,404</w:t>
            </w:r>
          </w:p>
        </w:tc>
      </w:tr>
    </w:tbl>
    <w:p w14:paraId="1B513BD1" w14:textId="5E91AD85" w:rsidR="003D52AD" w:rsidRPr="003C1020" w:rsidRDefault="007B4FB9" w:rsidP="002E1DB3">
      <w:pPr>
        <w:shd w:val="clear" w:color="auto" w:fill="FFFFFF"/>
        <w:spacing w:line="336" w:lineRule="atLeast"/>
        <w:rPr>
          <w:rFonts w:ascii="Arial" w:hAnsi="Arial" w:cs="Arial"/>
          <w:b/>
          <w:bCs/>
          <w:color w:val="000000" w:themeColor="text1"/>
          <w:sz w:val="24"/>
        </w:rPr>
      </w:pPr>
      <w:r>
        <w:rPr>
          <w:rFonts w:ascii="Arial" w:hAnsi="Arial" w:cs="Arial"/>
          <w:b/>
          <w:bCs/>
          <w:color w:val="000000" w:themeColor="text1"/>
          <w:sz w:val="24"/>
        </w:rPr>
        <w:t xml:space="preserve">Table </w:t>
      </w:r>
      <w:r w:rsidR="004D7F48">
        <w:rPr>
          <w:rFonts w:ascii="Arial" w:hAnsi="Arial" w:cs="Arial"/>
          <w:b/>
          <w:bCs/>
          <w:color w:val="000000" w:themeColor="text1"/>
          <w:sz w:val="24"/>
        </w:rPr>
        <w:t>3</w:t>
      </w:r>
      <w:r>
        <w:rPr>
          <w:rFonts w:ascii="Arial" w:hAnsi="Arial" w:cs="Arial"/>
          <w:b/>
          <w:bCs/>
          <w:color w:val="000000" w:themeColor="text1"/>
          <w:sz w:val="24"/>
        </w:rPr>
        <w:t xml:space="preserve">. </w:t>
      </w:r>
      <w:r w:rsidR="003D52AD" w:rsidRPr="003C1020">
        <w:rPr>
          <w:rFonts w:ascii="Arial" w:hAnsi="Arial" w:cs="Arial"/>
          <w:b/>
          <w:bCs/>
          <w:color w:val="000000" w:themeColor="text1"/>
          <w:sz w:val="24"/>
        </w:rPr>
        <w:t xml:space="preserve">Category 1 </w:t>
      </w:r>
      <w:r w:rsidR="009B7B66">
        <w:rPr>
          <w:rFonts w:ascii="Arial" w:hAnsi="Arial" w:cs="Arial"/>
          <w:b/>
          <w:bCs/>
          <w:color w:val="000000" w:themeColor="text1"/>
          <w:sz w:val="24"/>
        </w:rPr>
        <w:t>b</w:t>
      </w:r>
      <w:r w:rsidR="003D52AD" w:rsidRPr="003C1020">
        <w:rPr>
          <w:rFonts w:ascii="Arial" w:hAnsi="Arial" w:cs="Arial"/>
          <w:b/>
          <w:bCs/>
          <w:color w:val="000000" w:themeColor="text1"/>
          <w:sz w:val="24"/>
        </w:rPr>
        <w:t>uildings</w:t>
      </w:r>
      <w:r w:rsidR="009B7B66">
        <w:rPr>
          <w:rFonts w:ascii="Arial" w:hAnsi="Arial" w:cs="Arial"/>
          <w:b/>
          <w:bCs/>
          <w:color w:val="000000" w:themeColor="text1"/>
          <w:sz w:val="24"/>
        </w:rPr>
        <w:t xml:space="preserve"> by</w:t>
      </w:r>
      <w:r w:rsidR="001E7D37">
        <w:rPr>
          <w:rFonts w:ascii="Arial" w:hAnsi="Arial" w:cs="Arial"/>
          <w:b/>
          <w:bCs/>
          <w:color w:val="000000" w:themeColor="text1"/>
          <w:sz w:val="24"/>
        </w:rPr>
        <w:t xml:space="preserve"> local authorit</w:t>
      </w:r>
      <w:r w:rsidR="00596000">
        <w:rPr>
          <w:rFonts w:ascii="Arial" w:hAnsi="Arial" w:cs="Arial"/>
          <w:b/>
          <w:bCs/>
          <w:color w:val="000000" w:themeColor="text1"/>
          <w:sz w:val="24"/>
        </w:rPr>
        <w:t>y</w:t>
      </w:r>
    </w:p>
    <w:p w14:paraId="33CEE698" w14:textId="168102A6" w:rsidR="00910E5C" w:rsidRDefault="003535A4" w:rsidP="00733E11">
      <w:pPr>
        <w:shd w:val="clear" w:color="auto" w:fill="FFFFFF"/>
        <w:spacing w:before="120" w:after="0" w:line="240" w:lineRule="auto"/>
        <w:ind w:left="357"/>
        <w:jc w:val="right"/>
        <w:rPr>
          <w:rFonts w:ascii="Arial" w:hAnsi="Arial" w:cs="Arial"/>
          <w:color w:val="000000" w:themeColor="text1"/>
          <w:sz w:val="24"/>
        </w:rPr>
      </w:pPr>
      <w:r>
        <w:rPr>
          <w:rFonts w:ascii="Arial" w:hAnsi="Arial" w:cs="Arial"/>
          <w:color w:val="000000" w:themeColor="text1"/>
          <w:sz w:val="24"/>
        </w:rPr>
        <w:t>Data</w:t>
      </w:r>
      <w:r w:rsidR="00910E5C">
        <w:rPr>
          <w:rFonts w:ascii="Arial" w:hAnsi="Arial" w:cs="Arial"/>
          <w:color w:val="000000" w:themeColor="text1"/>
          <w:sz w:val="24"/>
        </w:rPr>
        <w:t>: Data Map Wales</w:t>
      </w:r>
    </w:p>
    <w:p w14:paraId="7C7F6711" w14:textId="3934A5F1" w:rsidR="00730613" w:rsidRDefault="00872521" w:rsidP="00733E11">
      <w:pPr>
        <w:shd w:val="clear" w:color="auto" w:fill="FFFFFF"/>
        <w:spacing w:before="120" w:after="0" w:line="240" w:lineRule="auto"/>
        <w:ind w:left="360"/>
        <w:jc w:val="right"/>
        <w:rPr>
          <w:rFonts w:ascii="Arial" w:hAnsi="Arial" w:cs="Arial"/>
          <w:color w:val="000000" w:themeColor="text1"/>
          <w:sz w:val="24"/>
        </w:rPr>
      </w:pPr>
      <w:r>
        <w:rPr>
          <w:rFonts w:ascii="Arial" w:hAnsi="Arial" w:cs="Arial"/>
          <w:color w:val="000000" w:themeColor="text1"/>
          <w:sz w:val="24"/>
        </w:rPr>
        <w:t xml:space="preserve">Stats Wales: </w:t>
      </w:r>
      <w:hyperlink r:id="rId11" w:history="1">
        <w:r w:rsidR="00730613" w:rsidRPr="00730613">
          <w:rPr>
            <w:rStyle w:val="Hyperlink"/>
            <w:rFonts w:ascii="Arial" w:hAnsi="Arial" w:cs="Arial"/>
            <w:sz w:val="24"/>
          </w:rPr>
          <w:t>Population estimates by local authority and year</w:t>
        </w:r>
      </w:hyperlink>
      <w:r>
        <w:rPr>
          <w:rFonts w:ascii="Arial" w:hAnsi="Arial" w:cs="Arial"/>
          <w:color w:val="000000" w:themeColor="text1"/>
          <w:sz w:val="24"/>
        </w:rPr>
        <w:t>, 2023</w:t>
      </w:r>
    </w:p>
    <w:p w14:paraId="182D9F17" w14:textId="67AD007F" w:rsidR="0022371F" w:rsidRDefault="0022371F" w:rsidP="009A3C4A">
      <w:pPr>
        <w:shd w:val="clear" w:color="auto" w:fill="FFFFFF"/>
        <w:spacing w:line="336" w:lineRule="atLeast"/>
        <w:ind w:left="360"/>
        <w:rPr>
          <w:rFonts w:ascii="Arial" w:hAnsi="Arial" w:cs="Arial"/>
          <w:b/>
          <w:bCs/>
          <w:color w:val="000000" w:themeColor="text1"/>
          <w:sz w:val="24"/>
        </w:rPr>
      </w:pPr>
      <w:r>
        <w:rPr>
          <w:rFonts w:ascii="Arial" w:hAnsi="Arial" w:cs="Arial"/>
          <w:b/>
          <w:bCs/>
          <w:color w:val="000000" w:themeColor="text1"/>
          <w:sz w:val="24"/>
        </w:rPr>
        <w:br w:type="page"/>
      </w:r>
    </w:p>
    <w:tbl>
      <w:tblPr>
        <w:tblStyle w:val="TableGrid"/>
        <w:tblpPr w:leftFromText="180" w:rightFromText="180" w:vertAnchor="page" w:horzAnchor="margin" w:tblpY="2223"/>
        <w:tblW w:w="0" w:type="auto"/>
        <w:tblLayout w:type="fixed"/>
        <w:tblLook w:val="04A0" w:firstRow="1" w:lastRow="0" w:firstColumn="1" w:lastColumn="0" w:noHBand="0" w:noVBand="1"/>
      </w:tblPr>
      <w:tblGrid>
        <w:gridCol w:w="1767"/>
        <w:gridCol w:w="2540"/>
        <w:gridCol w:w="1569"/>
        <w:gridCol w:w="1570"/>
        <w:gridCol w:w="1570"/>
      </w:tblGrid>
      <w:tr w:rsidR="004676FF" w14:paraId="717558A8" w14:textId="77777777" w:rsidTr="00061ECF">
        <w:trPr>
          <w:trHeight w:val="559"/>
        </w:trPr>
        <w:tc>
          <w:tcPr>
            <w:tcW w:w="1767" w:type="dxa"/>
          </w:tcPr>
          <w:p w14:paraId="67408824" w14:textId="77777777" w:rsidR="004676FF" w:rsidRDefault="004676FF" w:rsidP="001E7D37">
            <w:pPr>
              <w:spacing w:before="0" w:after="0" w:line="240" w:lineRule="auto"/>
              <w:rPr>
                <w:rFonts w:ascii="Arial" w:hAnsi="Arial" w:cs="Arial"/>
                <w:color w:val="000000" w:themeColor="text1"/>
                <w:sz w:val="24"/>
              </w:rPr>
            </w:pPr>
            <w:bookmarkStart w:id="5" w:name="_Hlk193733763"/>
          </w:p>
        </w:tc>
        <w:tc>
          <w:tcPr>
            <w:tcW w:w="2540" w:type="dxa"/>
          </w:tcPr>
          <w:p w14:paraId="31B3B3A8" w14:textId="77777777" w:rsidR="004676FF" w:rsidRPr="0034306F" w:rsidRDefault="004676FF" w:rsidP="001E7D37">
            <w:pPr>
              <w:spacing w:before="0" w:after="0" w:line="240" w:lineRule="auto"/>
              <w:rPr>
                <w:rFonts w:ascii="Arial" w:hAnsi="Arial" w:cs="Arial"/>
                <w:b/>
                <w:bCs/>
                <w:color w:val="000000" w:themeColor="text1"/>
                <w:sz w:val="24"/>
              </w:rPr>
            </w:pPr>
            <w:r w:rsidRPr="0034306F">
              <w:rPr>
                <w:rFonts w:ascii="Arial" w:hAnsi="Arial" w:cs="Arial"/>
                <w:b/>
                <w:bCs/>
                <w:color w:val="000000" w:themeColor="text1"/>
                <w:sz w:val="24"/>
              </w:rPr>
              <w:t>Local Authority</w:t>
            </w:r>
          </w:p>
        </w:tc>
        <w:tc>
          <w:tcPr>
            <w:tcW w:w="1569" w:type="dxa"/>
          </w:tcPr>
          <w:p w14:paraId="5600010E" w14:textId="77777777" w:rsidR="004676FF" w:rsidRPr="0034306F" w:rsidRDefault="004676FF" w:rsidP="001E7D37">
            <w:pPr>
              <w:spacing w:before="0" w:after="0" w:line="240" w:lineRule="auto"/>
              <w:rPr>
                <w:rFonts w:ascii="Arial" w:hAnsi="Arial" w:cs="Arial"/>
                <w:b/>
                <w:bCs/>
                <w:color w:val="000000" w:themeColor="text1"/>
                <w:sz w:val="24"/>
              </w:rPr>
            </w:pPr>
            <w:r w:rsidRPr="0034306F">
              <w:rPr>
                <w:rFonts w:ascii="Arial" w:hAnsi="Arial" w:cs="Arial"/>
                <w:b/>
                <w:bCs/>
                <w:color w:val="000000" w:themeColor="text1"/>
                <w:sz w:val="24"/>
              </w:rPr>
              <w:t>Cat</w:t>
            </w:r>
            <w:r>
              <w:rPr>
                <w:rFonts w:ascii="Arial" w:hAnsi="Arial" w:cs="Arial"/>
                <w:b/>
                <w:bCs/>
                <w:color w:val="000000" w:themeColor="text1"/>
                <w:sz w:val="24"/>
              </w:rPr>
              <w:t>egory</w:t>
            </w:r>
            <w:r w:rsidRPr="0034306F">
              <w:rPr>
                <w:rFonts w:ascii="Arial" w:hAnsi="Arial" w:cs="Arial"/>
                <w:b/>
                <w:bCs/>
                <w:color w:val="000000" w:themeColor="text1"/>
                <w:sz w:val="24"/>
              </w:rPr>
              <w:t xml:space="preserve"> 2 Buildings</w:t>
            </w:r>
          </w:p>
        </w:tc>
        <w:tc>
          <w:tcPr>
            <w:tcW w:w="1570" w:type="dxa"/>
          </w:tcPr>
          <w:p w14:paraId="3B2914A6" w14:textId="032817CA" w:rsidR="004676FF" w:rsidRPr="0034306F" w:rsidRDefault="004676FF" w:rsidP="001E7D37">
            <w:pPr>
              <w:spacing w:before="0" w:after="0" w:line="240" w:lineRule="auto"/>
              <w:rPr>
                <w:rFonts w:ascii="Arial" w:hAnsi="Arial" w:cs="Arial"/>
                <w:b/>
                <w:bCs/>
                <w:color w:val="000000" w:themeColor="text1"/>
                <w:sz w:val="24"/>
              </w:rPr>
            </w:pPr>
            <w:r>
              <w:rPr>
                <w:rFonts w:ascii="Arial" w:hAnsi="Arial" w:cs="Arial"/>
                <w:b/>
                <w:bCs/>
                <w:color w:val="000000" w:themeColor="text1"/>
                <w:sz w:val="24"/>
              </w:rPr>
              <w:t>Category 3 Buildings</w:t>
            </w:r>
          </w:p>
        </w:tc>
        <w:tc>
          <w:tcPr>
            <w:tcW w:w="1570" w:type="dxa"/>
          </w:tcPr>
          <w:p w14:paraId="59356BCC" w14:textId="3ADFEA37" w:rsidR="004676FF" w:rsidRPr="0034306F" w:rsidRDefault="004676FF" w:rsidP="001E7D37">
            <w:pPr>
              <w:spacing w:before="0" w:after="0" w:line="240" w:lineRule="auto"/>
              <w:rPr>
                <w:rFonts w:ascii="Arial" w:hAnsi="Arial" w:cs="Arial"/>
                <w:b/>
                <w:bCs/>
                <w:color w:val="000000" w:themeColor="text1"/>
                <w:sz w:val="24"/>
              </w:rPr>
            </w:pPr>
            <w:r w:rsidRPr="0034306F">
              <w:rPr>
                <w:rFonts w:ascii="Arial" w:hAnsi="Arial" w:cs="Arial"/>
                <w:b/>
                <w:bCs/>
                <w:color w:val="000000" w:themeColor="text1"/>
                <w:sz w:val="24"/>
              </w:rPr>
              <w:t>Population</w:t>
            </w:r>
          </w:p>
        </w:tc>
      </w:tr>
      <w:tr w:rsidR="004676FF" w14:paraId="728D070D" w14:textId="77777777" w:rsidTr="00061ECF">
        <w:trPr>
          <w:trHeight w:hRule="exact" w:val="458"/>
        </w:trPr>
        <w:tc>
          <w:tcPr>
            <w:tcW w:w="1767" w:type="dxa"/>
            <w:vMerge w:val="restart"/>
            <w:vAlign w:val="center"/>
          </w:tcPr>
          <w:p w14:paraId="3DD72648" w14:textId="77777777" w:rsidR="004676FF" w:rsidRPr="0034306F" w:rsidRDefault="004676FF" w:rsidP="001E7D37">
            <w:pPr>
              <w:spacing w:before="0" w:after="0" w:line="240" w:lineRule="auto"/>
              <w:rPr>
                <w:rFonts w:ascii="Arial" w:hAnsi="Arial" w:cs="Arial"/>
                <w:b/>
                <w:bCs/>
                <w:color w:val="000000" w:themeColor="text1"/>
                <w:sz w:val="24"/>
              </w:rPr>
            </w:pPr>
            <w:r w:rsidRPr="0034306F">
              <w:rPr>
                <w:rFonts w:ascii="Arial" w:hAnsi="Arial" w:cs="Arial"/>
                <w:b/>
                <w:bCs/>
                <w:color w:val="000000" w:themeColor="text1"/>
                <w:sz w:val="24"/>
              </w:rPr>
              <w:t>Valleys, Urban and Other Local Authorities</w:t>
            </w:r>
          </w:p>
        </w:tc>
        <w:tc>
          <w:tcPr>
            <w:tcW w:w="2540" w:type="dxa"/>
            <w:vAlign w:val="center"/>
          </w:tcPr>
          <w:p w14:paraId="01E47EBD" w14:textId="77777777" w:rsidR="004676FF" w:rsidRDefault="004676FF" w:rsidP="001E7D37">
            <w:pPr>
              <w:spacing w:before="0" w:after="0" w:line="240" w:lineRule="auto"/>
              <w:rPr>
                <w:rFonts w:ascii="Arial" w:hAnsi="Arial" w:cs="Arial"/>
                <w:color w:val="000000" w:themeColor="text1"/>
                <w:sz w:val="24"/>
              </w:rPr>
            </w:pPr>
            <w:r>
              <w:rPr>
                <w:rFonts w:ascii="Arial" w:hAnsi="Arial" w:cs="Arial"/>
                <w:color w:val="000000" w:themeColor="text1"/>
                <w:sz w:val="24"/>
              </w:rPr>
              <w:t>Cardiff</w:t>
            </w:r>
          </w:p>
        </w:tc>
        <w:tc>
          <w:tcPr>
            <w:tcW w:w="1569" w:type="dxa"/>
            <w:vAlign w:val="center"/>
          </w:tcPr>
          <w:p w14:paraId="35DEBF53" w14:textId="0B2F4CE0" w:rsidR="004676FF" w:rsidRDefault="004676FF" w:rsidP="001E7D37">
            <w:pPr>
              <w:spacing w:before="0" w:after="0" w:line="240" w:lineRule="auto"/>
              <w:jc w:val="right"/>
              <w:rPr>
                <w:rFonts w:ascii="Arial" w:hAnsi="Arial" w:cs="Arial"/>
                <w:color w:val="000000" w:themeColor="text1"/>
                <w:sz w:val="24"/>
              </w:rPr>
            </w:pPr>
            <w:r>
              <w:rPr>
                <w:rFonts w:ascii="Arial" w:hAnsi="Arial" w:cs="Arial"/>
                <w:color w:val="000000" w:themeColor="text1"/>
                <w:sz w:val="24"/>
              </w:rPr>
              <w:t>136</w:t>
            </w:r>
          </w:p>
        </w:tc>
        <w:tc>
          <w:tcPr>
            <w:tcW w:w="1570" w:type="dxa"/>
            <w:vAlign w:val="center"/>
          </w:tcPr>
          <w:p w14:paraId="45DD524D" w14:textId="7AF393CF" w:rsidR="004676FF" w:rsidRPr="00CF746D" w:rsidRDefault="00B25BF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9</w:t>
            </w:r>
            <w:r w:rsidR="001908F4">
              <w:rPr>
                <w:rFonts w:ascii="Arial" w:hAnsi="Arial" w:cs="Arial"/>
                <w:color w:val="000000" w:themeColor="text1"/>
                <w:sz w:val="24"/>
              </w:rPr>
              <w:t>,</w:t>
            </w:r>
            <w:r>
              <w:rPr>
                <w:rFonts w:ascii="Arial" w:hAnsi="Arial" w:cs="Arial"/>
                <w:color w:val="000000" w:themeColor="text1"/>
                <w:sz w:val="24"/>
              </w:rPr>
              <w:t>671</w:t>
            </w:r>
          </w:p>
        </w:tc>
        <w:tc>
          <w:tcPr>
            <w:tcW w:w="1570" w:type="dxa"/>
            <w:vAlign w:val="center"/>
          </w:tcPr>
          <w:p w14:paraId="3D5EA281" w14:textId="320A07E3" w:rsidR="004676FF" w:rsidRDefault="004676FF"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383,536</w:t>
            </w:r>
          </w:p>
        </w:tc>
      </w:tr>
      <w:tr w:rsidR="004676FF" w14:paraId="61E53371" w14:textId="77777777" w:rsidTr="00061ECF">
        <w:trPr>
          <w:trHeight w:hRule="exact" w:val="458"/>
        </w:trPr>
        <w:tc>
          <w:tcPr>
            <w:tcW w:w="1767" w:type="dxa"/>
            <w:vMerge/>
            <w:vAlign w:val="center"/>
          </w:tcPr>
          <w:p w14:paraId="275475E9" w14:textId="77777777" w:rsidR="004676FF" w:rsidRPr="00427206" w:rsidRDefault="004676FF" w:rsidP="001E7D37">
            <w:pPr>
              <w:spacing w:before="0" w:after="0" w:line="240" w:lineRule="auto"/>
              <w:rPr>
                <w:rFonts w:ascii="Arial" w:hAnsi="Arial" w:cs="Arial"/>
                <w:color w:val="000000" w:themeColor="text1"/>
                <w:sz w:val="24"/>
              </w:rPr>
            </w:pPr>
          </w:p>
        </w:tc>
        <w:tc>
          <w:tcPr>
            <w:tcW w:w="2540" w:type="dxa"/>
            <w:vAlign w:val="center"/>
          </w:tcPr>
          <w:p w14:paraId="6E3C2C9B" w14:textId="77777777" w:rsidR="004676FF" w:rsidRDefault="004676FF" w:rsidP="001E7D37">
            <w:pPr>
              <w:spacing w:before="0" w:after="0" w:line="240" w:lineRule="auto"/>
              <w:rPr>
                <w:rFonts w:ascii="Arial" w:hAnsi="Arial" w:cs="Arial"/>
                <w:color w:val="000000" w:themeColor="text1"/>
                <w:sz w:val="24"/>
              </w:rPr>
            </w:pPr>
            <w:r>
              <w:rPr>
                <w:rFonts w:ascii="Arial" w:hAnsi="Arial" w:cs="Arial"/>
                <w:color w:val="000000" w:themeColor="text1"/>
                <w:sz w:val="24"/>
              </w:rPr>
              <w:t>Swansea</w:t>
            </w:r>
          </w:p>
        </w:tc>
        <w:tc>
          <w:tcPr>
            <w:tcW w:w="1569" w:type="dxa"/>
            <w:vAlign w:val="center"/>
          </w:tcPr>
          <w:p w14:paraId="158822A8" w14:textId="6963C0EE" w:rsidR="004676FF" w:rsidRDefault="004676FF" w:rsidP="001E7D37">
            <w:pPr>
              <w:spacing w:before="0" w:after="0" w:line="240" w:lineRule="auto"/>
              <w:jc w:val="right"/>
              <w:rPr>
                <w:rFonts w:ascii="Arial" w:hAnsi="Arial" w:cs="Arial"/>
                <w:color w:val="000000" w:themeColor="text1"/>
                <w:sz w:val="24"/>
              </w:rPr>
            </w:pPr>
            <w:r>
              <w:rPr>
                <w:rFonts w:ascii="Arial" w:hAnsi="Arial" w:cs="Arial"/>
                <w:color w:val="000000" w:themeColor="text1"/>
                <w:sz w:val="24"/>
              </w:rPr>
              <w:t>114</w:t>
            </w:r>
          </w:p>
        </w:tc>
        <w:tc>
          <w:tcPr>
            <w:tcW w:w="1570" w:type="dxa"/>
            <w:vAlign w:val="center"/>
          </w:tcPr>
          <w:p w14:paraId="002BD4B0" w14:textId="74A820FB" w:rsidR="004676FF" w:rsidRPr="00CF746D" w:rsidRDefault="00B25BF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4</w:t>
            </w:r>
            <w:r w:rsidR="001908F4">
              <w:rPr>
                <w:rFonts w:ascii="Arial" w:hAnsi="Arial" w:cs="Arial"/>
                <w:color w:val="000000" w:themeColor="text1"/>
                <w:sz w:val="24"/>
              </w:rPr>
              <w:t>,</w:t>
            </w:r>
            <w:r>
              <w:rPr>
                <w:rFonts w:ascii="Arial" w:hAnsi="Arial" w:cs="Arial"/>
                <w:color w:val="000000" w:themeColor="text1"/>
                <w:sz w:val="24"/>
              </w:rPr>
              <w:t>413</w:t>
            </w:r>
          </w:p>
        </w:tc>
        <w:tc>
          <w:tcPr>
            <w:tcW w:w="1570" w:type="dxa"/>
            <w:vAlign w:val="center"/>
          </w:tcPr>
          <w:p w14:paraId="22A653AF" w14:textId="56AB2EB6" w:rsidR="004676FF" w:rsidRPr="00CF746D" w:rsidRDefault="004676FF"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246,742</w:t>
            </w:r>
          </w:p>
        </w:tc>
      </w:tr>
      <w:tr w:rsidR="004676FF" w:rsidRPr="00C76930" w14:paraId="265E92D7" w14:textId="77777777" w:rsidTr="00061ECF">
        <w:trPr>
          <w:trHeight w:val="458"/>
        </w:trPr>
        <w:tc>
          <w:tcPr>
            <w:tcW w:w="1767" w:type="dxa"/>
            <w:vMerge/>
            <w:vAlign w:val="center"/>
          </w:tcPr>
          <w:p w14:paraId="30F37235" w14:textId="77777777" w:rsidR="004676FF" w:rsidRDefault="004676FF" w:rsidP="005C4A75">
            <w:pPr>
              <w:spacing w:before="0" w:after="0" w:line="240" w:lineRule="auto"/>
              <w:rPr>
                <w:rFonts w:ascii="Arial" w:hAnsi="Arial" w:cs="Arial"/>
                <w:color w:val="000000" w:themeColor="text1"/>
                <w:sz w:val="24"/>
              </w:rPr>
            </w:pPr>
          </w:p>
        </w:tc>
        <w:tc>
          <w:tcPr>
            <w:tcW w:w="2540" w:type="dxa"/>
            <w:vAlign w:val="center"/>
          </w:tcPr>
          <w:p w14:paraId="06713446" w14:textId="1E69FC41" w:rsidR="004676FF" w:rsidRDefault="004676FF" w:rsidP="005C4A75">
            <w:pPr>
              <w:spacing w:before="0" w:after="0" w:line="240" w:lineRule="auto"/>
              <w:rPr>
                <w:rFonts w:ascii="Arial" w:hAnsi="Arial" w:cs="Arial"/>
                <w:color w:val="000000" w:themeColor="text1"/>
                <w:sz w:val="24"/>
              </w:rPr>
            </w:pPr>
            <w:r>
              <w:rPr>
                <w:rFonts w:ascii="Arial" w:hAnsi="Arial" w:cs="Arial"/>
                <w:color w:val="000000" w:themeColor="text1"/>
                <w:sz w:val="24"/>
              </w:rPr>
              <w:t>Vale of Glamorgan</w:t>
            </w:r>
          </w:p>
        </w:tc>
        <w:tc>
          <w:tcPr>
            <w:tcW w:w="1569" w:type="dxa"/>
            <w:vAlign w:val="center"/>
          </w:tcPr>
          <w:p w14:paraId="3FEF0CD0" w14:textId="6C9C89F0" w:rsidR="004676FF" w:rsidRDefault="004676FF" w:rsidP="005C4A75">
            <w:pPr>
              <w:spacing w:before="0" w:after="0" w:line="240" w:lineRule="auto"/>
              <w:jc w:val="right"/>
              <w:rPr>
                <w:rFonts w:ascii="Arial" w:hAnsi="Arial" w:cs="Arial"/>
                <w:color w:val="000000" w:themeColor="text1"/>
                <w:sz w:val="24"/>
              </w:rPr>
            </w:pPr>
            <w:r>
              <w:rPr>
                <w:rFonts w:ascii="Arial" w:hAnsi="Arial" w:cs="Arial"/>
                <w:color w:val="000000" w:themeColor="text1"/>
                <w:sz w:val="24"/>
              </w:rPr>
              <w:t>62</w:t>
            </w:r>
          </w:p>
        </w:tc>
        <w:tc>
          <w:tcPr>
            <w:tcW w:w="1570" w:type="dxa"/>
            <w:vAlign w:val="center"/>
          </w:tcPr>
          <w:p w14:paraId="6D536318" w14:textId="71063B5C" w:rsidR="004676FF" w:rsidRPr="00CF746D" w:rsidRDefault="00B25BF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2</w:t>
            </w:r>
            <w:r w:rsidR="001908F4">
              <w:rPr>
                <w:rFonts w:ascii="Arial" w:hAnsi="Arial" w:cs="Arial"/>
                <w:color w:val="000000" w:themeColor="text1"/>
                <w:sz w:val="24"/>
              </w:rPr>
              <w:t>,</w:t>
            </w:r>
            <w:r>
              <w:rPr>
                <w:rFonts w:ascii="Arial" w:hAnsi="Arial" w:cs="Arial"/>
                <w:color w:val="000000" w:themeColor="text1"/>
                <w:sz w:val="24"/>
              </w:rPr>
              <w:t>458</w:t>
            </w:r>
          </w:p>
        </w:tc>
        <w:tc>
          <w:tcPr>
            <w:tcW w:w="1570" w:type="dxa"/>
            <w:vAlign w:val="center"/>
          </w:tcPr>
          <w:p w14:paraId="50CB67EB" w14:textId="30A7F45E" w:rsidR="004676FF" w:rsidRDefault="004676FF" w:rsidP="005C4A75">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134,733</w:t>
            </w:r>
          </w:p>
        </w:tc>
      </w:tr>
      <w:tr w:rsidR="004676FF" w:rsidRPr="00C76930" w14:paraId="516388BE" w14:textId="77777777" w:rsidTr="00061ECF">
        <w:trPr>
          <w:trHeight w:val="406"/>
        </w:trPr>
        <w:tc>
          <w:tcPr>
            <w:tcW w:w="1767" w:type="dxa"/>
            <w:vMerge/>
            <w:vAlign w:val="center"/>
          </w:tcPr>
          <w:p w14:paraId="15340E3C" w14:textId="77777777" w:rsidR="004676FF" w:rsidRDefault="004676FF" w:rsidP="005C4A75">
            <w:pPr>
              <w:spacing w:before="0" w:after="0" w:line="240" w:lineRule="auto"/>
              <w:rPr>
                <w:rFonts w:ascii="Arial" w:hAnsi="Arial" w:cs="Arial"/>
                <w:color w:val="000000" w:themeColor="text1"/>
                <w:sz w:val="24"/>
              </w:rPr>
            </w:pPr>
          </w:p>
        </w:tc>
        <w:tc>
          <w:tcPr>
            <w:tcW w:w="2540" w:type="dxa"/>
            <w:vAlign w:val="center"/>
          </w:tcPr>
          <w:p w14:paraId="0912DC42" w14:textId="77E4DA85" w:rsidR="004676FF" w:rsidRDefault="004676FF" w:rsidP="005C4A75">
            <w:pPr>
              <w:spacing w:before="0" w:after="0" w:line="240" w:lineRule="auto"/>
              <w:rPr>
                <w:rFonts w:ascii="Arial" w:hAnsi="Arial" w:cs="Arial"/>
                <w:color w:val="000000" w:themeColor="text1"/>
                <w:sz w:val="24"/>
              </w:rPr>
            </w:pPr>
            <w:r>
              <w:rPr>
                <w:rFonts w:ascii="Arial" w:hAnsi="Arial" w:cs="Arial"/>
                <w:color w:val="000000" w:themeColor="text1"/>
                <w:sz w:val="24"/>
              </w:rPr>
              <w:t>Newport</w:t>
            </w:r>
          </w:p>
        </w:tc>
        <w:tc>
          <w:tcPr>
            <w:tcW w:w="1569" w:type="dxa"/>
            <w:vAlign w:val="center"/>
          </w:tcPr>
          <w:p w14:paraId="339875E4" w14:textId="67FD4438" w:rsidR="004676FF" w:rsidRDefault="004676FF" w:rsidP="005C4A75">
            <w:pPr>
              <w:spacing w:before="0" w:after="0" w:line="240" w:lineRule="auto"/>
              <w:jc w:val="right"/>
              <w:rPr>
                <w:rFonts w:ascii="Arial" w:hAnsi="Arial" w:cs="Arial"/>
                <w:color w:val="000000" w:themeColor="text1"/>
                <w:sz w:val="24"/>
              </w:rPr>
            </w:pPr>
            <w:r>
              <w:rPr>
                <w:rFonts w:ascii="Arial" w:hAnsi="Arial" w:cs="Arial"/>
                <w:color w:val="000000" w:themeColor="text1"/>
                <w:sz w:val="24"/>
              </w:rPr>
              <w:t>19</w:t>
            </w:r>
          </w:p>
        </w:tc>
        <w:tc>
          <w:tcPr>
            <w:tcW w:w="1570" w:type="dxa"/>
            <w:vAlign w:val="center"/>
          </w:tcPr>
          <w:p w14:paraId="29CD28B1" w14:textId="17203422" w:rsidR="004676FF" w:rsidRPr="00CF746D" w:rsidRDefault="00B25BF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3</w:t>
            </w:r>
            <w:r w:rsidR="001908F4">
              <w:rPr>
                <w:rFonts w:ascii="Arial" w:hAnsi="Arial" w:cs="Arial"/>
                <w:color w:val="000000" w:themeColor="text1"/>
                <w:sz w:val="24"/>
              </w:rPr>
              <w:t>,</w:t>
            </w:r>
            <w:r>
              <w:rPr>
                <w:rFonts w:ascii="Arial" w:hAnsi="Arial" w:cs="Arial"/>
                <w:color w:val="000000" w:themeColor="text1"/>
                <w:sz w:val="24"/>
              </w:rPr>
              <w:t>142</w:t>
            </w:r>
          </w:p>
        </w:tc>
        <w:tc>
          <w:tcPr>
            <w:tcW w:w="1570" w:type="dxa"/>
            <w:vAlign w:val="center"/>
          </w:tcPr>
          <w:p w14:paraId="7AEF8238" w14:textId="0616E746" w:rsidR="004676FF" w:rsidRDefault="004676FF" w:rsidP="005C4A75">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163,628</w:t>
            </w:r>
          </w:p>
        </w:tc>
      </w:tr>
      <w:tr w:rsidR="004676FF" w:rsidRPr="00C76930" w14:paraId="3E7E327E" w14:textId="77777777" w:rsidTr="00061ECF">
        <w:trPr>
          <w:trHeight w:val="426"/>
        </w:trPr>
        <w:tc>
          <w:tcPr>
            <w:tcW w:w="1767" w:type="dxa"/>
            <w:vMerge/>
            <w:vAlign w:val="center"/>
          </w:tcPr>
          <w:p w14:paraId="7281B82A" w14:textId="77777777" w:rsidR="004676FF" w:rsidRDefault="004676FF" w:rsidP="005C4A75">
            <w:pPr>
              <w:spacing w:before="0" w:after="0" w:line="240" w:lineRule="auto"/>
              <w:rPr>
                <w:rFonts w:ascii="Arial" w:hAnsi="Arial" w:cs="Arial"/>
                <w:color w:val="000000" w:themeColor="text1"/>
                <w:sz w:val="24"/>
              </w:rPr>
            </w:pPr>
          </w:p>
        </w:tc>
        <w:tc>
          <w:tcPr>
            <w:tcW w:w="2540" w:type="dxa"/>
            <w:vAlign w:val="center"/>
          </w:tcPr>
          <w:p w14:paraId="7583069C" w14:textId="2CBD80E2" w:rsidR="004676FF" w:rsidRDefault="004676FF" w:rsidP="005C4A75">
            <w:pPr>
              <w:spacing w:before="0" w:after="0" w:line="240" w:lineRule="auto"/>
              <w:rPr>
                <w:rFonts w:ascii="Arial" w:hAnsi="Arial" w:cs="Arial"/>
                <w:color w:val="000000" w:themeColor="text1"/>
                <w:sz w:val="24"/>
              </w:rPr>
            </w:pPr>
            <w:r>
              <w:rPr>
                <w:rFonts w:ascii="Arial" w:hAnsi="Arial" w:cs="Arial"/>
                <w:color w:val="000000" w:themeColor="text1"/>
                <w:sz w:val="24"/>
              </w:rPr>
              <w:t>Rhondda Cynon Taf</w:t>
            </w:r>
          </w:p>
        </w:tc>
        <w:tc>
          <w:tcPr>
            <w:tcW w:w="1569" w:type="dxa"/>
            <w:vAlign w:val="center"/>
          </w:tcPr>
          <w:p w14:paraId="3EA1897B" w14:textId="54E39003" w:rsidR="004676FF" w:rsidRDefault="004676FF" w:rsidP="005C4A75">
            <w:pPr>
              <w:spacing w:before="0" w:after="0" w:line="240" w:lineRule="auto"/>
              <w:jc w:val="right"/>
              <w:rPr>
                <w:rFonts w:ascii="Arial" w:hAnsi="Arial" w:cs="Arial"/>
                <w:color w:val="000000" w:themeColor="text1"/>
                <w:sz w:val="24"/>
              </w:rPr>
            </w:pPr>
            <w:r>
              <w:rPr>
                <w:rFonts w:ascii="Arial" w:hAnsi="Arial" w:cs="Arial"/>
                <w:color w:val="000000" w:themeColor="text1"/>
                <w:sz w:val="24"/>
              </w:rPr>
              <w:t>14</w:t>
            </w:r>
          </w:p>
        </w:tc>
        <w:tc>
          <w:tcPr>
            <w:tcW w:w="1570" w:type="dxa"/>
            <w:vAlign w:val="center"/>
          </w:tcPr>
          <w:p w14:paraId="6D5CCB5D" w14:textId="497CABA2" w:rsidR="004676FF" w:rsidRPr="00CF746D" w:rsidRDefault="00B25BF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3</w:t>
            </w:r>
            <w:r w:rsidR="001908F4">
              <w:rPr>
                <w:rFonts w:ascii="Arial" w:hAnsi="Arial" w:cs="Arial"/>
                <w:color w:val="000000" w:themeColor="text1"/>
                <w:sz w:val="24"/>
              </w:rPr>
              <w:t>,</w:t>
            </w:r>
            <w:r>
              <w:rPr>
                <w:rFonts w:ascii="Arial" w:hAnsi="Arial" w:cs="Arial"/>
                <w:color w:val="000000" w:themeColor="text1"/>
                <w:sz w:val="24"/>
              </w:rPr>
              <w:t>272</w:t>
            </w:r>
          </w:p>
        </w:tc>
        <w:tc>
          <w:tcPr>
            <w:tcW w:w="1570" w:type="dxa"/>
            <w:vAlign w:val="center"/>
          </w:tcPr>
          <w:p w14:paraId="5624026F" w14:textId="01714010" w:rsidR="004676FF" w:rsidRDefault="004676FF" w:rsidP="005C4A75">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241,178</w:t>
            </w:r>
          </w:p>
        </w:tc>
      </w:tr>
      <w:tr w:rsidR="004676FF" w:rsidRPr="00C76930" w14:paraId="78B896ED" w14:textId="77777777" w:rsidTr="00061ECF">
        <w:trPr>
          <w:trHeight w:val="426"/>
        </w:trPr>
        <w:tc>
          <w:tcPr>
            <w:tcW w:w="1767" w:type="dxa"/>
            <w:vMerge/>
            <w:vAlign w:val="center"/>
          </w:tcPr>
          <w:p w14:paraId="7E04E214" w14:textId="77777777" w:rsidR="004676FF" w:rsidRDefault="004676FF" w:rsidP="005C4A75">
            <w:pPr>
              <w:spacing w:before="0" w:after="0" w:line="240" w:lineRule="auto"/>
              <w:rPr>
                <w:rFonts w:ascii="Arial" w:hAnsi="Arial" w:cs="Arial"/>
                <w:color w:val="000000" w:themeColor="text1"/>
                <w:sz w:val="24"/>
              </w:rPr>
            </w:pPr>
          </w:p>
        </w:tc>
        <w:tc>
          <w:tcPr>
            <w:tcW w:w="2540" w:type="dxa"/>
            <w:vAlign w:val="center"/>
          </w:tcPr>
          <w:p w14:paraId="1C620AB6" w14:textId="250356DA" w:rsidR="004676FF" w:rsidRDefault="004676FF" w:rsidP="005C4A75">
            <w:pPr>
              <w:spacing w:before="0" w:after="0" w:line="240" w:lineRule="auto"/>
              <w:rPr>
                <w:rFonts w:ascii="Arial" w:hAnsi="Arial" w:cs="Arial"/>
                <w:color w:val="000000" w:themeColor="text1"/>
                <w:sz w:val="24"/>
              </w:rPr>
            </w:pPr>
            <w:r>
              <w:rPr>
                <w:rFonts w:ascii="Arial" w:hAnsi="Arial" w:cs="Arial"/>
                <w:color w:val="000000" w:themeColor="text1"/>
                <w:sz w:val="24"/>
              </w:rPr>
              <w:t>Blaenau Gwent</w:t>
            </w:r>
          </w:p>
        </w:tc>
        <w:tc>
          <w:tcPr>
            <w:tcW w:w="1569" w:type="dxa"/>
            <w:vAlign w:val="center"/>
          </w:tcPr>
          <w:p w14:paraId="78419BE4" w14:textId="34B37668" w:rsidR="004676FF" w:rsidRDefault="004676FF" w:rsidP="005C4A75">
            <w:pPr>
              <w:spacing w:before="0" w:after="0" w:line="240" w:lineRule="auto"/>
              <w:jc w:val="right"/>
              <w:rPr>
                <w:rFonts w:ascii="Arial" w:hAnsi="Arial" w:cs="Arial"/>
                <w:color w:val="000000" w:themeColor="text1"/>
                <w:sz w:val="24"/>
              </w:rPr>
            </w:pPr>
            <w:r>
              <w:rPr>
                <w:rFonts w:ascii="Arial" w:hAnsi="Arial" w:cs="Arial"/>
                <w:color w:val="000000" w:themeColor="text1"/>
                <w:sz w:val="24"/>
              </w:rPr>
              <w:t>13</w:t>
            </w:r>
          </w:p>
        </w:tc>
        <w:tc>
          <w:tcPr>
            <w:tcW w:w="1570" w:type="dxa"/>
            <w:vAlign w:val="center"/>
          </w:tcPr>
          <w:p w14:paraId="4877CE59" w14:textId="625FD8E7" w:rsidR="004676FF" w:rsidRPr="00CF746D" w:rsidRDefault="00B25BF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902</w:t>
            </w:r>
          </w:p>
        </w:tc>
        <w:tc>
          <w:tcPr>
            <w:tcW w:w="1570" w:type="dxa"/>
            <w:vAlign w:val="center"/>
          </w:tcPr>
          <w:p w14:paraId="08066761" w14:textId="07C17C82" w:rsidR="004676FF" w:rsidRPr="00CF746D" w:rsidRDefault="004676FF" w:rsidP="005C4A75">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67,356</w:t>
            </w:r>
          </w:p>
        </w:tc>
      </w:tr>
      <w:tr w:rsidR="004676FF" w:rsidRPr="00C76930" w14:paraId="06F4237A" w14:textId="77777777" w:rsidTr="00061ECF">
        <w:trPr>
          <w:trHeight w:val="418"/>
        </w:trPr>
        <w:tc>
          <w:tcPr>
            <w:tcW w:w="1767" w:type="dxa"/>
            <w:vMerge/>
            <w:vAlign w:val="center"/>
          </w:tcPr>
          <w:p w14:paraId="0A63E145" w14:textId="77777777" w:rsidR="004676FF" w:rsidRDefault="004676FF" w:rsidP="005C4A75">
            <w:pPr>
              <w:spacing w:before="0" w:after="0" w:line="240" w:lineRule="auto"/>
              <w:rPr>
                <w:rFonts w:ascii="Arial" w:hAnsi="Arial" w:cs="Arial"/>
                <w:color w:val="000000" w:themeColor="text1"/>
                <w:sz w:val="24"/>
              </w:rPr>
            </w:pPr>
          </w:p>
        </w:tc>
        <w:tc>
          <w:tcPr>
            <w:tcW w:w="2540" w:type="dxa"/>
            <w:vAlign w:val="center"/>
          </w:tcPr>
          <w:p w14:paraId="34C5D135" w14:textId="520DF952" w:rsidR="004676FF" w:rsidRDefault="004676FF" w:rsidP="005C4A75">
            <w:pPr>
              <w:spacing w:before="0" w:after="0" w:line="240" w:lineRule="auto"/>
              <w:rPr>
                <w:rFonts w:ascii="Arial" w:hAnsi="Arial" w:cs="Arial"/>
                <w:color w:val="000000" w:themeColor="text1"/>
                <w:sz w:val="24"/>
              </w:rPr>
            </w:pPr>
            <w:r>
              <w:rPr>
                <w:rFonts w:ascii="Arial" w:hAnsi="Arial" w:cs="Arial"/>
                <w:color w:val="000000" w:themeColor="text1"/>
                <w:sz w:val="24"/>
              </w:rPr>
              <w:t>Neath Port Talbot</w:t>
            </w:r>
          </w:p>
        </w:tc>
        <w:tc>
          <w:tcPr>
            <w:tcW w:w="1569" w:type="dxa"/>
            <w:vAlign w:val="center"/>
          </w:tcPr>
          <w:p w14:paraId="23F7C07D" w14:textId="70C5E7F1" w:rsidR="004676FF" w:rsidRDefault="004676FF" w:rsidP="005C4A75">
            <w:pPr>
              <w:spacing w:before="0" w:after="0" w:line="240" w:lineRule="auto"/>
              <w:jc w:val="right"/>
              <w:rPr>
                <w:rFonts w:ascii="Arial" w:hAnsi="Arial" w:cs="Arial"/>
                <w:color w:val="000000" w:themeColor="text1"/>
                <w:sz w:val="24"/>
              </w:rPr>
            </w:pPr>
            <w:r>
              <w:rPr>
                <w:rFonts w:ascii="Arial" w:hAnsi="Arial" w:cs="Arial"/>
                <w:color w:val="000000" w:themeColor="text1"/>
                <w:sz w:val="24"/>
              </w:rPr>
              <w:t>8</w:t>
            </w:r>
          </w:p>
        </w:tc>
        <w:tc>
          <w:tcPr>
            <w:tcW w:w="1570" w:type="dxa"/>
            <w:vAlign w:val="center"/>
          </w:tcPr>
          <w:p w14:paraId="639B239C" w14:textId="4ED130EE" w:rsidR="004676FF" w:rsidRPr="00CF746D" w:rsidRDefault="00B25BF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2</w:t>
            </w:r>
            <w:r w:rsidR="001908F4">
              <w:rPr>
                <w:rFonts w:ascii="Arial" w:hAnsi="Arial" w:cs="Arial"/>
                <w:color w:val="000000" w:themeColor="text1"/>
                <w:sz w:val="24"/>
              </w:rPr>
              <w:t>,</w:t>
            </w:r>
            <w:r>
              <w:rPr>
                <w:rFonts w:ascii="Arial" w:hAnsi="Arial" w:cs="Arial"/>
                <w:color w:val="000000" w:themeColor="text1"/>
                <w:sz w:val="24"/>
              </w:rPr>
              <w:t>352</w:t>
            </w:r>
          </w:p>
        </w:tc>
        <w:tc>
          <w:tcPr>
            <w:tcW w:w="1570" w:type="dxa"/>
            <w:vAlign w:val="center"/>
          </w:tcPr>
          <w:p w14:paraId="72A033E7" w14:textId="4135BE01" w:rsidR="004676FF" w:rsidRDefault="004676FF" w:rsidP="005C4A75">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142,898</w:t>
            </w:r>
          </w:p>
        </w:tc>
      </w:tr>
      <w:tr w:rsidR="004676FF" w:rsidRPr="00C76930" w14:paraId="008E2E23" w14:textId="77777777" w:rsidTr="00061ECF">
        <w:trPr>
          <w:trHeight w:val="410"/>
        </w:trPr>
        <w:tc>
          <w:tcPr>
            <w:tcW w:w="1767" w:type="dxa"/>
            <w:vMerge/>
            <w:vAlign w:val="center"/>
          </w:tcPr>
          <w:p w14:paraId="5F01AADA" w14:textId="77777777" w:rsidR="004676FF" w:rsidRDefault="004676FF" w:rsidP="005C4A75">
            <w:pPr>
              <w:spacing w:before="0" w:after="0" w:line="240" w:lineRule="auto"/>
              <w:rPr>
                <w:rFonts w:ascii="Arial" w:hAnsi="Arial" w:cs="Arial"/>
                <w:color w:val="000000" w:themeColor="text1"/>
                <w:sz w:val="24"/>
              </w:rPr>
            </w:pPr>
          </w:p>
        </w:tc>
        <w:tc>
          <w:tcPr>
            <w:tcW w:w="2540" w:type="dxa"/>
            <w:vAlign w:val="center"/>
          </w:tcPr>
          <w:p w14:paraId="5E045B7D" w14:textId="12FC50F7" w:rsidR="004676FF" w:rsidRDefault="004676FF" w:rsidP="005C4A75">
            <w:pPr>
              <w:spacing w:before="0" w:after="0" w:line="240" w:lineRule="auto"/>
              <w:rPr>
                <w:rFonts w:ascii="Arial" w:hAnsi="Arial" w:cs="Arial"/>
                <w:color w:val="000000" w:themeColor="text1"/>
                <w:sz w:val="24"/>
              </w:rPr>
            </w:pPr>
            <w:r>
              <w:rPr>
                <w:rFonts w:ascii="Arial" w:hAnsi="Arial" w:cs="Arial"/>
                <w:color w:val="000000" w:themeColor="text1"/>
                <w:sz w:val="24"/>
              </w:rPr>
              <w:t>Bridgend</w:t>
            </w:r>
          </w:p>
        </w:tc>
        <w:tc>
          <w:tcPr>
            <w:tcW w:w="1569" w:type="dxa"/>
            <w:vAlign w:val="center"/>
          </w:tcPr>
          <w:p w14:paraId="6836B2A2" w14:textId="65C878FD" w:rsidR="004676FF" w:rsidRDefault="004676FF" w:rsidP="005C4A75">
            <w:pPr>
              <w:spacing w:before="0" w:after="0" w:line="240" w:lineRule="auto"/>
              <w:jc w:val="right"/>
              <w:rPr>
                <w:rFonts w:ascii="Arial" w:hAnsi="Arial" w:cs="Arial"/>
                <w:color w:val="000000" w:themeColor="text1"/>
                <w:sz w:val="24"/>
              </w:rPr>
            </w:pPr>
            <w:r>
              <w:rPr>
                <w:rFonts w:ascii="Arial" w:hAnsi="Arial" w:cs="Arial"/>
                <w:color w:val="000000" w:themeColor="text1"/>
                <w:sz w:val="24"/>
              </w:rPr>
              <w:t>4</w:t>
            </w:r>
          </w:p>
        </w:tc>
        <w:tc>
          <w:tcPr>
            <w:tcW w:w="1570" w:type="dxa"/>
            <w:vAlign w:val="center"/>
          </w:tcPr>
          <w:p w14:paraId="347C49E4" w14:textId="4A4EF473" w:rsidR="004676FF" w:rsidRPr="00CF746D" w:rsidRDefault="00B25BF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1</w:t>
            </w:r>
            <w:r w:rsidR="001908F4">
              <w:rPr>
                <w:rFonts w:ascii="Arial" w:hAnsi="Arial" w:cs="Arial"/>
                <w:color w:val="000000" w:themeColor="text1"/>
                <w:sz w:val="24"/>
              </w:rPr>
              <w:t>,</w:t>
            </w:r>
            <w:r>
              <w:rPr>
                <w:rFonts w:ascii="Arial" w:hAnsi="Arial" w:cs="Arial"/>
                <w:color w:val="000000" w:themeColor="text1"/>
                <w:sz w:val="24"/>
              </w:rPr>
              <w:t>725</w:t>
            </w:r>
          </w:p>
        </w:tc>
        <w:tc>
          <w:tcPr>
            <w:tcW w:w="1570" w:type="dxa"/>
            <w:vAlign w:val="center"/>
          </w:tcPr>
          <w:p w14:paraId="156FE418" w14:textId="61847A8B" w:rsidR="004676FF" w:rsidRDefault="004676FF" w:rsidP="005C4A75">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146,743</w:t>
            </w:r>
          </w:p>
        </w:tc>
      </w:tr>
      <w:tr w:rsidR="004676FF" w:rsidRPr="006C08DA" w14:paraId="32DAF9B9" w14:textId="77777777" w:rsidTr="00061ECF">
        <w:trPr>
          <w:trHeight w:val="404"/>
        </w:trPr>
        <w:tc>
          <w:tcPr>
            <w:tcW w:w="1767" w:type="dxa"/>
            <w:vMerge/>
            <w:vAlign w:val="center"/>
          </w:tcPr>
          <w:p w14:paraId="2B8658E2" w14:textId="77777777" w:rsidR="004676FF" w:rsidRDefault="004676FF" w:rsidP="005C4A75">
            <w:pPr>
              <w:spacing w:before="0" w:after="0" w:line="240" w:lineRule="auto"/>
              <w:rPr>
                <w:rFonts w:ascii="Arial" w:hAnsi="Arial" w:cs="Arial"/>
                <w:color w:val="000000" w:themeColor="text1"/>
                <w:sz w:val="24"/>
              </w:rPr>
            </w:pPr>
          </w:p>
        </w:tc>
        <w:tc>
          <w:tcPr>
            <w:tcW w:w="2540" w:type="dxa"/>
            <w:vAlign w:val="center"/>
          </w:tcPr>
          <w:p w14:paraId="5C0C9AA9" w14:textId="31173886" w:rsidR="004676FF" w:rsidRDefault="004676FF" w:rsidP="005C4A75">
            <w:pPr>
              <w:spacing w:before="0" w:after="0" w:line="240" w:lineRule="auto"/>
              <w:rPr>
                <w:rFonts w:ascii="Arial" w:hAnsi="Arial" w:cs="Arial"/>
                <w:color w:val="000000" w:themeColor="text1"/>
                <w:sz w:val="24"/>
              </w:rPr>
            </w:pPr>
            <w:r>
              <w:rPr>
                <w:rFonts w:ascii="Arial" w:hAnsi="Arial" w:cs="Arial"/>
                <w:color w:val="000000" w:themeColor="text1"/>
                <w:sz w:val="24"/>
              </w:rPr>
              <w:t>Wrexham</w:t>
            </w:r>
          </w:p>
        </w:tc>
        <w:tc>
          <w:tcPr>
            <w:tcW w:w="1569" w:type="dxa"/>
            <w:vAlign w:val="center"/>
          </w:tcPr>
          <w:p w14:paraId="6A9626F3" w14:textId="2B01E579" w:rsidR="004676FF" w:rsidRDefault="004676FF" w:rsidP="005C4A75">
            <w:pPr>
              <w:spacing w:before="0" w:after="0" w:line="240" w:lineRule="auto"/>
              <w:jc w:val="right"/>
              <w:rPr>
                <w:rFonts w:ascii="Arial" w:hAnsi="Arial" w:cs="Arial"/>
                <w:color w:val="000000" w:themeColor="text1"/>
                <w:sz w:val="24"/>
              </w:rPr>
            </w:pPr>
            <w:r>
              <w:rPr>
                <w:rFonts w:ascii="Arial" w:hAnsi="Arial" w:cs="Arial"/>
                <w:color w:val="000000" w:themeColor="text1"/>
                <w:sz w:val="24"/>
              </w:rPr>
              <w:t>3</w:t>
            </w:r>
          </w:p>
        </w:tc>
        <w:tc>
          <w:tcPr>
            <w:tcW w:w="1570" w:type="dxa"/>
            <w:vAlign w:val="center"/>
          </w:tcPr>
          <w:p w14:paraId="60E07E3C" w14:textId="5204BF63" w:rsidR="004676FF" w:rsidRPr="00CF746D" w:rsidRDefault="00B25BF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2</w:t>
            </w:r>
            <w:r w:rsidR="001908F4">
              <w:rPr>
                <w:rFonts w:ascii="Arial" w:hAnsi="Arial" w:cs="Arial"/>
                <w:color w:val="000000" w:themeColor="text1"/>
                <w:sz w:val="24"/>
              </w:rPr>
              <w:t>,</w:t>
            </w:r>
            <w:r>
              <w:rPr>
                <w:rFonts w:ascii="Arial" w:hAnsi="Arial" w:cs="Arial"/>
                <w:color w:val="000000" w:themeColor="text1"/>
                <w:sz w:val="24"/>
              </w:rPr>
              <w:t>316</w:t>
            </w:r>
          </w:p>
        </w:tc>
        <w:tc>
          <w:tcPr>
            <w:tcW w:w="1570" w:type="dxa"/>
            <w:vAlign w:val="center"/>
          </w:tcPr>
          <w:p w14:paraId="1D612527" w14:textId="786BB83F" w:rsidR="004676FF" w:rsidRDefault="004676FF" w:rsidP="005C4A75">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136,149</w:t>
            </w:r>
          </w:p>
        </w:tc>
      </w:tr>
      <w:tr w:rsidR="004676FF" w:rsidRPr="006C08DA" w14:paraId="5932D468" w14:textId="77777777" w:rsidTr="00061ECF">
        <w:trPr>
          <w:trHeight w:val="407"/>
        </w:trPr>
        <w:tc>
          <w:tcPr>
            <w:tcW w:w="1767" w:type="dxa"/>
            <w:vMerge/>
            <w:vAlign w:val="center"/>
          </w:tcPr>
          <w:p w14:paraId="15AAFCA9" w14:textId="77777777" w:rsidR="004676FF" w:rsidRDefault="004676FF" w:rsidP="005C4A75">
            <w:pPr>
              <w:spacing w:before="0" w:after="0" w:line="240" w:lineRule="auto"/>
              <w:rPr>
                <w:rFonts w:ascii="Arial" w:hAnsi="Arial" w:cs="Arial"/>
                <w:color w:val="000000" w:themeColor="text1"/>
                <w:sz w:val="24"/>
              </w:rPr>
            </w:pPr>
          </w:p>
        </w:tc>
        <w:tc>
          <w:tcPr>
            <w:tcW w:w="2540" w:type="dxa"/>
            <w:vAlign w:val="center"/>
          </w:tcPr>
          <w:p w14:paraId="5BAB99B0" w14:textId="6D46AE2E" w:rsidR="004676FF" w:rsidRDefault="004676FF" w:rsidP="005C4A75">
            <w:pPr>
              <w:spacing w:before="0" w:after="0" w:line="240" w:lineRule="auto"/>
              <w:rPr>
                <w:rFonts w:ascii="Arial" w:hAnsi="Arial" w:cs="Arial"/>
                <w:color w:val="000000" w:themeColor="text1"/>
                <w:sz w:val="24"/>
              </w:rPr>
            </w:pPr>
            <w:r>
              <w:rPr>
                <w:rFonts w:ascii="Arial" w:hAnsi="Arial" w:cs="Arial"/>
                <w:color w:val="000000" w:themeColor="text1"/>
                <w:sz w:val="24"/>
              </w:rPr>
              <w:t>Caerphilly</w:t>
            </w:r>
          </w:p>
        </w:tc>
        <w:tc>
          <w:tcPr>
            <w:tcW w:w="1569" w:type="dxa"/>
            <w:vAlign w:val="center"/>
          </w:tcPr>
          <w:p w14:paraId="6133DAEA" w14:textId="7C89B06D" w:rsidR="004676FF" w:rsidRDefault="004676FF" w:rsidP="005C4A75">
            <w:pPr>
              <w:spacing w:before="0" w:after="0" w:line="240" w:lineRule="auto"/>
              <w:jc w:val="right"/>
              <w:rPr>
                <w:rFonts w:ascii="Arial" w:hAnsi="Arial" w:cs="Arial"/>
                <w:color w:val="000000" w:themeColor="text1"/>
                <w:sz w:val="24"/>
              </w:rPr>
            </w:pPr>
            <w:r>
              <w:rPr>
                <w:rFonts w:ascii="Arial" w:hAnsi="Arial" w:cs="Arial"/>
                <w:color w:val="000000" w:themeColor="text1"/>
                <w:sz w:val="24"/>
              </w:rPr>
              <w:t>2</w:t>
            </w:r>
          </w:p>
        </w:tc>
        <w:tc>
          <w:tcPr>
            <w:tcW w:w="1570" w:type="dxa"/>
            <w:vAlign w:val="center"/>
          </w:tcPr>
          <w:p w14:paraId="0399F61A" w14:textId="1B2F0A1D" w:rsidR="004676FF" w:rsidRPr="00CF746D" w:rsidRDefault="00B25BF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2</w:t>
            </w:r>
            <w:r w:rsidR="001908F4">
              <w:rPr>
                <w:rFonts w:ascii="Arial" w:hAnsi="Arial" w:cs="Arial"/>
                <w:color w:val="000000" w:themeColor="text1"/>
                <w:sz w:val="24"/>
              </w:rPr>
              <w:t>,</w:t>
            </w:r>
            <w:r>
              <w:rPr>
                <w:rFonts w:ascii="Arial" w:hAnsi="Arial" w:cs="Arial"/>
                <w:color w:val="000000" w:themeColor="text1"/>
                <w:sz w:val="24"/>
              </w:rPr>
              <w:t>286</w:t>
            </w:r>
          </w:p>
        </w:tc>
        <w:tc>
          <w:tcPr>
            <w:tcW w:w="1570" w:type="dxa"/>
            <w:vAlign w:val="center"/>
          </w:tcPr>
          <w:p w14:paraId="1D622504" w14:textId="46A02BAB" w:rsidR="004676FF" w:rsidRDefault="004676FF" w:rsidP="005C4A75">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176,437</w:t>
            </w:r>
          </w:p>
        </w:tc>
      </w:tr>
      <w:tr w:rsidR="004676FF" w:rsidRPr="006C08DA" w14:paraId="126AFA47" w14:textId="77777777" w:rsidTr="00061ECF">
        <w:trPr>
          <w:trHeight w:val="407"/>
        </w:trPr>
        <w:tc>
          <w:tcPr>
            <w:tcW w:w="1767" w:type="dxa"/>
            <w:vMerge/>
            <w:vAlign w:val="center"/>
          </w:tcPr>
          <w:p w14:paraId="0E0B7E57" w14:textId="77777777" w:rsidR="004676FF" w:rsidRDefault="004676FF" w:rsidP="005C4A75">
            <w:pPr>
              <w:spacing w:before="0" w:after="0" w:line="240" w:lineRule="auto"/>
              <w:rPr>
                <w:rFonts w:ascii="Arial" w:hAnsi="Arial" w:cs="Arial"/>
                <w:color w:val="000000" w:themeColor="text1"/>
                <w:sz w:val="24"/>
              </w:rPr>
            </w:pPr>
          </w:p>
        </w:tc>
        <w:tc>
          <w:tcPr>
            <w:tcW w:w="2540" w:type="dxa"/>
            <w:vAlign w:val="center"/>
          </w:tcPr>
          <w:p w14:paraId="69FA79F0" w14:textId="385A19C7" w:rsidR="004676FF" w:rsidRDefault="004676FF" w:rsidP="005C4A75">
            <w:pPr>
              <w:spacing w:before="0" w:after="0" w:line="240" w:lineRule="auto"/>
              <w:rPr>
                <w:rFonts w:ascii="Arial" w:hAnsi="Arial" w:cs="Arial"/>
                <w:color w:val="000000" w:themeColor="text1"/>
                <w:sz w:val="24"/>
              </w:rPr>
            </w:pPr>
            <w:r>
              <w:rPr>
                <w:rFonts w:ascii="Arial" w:hAnsi="Arial" w:cs="Arial"/>
                <w:color w:val="000000" w:themeColor="text1"/>
                <w:sz w:val="24"/>
              </w:rPr>
              <w:t>Flintshire</w:t>
            </w:r>
          </w:p>
        </w:tc>
        <w:tc>
          <w:tcPr>
            <w:tcW w:w="1569" w:type="dxa"/>
            <w:vAlign w:val="center"/>
          </w:tcPr>
          <w:p w14:paraId="4924DE14" w14:textId="01149760" w:rsidR="004676FF" w:rsidRDefault="004676FF" w:rsidP="005C4A75">
            <w:pPr>
              <w:spacing w:before="0" w:after="0" w:line="240" w:lineRule="auto"/>
              <w:jc w:val="right"/>
              <w:rPr>
                <w:rFonts w:ascii="Arial" w:hAnsi="Arial" w:cs="Arial"/>
                <w:color w:val="000000" w:themeColor="text1"/>
                <w:sz w:val="24"/>
              </w:rPr>
            </w:pPr>
            <w:r>
              <w:rPr>
                <w:rFonts w:ascii="Arial" w:hAnsi="Arial" w:cs="Arial"/>
                <w:color w:val="000000" w:themeColor="text1"/>
                <w:sz w:val="24"/>
              </w:rPr>
              <w:t>2</w:t>
            </w:r>
          </w:p>
        </w:tc>
        <w:tc>
          <w:tcPr>
            <w:tcW w:w="1570" w:type="dxa"/>
            <w:vAlign w:val="center"/>
          </w:tcPr>
          <w:p w14:paraId="6D2845D9" w14:textId="76A3C982" w:rsidR="004676FF" w:rsidRPr="00CF746D" w:rsidRDefault="00B25BF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1</w:t>
            </w:r>
            <w:r w:rsidR="001908F4">
              <w:rPr>
                <w:rFonts w:ascii="Arial" w:hAnsi="Arial" w:cs="Arial"/>
                <w:color w:val="000000" w:themeColor="text1"/>
                <w:sz w:val="24"/>
              </w:rPr>
              <w:t>,</w:t>
            </w:r>
            <w:r>
              <w:rPr>
                <w:rFonts w:ascii="Arial" w:hAnsi="Arial" w:cs="Arial"/>
                <w:color w:val="000000" w:themeColor="text1"/>
                <w:sz w:val="24"/>
              </w:rPr>
              <w:t>160</w:t>
            </w:r>
          </w:p>
        </w:tc>
        <w:tc>
          <w:tcPr>
            <w:tcW w:w="1570" w:type="dxa"/>
            <w:vAlign w:val="center"/>
          </w:tcPr>
          <w:p w14:paraId="266882B4" w14:textId="20D10425" w:rsidR="004676FF" w:rsidRDefault="004676FF" w:rsidP="005C4A75">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155,812</w:t>
            </w:r>
          </w:p>
        </w:tc>
      </w:tr>
      <w:tr w:rsidR="004676FF" w:rsidRPr="006C08DA" w14:paraId="7438694B" w14:textId="77777777" w:rsidTr="00061ECF">
        <w:trPr>
          <w:trHeight w:val="407"/>
        </w:trPr>
        <w:tc>
          <w:tcPr>
            <w:tcW w:w="1767" w:type="dxa"/>
            <w:vMerge/>
            <w:vAlign w:val="center"/>
          </w:tcPr>
          <w:p w14:paraId="2D1022D4" w14:textId="77777777" w:rsidR="004676FF" w:rsidRDefault="004676FF" w:rsidP="005C4A75">
            <w:pPr>
              <w:spacing w:before="0" w:after="0" w:line="240" w:lineRule="auto"/>
              <w:rPr>
                <w:rFonts w:ascii="Arial" w:hAnsi="Arial" w:cs="Arial"/>
                <w:color w:val="000000" w:themeColor="text1"/>
                <w:sz w:val="24"/>
              </w:rPr>
            </w:pPr>
          </w:p>
        </w:tc>
        <w:tc>
          <w:tcPr>
            <w:tcW w:w="2540" w:type="dxa"/>
            <w:vAlign w:val="center"/>
          </w:tcPr>
          <w:p w14:paraId="5F14D8DC" w14:textId="2390B2D6" w:rsidR="004676FF" w:rsidRDefault="004676FF" w:rsidP="005C4A75">
            <w:pPr>
              <w:spacing w:before="0" w:after="0" w:line="240" w:lineRule="auto"/>
              <w:rPr>
                <w:rFonts w:ascii="Arial" w:hAnsi="Arial" w:cs="Arial"/>
                <w:color w:val="000000" w:themeColor="text1"/>
                <w:sz w:val="24"/>
              </w:rPr>
            </w:pPr>
            <w:r>
              <w:rPr>
                <w:rFonts w:ascii="Arial" w:hAnsi="Arial" w:cs="Arial"/>
                <w:color w:val="000000" w:themeColor="text1"/>
                <w:sz w:val="24"/>
              </w:rPr>
              <w:t>Torfaen</w:t>
            </w:r>
          </w:p>
        </w:tc>
        <w:tc>
          <w:tcPr>
            <w:tcW w:w="1569" w:type="dxa"/>
            <w:vAlign w:val="center"/>
          </w:tcPr>
          <w:p w14:paraId="3DD05274" w14:textId="7B4B2B34" w:rsidR="004676FF" w:rsidRDefault="004676FF" w:rsidP="005C4A75">
            <w:pPr>
              <w:spacing w:before="0" w:after="0" w:line="240" w:lineRule="auto"/>
              <w:jc w:val="right"/>
              <w:rPr>
                <w:rFonts w:ascii="Arial" w:hAnsi="Arial" w:cs="Arial"/>
                <w:color w:val="000000" w:themeColor="text1"/>
                <w:sz w:val="24"/>
              </w:rPr>
            </w:pPr>
            <w:r>
              <w:rPr>
                <w:rFonts w:ascii="Arial" w:hAnsi="Arial" w:cs="Arial"/>
                <w:color w:val="000000" w:themeColor="text1"/>
                <w:sz w:val="24"/>
              </w:rPr>
              <w:t>2</w:t>
            </w:r>
          </w:p>
        </w:tc>
        <w:tc>
          <w:tcPr>
            <w:tcW w:w="1570" w:type="dxa"/>
            <w:vAlign w:val="center"/>
          </w:tcPr>
          <w:p w14:paraId="22D137E4" w14:textId="04766B4E" w:rsidR="004676FF" w:rsidRPr="00CF746D" w:rsidRDefault="00B25BF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1</w:t>
            </w:r>
            <w:r w:rsidR="001908F4">
              <w:rPr>
                <w:rFonts w:ascii="Arial" w:hAnsi="Arial" w:cs="Arial"/>
                <w:color w:val="000000" w:themeColor="text1"/>
                <w:sz w:val="24"/>
              </w:rPr>
              <w:t>,</w:t>
            </w:r>
            <w:r>
              <w:rPr>
                <w:rFonts w:ascii="Arial" w:hAnsi="Arial" w:cs="Arial"/>
                <w:color w:val="000000" w:themeColor="text1"/>
                <w:sz w:val="24"/>
              </w:rPr>
              <w:t>465</w:t>
            </w:r>
          </w:p>
        </w:tc>
        <w:tc>
          <w:tcPr>
            <w:tcW w:w="1570" w:type="dxa"/>
            <w:vAlign w:val="center"/>
          </w:tcPr>
          <w:p w14:paraId="7BF80082" w14:textId="318D0763" w:rsidR="004676FF" w:rsidRDefault="004676FF" w:rsidP="005C4A75">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93,419</w:t>
            </w:r>
          </w:p>
        </w:tc>
      </w:tr>
      <w:tr w:rsidR="004676FF" w:rsidRPr="006C08DA" w14:paraId="5C50EA21" w14:textId="77777777" w:rsidTr="00061ECF">
        <w:trPr>
          <w:trHeight w:val="407"/>
        </w:trPr>
        <w:tc>
          <w:tcPr>
            <w:tcW w:w="1767" w:type="dxa"/>
            <w:vMerge/>
            <w:vAlign w:val="center"/>
          </w:tcPr>
          <w:p w14:paraId="332C5C01" w14:textId="77777777" w:rsidR="004676FF" w:rsidRDefault="004676FF" w:rsidP="005C4A75">
            <w:pPr>
              <w:spacing w:before="0" w:after="0" w:line="240" w:lineRule="auto"/>
              <w:rPr>
                <w:rFonts w:ascii="Arial" w:hAnsi="Arial" w:cs="Arial"/>
                <w:color w:val="000000" w:themeColor="text1"/>
                <w:sz w:val="24"/>
              </w:rPr>
            </w:pPr>
          </w:p>
        </w:tc>
        <w:tc>
          <w:tcPr>
            <w:tcW w:w="2540" w:type="dxa"/>
            <w:vAlign w:val="center"/>
          </w:tcPr>
          <w:p w14:paraId="47D272A5" w14:textId="77777777" w:rsidR="004676FF" w:rsidRDefault="004676FF" w:rsidP="005C4A75">
            <w:pPr>
              <w:spacing w:before="0" w:after="0" w:line="240" w:lineRule="auto"/>
              <w:rPr>
                <w:rFonts w:ascii="Arial" w:hAnsi="Arial" w:cs="Arial"/>
                <w:color w:val="000000" w:themeColor="text1"/>
                <w:sz w:val="24"/>
              </w:rPr>
            </w:pPr>
            <w:r>
              <w:rPr>
                <w:rFonts w:ascii="Arial" w:hAnsi="Arial" w:cs="Arial"/>
                <w:color w:val="000000" w:themeColor="text1"/>
                <w:sz w:val="24"/>
              </w:rPr>
              <w:t>Merthyr Tydfil</w:t>
            </w:r>
          </w:p>
        </w:tc>
        <w:tc>
          <w:tcPr>
            <w:tcW w:w="1569" w:type="dxa"/>
            <w:vAlign w:val="center"/>
          </w:tcPr>
          <w:p w14:paraId="6F850D70" w14:textId="5A48A6AC" w:rsidR="004676FF" w:rsidRDefault="004676FF" w:rsidP="005C4A75">
            <w:pPr>
              <w:spacing w:before="0" w:after="0" w:line="240" w:lineRule="auto"/>
              <w:jc w:val="right"/>
              <w:rPr>
                <w:rFonts w:ascii="Arial" w:hAnsi="Arial" w:cs="Arial"/>
                <w:color w:val="000000" w:themeColor="text1"/>
                <w:sz w:val="24"/>
              </w:rPr>
            </w:pPr>
            <w:r>
              <w:rPr>
                <w:rFonts w:ascii="Arial" w:hAnsi="Arial" w:cs="Arial"/>
                <w:color w:val="000000" w:themeColor="text1"/>
                <w:sz w:val="24"/>
              </w:rPr>
              <w:t>1</w:t>
            </w:r>
          </w:p>
        </w:tc>
        <w:tc>
          <w:tcPr>
            <w:tcW w:w="1570" w:type="dxa"/>
            <w:vAlign w:val="center"/>
          </w:tcPr>
          <w:p w14:paraId="44D8782C" w14:textId="5234D3F2" w:rsidR="004676FF" w:rsidRPr="00CF746D" w:rsidRDefault="00B25BF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358</w:t>
            </w:r>
          </w:p>
        </w:tc>
        <w:tc>
          <w:tcPr>
            <w:tcW w:w="1570" w:type="dxa"/>
            <w:vAlign w:val="center"/>
          </w:tcPr>
          <w:p w14:paraId="5E61784C" w14:textId="4F59D8A1" w:rsidR="004676FF" w:rsidRDefault="004676FF" w:rsidP="005C4A75">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58,593</w:t>
            </w:r>
          </w:p>
        </w:tc>
      </w:tr>
      <w:tr w:rsidR="004676FF" w:rsidRPr="006C08DA" w14:paraId="065C26A7" w14:textId="77777777" w:rsidTr="00061ECF">
        <w:trPr>
          <w:trHeight w:val="412"/>
        </w:trPr>
        <w:tc>
          <w:tcPr>
            <w:tcW w:w="1767" w:type="dxa"/>
            <w:vMerge/>
            <w:vAlign w:val="center"/>
          </w:tcPr>
          <w:p w14:paraId="2732CAC2" w14:textId="77777777" w:rsidR="004676FF" w:rsidRDefault="004676FF" w:rsidP="005C4A75">
            <w:pPr>
              <w:spacing w:before="0" w:after="0" w:line="240" w:lineRule="auto"/>
              <w:rPr>
                <w:rFonts w:ascii="Arial" w:hAnsi="Arial" w:cs="Arial"/>
                <w:color w:val="000000" w:themeColor="text1"/>
                <w:sz w:val="24"/>
              </w:rPr>
            </w:pPr>
          </w:p>
        </w:tc>
        <w:tc>
          <w:tcPr>
            <w:tcW w:w="2540" w:type="dxa"/>
            <w:vAlign w:val="center"/>
          </w:tcPr>
          <w:p w14:paraId="629934FD" w14:textId="77777777" w:rsidR="004676FF" w:rsidRPr="00E56E98" w:rsidRDefault="004676FF" w:rsidP="005C4A75">
            <w:pPr>
              <w:spacing w:before="0" w:after="0" w:line="240" w:lineRule="auto"/>
              <w:rPr>
                <w:rFonts w:ascii="Arial" w:hAnsi="Arial" w:cs="Arial"/>
                <w:b/>
                <w:bCs/>
                <w:color w:val="000000" w:themeColor="text1"/>
                <w:sz w:val="24"/>
              </w:rPr>
            </w:pPr>
            <w:r w:rsidRPr="00E56E98">
              <w:rPr>
                <w:rFonts w:ascii="Arial" w:hAnsi="Arial" w:cs="Arial"/>
                <w:b/>
                <w:bCs/>
                <w:color w:val="000000" w:themeColor="text1"/>
                <w:sz w:val="24"/>
              </w:rPr>
              <w:t>Total</w:t>
            </w:r>
          </w:p>
        </w:tc>
        <w:tc>
          <w:tcPr>
            <w:tcW w:w="1569" w:type="dxa"/>
            <w:vAlign w:val="center"/>
          </w:tcPr>
          <w:p w14:paraId="2A92B6D0" w14:textId="3216655B" w:rsidR="004676FF" w:rsidRPr="00E56E98" w:rsidRDefault="004676FF" w:rsidP="005C4A75">
            <w:pPr>
              <w:spacing w:before="0" w:after="0" w:line="240" w:lineRule="auto"/>
              <w:jc w:val="right"/>
              <w:rPr>
                <w:rFonts w:ascii="Arial" w:hAnsi="Arial" w:cs="Arial"/>
                <w:b/>
                <w:bCs/>
                <w:color w:val="000000" w:themeColor="text1"/>
                <w:sz w:val="24"/>
              </w:rPr>
            </w:pPr>
            <w:r>
              <w:rPr>
                <w:rFonts w:ascii="Arial" w:hAnsi="Arial" w:cs="Arial"/>
                <w:b/>
                <w:bCs/>
                <w:color w:val="000000" w:themeColor="text1"/>
                <w:sz w:val="24"/>
              </w:rPr>
              <w:t>380</w:t>
            </w:r>
          </w:p>
        </w:tc>
        <w:tc>
          <w:tcPr>
            <w:tcW w:w="1570" w:type="dxa"/>
            <w:vAlign w:val="center"/>
          </w:tcPr>
          <w:p w14:paraId="3A4E984D" w14:textId="28893EC9" w:rsidR="004676FF" w:rsidRPr="00E56E98" w:rsidRDefault="002013AE" w:rsidP="002013AE">
            <w:pPr>
              <w:spacing w:before="0" w:after="0" w:line="240" w:lineRule="auto"/>
              <w:jc w:val="right"/>
              <w:rPr>
                <w:rFonts w:ascii="Arial" w:hAnsi="Arial" w:cs="Arial"/>
                <w:b/>
                <w:bCs/>
                <w:color w:val="000000" w:themeColor="text1"/>
                <w:sz w:val="24"/>
              </w:rPr>
            </w:pPr>
            <w:r>
              <w:rPr>
                <w:rFonts w:ascii="Arial" w:hAnsi="Arial" w:cs="Arial"/>
                <w:b/>
                <w:bCs/>
                <w:color w:val="000000" w:themeColor="text1"/>
                <w:sz w:val="24"/>
              </w:rPr>
              <w:t>35,520</w:t>
            </w:r>
          </w:p>
        </w:tc>
        <w:tc>
          <w:tcPr>
            <w:tcW w:w="1570" w:type="dxa"/>
            <w:vAlign w:val="center"/>
          </w:tcPr>
          <w:p w14:paraId="597C086D" w14:textId="3F87081A" w:rsidR="004676FF" w:rsidRPr="00E56E98" w:rsidRDefault="004676FF" w:rsidP="005C4A75">
            <w:pPr>
              <w:spacing w:before="0" w:after="0" w:line="240" w:lineRule="auto"/>
              <w:jc w:val="right"/>
              <w:rPr>
                <w:rFonts w:ascii="Arial" w:hAnsi="Arial" w:cs="Arial"/>
                <w:b/>
                <w:bCs/>
                <w:color w:val="000000" w:themeColor="text1"/>
                <w:sz w:val="24"/>
              </w:rPr>
            </w:pPr>
            <w:r w:rsidRPr="00E56E98">
              <w:rPr>
                <w:rFonts w:ascii="Arial" w:hAnsi="Arial" w:cs="Arial"/>
                <w:b/>
                <w:bCs/>
                <w:color w:val="000000" w:themeColor="text1"/>
                <w:sz w:val="24"/>
              </w:rPr>
              <w:t>2,147,224</w:t>
            </w:r>
          </w:p>
        </w:tc>
      </w:tr>
      <w:tr w:rsidR="00B25BFF" w:rsidRPr="006C08DA" w14:paraId="290DD592" w14:textId="77777777" w:rsidTr="00061ECF">
        <w:trPr>
          <w:trHeight w:val="412"/>
        </w:trPr>
        <w:tc>
          <w:tcPr>
            <w:tcW w:w="1767" w:type="dxa"/>
            <w:vMerge w:val="restart"/>
            <w:vAlign w:val="center"/>
          </w:tcPr>
          <w:p w14:paraId="18437B1C" w14:textId="77B6159E" w:rsidR="00B25BFF" w:rsidRPr="0034306F" w:rsidRDefault="00B25BFF" w:rsidP="00B25BFF">
            <w:pPr>
              <w:spacing w:before="0" w:after="0" w:line="240" w:lineRule="auto"/>
              <w:rPr>
                <w:rFonts w:ascii="Arial" w:hAnsi="Arial" w:cs="Arial"/>
                <w:b/>
                <w:bCs/>
                <w:color w:val="000000" w:themeColor="text1"/>
                <w:sz w:val="24"/>
              </w:rPr>
            </w:pPr>
            <w:r w:rsidRPr="0034306F">
              <w:rPr>
                <w:rFonts w:ascii="Arial" w:hAnsi="Arial" w:cs="Arial"/>
                <w:b/>
                <w:bCs/>
                <w:color w:val="000000" w:themeColor="text1"/>
                <w:sz w:val="24"/>
              </w:rPr>
              <w:t xml:space="preserve">Rural </w:t>
            </w:r>
            <w:r>
              <w:rPr>
                <w:rFonts w:ascii="Arial" w:hAnsi="Arial" w:cs="Arial"/>
                <w:b/>
                <w:bCs/>
                <w:color w:val="000000" w:themeColor="text1"/>
                <w:sz w:val="24"/>
              </w:rPr>
              <w:t xml:space="preserve">Local </w:t>
            </w:r>
            <w:r w:rsidRPr="0034306F">
              <w:rPr>
                <w:rFonts w:ascii="Arial" w:hAnsi="Arial" w:cs="Arial"/>
                <w:b/>
                <w:bCs/>
                <w:color w:val="000000" w:themeColor="text1"/>
                <w:sz w:val="24"/>
              </w:rPr>
              <w:t>Authorities</w:t>
            </w:r>
          </w:p>
        </w:tc>
        <w:tc>
          <w:tcPr>
            <w:tcW w:w="2540" w:type="dxa"/>
            <w:vAlign w:val="center"/>
          </w:tcPr>
          <w:p w14:paraId="6FD69B9D" w14:textId="5A320947" w:rsidR="00B25BFF" w:rsidRDefault="00B25BFF" w:rsidP="00B25BFF">
            <w:pPr>
              <w:spacing w:before="0" w:after="0" w:line="240" w:lineRule="auto"/>
              <w:rPr>
                <w:rFonts w:ascii="Arial" w:hAnsi="Arial" w:cs="Arial"/>
                <w:color w:val="000000" w:themeColor="text1"/>
                <w:sz w:val="24"/>
              </w:rPr>
            </w:pPr>
            <w:r>
              <w:rPr>
                <w:rFonts w:ascii="Arial" w:hAnsi="Arial" w:cs="Arial"/>
                <w:color w:val="000000" w:themeColor="text1"/>
                <w:sz w:val="24"/>
              </w:rPr>
              <w:t>Carmarthenshire</w:t>
            </w:r>
          </w:p>
        </w:tc>
        <w:tc>
          <w:tcPr>
            <w:tcW w:w="1569" w:type="dxa"/>
            <w:vAlign w:val="center"/>
          </w:tcPr>
          <w:p w14:paraId="171CC9F4" w14:textId="0617E769" w:rsidR="00B25BFF" w:rsidRDefault="00B25BFF" w:rsidP="00B25BFF">
            <w:pPr>
              <w:spacing w:before="0" w:after="0" w:line="240" w:lineRule="auto"/>
              <w:jc w:val="right"/>
              <w:rPr>
                <w:rFonts w:ascii="Arial" w:hAnsi="Arial" w:cs="Arial"/>
                <w:color w:val="000000" w:themeColor="text1"/>
                <w:sz w:val="24"/>
              </w:rPr>
            </w:pPr>
            <w:r>
              <w:rPr>
                <w:rFonts w:ascii="Arial" w:hAnsi="Arial" w:cs="Arial"/>
                <w:color w:val="000000" w:themeColor="text1"/>
                <w:sz w:val="24"/>
              </w:rPr>
              <w:t>28</w:t>
            </w:r>
          </w:p>
        </w:tc>
        <w:tc>
          <w:tcPr>
            <w:tcW w:w="1570" w:type="dxa"/>
            <w:vAlign w:val="center"/>
          </w:tcPr>
          <w:p w14:paraId="448B100F" w14:textId="4FB3BE75" w:rsidR="00B25BFF" w:rsidRPr="007005C2" w:rsidRDefault="00061EC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1</w:t>
            </w:r>
            <w:r w:rsidR="001908F4">
              <w:rPr>
                <w:rFonts w:ascii="Arial" w:hAnsi="Arial" w:cs="Arial"/>
                <w:color w:val="000000" w:themeColor="text1"/>
                <w:sz w:val="24"/>
              </w:rPr>
              <w:t>,</w:t>
            </w:r>
            <w:r>
              <w:rPr>
                <w:rFonts w:ascii="Arial" w:hAnsi="Arial" w:cs="Arial"/>
                <w:color w:val="000000" w:themeColor="text1"/>
                <w:sz w:val="24"/>
              </w:rPr>
              <w:t>767</w:t>
            </w:r>
          </w:p>
        </w:tc>
        <w:tc>
          <w:tcPr>
            <w:tcW w:w="1570" w:type="dxa"/>
            <w:vAlign w:val="center"/>
          </w:tcPr>
          <w:p w14:paraId="467C491E" w14:textId="4DCFCC6E" w:rsidR="00B25BFF" w:rsidRDefault="00B25BFF" w:rsidP="00B25BF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190,083</w:t>
            </w:r>
          </w:p>
        </w:tc>
      </w:tr>
      <w:tr w:rsidR="00B25BFF" w:rsidRPr="006C08DA" w14:paraId="6DF76C0B" w14:textId="77777777" w:rsidTr="00061ECF">
        <w:trPr>
          <w:trHeight w:val="412"/>
        </w:trPr>
        <w:tc>
          <w:tcPr>
            <w:tcW w:w="1767" w:type="dxa"/>
            <w:vMerge/>
            <w:vAlign w:val="center"/>
          </w:tcPr>
          <w:p w14:paraId="12C71B6E" w14:textId="77777777" w:rsidR="00B25BFF" w:rsidRDefault="00B25BFF" w:rsidP="00B25BFF">
            <w:pPr>
              <w:spacing w:before="0" w:after="0" w:line="240" w:lineRule="auto"/>
              <w:rPr>
                <w:rFonts w:ascii="Arial" w:hAnsi="Arial" w:cs="Arial"/>
                <w:color w:val="000000" w:themeColor="text1"/>
                <w:sz w:val="24"/>
              </w:rPr>
            </w:pPr>
          </w:p>
        </w:tc>
        <w:tc>
          <w:tcPr>
            <w:tcW w:w="2540" w:type="dxa"/>
            <w:vAlign w:val="center"/>
          </w:tcPr>
          <w:p w14:paraId="7B74192F" w14:textId="77777777" w:rsidR="00B25BFF" w:rsidRDefault="00B25BFF" w:rsidP="00B25BFF">
            <w:pPr>
              <w:spacing w:before="0" w:after="0" w:line="240" w:lineRule="auto"/>
              <w:rPr>
                <w:rFonts w:ascii="Arial" w:hAnsi="Arial" w:cs="Arial"/>
                <w:color w:val="000000" w:themeColor="text1"/>
                <w:sz w:val="24"/>
              </w:rPr>
            </w:pPr>
            <w:r>
              <w:rPr>
                <w:rFonts w:ascii="Arial" w:hAnsi="Arial" w:cs="Arial"/>
                <w:color w:val="000000" w:themeColor="text1"/>
                <w:sz w:val="24"/>
              </w:rPr>
              <w:t>Pembrokeshire</w:t>
            </w:r>
          </w:p>
        </w:tc>
        <w:tc>
          <w:tcPr>
            <w:tcW w:w="1569" w:type="dxa"/>
            <w:vAlign w:val="center"/>
          </w:tcPr>
          <w:p w14:paraId="2FF71231" w14:textId="53BA8B40" w:rsidR="00B25BFF" w:rsidRDefault="00B25BFF" w:rsidP="00B25BFF">
            <w:pPr>
              <w:spacing w:before="0" w:after="0" w:line="240" w:lineRule="auto"/>
              <w:jc w:val="right"/>
              <w:rPr>
                <w:rFonts w:ascii="Arial" w:hAnsi="Arial" w:cs="Arial"/>
                <w:color w:val="000000" w:themeColor="text1"/>
                <w:sz w:val="24"/>
              </w:rPr>
            </w:pPr>
            <w:r>
              <w:rPr>
                <w:rFonts w:ascii="Arial" w:hAnsi="Arial" w:cs="Arial"/>
                <w:color w:val="000000" w:themeColor="text1"/>
                <w:sz w:val="24"/>
              </w:rPr>
              <w:t>12</w:t>
            </w:r>
          </w:p>
        </w:tc>
        <w:tc>
          <w:tcPr>
            <w:tcW w:w="1570" w:type="dxa"/>
            <w:vAlign w:val="center"/>
          </w:tcPr>
          <w:p w14:paraId="17D3DE5F" w14:textId="3D9E7CA6" w:rsidR="00B25BFF" w:rsidRPr="00CF746D" w:rsidRDefault="00061EC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2</w:t>
            </w:r>
            <w:r w:rsidR="001908F4">
              <w:rPr>
                <w:rFonts w:ascii="Arial" w:hAnsi="Arial" w:cs="Arial"/>
                <w:color w:val="000000" w:themeColor="text1"/>
                <w:sz w:val="24"/>
              </w:rPr>
              <w:t>,</w:t>
            </w:r>
            <w:r>
              <w:rPr>
                <w:rFonts w:ascii="Arial" w:hAnsi="Arial" w:cs="Arial"/>
                <w:color w:val="000000" w:themeColor="text1"/>
                <w:sz w:val="24"/>
              </w:rPr>
              <w:t>006</w:t>
            </w:r>
          </w:p>
        </w:tc>
        <w:tc>
          <w:tcPr>
            <w:tcW w:w="1570" w:type="dxa"/>
            <w:vAlign w:val="center"/>
          </w:tcPr>
          <w:p w14:paraId="3481ADDB" w14:textId="25F3DF8D" w:rsidR="00B25BFF" w:rsidRPr="00CF746D" w:rsidRDefault="00B25BFF" w:rsidP="00B25BF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125,006</w:t>
            </w:r>
          </w:p>
        </w:tc>
      </w:tr>
      <w:tr w:rsidR="00B25BFF" w:rsidRPr="006C08DA" w14:paraId="6D89CF0B" w14:textId="77777777" w:rsidTr="00061ECF">
        <w:trPr>
          <w:trHeight w:val="412"/>
        </w:trPr>
        <w:tc>
          <w:tcPr>
            <w:tcW w:w="1767" w:type="dxa"/>
            <w:vMerge/>
            <w:vAlign w:val="center"/>
          </w:tcPr>
          <w:p w14:paraId="47F8D8C2" w14:textId="77777777" w:rsidR="00B25BFF" w:rsidRDefault="00B25BFF" w:rsidP="00B25BFF">
            <w:pPr>
              <w:spacing w:before="0" w:after="0" w:line="240" w:lineRule="auto"/>
              <w:rPr>
                <w:rFonts w:ascii="Arial" w:hAnsi="Arial" w:cs="Arial"/>
                <w:color w:val="000000" w:themeColor="text1"/>
                <w:sz w:val="24"/>
              </w:rPr>
            </w:pPr>
          </w:p>
        </w:tc>
        <w:tc>
          <w:tcPr>
            <w:tcW w:w="2540" w:type="dxa"/>
            <w:vAlign w:val="center"/>
          </w:tcPr>
          <w:p w14:paraId="30A06092" w14:textId="4FFE3EAF" w:rsidR="00B25BFF" w:rsidRDefault="00B25BFF" w:rsidP="00B25BFF">
            <w:pPr>
              <w:spacing w:before="0" w:after="0" w:line="240" w:lineRule="auto"/>
              <w:rPr>
                <w:rFonts w:ascii="Arial" w:hAnsi="Arial" w:cs="Arial"/>
                <w:color w:val="000000" w:themeColor="text1"/>
                <w:sz w:val="24"/>
              </w:rPr>
            </w:pPr>
            <w:r>
              <w:rPr>
                <w:rFonts w:ascii="Arial" w:hAnsi="Arial" w:cs="Arial"/>
                <w:color w:val="000000" w:themeColor="text1"/>
                <w:sz w:val="24"/>
              </w:rPr>
              <w:t>Denbighshire</w:t>
            </w:r>
          </w:p>
        </w:tc>
        <w:tc>
          <w:tcPr>
            <w:tcW w:w="1569" w:type="dxa"/>
            <w:vAlign w:val="center"/>
          </w:tcPr>
          <w:p w14:paraId="13A58F91" w14:textId="03E975FA" w:rsidR="00B25BFF" w:rsidRDefault="00B25BFF" w:rsidP="00B25BFF">
            <w:pPr>
              <w:spacing w:before="0" w:after="0" w:line="240" w:lineRule="auto"/>
              <w:jc w:val="right"/>
              <w:rPr>
                <w:rFonts w:ascii="Arial" w:hAnsi="Arial" w:cs="Arial"/>
                <w:color w:val="000000" w:themeColor="text1"/>
                <w:sz w:val="24"/>
              </w:rPr>
            </w:pPr>
            <w:r>
              <w:rPr>
                <w:rFonts w:ascii="Arial" w:hAnsi="Arial" w:cs="Arial"/>
                <w:color w:val="000000" w:themeColor="text1"/>
                <w:sz w:val="24"/>
              </w:rPr>
              <w:t>8</w:t>
            </w:r>
          </w:p>
        </w:tc>
        <w:tc>
          <w:tcPr>
            <w:tcW w:w="1570" w:type="dxa"/>
            <w:vAlign w:val="center"/>
          </w:tcPr>
          <w:p w14:paraId="356FDFB0" w14:textId="0420C699" w:rsidR="00B25BFF" w:rsidRPr="007005C2" w:rsidRDefault="00061EC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1</w:t>
            </w:r>
            <w:r w:rsidR="001908F4">
              <w:rPr>
                <w:rFonts w:ascii="Arial" w:hAnsi="Arial" w:cs="Arial"/>
                <w:color w:val="000000" w:themeColor="text1"/>
                <w:sz w:val="24"/>
              </w:rPr>
              <w:t>,</w:t>
            </w:r>
            <w:r>
              <w:rPr>
                <w:rFonts w:ascii="Arial" w:hAnsi="Arial" w:cs="Arial"/>
                <w:color w:val="000000" w:themeColor="text1"/>
                <w:sz w:val="24"/>
              </w:rPr>
              <w:t>248</w:t>
            </w:r>
          </w:p>
        </w:tc>
        <w:tc>
          <w:tcPr>
            <w:tcW w:w="1570" w:type="dxa"/>
            <w:vAlign w:val="center"/>
          </w:tcPr>
          <w:p w14:paraId="51816EF0" w14:textId="0565D72B" w:rsidR="00B25BFF" w:rsidRDefault="00B25BFF" w:rsidP="00B25BFF">
            <w:pPr>
              <w:spacing w:before="0" w:after="0" w:line="240" w:lineRule="auto"/>
              <w:jc w:val="right"/>
              <w:rPr>
                <w:rFonts w:ascii="Arial" w:hAnsi="Arial" w:cs="Arial"/>
                <w:color w:val="000000" w:themeColor="text1"/>
                <w:sz w:val="24"/>
              </w:rPr>
            </w:pPr>
            <w:r w:rsidRPr="007005C2">
              <w:rPr>
                <w:rFonts w:ascii="Arial" w:hAnsi="Arial" w:cs="Arial"/>
                <w:color w:val="000000" w:themeColor="text1"/>
                <w:sz w:val="24"/>
              </w:rPr>
              <w:t>97,156</w:t>
            </w:r>
          </w:p>
        </w:tc>
      </w:tr>
      <w:tr w:rsidR="00B25BFF" w:rsidRPr="006C08DA" w14:paraId="47DEA1AD" w14:textId="77777777" w:rsidTr="00061ECF">
        <w:trPr>
          <w:trHeight w:val="412"/>
        </w:trPr>
        <w:tc>
          <w:tcPr>
            <w:tcW w:w="1767" w:type="dxa"/>
            <w:vMerge/>
            <w:vAlign w:val="center"/>
          </w:tcPr>
          <w:p w14:paraId="5AD8BB60" w14:textId="77777777" w:rsidR="00B25BFF" w:rsidRDefault="00B25BFF" w:rsidP="00B25BFF">
            <w:pPr>
              <w:spacing w:before="0" w:after="0" w:line="240" w:lineRule="auto"/>
              <w:rPr>
                <w:rFonts w:ascii="Arial" w:hAnsi="Arial" w:cs="Arial"/>
                <w:color w:val="000000" w:themeColor="text1"/>
                <w:sz w:val="24"/>
              </w:rPr>
            </w:pPr>
          </w:p>
        </w:tc>
        <w:tc>
          <w:tcPr>
            <w:tcW w:w="2540" w:type="dxa"/>
            <w:vAlign w:val="center"/>
          </w:tcPr>
          <w:p w14:paraId="47993EBF" w14:textId="62022126" w:rsidR="00B25BFF" w:rsidRDefault="00B25BFF" w:rsidP="00B25BFF">
            <w:pPr>
              <w:spacing w:before="0" w:after="0" w:line="240" w:lineRule="auto"/>
              <w:rPr>
                <w:rFonts w:ascii="Arial" w:hAnsi="Arial" w:cs="Arial"/>
                <w:color w:val="000000" w:themeColor="text1"/>
                <w:sz w:val="24"/>
              </w:rPr>
            </w:pPr>
            <w:r>
              <w:rPr>
                <w:rFonts w:ascii="Arial" w:hAnsi="Arial" w:cs="Arial"/>
                <w:color w:val="000000" w:themeColor="text1"/>
                <w:sz w:val="24"/>
              </w:rPr>
              <w:t>Isle of Anglesey</w:t>
            </w:r>
          </w:p>
        </w:tc>
        <w:tc>
          <w:tcPr>
            <w:tcW w:w="1569" w:type="dxa"/>
            <w:vAlign w:val="center"/>
          </w:tcPr>
          <w:p w14:paraId="5D08FC4D" w14:textId="3D5E0DF2" w:rsidR="00B25BFF" w:rsidRDefault="00B25BFF" w:rsidP="00B25BFF">
            <w:pPr>
              <w:spacing w:before="0" w:after="0" w:line="240" w:lineRule="auto"/>
              <w:jc w:val="right"/>
              <w:rPr>
                <w:rFonts w:ascii="Arial" w:hAnsi="Arial" w:cs="Arial"/>
                <w:color w:val="000000" w:themeColor="text1"/>
                <w:sz w:val="24"/>
              </w:rPr>
            </w:pPr>
            <w:r>
              <w:rPr>
                <w:rFonts w:ascii="Arial" w:hAnsi="Arial" w:cs="Arial"/>
                <w:color w:val="000000" w:themeColor="text1"/>
                <w:sz w:val="24"/>
              </w:rPr>
              <w:t>7</w:t>
            </w:r>
          </w:p>
        </w:tc>
        <w:tc>
          <w:tcPr>
            <w:tcW w:w="1570" w:type="dxa"/>
            <w:vAlign w:val="center"/>
          </w:tcPr>
          <w:p w14:paraId="35DB4CAD" w14:textId="5F51F65F" w:rsidR="00B25BFF" w:rsidRPr="00CF746D" w:rsidRDefault="00061EC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919</w:t>
            </w:r>
          </w:p>
        </w:tc>
        <w:tc>
          <w:tcPr>
            <w:tcW w:w="1570" w:type="dxa"/>
            <w:vAlign w:val="center"/>
          </w:tcPr>
          <w:p w14:paraId="3CC40AC9" w14:textId="532EA28E" w:rsidR="00B25BFF" w:rsidRDefault="00B25BFF" w:rsidP="00B25BFF">
            <w:pPr>
              <w:spacing w:before="0" w:after="0" w:line="240" w:lineRule="auto"/>
              <w:jc w:val="right"/>
              <w:rPr>
                <w:rFonts w:ascii="Arial" w:hAnsi="Arial" w:cs="Arial"/>
                <w:color w:val="000000" w:themeColor="text1"/>
                <w:sz w:val="24"/>
              </w:rPr>
            </w:pPr>
            <w:r w:rsidRPr="007005C2">
              <w:rPr>
                <w:rFonts w:ascii="Arial" w:hAnsi="Arial" w:cs="Arial"/>
                <w:color w:val="000000" w:themeColor="text1"/>
                <w:sz w:val="24"/>
              </w:rPr>
              <w:t>69,291</w:t>
            </w:r>
          </w:p>
        </w:tc>
      </w:tr>
      <w:tr w:rsidR="00B25BFF" w:rsidRPr="006C08DA" w14:paraId="3A0CAB2A" w14:textId="77777777" w:rsidTr="00061ECF">
        <w:trPr>
          <w:trHeight w:val="412"/>
        </w:trPr>
        <w:tc>
          <w:tcPr>
            <w:tcW w:w="1767" w:type="dxa"/>
            <w:vMerge/>
            <w:vAlign w:val="center"/>
          </w:tcPr>
          <w:p w14:paraId="42ED4FD3" w14:textId="77777777" w:rsidR="00B25BFF" w:rsidRDefault="00B25BFF" w:rsidP="00B25BFF">
            <w:pPr>
              <w:spacing w:before="0" w:after="0" w:line="240" w:lineRule="auto"/>
              <w:rPr>
                <w:rFonts w:ascii="Arial" w:hAnsi="Arial" w:cs="Arial"/>
                <w:color w:val="000000" w:themeColor="text1"/>
                <w:sz w:val="24"/>
              </w:rPr>
            </w:pPr>
          </w:p>
        </w:tc>
        <w:tc>
          <w:tcPr>
            <w:tcW w:w="2540" w:type="dxa"/>
            <w:vAlign w:val="center"/>
          </w:tcPr>
          <w:p w14:paraId="251C33A9" w14:textId="25542CB0" w:rsidR="00B25BFF" w:rsidRDefault="00B25BFF" w:rsidP="00B25BFF">
            <w:pPr>
              <w:spacing w:before="0" w:after="0" w:line="240" w:lineRule="auto"/>
              <w:rPr>
                <w:rFonts w:ascii="Arial" w:hAnsi="Arial" w:cs="Arial"/>
                <w:color w:val="000000" w:themeColor="text1"/>
                <w:sz w:val="24"/>
              </w:rPr>
            </w:pPr>
            <w:r>
              <w:rPr>
                <w:rFonts w:ascii="Arial" w:hAnsi="Arial" w:cs="Arial"/>
                <w:color w:val="000000" w:themeColor="text1"/>
                <w:sz w:val="24"/>
              </w:rPr>
              <w:t>Conwy</w:t>
            </w:r>
          </w:p>
        </w:tc>
        <w:tc>
          <w:tcPr>
            <w:tcW w:w="1569" w:type="dxa"/>
            <w:vAlign w:val="center"/>
          </w:tcPr>
          <w:p w14:paraId="45F6A459" w14:textId="7B95BF08" w:rsidR="00B25BFF" w:rsidRDefault="00B25BFF" w:rsidP="00B25BFF">
            <w:pPr>
              <w:spacing w:before="0" w:after="0" w:line="240" w:lineRule="auto"/>
              <w:jc w:val="right"/>
              <w:rPr>
                <w:rFonts w:ascii="Arial" w:hAnsi="Arial" w:cs="Arial"/>
                <w:color w:val="000000" w:themeColor="text1"/>
                <w:sz w:val="24"/>
              </w:rPr>
            </w:pPr>
            <w:r>
              <w:rPr>
                <w:rFonts w:ascii="Arial" w:hAnsi="Arial" w:cs="Arial"/>
                <w:color w:val="000000" w:themeColor="text1"/>
                <w:sz w:val="24"/>
              </w:rPr>
              <w:t>6</w:t>
            </w:r>
          </w:p>
        </w:tc>
        <w:tc>
          <w:tcPr>
            <w:tcW w:w="1570" w:type="dxa"/>
            <w:vAlign w:val="center"/>
          </w:tcPr>
          <w:p w14:paraId="1CFA567A" w14:textId="786F8A56" w:rsidR="00B25BFF" w:rsidRPr="00CF746D" w:rsidRDefault="00061EC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2</w:t>
            </w:r>
            <w:r w:rsidR="001908F4">
              <w:rPr>
                <w:rFonts w:ascii="Arial" w:hAnsi="Arial" w:cs="Arial"/>
                <w:color w:val="000000" w:themeColor="text1"/>
                <w:sz w:val="24"/>
              </w:rPr>
              <w:t>,</w:t>
            </w:r>
            <w:r>
              <w:rPr>
                <w:rFonts w:ascii="Arial" w:hAnsi="Arial" w:cs="Arial"/>
                <w:color w:val="000000" w:themeColor="text1"/>
                <w:sz w:val="24"/>
              </w:rPr>
              <w:t>846</w:t>
            </w:r>
          </w:p>
        </w:tc>
        <w:tc>
          <w:tcPr>
            <w:tcW w:w="1570" w:type="dxa"/>
            <w:vAlign w:val="center"/>
          </w:tcPr>
          <w:p w14:paraId="220BCEE3" w14:textId="427EC42A" w:rsidR="00B25BFF" w:rsidRDefault="00B25BFF" w:rsidP="00B25BFF">
            <w:pPr>
              <w:spacing w:before="0" w:after="0" w:line="240" w:lineRule="auto"/>
              <w:jc w:val="right"/>
              <w:rPr>
                <w:rFonts w:ascii="Arial" w:hAnsi="Arial" w:cs="Arial"/>
                <w:color w:val="000000" w:themeColor="text1"/>
                <w:sz w:val="24"/>
              </w:rPr>
            </w:pPr>
            <w:r w:rsidRPr="007005C2">
              <w:rPr>
                <w:rFonts w:ascii="Arial" w:hAnsi="Arial" w:cs="Arial"/>
                <w:color w:val="000000" w:themeColor="text1"/>
                <w:sz w:val="24"/>
              </w:rPr>
              <w:t>114,410</w:t>
            </w:r>
          </w:p>
        </w:tc>
      </w:tr>
      <w:tr w:rsidR="00B25BFF" w:rsidRPr="006C08DA" w14:paraId="49D046A1" w14:textId="77777777" w:rsidTr="00061ECF">
        <w:trPr>
          <w:trHeight w:val="412"/>
        </w:trPr>
        <w:tc>
          <w:tcPr>
            <w:tcW w:w="1767" w:type="dxa"/>
            <w:vMerge/>
            <w:vAlign w:val="center"/>
          </w:tcPr>
          <w:p w14:paraId="130F35CA" w14:textId="77777777" w:rsidR="00B25BFF" w:rsidRDefault="00B25BFF" w:rsidP="00B25BFF">
            <w:pPr>
              <w:spacing w:before="0" w:after="0" w:line="240" w:lineRule="auto"/>
              <w:rPr>
                <w:rFonts w:ascii="Arial" w:hAnsi="Arial" w:cs="Arial"/>
                <w:color w:val="000000" w:themeColor="text1"/>
                <w:sz w:val="24"/>
              </w:rPr>
            </w:pPr>
          </w:p>
        </w:tc>
        <w:tc>
          <w:tcPr>
            <w:tcW w:w="2540" w:type="dxa"/>
            <w:vAlign w:val="center"/>
          </w:tcPr>
          <w:p w14:paraId="498F3D74" w14:textId="6C0B4C01" w:rsidR="00B25BFF" w:rsidRDefault="00B25BFF" w:rsidP="00B25BFF">
            <w:pPr>
              <w:spacing w:before="0" w:after="0" w:line="240" w:lineRule="auto"/>
              <w:rPr>
                <w:rFonts w:ascii="Arial" w:hAnsi="Arial" w:cs="Arial"/>
                <w:color w:val="000000" w:themeColor="text1"/>
                <w:sz w:val="24"/>
              </w:rPr>
            </w:pPr>
            <w:r>
              <w:rPr>
                <w:rFonts w:ascii="Arial" w:hAnsi="Arial" w:cs="Arial"/>
                <w:color w:val="000000" w:themeColor="text1"/>
                <w:sz w:val="24"/>
              </w:rPr>
              <w:t>Gwynedd</w:t>
            </w:r>
          </w:p>
        </w:tc>
        <w:tc>
          <w:tcPr>
            <w:tcW w:w="1569" w:type="dxa"/>
            <w:vAlign w:val="center"/>
          </w:tcPr>
          <w:p w14:paraId="17357864" w14:textId="71A80D9F" w:rsidR="00B25BFF" w:rsidRDefault="00B25BFF" w:rsidP="00B25BFF">
            <w:pPr>
              <w:spacing w:before="0" w:after="0" w:line="240" w:lineRule="auto"/>
              <w:jc w:val="right"/>
              <w:rPr>
                <w:rFonts w:ascii="Arial" w:hAnsi="Arial" w:cs="Arial"/>
                <w:color w:val="000000" w:themeColor="text1"/>
                <w:sz w:val="24"/>
              </w:rPr>
            </w:pPr>
            <w:r>
              <w:rPr>
                <w:rFonts w:ascii="Arial" w:hAnsi="Arial" w:cs="Arial"/>
                <w:color w:val="000000" w:themeColor="text1"/>
                <w:sz w:val="24"/>
              </w:rPr>
              <w:t>4</w:t>
            </w:r>
          </w:p>
        </w:tc>
        <w:tc>
          <w:tcPr>
            <w:tcW w:w="1570" w:type="dxa"/>
            <w:vAlign w:val="center"/>
          </w:tcPr>
          <w:p w14:paraId="4ACB5801" w14:textId="6A1AEC44" w:rsidR="00B25BFF" w:rsidRPr="00CF746D" w:rsidRDefault="00061EC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2</w:t>
            </w:r>
            <w:r w:rsidR="001908F4">
              <w:rPr>
                <w:rFonts w:ascii="Arial" w:hAnsi="Arial" w:cs="Arial"/>
                <w:color w:val="000000" w:themeColor="text1"/>
                <w:sz w:val="24"/>
              </w:rPr>
              <w:t>,</w:t>
            </w:r>
            <w:r>
              <w:rPr>
                <w:rFonts w:ascii="Arial" w:hAnsi="Arial" w:cs="Arial"/>
                <w:color w:val="000000" w:themeColor="text1"/>
                <w:sz w:val="24"/>
              </w:rPr>
              <w:t>025</w:t>
            </w:r>
          </w:p>
        </w:tc>
        <w:tc>
          <w:tcPr>
            <w:tcW w:w="1570" w:type="dxa"/>
            <w:vAlign w:val="center"/>
          </w:tcPr>
          <w:p w14:paraId="7958415B" w14:textId="7323DA21" w:rsidR="00B25BFF" w:rsidRDefault="00B25BFF" w:rsidP="00B25BFF">
            <w:pPr>
              <w:spacing w:before="0" w:after="0" w:line="240" w:lineRule="auto"/>
              <w:jc w:val="right"/>
              <w:rPr>
                <w:rFonts w:ascii="Arial" w:hAnsi="Arial" w:cs="Arial"/>
                <w:color w:val="000000" w:themeColor="text1"/>
                <w:sz w:val="24"/>
              </w:rPr>
            </w:pPr>
            <w:r w:rsidRPr="007005C2">
              <w:rPr>
                <w:rFonts w:ascii="Arial" w:hAnsi="Arial" w:cs="Arial"/>
                <w:color w:val="000000" w:themeColor="text1"/>
                <w:sz w:val="24"/>
              </w:rPr>
              <w:t>119,173</w:t>
            </w:r>
          </w:p>
        </w:tc>
      </w:tr>
      <w:tr w:rsidR="00B25BFF" w:rsidRPr="006C08DA" w14:paraId="5CD6DE14" w14:textId="77777777" w:rsidTr="00061ECF">
        <w:trPr>
          <w:trHeight w:val="412"/>
        </w:trPr>
        <w:tc>
          <w:tcPr>
            <w:tcW w:w="1767" w:type="dxa"/>
            <w:vMerge/>
            <w:vAlign w:val="center"/>
          </w:tcPr>
          <w:p w14:paraId="56327105" w14:textId="77777777" w:rsidR="00B25BFF" w:rsidRDefault="00B25BFF" w:rsidP="00B25BFF">
            <w:pPr>
              <w:spacing w:before="0" w:after="0" w:line="240" w:lineRule="auto"/>
              <w:rPr>
                <w:rFonts w:ascii="Arial" w:hAnsi="Arial" w:cs="Arial"/>
                <w:color w:val="000000" w:themeColor="text1"/>
                <w:sz w:val="24"/>
              </w:rPr>
            </w:pPr>
          </w:p>
        </w:tc>
        <w:tc>
          <w:tcPr>
            <w:tcW w:w="2540" w:type="dxa"/>
            <w:vAlign w:val="center"/>
          </w:tcPr>
          <w:p w14:paraId="6826A12F" w14:textId="357D7283" w:rsidR="00B25BFF" w:rsidRDefault="00B25BFF" w:rsidP="00B25BFF">
            <w:pPr>
              <w:spacing w:before="0" w:after="0" w:line="240" w:lineRule="auto"/>
              <w:rPr>
                <w:rFonts w:ascii="Arial" w:hAnsi="Arial" w:cs="Arial"/>
                <w:color w:val="000000" w:themeColor="text1"/>
                <w:sz w:val="24"/>
              </w:rPr>
            </w:pPr>
            <w:r>
              <w:rPr>
                <w:rFonts w:ascii="Arial" w:hAnsi="Arial" w:cs="Arial"/>
                <w:color w:val="000000" w:themeColor="text1"/>
                <w:sz w:val="24"/>
              </w:rPr>
              <w:t>Ceredigion</w:t>
            </w:r>
          </w:p>
        </w:tc>
        <w:tc>
          <w:tcPr>
            <w:tcW w:w="1569" w:type="dxa"/>
            <w:vAlign w:val="center"/>
          </w:tcPr>
          <w:p w14:paraId="2D027625" w14:textId="45F02A42" w:rsidR="00B25BFF" w:rsidRDefault="00B25BFF" w:rsidP="00B25BFF">
            <w:pPr>
              <w:spacing w:before="0" w:after="0" w:line="240" w:lineRule="auto"/>
              <w:jc w:val="right"/>
              <w:rPr>
                <w:rFonts w:ascii="Arial" w:hAnsi="Arial" w:cs="Arial"/>
                <w:color w:val="000000" w:themeColor="text1"/>
                <w:sz w:val="24"/>
              </w:rPr>
            </w:pPr>
            <w:r>
              <w:rPr>
                <w:rFonts w:ascii="Arial" w:hAnsi="Arial" w:cs="Arial"/>
                <w:color w:val="000000" w:themeColor="text1"/>
                <w:sz w:val="24"/>
              </w:rPr>
              <w:t>3</w:t>
            </w:r>
          </w:p>
        </w:tc>
        <w:tc>
          <w:tcPr>
            <w:tcW w:w="1570" w:type="dxa"/>
            <w:vAlign w:val="center"/>
          </w:tcPr>
          <w:p w14:paraId="60679DCD" w14:textId="25E6E39E" w:rsidR="00B25BFF" w:rsidRPr="007005C2" w:rsidRDefault="00061EC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1</w:t>
            </w:r>
            <w:r w:rsidR="001908F4">
              <w:rPr>
                <w:rFonts w:ascii="Arial" w:hAnsi="Arial" w:cs="Arial"/>
                <w:color w:val="000000" w:themeColor="text1"/>
                <w:sz w:val="24"/>
              </w:rPr>
              <w:t>,</w:t>
            </w:r>
            <w:r>
              <w:rPr>
                <w:rFonts w:ascii="Arial" w:hAnsi="Arial" w:cs="Arial"/>
                <w:color w:val="000000" w:themeColor="text1"/>
                <w:sz w:val="24"/>
              </w:rPr>
              <w:t>457</w:t>
            </w:r>
          </w:p>
        </w:tc>
        <w:tc>
          <w:tcPr>
            <w:tcW w:w="1570" w:type="dxa"/>
            <w:vAlign w:val="center"/>
          </w:tcPr>
          <w:p w14:paraId="527B3CC3" w14:textId="35860ED0" w:rsidR="00B25BFF" w:rsidRDefault="00B25BFF" w:rsidP="00B25BF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73,050</w:t>
            </w:r>
          </w:p>
        </w:tc>
      </w:tr>
      <w:tr w:rsidR="00B25BFF" w:rsidRPr="006C08DA" w14:paraId="60E1CCD6" w14:textId="77777777" w:rsidTr="00061ECF">
        <w:trPr>
          <w:trHeight w:val="412"/>
        </w:trPr>
        <w:tc>
          <w:tcPr>
            <w:tcW w:w="1767" w:type="dxa"/>
            <w:vMerge/>
            <w:vAlign w:val="center"/>
          </w:tcPr>
          <w:p w14:paraId="3A128BEB" w14:textId="77777777" w:rsidR="00B25BFF" w:rsidRDefault="00B25BFF" w:rsidP="00B25BFF">
            <w:pPr>
              <w:spacing w:before="0" w:after="0" w:line="240" w:lineRule="auto"/>
              <w:rPr>
                <w:rFonts w:ascii="Arial" w:hAnsi="Arial" w:cs="Arial"/>
                <w:color w:val="000000" w:themeColor="text1"/>
                <w:sz w:val="24"/>
              </w:rPr>
            </w:pPr>
          </w:p>
        </w:tc>
        <w:tc>
          <w:tcPr>
            <w:tcW w:w="2540" w:type="dxa"/>
            <w:vAlign w:val="center"/>
          </w:tcPr>
          <w:p w14:paraId="748E8A5D" w14:textId="11A75E12" w:rsidR="00B25BFF" w:rsidRDefault="00B25BFF" w:rsidP="00B25BFF">
            <w:pPr>
              <w:spacing w:before="0" w:after="0" w:line="240" w:lineRule="auto"/>
              <w:rPr>
                <w:rFonts w:ascii="Arial" w:hAnsi="Arial" w:cs="Arial"/>
                <w:color w:val="000000" w:themeColor="text1"/>
                <w:sz w:val="24"/>
              </w:rPr>
            </w:pPr>
            <w:r>
              <w:rPr>
                <w:rFonts w:ascii="Arial" w:hAnsi="Arial" w:cs="Arial"/>
                <w:color w:val="000000" w:themeColor="text1"/>
                <w:sz w:val="24"/>
              </w:rPr>
              <w:t>Powys</w:t>
            </w:r>
          </w:p>
        </w:tc>
        <w:tc>
          <w:tcPr>
            <w:tcW w:w="1569" w:type="dxa"/>
            <w:vAlign w:val="center"/>
          </w:tcPr>
          <w:p w14:paraId="1B5F0361" w14:textId="132083EA" w:rsidR="00B25BFF" w:rsidRDefault="00B25BFF" w:rsidP="00B25BFF">
            <w:pPr>
              <w:spacing w:before="0" w:after="0" w:line="240" w:lineRule="auto"/>
              <w:jc w:val="right"/>
              <w:rPr>
                <w:rFonts w:ascii="Arial" w:hAnsi="Arial" w:cs="Arial"/>
                <w:color w:val="000000" w:themeColor="text1"/>
                <w:sz w:val="24"/>
              </w:rPr>
            </w:pPr>
            <w:r>
              <w:rPr>
                <w:rFonts w:ascii="Arial" w:hAnsi="Arial" w:cs="Arial"/>
                <w:color w:val="000000" w:themeColor="text1"/>
                <w:sz w:val="24"/>
              </w:rPr>
              <w:t>1</w:t>
            </w:r>
          </w:p>
        </w:tc>
        <w:tc>
          <w:tcPr>
            <w:tcW w:w="1570" w:type="dxa"/>
            <w:vAlign w:val="center"/>
          </w:tcPr>
          <w:p w14:paraId="455A980B" w14:textId="25B6E1FE" w:rsidR="00B25BFF" w:rsidRPr="00CF746D" w:rsidRDefault="00061EC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1</w:t>
            </w:r>
            <w:r w:rsidR="001908F4">
              <w:rPr>
                <w:rFonts w:ascii="Arial" w:hAnsi="Arial" w:cs="Arial"/>
                <w:color w:val="000000" w:themeColor="text1"/>
                <w:sz w:val="24"/>
              </w:rPr>
              <w:t>,</w:t>
            </w:r>
            <w:r>
              <w:rPr>
                <w:rFonts w:ascii="Arial" w:hAnsi="Arial" w:cs="Arial"/>
                <w:color w:val="000000" w:themeColor="text1"/>
                <w:sz w:val="24"/>
              </w:rPr>
              <w:t>847</w:t>
            </w:r>
          </w:p>
        </w:tc>
        <w:tc>
          <w:tcPr>
            <w:tcW w:w="1570" w:type="dxa"/>
            <w:vAlign w:val="center"/>
          </w:tcPr>
          <w:p w14:paraId="271161CD" w14:textId="4F98EF91" w:rsidR="00B25BFF" w:rsidRDefault="00B25BFF" w:rsidP="00B25BF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134,439</w:t>
            </w:r>
          </w:p>
        </w:tc>
      </w:tr>
      <w:tr w:rsidR="00B25BFF" w:rsidRPr="006C08DA" w14:paraId="45D90228" w14:textId="77777777" w:rsidTr="00061ECF">
        <w:trPr>
          <w:trHeight w:val="412"/>
        </w:trPr>
        <w:tc>
          <w:tcPr>
            <w:tcW w:w="1767" w:type="dxa"/>
            <w:vMerge/>
            <w:vAlign w:val="center"/>
          </w:tcPr>
          <w:p w14:paraId="517C2600" w14:textId="77777777" w:rsidR="00B25BFF" w:rsidRDefault="00B25BFF" w:rsidP="00B25BFF">
            <w:pPr>
              <w:spacing w:before="0" w:after="0" w:line="240" w:lineRule="auto"/>
              <w:rPr>
                <w:rFonts w:ascii="Arial" w:hAnsi="Arial" w:cs="Arial"/>
                <w:color w:val="000000" w:themeColor="text1"/>
                <w:sz w:val="24"/>
              </w:rPr>
            </w:pPr>
          </w:p>
        </w:tc>
        <w:tc>
          <w:tcPr>
            <w:tcW w:w="2540" w:type="dxa"/>
            <w:vAlign w:val="center"/>
          </w:tcPr>
          <w:p w14:paraId="22CABC4C" w14:textId="064357C9" w:rsidR="00B25BFF" w:rsidRDefault="00B25BFF" w:rsidP="00B25BFF">
            <w:pPr>
              <w:spacing w:before="0" w:after="0" w:line="240" w:lineRule="auto"/>
              <w:rPr>
                <w:rFonts w:ascii="Arial" w:hAnsi="Arial" w:cs="Arial"/>
                <w:color w:val="000000" w:themeColor="text1"/>
                <w:sz w:val="24"/>
              </w:rPr>
            </w:pPr>
            <w:r>
              <w:rPr>
                <w:rFonts w:ascii="Arial" w:hAnsi="Arial" w:cs="Arial"/>
                <w:color w:val="000000" w:themeColor="text1"/>
                <w:sz w:val="24"/>
              </w:rPr>
              <w:t>Monmouthshire</w:t>
            </w:r>
          </w:p>
        </w:tc>
        <w:tc>
          <w:tcPr>
            <w:tcW w:w="1569" w:type="dxa"/>
            <w:vAlign w:val="center"/>
          </w:tcPr>
          <w:p w14:paraId="56A67178" w14:textId="5A1106D2" w:rsidR="00B25BFF" w:rsidRDefault="00B25BFF" w:rsidP="00B25BFF">
            <w:pPr>
              <w:spacing w:before="0" w:after="0" w:line="240" w:lineRule="auto"/>
              <w:jc w:val="right"/>
              <w:rPr>
                <w:rFonts w:ascii="Arial" w:hAnsi="Arial" w:cs="Arial"/>
                <w:color w:val="000000" w:themeColor="text1"/>
                <w:sz w:val="24"/>
              </w:rPr>
            </w:pPr>
            <w:r>
              <w:rPr>
                <w:rFonts w:ascii="Arial" w:hAnsi="Arial" w:cs="Arial"/>
                <w:color w:val="000000" w:themeColor="text1"/>
                <w:sz w:val="24"/>
              </w:rPr>
              <w:t>0</w:t>
            </w:r>
          </w:p>
        </w:tc>
        <w:tc>
          <w:tcPr>
            <w:tcW w:w="1570" w:type="dxa"/>
            <w:vAlign w:val="center"/>
          </w:tcPr>
          <w:p w14:paraId="5625A416" w14:textId="74088C96" w:rsidR="00B25BFF" w:rsidRPr="007005C2" w:rsidRDefault="00061ECF" w:rsidP="002013AE">
            <w:pPr>
              <w:spacing w:before="0" w:after="0" w:line="240" w:lineRule="auto"/>
              <w:jc w:val="right"/>
              <w:rPr>
                <w:rFonts w:ascii="Arial" w:hAnsi="Arial" w:cs="Arial"/>
                <w:color w:val="000000" w:themeColor="text1"/>
                <w:sz w:val="24"/>
              </w:rPr>
            </w:pPr>
            <w:r>
              <w:rPr>
                <w:rFonts w:ascii="Arial" w:hAnsi="Arial" w:cs="Arial"/>
                <w:color w:val="000000" w:themeColor="text1"/>
                <w:sz w:val="24"/>
              </w:rPr>
              <w:t>1</w:t>
            </w:r>
            <w:r w:rsidR="001908F4">
              <w:rPr>
                <w:rFonts w:ascii="Arial" w:hAnsi="Arial" w:cs="Arial"/>
                <w:color w:val="000000" w:themeColor="text1"/>
                <w:sz w:val="24"/>
              </w:rPr>
              <w:t>,</w:t>
            </w:r>
            <w:r>
              <w:rPr>
                <w:rFonts w:ascii="Arial" w:hAnsi="Arial" w:cs="Arial"/>
                <w:color w:val="000000" w:themeColor="text1"/>
                <w:sz w:val="24"/>
              </w:rPr>
              <w:t>195</w:t>
            </w:r>
          </w:p>
        </w:tc>
        <w:tc>
          <w:tcPr>
            <w:tcW w:w="1570" w:type="dxa"/>
            <w:vAlign w:val="center"/>
          </w:tcPr>
          <w:p w14:paraId="4A5BFBD5" w14:textId="5679333C" w:rsidR="00B25BFF" w:rsidRDefault="00B25BFF" w:rsidP="00B25BFF">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94,572</w:t>
            </w:r>
          </w:p>
        </w:tc>
      </w:tr>
      <w:tr w:rsidR="00B25BFF" w:rsidRPr="006C08DA" w14:paraId="2AEBC973" w14:textId="77777777" w:rsidTr="00061ECF">
        <w:trPr>
          <w:trHeight w:val="412"/>
        </w:trPr>
        <w:tc>
          <w:tcPr>
            <w:tcW w:w="1767" w:type="dxa"/>
            <w:vMerge/>
            <w:vAlign w:val="center"/>
          </w:tcPr>
          <w:p w14:paraId="313481F6" w14:textId="77777777" w:rsidR="00B25BFF" w:rsidRDefault="00B25BFF" w:rsidP="00B25BFF">
            <w:pPr>
              <w:spacing w:before="0" w:after="0" w:line="240" w:lineRule="auto"/>
              <w:rPr>
                <w:rFonts w:ascii="Arial" w:hAnsi="Arial" w:cs="Arial"/>
                <w:color w:val="000000" w:themeColor="text1"/>
                <w:sz w:val="24"/>
              </w:rPr>
            </w:pPr>
          </w:p>
        </w:tc>
        <w:tc>
          <w:tcPr>
            <w:tcW w:w="2540" w:type="dxa"/>
            <w:vAlign w:val="center"/>
          </w:tcPr>
          <w:p w14:paraId="466A9481" w14:textId="77777777" w:rsidR="00B25BFF" w:rsidRPr="00E56E98" w:rsidRDefault="00B25BFF" w:rsidP="00B25BFF">
            <w:pPr>
              <w:spacing w:before="0" w:after="0" w:line="240" w:lineRule="auto"/>
              <w:rPr>
                <w:rFonts w:ascii="Arial" w:hAnsi="Arial" w:cs="Arial"/>
                <w:b/>
                <w:bCs/>
                <w:color w:val="000000" w:themeColor="text1"/>
                <w:sz w:val="24"/>
              </w:rPr>
            </w:pPr>
            <w:r w:rsidRPr="00E56E98">
              <w:rPr>
                <w:rFonts w:ascii="Arial" w:hAnsi="Arial" w:cs="Arial"/>
                <w:b/>
                <w:bCs/>
                <w:color w:val="000000" w:themeColor="text1"/>
                <w:sz w:val="24"/>
              </w:rPr>
              <w:t>Total</w:t>
            </w:r>
          </w:p>
        </w:tc>
        <w:tc>
          <w:tcPr>
            <w:tcW w:w="1569" w:type="dxa"/>
            <w:vAlign w:val="center"/>
          </w:tcPr>
          <w:p w14:paraId="01D0066A" w14:textId="2E8F1258" w:rsidR="00B25BFF" w:rsidRPr="00E56E98" w:rsidRDefault="00B25BFF" w:rsidP="00B25BFF">
            <w:pPr>
              <w:spacing w:before="0" w:after="0" w:line="240" w:lineRule="auto"/>
              <w:jc w:val="right"/>
              <w:rPr>
                <w:rFonts w:ascii="Arial" w:hAnsi="Arial" w:cs="Arial"/>
                <w:b/>
                <w:bCs/>
                <w:color w:val="000000" w:themeColor="text1"/>
                <w:sz w:val="24"/>
              </w:rPr>
            </w:pPr>
            <w:r>
              <w:rPr>
                <w:rFonts w:ascii="Arial" w:hAnsi="Arial" w:cs="Arial"/>
                <w:b/>
                <w:bCs/>
                <w:color w:val="000000" w:themeColor="text1"/>
                <w:sz w:val="24"/>
              </w:rPr>
              <w:t>69</w:t>
            </w:r>
          </w:p>
        </w:tc>
        <w:tc>
          <w:tcPr>
            <w:tcW w:w="1570" w:type="dxa"/>
            <w:vAlign w:val="center"/>
          </w:tcPr>
          <w:p w14:paraId="2137FA63" w14:textId="3FD2C9A8" w:rsidR="00B25BFF" w:rsidRPr="00E56E98" w:rsidRDefault="00061ECF" w:rsidP="002013AE">
            <w:pPr>
              <w:spacing w:before="0" w:after="0" w:line="240" w:lineRule="auto"/>
              <w:jc w:val="right"/>
              <w:rPr>
                <w:rFonts w:ascii="Arial" w:hAnsi="Arial" w:cs="Arial"/>
                <w:b/>
                <w:bCs/>
                <w:color w:val="000000" w:themeColor="text1"/>
                <w:sz w:val="24"/>
              </w:rPr>
            </w:pPr>
            <w:r>
              <w:rPr>
                <w:rFonts w:ascii="Arial" w:hAnsi="Arial" w:cs="Arial"/>
                <w:b/>
                <w:bCs/>
                <w:color w:val="000000" w:themeColor="text1"/>
                <w:sz w:val="24"/>
              </w:rPr>
              <w:t>15,310</w:t>
            </w:r>
          </w:p>
        </w:tc>
        <w:tc>
          <w:tcPr>
            <w:tcW w:w="1570" w:type="dxa"/>
            <w:vAlign w:val="center"/>
          </w:tcPr>
          <w:p w14:paraId="2492B30D" w14:textId="7D14C78A" w:rsidR="00B25BFF" w:rsidRPr="00E56E98" w:rsidRDefault="00B25BFF" w:rsidP="00B25BFF">
            <w:pPr>
              <w:spacing w:before="0" w:after="0" w:line="240" w:lineRule="auto"/>
              <w:jc w:val="right"/>
              <w:rPr>
                <w:rFonts w:ascii="Arial" w:hAnsi="Arial" w:cs="Arial"/>
                <w:b/>
                <w:bCs/>
                <w:color w:val="000000" w:themeColor="text1"/>
                <w:sz w:val="24"/>
              </w:rPr>
            </w:pPr>
            <w:r w:rsidRPr="00E56E98">
              <w:rPr>
                <w:rFonts w:ascii="Arial" w:hAnsi="Arial" w:cs="Arial"/>
                <w:b/>
                <w:bCs/>
                <w:color w:val="000000" w:themeColor="text1"/>
                <w:sz w:val="24"/>
              </w:rPr>
              <w:t>1,017,180</w:t>
            </w:r>
          </w:p>
        </w:tc>
      </w:tr>
      <w:tr w:rsidR="00B25BFF" w:rsidRPr="006C08DA" w14:paraId="69E18F3A" w14:textId="77777777" w:rsidTr="00061ECF">
        <w:trPr>
          <w:trHeight w:val="402"/>
        </w:trPr>
        <w:tc>
          <w:tcPr>
            <w:tcW w:w="1767" w:type="dxa"/>
            <w:vAlign w:val="center"/>
          </w:tcPr>
          <w:p w14:paraId="329C1573" w14:textId="77777777" w:rsidR="00B25BFF" w:rsidRPr="0034306F" w:rsidRDefault="00B25BFF" w:rsidP="00B25BFF">
            <w:pPr>
              <w:spacing w:before="0" w:after="0" w:line="240" w:lineRule="auto"/>
              <w:rPr>
                <w:rFonts w:ascii="Arial" w:hAnsi="Arial" w:cs="Arial"/>
                <w:b/>
                <w:bCs/>
                <w:color w:val="000000" w:themeColor="text1"/>
                <w:sz w:val="24"/>
              </w:rPr>
            </w:pPr>
            <w:r w:rsidRPr="0034306F">
              <w:rPr>
                <w:rFonts w:ascii="Arial" w:hAnsi="Arial" w:cs="Arial"/>
                <w:b/>
                <w:bCs/>
                <w:color w:val="000000" w:themeColor="text1"/>
                <w:sz w:val="24"/>
              </w:rPr>
              <w:t>All Authorities</w:t>
            </w:r>
          </w:p>
        </w:tc>
        <w:tc>
          <w:tcPr>
            <w:tcW w:w="2540" w:type="dxa"/>
            <w:vAlign w:val="center"/>
          </w:tcPr>
          <w:p w14:paraId="28EF99FF" w14:textId="77777777" w:rsidR="00B25BFF" w:rsidRPr="0034306F" w:rsidRDefault="00B25BFF" w:rsidP="00B25BFF">
            <w:pPr>
              <w:spacing w:before="0" w:after="0" w:line="240" w:lineRule="auto"/>
              <w:rPr>
                <w:rFonts w:ascii="Arial" w:hAnsi="Arial" w:cs="Arial"/>
                <w:b/>
                <w:bCs/>
                <w:color w:val="000000" w:themeColor="text1"/>
                <w:sz w:val="24"/>
              </w:rPr>
            </w:pPr>
            <w:r w:rsidRPr="0034306F">
              <w:rPr>
                <w:rFonts w:ascii="Arial" w:hAnsi="Arial" w:cs="Arial"/>
                <w:b/>
                <w:bCs/>
                <w:color w:val="000000" w:themeColor="text1"/>
                <w:sz w:val="24"/>
              </w:rPr>
              <w:t>Total</w:t>
            </w:r>
          </w:p>
        </w:tc>
        <w:tc>
          <w:tcPr>
            <w:tcW w:w="1569" w:type="dxa"/>
            <w:vAlign w:val="center"/>
          </w:tcPr>
          <w:p w14:paraId="0AF38E7A" w14:textId="00FDFB10" w:rsidR="00B25BFF" w:rsidRPr="0034306F" w:rsidRDefault="00061ECF" w:rsidP="00B25BFF">
            <w:pPr>
              <w:spacing w:before="0" w:after="0" w:line="240" w:lineRule="auto"/>
              <w:jc w:val="right"/>
              <w:rPr>
                <w:rFonts w:ascii="Arial" w:hAnsi="Arial" w:cs="Arial"/>
                <w:b/>
                <w:bCs/>
                <w:color w:val="000000" w:themeColor="text1"/>
                <w:sz w:val="24"/>
              </w:rPr>
            </w:pPr>
            <w:r>
              <w:rPr>
                <w:rFonts w:ascii="Arial" w:hAnsi="Arial" w:cs="Arial"/>
                <w:b/>
                <w:bCs/>
                <w:color w:val="000000" w:themeColor="text1"/>
                <w:sz w:val="24"/>
              </w:rPr>
              <w:t>449</w:t>
            </w:r>
          </w:p>
        </w:tc>
        <w:tc>
          <w:tcPr>
            <w:tcW w:w="1570" w:type="dxa"/>
            <w:vAlign w:val="center"/>
          </w:tcPr>
          <w:p w14:paraId="7AE279BC" w14:textId="070642FE" w:rsidR="00B25BFF" w:rsidRPr="0034306F" w:rsidRDefault="00061ECF" w:rsidP="002013AE">
            <w:pPr>
              <w:spacing w:before="0" w:after="0" w:line="240" w:lineRule="auto"/>
              <w:jc w:val="right"/>
              <w:rPr>
                <w:rFonts w:ascii="Arial" w:hAnsi="Arial" w:cs="Arial"/>
                <w:b/>
                <w:bCs/>
                <w:color w:val="000000" w:themeColor="text1"/>
                <w:sz w:val="24"/>
              </w:rPr>
            </w:pPr>
            <w:r>
              <w:rPr>
                <w:rFonts w:ascii="Arial" w:hAnsi="Arial" w:cs="Arial"/>
                <w:b/>
                <w:bCs/>
                <w:color w:val="000000" w:themeColor="text1"/>
                <w:sz w:val="24"/>
              </w:rPr>
              <w:t>50</w:t>
            </w:r>
            <w:r w:rsidR="001908F4">
              <w:rPr>
                <w:rFonts w:ascii="Arial" w:hAnsi="Arial" w:cs="Arial"/>
                <w:b/>
                <w:bCs/>
                <w:color w:val="000000" w:themeColor="text1"/>
                <w:sz w:val="24"/>
              </w:rPr>
              <w:t>,</w:t>
            </w:r>
            <w:r>
              <w:rPr>
                <w:rFonts w:ascii="Arial" w:hAnsi="Arial" w:cs="Arial"/>
                <w:b/>
                <w:bCs/>
                <w:color w:val="000000" w:themeColor="text1"/>
                <w:sz w:val="24"/>
              </w:rPr>
              <w:t>830</w:t>
            </w:r>
          </w:p>
        </w:tc>
        <w:tc>
          <w:tcPr>
            <w:tcW w:w="1570" w:type="dxa"/>
            <w:vAlign w:val="center"/>
          </w:tcPr>
          <w:p w14:paraId="3CAD92B2" w14:textId="7B8D682D" w:rsidR="00B25BFF" w:rsidRPr="0034306F" w:rsidRDefault="00B25BFF" w:rsidP="00B25BFF">
            <w:pPr>
              <w:spacing w:before="0" w:after="0" w:line="240" w:lineRule="auto"/>
              <w:jc w:val="right"/>
              <w:rPr>
                <w:rFonts w:ascii="Arial" w:hAnsi="Arial" w:cs="Arial"/>
                <w:b/>
                <w:bCs/>
                <w:color w:val="000000" w:themeColor="text1"/>
                <w:sz w:val="24"/>
              </w:rPr>
            </w:pPr>
            <w:r w:rsidRPr="0034306F">
              <w:rPr>
                <w:rFonts w:ascii="Arial" w:hAnsi="Arial" w:cs="Arial"/>
                <w:b/>
                <w:bCs/>
                <w:color w:val="000000" w:themeColor="text1"/>
                <w:sz w:val="24"/>
              </w:rPr>
              <w:t>3,164,404</w:t>
            </w:r>
          </w:p>
        </w:tc>
      </w:tr>
    </w:tbl>
    <w:bookmarkEnd w:id="5"/>
    <w:p w14:paraId="4E86F967" w14:textId="72C74FB2" w:rsidR="001F4A41" w:rsidRDefault="007B4FB9" w:rsidP="00DB0C0B">
      <w:pPr>
        <w:shd w:val="clear" w:color="auto" w:fill="FFFFFF"/>
        <w:spacing w:line="336" w:lineRule="atLeast"/>
        <w:ind w:left="360"/>
        <w:rPr>
          <w:rFonts w:ascii="Arial" w:hAnsi="Arial" w:cs="Arial"/>
          <w:b/>
          <w:bCs/>
          <w:color w:val="000000" w:themeColor="text1"/>
          <w:sz w:val="24"/>
        </w:rPr>
      </w:pPr>
      <w:r>
        <w:rPr>
          <w:rFonts w:ascii="Arial" w:hAnsi="Arial" w:cs="Arial"/>
          <w:b/>
          <w:bCs/>
          <w:color w:val="000000" w:themeColor="text1"/>
          <w:sz w:val="24"/>
        </w:rPr>
        <w:t xml:space="preserve">Table </w:t>
      </w:r>
      <w:r w:rsidR="004D7F48">
        <w:rPr>
          <w:rFonts w:ascii="Arial" w:hAnsi="Arial" w:cs="Arial"/>
          <w:b/>
          <w:bCs/>
          <w:color w:val="000000" w:themeColor="text1"/>
          <w:sz w:val="24"/>
        </w:rPr>
        <w:t>4</w:t>
      </w:r>
      <w:r>
        <w:rPr>
          <w:rFonts w:ascii="Arial" w:hAnsi="Arial" w:cs="Arial"/>
          <w:b/>
          <w:bCs/>
          <w:color w:val="000000" w:themeColor="text1"/>
          <w:sz w:val="24"/>
        </w:rPr>
        <w:t xml:space="preserve">. </w:t>
      </w:r>
      <w:r w:rsidR="001F4A41" w:rsidRPr="00977C99">
        <w:rPr>
          <w:rFonts w:ascii="Arial" w:hAnsi="Arial" w:cs="Arial"/>
          <w:b/>
          <w:bCs/>
          <w:color w:val="000000" w:themeColor="text1"/>
          <w:sz w:val="24"/>
        </w:rPr>
        <w:t>Category 2</w:t>
      </w:r>
      <w:r w:rsidR="004676FF">
        <w:rPr>
          <w:rFonts w:ascii="Arial" w:hAnsi="Arial" w:cs="Arial"/>
          <w:b/>
          <w:bCs/>
          <w:color w:val="000000" w:themeColor="text1"/>
          <w:sz w:val="24"/>
        </w:rPr>
        <w:t xml:space="preserve"> </w:t>
      </w:r>
      <w:r w:rsidR="00F039EF">
        <w:rPr>
          <w:rFonts w:ascii="Arial" w:hAnsi="Arial" w:cs="Arial"/>
          <w:b/>
          <w:bCs/>
          <w:color w:val="000000" w:themeColor="text1"/>
          <w:sz w:val="24"/>
        </w:rPr>
        <w:t>and 3</w:t>
      </w:r>
      <w:r w:rsidR="00F039EF" w:rsidRPr="00977C99">
        <w:rPr>
          <w:rFonts w:ascii="Arial" w:hAnsi="Arial" w:cs="Arial"/>
          <w:b/>
          <w:bCs/>
          <w:color w:val="000000" w:themeColor="text1"/>
          <w:sz w:val="24"/>
        </w:rPr>
        <w:t xml:space="preserve"> </w:t>
      </w:r>
      <w:r w:rsidR="009B7B66">
        <w:rPr>
          <w:rFonts w:ascii="Arial" w:hAnsi="Arial" w:cs="Arial"/>
          <w:b/>
          <w:bCs/>
          <w:color w:val="000000" w:themeColor="text1"/>
          <w:sz w:val="24"/>
        </w:rPr>
        <w:t>b</w:t>
      </w:r>
      <w:r w:rsidR="001F4A41" w:rsidRPr="00977C99">
        <w:rPr>
          <w:rFonts w:ascii="Arial" w:hAnsi="Arial" w:cs="Arial"/>
          <w:b/>
          <w:bCs/>
          <w:color w:val="000000" w:themeColor="text1"/>
          <w:sz w:val="24"/>
        </w:rPr>
        <w:t>uildings</w:t>
      </w:r>
      <w:r w:rsidR="009B7B66">
        <w:rPr>
          <w:rFonts w:ascii="Arial" w:hAnsi="Arial" w:cs="Arial"/>
          <w:b/>
          <w:bCs/>
          <w:color w:val="000000" w:themeColor="text1"/>
          <w:sz w:val="24"/>
        </w:rPr>
        <w:t xml:space="preserve"> </w:t>
      </w:r>
      <w:r w:rsidR="001E7D37">
        <w:rPr>
          <w:rFonts w:ascii="Arial" w:hAnsi="Arial" w:cs="Arial"/>
          <w:b/>
          <w:bCs/>
          <w:color w:val="000000" w:themeColor="text1"/>
          <w:sz w:val="24"/>
        </w:rPr>
        <w:t>b</w:t>
      </w:r>
      <w:r w:rsidR="00596000">
        <w:rPr>
          <w:rFonts w:ascii="Arial" w:hAnsi="Arial" w:cs="Arial"/>
          <w:b/>
          <w:bCs/>
          <w:color w:val="000000" w:themeColor="text1"/>
          <w:sz w:val="24"/>
        </w:rPr>
        <w:t>y</w:t>
      </w:r>
      <w:r w:rsidR="001E7D37">
        <w:rPr>
          <w:rFonts w:ascii="Arial" w:hAnsi="Arial" w:cs="Arial"/>
          <w:b/>
          <w:bCs/>
          <w:color w:val="000000" w:themeColor="text1"/>
          <w:sz w:val="24"/>
        </w:rPr>
        <w:t xml:space="preserve"> local authority</w:t>
      </w:r>
    </w:p>
    <w:p w14:paraId="79AB9AA9" w14:textId="77777777" w:rsidR="005C4A75" w:rsidRPr="00977C99" w:rsidRDefault="005C4A75" w:rsidP="00DB0C0B">
      <w:pPr>
        <w:shd w:val="clear" w:color="auto" w:fill="FFFFFF"/>
        <w:spacing w:line="336" w:lineRule="atLeast"/>
        <w:ind w:left="360"/>
        <w:rPr>
          <w:rFonts w:ascii="Arial" w:hAnsi="Arial" w:cs="Arial"/>
          <w:b/>
          <w:bCs/>
          <w:color w:val="000000" w:themeColor="text1"/>
          <w:sz w:val="24"/>
        </w:rPr>
      </w:pPr>
    </w:p>
    <w:p w14:paraId="38620760" w14:textId="6E4F6561" w:rsidR="00910E5C" w:rsidRDefault="003535A4" w:rsidP="00733E11">
      <w:pPr>
        <w:shd w:val="clear" w:color="auto" w:fill="FFFFFF"/>
        <w:spacing w:before="120" w:after="0" w:line="240" w:lineRule="auto"/>
        <w:ind w:left="357"/>
        <w:jc w:val="right"/>
        <w:rPr>
          <w:rFonts w:ascii="Arial" w:hAnsi="Arial" w:cs="Arial"/>
          <w:color w:val="000000" w:themeColor="text1"/>
          <w:sz w:val="24"/>
        </w:rPr>
      </w:pPr>
      <w:bookmarkStart w:id="6" w:name="_Hlk189233552"/>
      <w:r>
        <w:rPr>
          <w:rFonts w:ascii="Arial" w:hAnsi="Arial" w:cs="Arial"/>
          <w:color w:val="000000" w:themeColor="text1"/>
          <w:sz w:val="24"/>
        </w:rPr>
        <w:t>Data</w:t>
      </w:r>
      <w:r w:rsidR="00910E5C">
        <w:rPr>
          <w:rFonts w:ascii="Arial" w:hAnsi="Arial" w:cs="Arial"/>
          <w:color w:val="000000" w:themeColor="text1"/>
          <w:sz w:val="24"/>
        </w:rPr>
        <w:t>: Data Map Wales</w:t>
      </w:r>
    </w:p>
    <w:p w14:paraId="328C74AE" w14:textId="5165103A" w:rsidR="00910E5C" w:rsidRDefault="00910E5C" w:rsidP="00733E11">
      <w:pPr>
        <w:shd w:val="clear" w:color="auto" w:fill="FFFFFF"/>
        <w:spacing w:before="120" w:after="0" w:line="240" w:lineRule="auto"/>
        <w:ind w:left="360"/>
        <w:jc w:val="right"/>
        <w:rPr>
          <w:rFonts w:ascii="Arial" w:hAnsi="Arial" w:cs="Arial"/>
          <w:color w:val="000000" w:themeColor="text1"/>
          <w:sz w:val="24"/>
        </w:rPr>
      </w:pPr>
      <w:r>
        <w:rPr>
          <w:rFonts w:ascii="Arial" w:hAnsi="Arial" w:cs="Arial"/>
          <w:color w:val="000000" w:themeColor="text1"/>
          <w:sz w:val="24"/>
        </w:rPr>
        <w:t xml:space="preserve">Stats Wales: </w:t>
      </w:r>
      <w:hyperlink r:id="rId12" w:history="1">
        <w:r w:rsidRPr="00730613">
          <w:rPr>
            <w:rStyle w:val="Hyperlink"/>
            <w:rFonts w:ascii="Arial" w:hAnsi="Arial" w:cs="Arial"/>
            <w:sz w:val="24"/>
          </w:rPr>
          <w:t>Population estimates by local authority and year</w:t>
        </w:r>
      </w:hyperlink>
      <w:r>
        <w:rPr>
          <w:rFonts w:ascii="Arial" w:hAnsi="Arial" w:cs="Arial"/>
          <w:color w:val="000000" w:themeColor="text1"/>
          <w:sz w:val="24"/>
        </w:rPr>
        <w:t>, 2023</w:t>
      </w:r>
    </w:p>
    <w:bookmarkEnd w:id="6"/>
    <w:p w14:paraId="21A2FAB5" w14:textId="34848043" w:rsidR="0022371F" w:rsidRDefault="0022371F" w:rsidP="00BC58AA">
      <w:pPr>
        <w:shd w:val="clear" w:color="auto" w:fill="FFFFFF"/>
        <w:spacing w:line="336" w:lineRule="atLeast"/>
        <w:ind w:left="360"/>
        <w:rPr>
          <w:rFonts w:ascii="Arial" w:hAnsi="Arial" w:cs="Arial"/>
          <w:b/>
          <w:bCs/>
          <w:color w:val="000000" w:themeColor="text1"/>
          <w:sz w:val="24"/>
        </w:rPr>
      </w:pPr>
      <w:r>
        <w:rPr>
          <w:rFonts w:ascii="Arial" w:hAnsi="Arial" w:cs="Arial"/>
          <w:b/>
          <w:bCs/>
          <w:color w:val="000000" w:themeColor="text1"/>
          <w:sz w:val="24"/>
        </w:rPr>
        <w:br w:type="page"/>
      </w:r>
    </w:p>
    <w:tbl>
      <w:tblPr>
        <w:tblStyle w:val="TableGrid"/>
        <w:tblpPr w:leftFromText="180" w:rightFromText="180" w:vertAnchor="page" w:horzAnchor="margin" w:tblpY="2185"/>
        <w:tblW w:w="0" w:type="auto"/>
        <w:tblLook w:val="04A0" w:firstRow="1" w:lastRow="0" w:firstColumn="1" w:lastColumn="0" w:noHBand="0" w:noVBand="1"/>
      </w:tblPr>
      <w:tblGrid>
        <w:gridCol w:w="1980"/>
        <w:gridCol w:w="2410"/>
        <w:gridCol w:w="1542"/>
        <w:gridCol w:w="1542"/>
        <w:gridCol w:w="1542"/>
      </w:tblGrid>
      <w:tr w:rsidR="001E7D37" w14:paraId="11D079BA" w14:textId="77777777" w:rsidTr="0024589B">
        <w:trPr>
          <w:trHeight w:val="559"/>
        </w:trPr>
        <w:tc>
          <w:tcPr>
            <w:tcW w:w="1980" w:type="dxa"/>
          </w:tcPr>
          <w:p w14:paraId="70603D50" w14:textId="77777777" w:rsidR="001E7D37" w:rsidRDefault="001E7D37" w:rsidP="001E7D37">
            <w:pPr>
              <w:spacing w:before="0" w:after="0" w:line="240" w:lineRule="auto"/>
              <w:rPr>
                <w:rFonts w:ascii="Arial" w:hAnsi="Arial" w:cs="Arial"/>
                <w:color w:val="000000" w:themeColor="text1"/>
                <w:sz w:val="24"/>
              </w:rPr>
            </w:pPr>
            <w:bookmarkStart w:id="7" w:name="_Hlk189233931"/>
          </w:p>
        </w:tc>
        <w:tc>
          <w:tcPr>
            <w:tcW w:w="2410" w:type="dxa"/>
          </w:tcPr>
          <w:p w14:paraId="371D2BCF" w14:textId="77777777" w:rsidR="001E7D37" w:rsidRPr="0034306F" w:rsidRDefault="001E7D37" w:rsidP="001E7D37">
            <w:pPr>
              <w:spacing w:before="0" w:after="0" w:line="240" w:lineRule="auto"/>
              <w:rPr>
                <w:rFonts w:ascii="Arial" w:hAnsi="Arial" w:cs="Arial"/>
                <w:b/>
                <w:bCs/>
                <w:color w:val="000000" w:themeColor="text1"/>
                <w:sz w:val="24"/>
              </w:rPr>
            </w:pPr>
            <w:r w:rsidRPr="0034306F">
              <w:rPr>
                <w:rFonts w:ascii="Arial" w:hAnsi="Arial" w:cs="Arial"/>
                <w:b/>
                <w:bCs/>
                <w:color w:val="000000" w:themeColor="text1"/>
                <w:sz w:val="24"/>
              </w:rPr>
              <w:t>Local Authority</w:t>
            </w:r>
          </w:p>
        </w:tc>
        <w:tc>
          <w:tcPr>
            <w:tcW w:w="1542" w:type="dxa"/>
          </w:tcPr>
          <w:p w14:paraId="752686E0" w14:textId="77777777" w:rsidR="001E7D37" w:rsidRPr="0034306F" w:rsidRDefault="001E7D37" w:rsidP="001E7D37">
            <w:pPr>
              <w:spacing w:before="0" w:after="0" w:line="240" w:lineRule="auto"/>
              <w:rPr>
                <w:rFonts w:ascii="Arial" w:hAnsi="Arial" w:cs="Arial"/>
                <w:b/>
                <w:bCs/>
                <w:color w:val="000000" w:themeColor="text1"/>
                <w:sz w:val="24"/>
              </w:rPr>
            </w:pPr>
            <w:r w:rsidRPr="00FF15CC">
              <w:rPr>
                <w:rFonts w:ascii="Arial" w:hAnsi="Arial" w:cs="Arial"/>
                <w:b/>
                <w:bCs/>
                <w:color w:val="000000" w:themeColor="text1"/>
                <w:sz w:val="24"/>
              </w:rPr>
              <w:t>Known HMOs in local authority area</w:t>
            </w:r>
          </w:p>
        </w:tc>
        <w:tc>
          <w:tcPr>
            <w:tcW w:w="1542" w:type="dxa"/>
            <w:vAlign w:val="center"/>
          </w:tcPr>
          <w:p w14:paraId="6211480B" w14:textId="77777777" w:rsidR="001E7D37" w:rsidRPr="0034306F" w:rsidRDefault="001E7D37" w:rsidP="001E7D37">
            <w:pPr>
              <w:spacing w:before="0" w:after="0" w:line="240" w:lineRule="auto"/>
              <w:rPr>
                <w:rFonts w:ascii="Arial" w:hAnsi="Arial" w:cs="Arial"/>
                <w:b/>
                <w:bCs/>
                <w:color w:val="000000" w:themeColor="text1"/>
                <w:sz w:val="24"/>
              </w:rPr>
            </w:pPr>
            <w:r w:rsidRPr="00FF15CC">
              <w:rPr>
                <w:rFonts w:ascii="Arial" w:hAnsi="Arial" w:cs="Arial"/>
                <w:b/>
                <w:bCs/>
                <w:color w:val="000000" w:themeColor="text1"/>
                <w:sz w:val="24"/>
              </w:rPr>
              <w:t xml:space="preserve">Estimate of all HMOs in local authority area </w:t>
            </w:r>
          </w:p>
        </w:tc>
        <w:tc>
          <w:tcPr>
            <w:tcW w:w="1542" w:type="dxa"/>
          </w:tcPr>
          <w:p w14:paraId="4C05B3D3" w14:textId="77777777" w:rsidR="001E7D37" w:rsidRPr="0034306F" w:rsidRDefault="001E7D37" w:rsidP="001E7D37">
            <w:pPr>
              <w:spacing w:before="0" w:after="0" w:line="240" w:lineRule="auto"/>
              <w:rPr>
                <w:rFonts w:ascii="Arial" w:hAnsi="Arial" w:cs="Arial"/>
                <w:b/>
                <w:bCs/>
                <w:color w:val="000000" w:themeColor="text1"/>
                <w:sz w:val="24"/>
              </w:rPr>
            </w:pPr>
            <w:r w:rsidRPr="0034306F">
              <w:rPr>
                <w:rFonts w:ascii="Arial" w:hAnsi="Arial" w:cs="Arial"/>
                <w:b/>
                <w:bCs/>
                <w:color w:val="000000" w:themeColor="text1"/>
                <w:sz w:val="24"/>
              </w:rPr>
              <w:t>Population</w:t>
            </w:r>
          </w:p>
        </w:tc>
      </w:tr>
      <w:tr w:rsidR="001E7D37" w14:paraId="6FFE0FA8" w14:textId="77777777" w:rsidTr="0024589B">
        <w:trPr>
          <w:trHeight w:hRule="exact" w:val="458"/>
        </w:trPr>
        <w:tc>
          <w:tcPr>
            <w:tcW w:w="1980" w:type="dxa"/>
            <w:vMerge w:val="restart"/>
            <w:vAlign w:val="center"/>
          </w:tcPr>
          <w:p w14:paraId="05DA8068" w14:textId="77777777" w:rsidR="001E7D37" w:rsidRPr="0034306F" w:rsidRDefault="001E7D37" w:rsidP="001E7D37">
            <w:pPr>
              <w:spacing w:before="0" w:after="0" w:line="240" w:lineRule="auto"/>
              <w:rPr>
                <w:rFonts w:ascii="Arial" w:hAnsi="Arial" w:cs="Arial"/>
                <w:b/>
                <w:bCs/>
                <w:color w:val="000000" w:themeColor="text1"/>
                <w:sz w:val="24"/>
              </w:rPr>
            </w:pPr>
            <w:r w:rsidRPr="0034306F">
              <w:rPr>
                <w:rFonts w:ascii="Arial" w:hAnsi="Arial" w:cs="Arial"/>
                <w:b/>
                <w:bCs/>
                <w:color w:val="000000" w:themeColor="text1"/>
                <w:sz w:val="24"/>
              </w:rPr>
              <w:t>Valleys, Urban and Other Local Authorities</w:t>
            </w:r>
          </w:p>
        </w:tc>
        <w:tc>
          <w:tcPr>
            <w:tcW w:w="2410" w:type="dxa"/>
            <w:vAlign w:val="center"/>
          </w:tcPr>
          <w:p w14:paraId="2A7CD339"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Cardiff</w:t>
            </w:r>
          </w:p>
        </w:tc>
        <w:tc>
          <w:tcPr>
            <w:tcW w:w="1542" w:type="dxa"/>
            <w:vAlign w:val="center"/>
          </w:tcPr>
          <w:p w14:paraId="11C00974"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6,418</w:t>
            </w:r>
          </w:p>
        </w:tc>
        <w:tc>
          <w:tcPr>
            <w:tcW w:w="1542" w:type="dxa"/>
            <w:vAlign w:val="center"/>
          </w:tcPr>
          <w:p w14:paraId="0F374F28"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7,000</w:t>
            </w:r>
          </w:p>
        </w:tc>
        <w:tc>
          <w:tcPr>
            <w:tcW w:w="1542" w:type="dxa"/>
            <w:vAlign w:val="center"/>
          </w:tcPr>
          <w:p w14:paraId="57E464DB" w14:textId="77777777" w:rsidR="001E7D37"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383,536</w:t>
            </w:r>
          </w:p>
        </w:tc>
      </w:tr>
      <w:tr w:rsidR="001E7D37" w14:paraId="366EDB71" w14:textId="77777777" w:rsidTr="0024589B">
        <w:trPr>
          <w:trHeight w:hRule="exact" w:val="458"/>
        </w:trPr>
        <w:tc>
          <w:tcPr>
            <w:tcW w:w="1980" w:type="dxa"/>
            <w:vMerge/>
            <w:vAlign w:val="center"/>
          </w:tcPr>
          <w:p w14:paraId="00AB81AB" w14:textId="77777777" w:rsidR="001E7D37" w:rsidRPr="00427206" w:rsidRDefault="001E7D37" w:rsidP="001E7D37">
            <w:pPr>
              <w:spacing w:before="0" w:after="0" w:line="240" w:lineRule="auto"/>
              <w:rPr>
                <w:rFonts w:ascii="Arial" w:hAnsi="Arial" w:cs="Arial"/>
                <w:color w:val="000000" w:themeColor="text1"/>
                <w:sz w:val="24"/>
              </w:rPr>
            </w:pPr>
          </w:p>
        </w:tc>
        <w:tc>
          <w:tcPr>
            <w:tcW w:w="2410" w:type="dxa"/>
            <w:vAlign w:val="center"/>
          </w:tcPr>
          <w:p w14:paraId="4E9A244F"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Swansea</w:t>
            </w:r>
          </w:p>
        </w:tc>
        <w:tc>
          <w:tcPr>
            <w:tcW w:w="1542" w:type="dxa"/>
            <w:vAlign w:val="center"/>
          </w:tcPr>
          <w:p w14:paraId="0A6FC478"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1,863</w:t>
            </w:r>
          </w:p>
        </w:tc>
        <w:tc>
          <w:tcPr>
            <w:tcW w:w="1542" w:type="dxa"/>
            <w:vAlign w:val="center"/>
          </w:tcPr>
          <w:p w14:paraId="7CD0DF65"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2,100</w:t>
            </w:r>
          </w:p>
        </w:tc>
        <w:tc>
          <w:tcPr>
            <w:tcW w:w="1542" w:type="dxa"/>
            <w:vAlign w:val="center"/>
          </w:tcPr>
          <w:p w14:paraId="7417218C" w14:textId="77777777" w:rsidR="001E7D37" w:rsidRPr="00CF746D"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246,742</w:t>
            </w:r>
          </w:p>
        </w:tc>
      </w:tr>
      <w:tr w:rsidR="001E7D37" w:rsidRPr="00C76930" w14:paraId="65F5C9B6" w14:textId="77777777" w:rsidTr="0024589B">
        <w:trPr>
          <w:trHeight w:val="458"/>
        </w:trPr>
        <w:tc>
          <w:tcPr>
            <w:tcW w:w="1980" w:type="dxa"/>
            <w:vMerge/>
            <w:vAlign w:val="center"/>
          </w:tcPr>
          <w:p w14:paraId="55E540F6"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56F9FF13"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Rhondda Cynon Taf</w:t>
            </w:r>
          </w:p>
        </w:tc>
        <w:tc>
          <w:tcPr>
            <w:tcW w:w="1542" w:type="dxa"/>
            <w:vAlign w:val="center"/>
          </w:tcPr>
          <w:p w14:paraId="4FBB5059"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567</w:t>
            </w:r>
          </w:p>
        </w:tc>
        <w:tc>
          <w:tcPr>
            <w:tcW w:w="1542" w:type="dxa"/>
            <w:vAlign w:val="center"/>
          </w:tcPr>
          <w:p w14:paraId="60063501"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634</w:t>
            </w:r>
          </w:p>
        </w:tc>
        <w:tc>
          <w:tcPr>
            <w:tcW w:w="1542" w:type="dxa"/>
            <w:vAlign w:val="center"/>
          </w:tcPr>
          <w:p w14:paraId="692C5CEC" w14:textId="77777777" w:rsidR="001E7D37"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241,178</w:t>
            </w:r>
          </w:p>
        </w:tc>
      </w:tr>
      <w:tr w:rsidR="001E7D37" w:rsidRPr="00C76930" w14:paraId="0D588BB0" w14:textId="77777777" w:rsidTr="0024589B">
        <w:trPr>
          <w:trHeight w:val="406"/>
        </w:trPr>
        <w:tc>
          <w:tcPr>
            <w:tcW w:w="1980" w:type="dxa"/>
            <w:vMerge/>
            <w:vAlign w:val="center"/>
          </w:tcPr>
          <w:p w14:paraId="21482E40"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69230CA3"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Bridgend</w:t>
            </w:r>
          </w:p>
        </w:tc>
        <w:tc>
          <w:tcPr>
            <w:tcW w:w="1542" w:type="dxa"/>
            <w:vAlign w:val="center"/>
          </w:tcPr>
          <w:p w14:paraId="00A8BCAF"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512</w:t>
            </w:r>
          </w:p>
        </w:tc>
        <w:tc>
          <w:tcPr>
            <w:tcW w:w="1542" w:type="dxa"/>
            <w:vAlign w:val="center"/>
          </w:tcPr>
          <w:p w14:paraId="645B3587"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550</w:t>
            </w:r>
          </w:p>
        </w:tc>
        <w:tc>
          <w:tcPr>
            <w:tcW w:w="1542" w:type="dxa"/>
            <w:vAlign w:val="center"/>
          </w:tcPr>
          <w:p w14:paraId="1A215F7A" w14:textId="77777777" w:rsidR="001E7D37"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146,743</w:t>
            </w:r>
          </w:p>
        </w:tc>
      </w:tr>
      <w:tr w:rsidR="001E7D37" w:rsidRPr="00C76930" w14:paraId="026A44E3" w14:textId="77777777" w:rsidTr="0024589B">
        <w:trPr>
          <w:trHeight w:val="426"/>
        </w:trPr>
        <w:tc>
          <w:tcPr>
            <w:tcW w:w="1980" w:type="dxa"/>
            <w:vMerge/>
            <w:vAlign w:val="center"/>
          </w:tcPr>
          <w:p w14:paraId="18F3938A"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536FDC3D"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Vale of Glamorgan</w:t>
            </w:r>
          </w:p>
        </w:tc>
        <w:tc>
          <w:tcPr>
            <w:tcW w:w="1542" w:type="dxa"/>
            <w:vAlign w:val="center"/>
          </w:tcPr>
          <w:p w14:paraId="0560F877"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488</w:t>
            </w:r>
          </w:p>
        </w:tc>
        <w:tc>
          <w:tcPr>
            <w:tcW w:w="1542" w:type="dxa"/>
            <w:vAlign w:val="center"/>
          </w:tcPr>
          <w:p w14:paraId="74289AB6"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520</w:t>
            </w:r>
          </w:p>
        </w:tc>
        <w:tc>
          <w:tcPr>
            <w:tcW w:w="1542" w:type="dxa"/>
            <w:vAlign w:val="center"/>
          </w:tcPr>
          <w:p w14:paraId="54C41BC5" w14:textId="77777777" w:rsidR="001E7D37"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134,733</w:t>
            </w:r>
          </w:p>
        </w:tc>
      </w:tr>
      <w:tr w:rsidR="001E7D37" w:rsidRPr="00C76930" w14:paraId="5C7B3933" w14:textId="77777777" w:rsidTr="0024589B">
        <w:trPr>
          <w:trHeight w:val="418"/>
        </w:trPr>
        <w:tc>
          <w:tcPr>
            <w:tcW w:w="1980" w:type="dxa"/>
            <w:vMerge/>
            <w:vAlign w:val="center"/>
          </w:tcPr>
          <w:p w14:paraId="41E176A8"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0191DBBC"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Neath Port Talbot</w:t>
            </w:r>
          </w:p>
        </w:tc>
        <w:tc>
          <w:tcPr>
            <w:tcW w:w="1542" w:type="dxa"/>
            <w:vAlign w:val="center"/>
          </w:tcPr>
          <w:p w14:paraId="53A77777"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444</w:t>
            </w:r>
          </w:p>
        </w:tc>
        <w:tc>
          <w:tcPr>
            <w:tcW w:w="1542" w:type="dxa"/>
            <w:vAlign w:val="center"/>
          </w:tcPr>
          <w:p w14:paraId="5A9EE499"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444</w:t>
            </w:r>
          </w:p>
        </w:tc>
        <w:tc>
          <w:tcPr>
            <w:tcW w:w="1542" w:type="dxa"/>
            <w:vAlign w:val="center"/>
          </w:tcPr>
          <w:p w14:paraId="1CB4BB1E" w14:textId="77777777" w:rsidR="001E7D37"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142,898</w:t>
            </w:r>
          </w:p>
        </w:tc>
      </w:tr>
      <w:tr w:rsidR="001E7D37" w:rsidRPr="00C76930" w14:paraId="7CF00BAE" w14:textId="77777777" w:rsidTr="0024589B">
        <w:trPr>
          <w:trHeight w:val="410"/>
        </w:trPr>
        <w:tc>
          <w:tcPr>
            <w:tcW w:w="1980" w:type="dxa"/>
            <w:vMerge/>
            <w:vAlign w:val="center"/>
          </w:tcPr>
          <w:p w14:paraId="7E4E486B"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1C3D2A7B"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Newport</w:t>
            </w:r>
          </w:p>
        </w:tc>
        <w:tc>
          <w:tcPr>
            <w:tcW w:w="1542" w:type="dxa"/>
            <w:vAlign w:val="center"/>
          </w:tcPr>
          <w:p w14:paraId="71938307"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311</w:t>
            </w:r>
          </w:p>
        </w:tc>
        <w:tc>
          <w:tcPr>
            <w:tcW w:w="1542" w:type="dxa"/>
            <w:vAlign w:val="center"/>
          </w:tcPr>
          <w:p w14:paraId="43169549"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416</w:t>
            </w:r>
          </w:p>
        </w:tc>
        <w:tc>
          <w:tcPr>
            <w:tcW w:w="1542" w:type="dxa"/>
            <w:vAlign w:val="center"/>
          </w:tcPr>
          <w:p w14:paraId="5469E12B" w14:textId="77777777" w:rsidR="001E7D37"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163,628</w:t>
            </w:r>
          </w:p>
        </w:tc>
      </w:tr>
      <w:tr w:rsidR="001E7D37" w:rsidRPr="006C08DA" w14:paraId="068ED9C9" w14:textId="77777777" w:rsidTr="0024589B">
        <w:trPr>
          <w:trHeight w:val="413"/>
        </w:trPr>
        <w:tc>
          <w:tcPr>
            <w:tcW w:w="1980" w:type="dxa"/>
            <w:vMerge/>
            <w:vAlign w:val="center"/>
          </w:tcPr>
          <w:p w14:paraId="1FFD02FB"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486818E5"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Wrexham</w:t>
            </w:r>
          </w:p>
        </w:tc>
        <w:tc>
          <w:tcPr>
            <w:tcW w:w="1542" w:type="dxa"/>
            <w:vAlign w:val="center"/>
          </w:tcPr>
          <w:p w14:paraId="5C8FEE7E"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256</w:t>
            </w:r>
          </w:p>
        </w:tc>
        <w:tc>
          <w:tcPr>
            <w:tcW w:w="1542" w:type="dxa"/>
            <w:vAlign w:val="center"/>
          </w:tcPr>
          <w:p w14:paraId="18BD47CB"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420</w:t>
            </w:r>
          </w:p>
        </w:tc>
        <w:tc>
          <w:tcPr>
            <w:tcW w:w="1542" w:type="dxa"/>
            <w:vAlign w:val="center"/>
          </w:tcPr>
          <w:p w14:paraId="3077FF6E" w14:textId="77777777" w:rsidR="001E7D37"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136,149</w:t>
            </w:r>
          </w:p>
        </w:tc>
      </w:tr>
      <w:tr w:rsidR="001E7D37" w:rsidRPr="006C08DA" w14:paraId="0CE22FD3" w14:textId="77777777" w:rsidTr="0024589B">
        <w:trPr>
          <w:trHeight w:val="404"/>
        </w:trPr>
        <w:tc>
          <w:tcPr>
            <w:tcW w:w="1980" w:type="dxa"/>
            <w:vMerge/>
            <w:vAlign w:val="center"/>
          </w:tcPr>
          <w:p w14:paraId="314597B0"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55D90018"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Caerphilly</w:t>
            </w:r>
          </w:p>
        </w:tc>
        <w:tc>
          <w:tcPr>
            <w:tcW w:w="1542" w:type="dxa"/>
            <w:vAlign w:val="center"/>
          </w:tcPr>
          <w:p w14:paraId="00E58BAA"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145</w:t>
            </w:r>
          </w:p>
        </w:tc>
        <w:tc>
          <w:tcPr>
            <w:tcW w:w="1542" w:type="dxa"/>
            <w:vAlign w:val="center"/>
          </w:tcPr>
          <w:p w14:paraId="012B9E4D"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160</w:t>
            </w:r>
          </w:p>
        </w:tc>
        <w:tc>
          <w:tcPr>
            <w:tcW w:w="1542" w:type="dxa"/>
            <w:vAlign w:val="center"/>
          </w:tcPr>
          <w:p w14:paraId="0164A387" w14:textId="77777777" w:rsidR="001E7D37"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176,437</w:t>
            </w:r>
          </w:p>
        </w:tc>
      </w:tr>
      <w:tr w:rsidR="001E7D37" w:rsidRPr="006C08DA" w14:paraId="4EB2D664" w14:textId="77777777" w:rsidTr="0024589B">
        <w:trPr>
          <w:trHeight w:val="407"/>
        </w:trPr>
        <w:tc>
          <w:tcPr>
            <w:tcW w:w="1980" w:type="dxa"/>
            <w:vMerge/>
            <w:vAlign w:val="center"/>
          </w:tcPr>
          <w:p w14:paraId="5C515836"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37B1EB74"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Merthyr Tydfil</w:t>
            </w:r>
          </w:p>
        </w:tc>
        <w:tc>
          <w:tcPr>
            <w:tcW w:w="1542" w:type="dxa"/>
            <w:vAlign w:val="center"/>
          </w:tcPr>
          <w:p w14:paraId="3FA287B9"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50</w:t>
            </w:r>
          </w:p>
        </w:tc>
        <w:tc>
          <w:tcPr>
            <w:tcW w:w="1542" w:type="dxa"/>
            <w:vAlign w:val="center"/>
          </w:tcPr>
          <w:p w14:paraId="593DA217"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50</w:t>
            </w:r>
          </w:p>
        </w:tc>
        <w:tc>
          <w:tcPr>
            <w:tcW w:w="1542" w:type="dxa"/>
            <w:vAlign w:val="center"/>
          </w:tcPr>
          <w:p w14:paraId="2C803D0D" w14:textId="77777777" w:rsidR="001E7D37"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58,593</w:t>
            </w:r>
          </w:p>
        </w:tc>
      </w:tr>
      <w:tr w:rsidR="001E7D37" w:rsidRPr="006C08DA" w14:paraId="14ECA2ED" w14:textId="77777777" w:rsidTr="0024589B">
        <w:trPr>
          <w:trHeight w:val="407"/>
        </w:trPr>
        <w:tc>
          <w:tcPr>
            <w:tcW w:w="1980" w:type="dxa"/>
            <w:vMerge/>
            <w:vAlign w:val="center"/>
          </w:tcPr>
          <w:p w14:paraId="3DD79CC9"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13A6986C"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Flintshire</w:t>
            </w:r>
          </w:p>
        </w:tc>
        <w:tc>
          <w:tcPr>
            <w:tcW w:w="1542" w:type="dxa"/>
            <w:vAlign w:val="center"/>
          </w:tcPr>
          <w:p w14:paraId="7932330F"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46</w:t>
            </w:r>
          </w:p>
        </w:tc>
        <w:tc>
          <w:tcPr>
            <w:tcW w:w="1542" w:type="dxa"/>
            <w:vAlign w:val="center"/>
          </w:tcPr>
          <w:p w14:paraId="15DDBFC3"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400</w:t>
            </w:r>
          </w:p>
        </w:tc>
        <w:tc>
          <w:tcPr>
            <w:tcW w:w="1542" w:type="dxa"/>
            <w:vAlign w:val="center"/>
          </w:tcPr>
          <w:p w14:paraId="7712524F" w14:textId="77777777" w:rsidR="001E7D37"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155,812</w:t>
            </w:r>
          </w:p>
        </w:tc>
      </w:tr>
      <w:tr w:rsidR="001E7D37" w:rsidRPr="006C08DA" w14:paraId="31AA38CA" w14:textId="77777777" w:rsidTr="0024589B">
        <w:trPr>
          <w:trHeight w:val="407"/>
        </w:trPr>
        <w:tc>
          <w:tcPr>
            <w:tcW w:w="1980" w:type="dxa"/>
            <w:vMerge/>
            <w:vAlign w:val="center"/>
          </w:tcPr>
          <w:p w14:paraId="55332C3F"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27355809"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Blaenau Gwent</w:t>
            </w:r>
          </w:p>
        </w:tc>
        <w:tc>
          <w:tcPr>
            <w:tcW w:w="1542" w:type="dxa"/>
            <w:vAlign w:val="center"/>
          </w:tcPr>
          <w:p w14:paraId="447F215E"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46</w:t>
            </w:r>
          </w:p>
        </w:tc>
        <w:tc>
          <w:tcPr>
            <w:tcW w:w="1542" w:type="dxa"/>
            <w:vAlign w:val="center"/>
          </w:tcPr>
          <w:p w14:paraId="5C2FF3A8"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68</w:t>
            </w:r>
          </w:p>
        </w:tc>
        <w:tc>
          <w:tcPr>
            <w:tcW w:w="1542" w:type="dxa"/>
            <w:vAlign w:val="center"/>
          </w:tcPr>
          <w:p w14:paraId="36A34C13" w14:textId="77777777" w:rsidR="001E7D37"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67,356</w:t>
            </w:r>
          </w:p>
        </w:tc>
      </w:tr>
      <w:tr w:rsidR="001E7D37" w:rsidRPr="006C08DA" w14:paraId="57652B8B" w14:textId="77777777" w:rsidTr="0024589B">
        <w:trPr>
          <w:trHeight w:val="407"/>
        </w:trPr>
        <w:tc>
          <w:tcPr>
            <w:tcW w:w="1980" w:type="dxa"/>
            <w:vMerge/>
            <w:vAlign w:val="center"/>
          </w:tcPr>
          <w:p w14:paraId="6A516696"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4FD97417"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Torfaen</w:t>
            </w:r>
          </w:p>
        </w:tc>
        <w:tc>
          <w:tcPr>
            <w:tcW w:w="1542" w:type="dxa"/>
            <w:vAlign w:val="center"/>
          </w:tcPr>
          <w:p w14:paraId="644769E6"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38</w:t>
            </w:r>
          </w:p>
        </w:tc>
        <w:tc>
          <w:tcPr>
            <w:tcW w:w="1542" w:type="dxa"/>
            <w:vAlign w:val="center"/>
          </w:tcPr>
          <w:p w14:paraId="22B68AB4"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60</w:t>
            </w:r>
          </w:p>
        </w:tc>
        <w:tc>
          <w:tcPr>
            <w:tcW w:w="1542" w:type="dxa"/>
            <w:vAlign w:val="center"/>
          </w:tcPr>
          <w:p w14:paraId="4FF3CF51" w14:textId="77777777" w:rsidR="001E7D37"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93,419</w:t>
            </w:r>
          </w:p>
        </w:tc>
      </w:tr>
      <w:tr w:rsidR="001E7D37" w:rsidRPr="006C08DA" w14:paraId="6524B527" w14:textId="77777777" w:rsidTr="0024589B">
        <w:trPr>
          <w:trHeight w:val="412"/>
        </w:trPr>
        <w:tc>
          <w:tcPr>
            <w:tcW w:w="1980" w:type="dxa"/>
            <w:vMerge/>
            <w:vAlign w:val="center"/>
          </w:tcPr>
          <w:p w14:paraId="5F445A85"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5C519727" w14:textId="77777777" w:rsidR="001E7D37" w:rsidRPr="00151212" w:rsidRDefault="001E7D37" w:rsidP="001E7D37">
            <w:pPr>
              <w:spacing w:before="0" w:after="0" w:line="240" w:lineRule="auto"/>
              <w:rPr>
                <w:rFonts w:ascii="Arial" w:hAnsi="Arial" w:cs="Arial"/>
                <w:b/>
                <w:bCs/>
                <w:color w:val="000000" w:themeColor="text1"/>
                <w:sz w:val="24"/>
              </w:rPr>
            </w:pPr>
            <w:r w:rsidRPr="00151212">
              <w:rPr>
                <w:rFonts w:ascii="Arial" w:hAnsi="Arial" w:cs="Arial"/>
                <w:b/>
                <w:bCs/>
                <w:color w:val="000000" w:themeColor="text1"/>
                <w:sz w:val="24"/>
              </w:rPr>
              <w:t>Total</w:t>
            </w:r>
          </w:p>
        </w:tc>
        <w:tc>
          <w:tcPr>
            <w:tcW w:w="1542" w:type="dxa"/>
            <w:vAlign w:val="center"/>
          </w:tcPr>
          <w:p w14:paraId="41209027" w14:textId="77777777" w:rsidR="001E7D37" w:rsidRPr="00151212" w:rsidRDefault="001E7D37" w:rsidP="001E7D37">
            <w:pPr>
              <w:spacing w:before="0" w:after="0" w:line="240" w:lineRule="auto"/>
              <w:jc w:val="right"/>
              <w:rPr>
                <w:rFonts w:ascii="Arial" w:hAnsi="Arial" w:cs="Arial"/>
                <w:b/>
                <w:bCs/>
                <w:color w:val="000000" w:themeColor="text1"/>
                <w:sz w:val="24"/>
                <w:szCs w:val="24"/>
              </w:rPr>
            </w:pPr>
            <w:r w:rsidRPr="00151212">
              <w:rPr>
                <w:rFonts w:ascii="Arial" w:hAnsi="Arial" w:cs="Arial"/>
                <w:b/>
                <w:bCs/>
                <w:color w:val="000000" w:themeColor="text1"/>
                <w:sz w:val="24"/>
                <w:szCs w:val="24"/>
              </w:rPr>
              <w:t>11,184</w:t>
            </w:r>
          </w:p>
        </w:tc>
        <w:tc>
          <w:tcPr>
            <w:tcW w:w="1542" w:type="dxa"/>
            <w:vAlign w:val="center"/>
          </w:tcPr>
          <w:p w14:paraId="194711F8" w14:textId="77777777" w:rsidR="001E7D37" w:rsidRPr="00151212" w:rsidRDefault="001E7D37" w:rsidP="001E7D37">
            <w:pPr>
              <w:spacing w:before="0" w:after="0" w:line="240" w:lineRule="auto"/>
              <w:jc w:val="right"/>
              <w:rPr>
                <w:rFonts w:ascii="Arial" w:hAnsi="Arial" w:cs="Arial"/>
                <w:b/>
                <w:bCs/>
                <w:color w:val="000000" w:themeColor="text1"/>
                <w:sz w:val="24"/>
                <w:szCs w:val="24"/>
              </w:rPr>
            </w:pPr>
            <w:r w:rsidRPr="00151212">
              <w:rPr>
                <w:rFonts w:ascii="Arial" w:hAnsi="Arial" w:cs="Arial"/>
                <w:b/>
                <w:bCs/>
                <w:color w:val="000000" w:themeColor="text1"/>
                <w:sz w:val="24"/>
                <w:szCs w:val="24"/>
              </w:rPr>
              <w:t>12,822</w:t>
            </w:r>
          </w:p>
        </w:tc>
        <w:tc>
          <w:tcPr>
            <w:tcW w:w="1542" w:type="dxa"/>
            <w:vAlign w:val="center"/>
          </w:tcPr>
          <w:p w14:paraId="56891CDA" w14:textId="77777777" w:rsidR="001E7D37" w:rsidRPr="00151212" w:rsidRDefault="001E7D37" w:rsidP="001E7D37">
            <w:pPr>
              <w:spacing w:before="0" w:after="0" w:line="240" w:lineRule="auto"/>
              <w:jc w:val="right"/>
              <w:rPr>
                <w:rFonts w:ascii="Arial" w:hAnsi="Arial" w:cs="Arial"/>
                <w:b/>
                <w:bCs/>
                <w:color w:val="000000" w:themeColor="text1"/>
                <w:sz w:val="24"/>
              </w:rPr>
            </w:pPr>
            <w:r w:rsidRPr="00151212">
              <w:rPr>
                <w:rFonts w:ascii="Arial" w:hAnsi="Arial" w:cs="Arial"/>
                <w:b/>
                <w:bCs/>
                <w:color w:val="000000" w:themeColor="text1"/>
                <w:sz w:val="24"/>
              </w:rPr>
              <w:t>2,147,224</w:t>
            </w:r>
          </w:p>
        </w:tc>
      </w:tr>
      <w:tr w:rsidR="001E7D37" w:rsidRPr="006C08DA" w14:paraId="7361EA9E" w14:textId="77777777" w:rsidTr="0024589B">
        <w:trPr>
          <w:trHeight w:val="412"/>
        </w:trPr>
        <w:tc>
          <w:tcPr>
            <w:tcW w:w="1980" w:type="dxa"/>
            <w:vMerge w:val="restart"/>
            <w:vAlign w:val="center"/>
          </w:tcPr>
          <w:p w14:paraId="4C4690D4" w14:textId="35BE8553" w:rsidR="001E7D37" w:rsidRPr="0034306F" w:rsidRDefault="001E7D37" w:rsidP="001E7D37">
            <w:pPr>
              <w:spacing w:before="0" w:after="0" w:line="240" w:lineRule="auto"/>
              <w:rPr>
                <w:rFonts w:ascii="Arial" w:hAnsi="Arial" w:cs="Arial"/>
                <w:b/>
                <w:bCs/>
                <w:color w:val="000000" w:themeColor="text1"/>
                <w:sz w:val="24"/>
              </w:rPr>
            </w:pPr>
            <w:r w:rsidRPr="0034306F">
              <w:rPr>
                <w:rFonts w:ascii="Arial" w:hAnsi="Arial" w:cs="Arial"/>
                <w:b/>
                <w:bCs/>
                <w:color w:val="000000" w:themeColor="text1"/>
                <w:sz w:val="24"/>
              </w:rPr>
              <w:t xml:space="preserve">Rural </w:t>
            </w:r>
            <w:r w:rsidR="00AB6DB9">
              <w:rPr>
                <w:rFonts w:ascii="Arial" w:hAnsi="Arial" w:cs="Arial"/>
                <w:b/>
                <w:bCs/>
                <w:color w:val="000000" w:themeColor="text1"/>
                <w:sz w:val="24"/>
              </w:rPr>
              <w:t xml:space="preserve">Local </w:t>
            </w:r>
            <w:r w:rsidRPr="0034306F">
              <w:rPr>
                <w:rFonts w:ascii="Arial" w:hAnsi="Arial" w:cs="Arial"/>
                <w:b/>
                <w:bCs/>
                <w:color w:val="000000" w:themeColor="text1"/>
                <w:sz w:val="24"/>
              </w:rPr>
              <w:t>Authorities</w:t>
            </w:r>
          </w:p>
        </w:tc>
        <w:tc>
          <w:tcPr>
            <w:tcW w:w="2410" w:type="dxa"/>
            <w:vAlign w:val="center"/>
          </w:tcPr>
          <w:p w14:paraId="4A2EF1ED"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Gwynedd</w:t>
            </w:r>
          </w:p>
        </w:tc>
        <w:tc>
          <w:tcPr>
            <w:tcW w:w="1542" w:type="dxa"/>
            <w:vAlign w:val="center"/>
          </w:tcPr>
          <w:p w14:paraId="0603F3EF"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808</w:t>
            </w:r>
          </w:p>
        </w:tc>
        <w:tc>
          <w:tcPr>
            <w:tcW w:w="1542" w:type="dxa"/>
            <w:vAlign w:val="center"/>
          </w:tcPr>
          <w:p w14:paraId="60B1BB57"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1,000</w:t>
            </w:r>
          </w:p>
        </w:tc>
        <w:tc>
          <w:tcPr>
            <w:tcW w:w="1542" w:type="dxa"/>
            <w:vAlign w:val="center"/>
          </w:tcPr>
          <w:p w14:paraId="1D6CD631" w14:textId="77777777" w:rsidR="001E7D37" w:rsidRDefault="001E7D37" w:rsidP="001E7D37">
            <w:pPr>
              <w:spacing w:before="0" w:after="0" w:line="240" w:lineRule="auto"/>
              <w:jc w:val="right"/>
              <w:rPr>
                <w:rFonts w:ascii="Arial" w:hAnsi="Arial" w:cs="Arial"/>
                <w:color w:val="000000" w:themeColor="text1"/>
                <w:sz w:val="24"/>
              </w:rPr>
            </w:pPr>
            <w:r w:rsidRPr="007005C2">
              <w:rPr>
                <w:rFonts w:ascii="Arial" w:hAnsi="Arial" w:cs="Arial"/>
                <w:color w:val="000000" w:themeColor="text1"/>
                <w:sz w:val="24"/>
              </w:rPr>
              <w:t>119,173</w:t>
            </w:r>
          </w:p>
        </w:tc>
      </w:tr>
      <w:tr w:rsidR="001E7D37" w:rsidRPr="006C08DA" w14:paraId="03821C28" w14:textId="77777777" w:rsidTr="0024589B">
        <w:trPr>
          <w:trHeight w:val="412"/>
        </w:trPr>
        <w:tc>
          <w:tcPr>
            <w:tcW w:w="1980" w:type="dxa"/>
            <w:vMerge/>
            <w:vAlign w:val="center"/>
          </w:tcPr>
          <w:p w14:paraId="0E72A0EB"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5E94120A"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Conwy</w:t>
            </w:r>
          </w:p>
        </w:tc>
        <w:tc>
          <w:tcPr>
            <w:tcW w:w="1542" w:type="dxa"/>
            <w:vAlign w:val="center"/>
          </w:tcPr>
          <w:p w14:paraId="7184EC16"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723</w:t>
            </w:r>
          </w:p>
        </w:tc>
        <w:tc>
          <w:tcPr>
            <w:tcW w:w="1542" w:type="dxa"/>
            <w:vAlign w:val="center"/>
          </w:tcPr>
          <w:p w14:paraId="1361FBC2"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850</w:t>
            </w:r>
          </w:p>
        </w:tc>
        <w:tc>
          <w:tcPr>
            <w:tcW w:w="1542" w:type="dxa"/>
            <w:vAlign w:val="center"/>
          </w:tcPr>
          <w:p w14:paraId="31040D61" w14:textId="77777777" w:rsidR="001E7D37" w:rsidRPr="00CF746D" w:rsidRDefault="001E7D37" w:rsidP="001E7D37">
            <w:pPr>
              <w:spacing w:before="0" w:after="0" w:line="240" w:lineRule="auto"/>
              <w:jc w:val="right"/>
              <w:rPr>
                <w:rFonts w:ascii="Arial" w:hAnsi="Arial" w:cs="Arial"/>
                <w:color w:val="000000" w:themeColor="text1"/>
                <w:sz w:val="24"/>
              </w:rPr>
            </w:pPr>
            <w:r w:rsidRPr="007005C2">
              <w:rPr>
                <w:rFonts w:ascii="Arial" w:hAnsi="Arial" w:cs="Arial"/>
                <w:color w:val="000000" w:themeColor="text1"/>
                <w:sz w:val="24"/>
              </w:rPr>
              <w:t>114,410</w:t>
            </w:r>
          </w:p>
        </w:tc>
      </w:tr>
      <w:tr w:rsidR="001E7D37" w:rsidRPr="006C08DA" w14:paraId="2A17303F" w14:textId="77777777" w:rsidTr="0024589B">
        <w:trPr>
          <w:trHeight w:val="412"/>
        </w:trPr>
        <w:tc>
          <w:tcPr>
            <w:tcW w:w="1980" w:type="dxa"/>
            <w:vMerge/>
            <w:vAlign w:val="center"/>
          </w:tcPr>
          <w:p w14:paraId="317EDCCF"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6AE9C677"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Ceredigion</w:t>
            </w:r>
          </w:p>
        </w:tc>
        <w:tc>
          <w:tcPr>
            <w:tcW w:w="1542" w:type="dxa"/>
            <w:vAlign w:val="center"/>
          </w:tcPr>
          <w:p w14:paraId="256FB832"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613</w:t>
            </w:r>
          </w:p>
        </w:tc>
        <w:tc>
          <w:tcPr>
            <w:tcW w:w="1542" w:type="dxa"/>
            <w:vAlign w:val="center"/>
          </w:tcPr>
          <w:p w14:paraId="49FA1E78"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690</w:t>
            </w:r>
          </w:p>
        </w:tc>
        <w:tc>
          <w:tcPr>
            <w:tcW w:w="1542" w:type="dxa"/>
            <w:vAlign w:val="center"/>
          </w:tcPr>
          <w:p w14:paraId="1B6FC64D" w14:textId="77777777" w:rsidR="001E7D37"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73,050</w:t>
            </w:r>
          </w:p>
        </w:tc>
      </w:tr>
      <w:tr w:rsidR="001E7D37" w:rsidRPr="006C08DA" w14:paraId="1752C05D" w14:textId="77777777" w:rsidTr="0024589B">
        <w:trPr>
          <w:trHeight w:val="412"/>
        </w:trPr>
        <w:tc>
          <w:tcPr>
            <w:tcW w:w="1980" w:type="dxa"/>
            <w:vMerge/>
            <w:vAlign w:val="center"/>
          </w:tcPr>
          <w:p w14:paraId="56A2A42C"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38810A2C"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Carmarthenshire</w:t>
            </w:r>
          </w:p>
        </w:tc>
        <w:tc>
          <w:tcPr>
            <w:tcW w:w="1542" w:type="dxa"/>
            <w:vAlign w:val="center"/>
          </w:tcPr>
          <w:p w14:paraId="496FF9D3"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434</w:t>
            </w:r>
          </w:p>
        </w:tc>
        <w:tc>
          <w:tcPr>
            <w:tcW w:w="1542" w:type="dxa"/>
            <w:vAlign w:val="center"/>
          </w:tcPr>
          <w:p w14:paraId="67CFE433"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434</w:t>
            </w:r>
          </w:p>
        </w:tc>
        <w:tc>
          <w:tcPr>
            <w:tcW w:w="1542" w:type="dxa"/>
            <w:vAlign w:val="center"/>
          </w:tcPr>
          <w:p w14:paraId="2D725C7C" w14:textId="77777777" w:rsidR="001E7D37"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190,083</w:t>
            </w:r>
          </w:p>
        </w:tc>
      </w:tr>
      <w:tr w:rsidR="001E7D37" w:rsidRPr="006C08DA" w14:paraId="2E0021BD" w14:textId="77777777" w:rsidTr="0024589B">
        <w:trPr>
          <w:trHeight w:val="412"/>
        </w:trPr>
        <w:tc>
          <w:tcPr>
            <w:tcW w:w="1980" w:type="dxa"/>
            <w:vMerge/>
            <w:vAlign w:val="center"/>
          </w:tcPr>
          <w:p w14:paraId="5CAA75EB"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127A92D0"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Powys</w:t>
            </w:r>
          </w:p>
        </w:tc>
        <w:tc>
          <w:tcPr>
            <w:tcW w:w="1542" w:type="dxa"/>
            <w:vAlign w:val="center"/>
          </w:tcPr>
          <w:p w14:paraId="035EF242"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223</w:t>
            </w:r>
          </w:p>
        </w:tc>
        <w:tc>
          <w:tcPr>
            <w:tcW w:w="1542" w:type="dxa"/>
            <w:vAlign w:val="center"/>
          </w:tcPr>
          <w:p w14:paraId="6C808665"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571</w:t>
            </w:r>
          </w:p>
        </w:tc>
        <w:tc>
          <w:tcPr>
            <w:tcW w:w="1542" w:type="dxa"/>
            <w:vAlign w:val="center"/>
          </w:tcPr>
          <w:p w14:paraId="19B0C848" w14:textId="77777777" w:rsidR="001E7D37"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134,439</w:t>
            </w:r>
          </w:p>
        </w:tc>
      </w:tr>
      <w:tr w:rsidR="001E7D37" w:rsidRPr="006C08DA" w14:paraId="6D5D4D08" w14:textId="77777777" w:rsidTr="0024589B">
        <w:trPr>
          <w:trHeight w:val="412"/>
        </w:trPr>
        <w:tc>
          <w:tcPr>
            <w:tcW w:w="1980" w:type="dxa"/>
            <w:vMerge/>
            <w:vAlign w:val="center"/>
          </w:tcPr>
          <w:p w14:paraId="561B103F"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674B30C1"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Denbighshire</w:t>
            </w:r>
          </w:p>
        </w:tc>
        <w:tc>
          <w:tcPr>
            <w:tcW w:w="1542" w:type="dxa"/>
            <w:vAlign w:val="center"/>
          </w:tcPr>
          <w:p w14:paraId="4A9A3D38"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218</w:t>
            </w:r>
          </w:p>
        </w:tc>
        <w:tc>
          <w:tcPr>
            <w:tcW w:w="1542" w:type="dxa"/>
            <w:vAlign w:val="center"/>
          </w:tcPr>
          <w:p w14:paraId="1A2B76C5"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1,345</w:t>
            </w:r>
          </w:p>
        </w:tc>
        <w:tc>
          <w:tcPr>
            <w:tcW w:w="1542" w:type="dxa"/>
            <w:vAlign w:val="center"/>
          </w:tcPr>
          <w:p w14:paraId="10782CD9" w14:textId="77777777" w:rsidR="001E7D37" w:rsidRDefault="001E7D37" w:rsidP="001E7D37">
            <w:pPr>
              <w:spacing w:before="0" w:after="0" w:line="240" w:lineRule="auto"/>
              <w:jc w:val="right"/>
              <w:rPr>
                <w:rFonts w:ascii="Arial" w:hAnsi="Arial" w:cs="Arial"/>
                <w:color w:val="000000" w:themeColor="text1"/>
                <w:sz w:val="24"/>
              </w:rPr>
            </w:pPr>
            <w:r w:rsidRPr="007005C2">
              <w:rPr>
                <w:rFonts w:ascii="Arial" w:hAnsi="Arial" w:cs="Arial"/>
                <w:color w:val="000000" w:themeColor="text1"/>
                <w:sz w:val="24"/>
              </w:rPr>
              <w:t>97,156</w:t>
            </w:r>
          </w:p>
        </w:tc>
      </w:tr>
      <w:tr w:rsidR="001E7D37" w:rsidRPr="006C08DA" w14:paraId="5E3806EE" w14:textId="77777777" w:rsidTr="0024589B">
        <w:trPr>
          <w:trHeight w:val="412"/>
        </w:trPr>
        <w:tc>
          <w:tcPr>
            <w:tcW w:w="1980" w:type="dxa"/>
            <w:vMerge/>
            <w:vAlign w:val="center"/>
          </w:tcPr>
          <w:p w14:paraId="2F6121B2"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3C5671D2"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Isle of Anglesey</w:t>
            </w:r>
          </w:p>
        </w:tc>
        <w:tc>
          <w:tcPr>
            <w:tcW w:w="1542" w:type="dxa"/>
            <w:vAlign w:val="center"/>
          </w:tcPr>
          <w:p w14:paraId="5B595C0E"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94</w:t>
            </w:r>
          </w:p>
        </w:tc>
        <w:tc>
          <w:tcPr>
            <w:tcW w:w="1542" w:type="dxa"/>
            <w:vAlign w:val="center"/>
          </w:tcPr>
          <w:p w14:paraId="0E2D6BF7"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250</w:t>
            </w:r>
          </w:p>
        </w:tc>
        <w:tc>
          <w:tcPr>
            <w:tcW w:w="1542" w:type="dxa"/>
            <w:vAlign w:val="center"/>
          </w:tcPr>
          <w:p w14:paraId="7F93A543" w14:textId="77777777" w:rsidR="001E7D37" w:rsidRDefault="001E7D37" w:rsidP="001E7D37">
            <w:pPr>
              <w:spacing w:before="0" w:after="0" w:line="240" w:lineRule="auto"/>
              <w:jc w:val="right"/>
              <w:rPr>
                <w:rFonts w:ascii="Arial" w:hAnsi="Arial" w:cs="Arial"/>
                <w:color w:val="000000" w:themeColor="text1"/>
                <w:sz w:val="24"/>
              </w:rPr>
            </w:pPr>
            <w:r w:rsidRPr="007005C2">
              <w:rPr>
                <w:rFonts w:ascii="Arial" w:hAnsi="Arial" w:cs="Arial"/>
                <w:color w:val="000000" w:themeColor="text1"/>
                <w:sz w:val="24"/>
              </w:rPr>
              <w:t>69,291</w:t>
            </w:r>
          </w:p>
        </w:tc>
      </w:tr>
      <w:tr w:rsidR="001E7D37" w:rsidRPr="006C08DA" w14:paraId="2F0D5B81" w14:textId="77777777" w:rsidTr="0024589B">
        <w:trPr>
          <w:trHeight w:val="412"/>
        </w:trPr>
        <w:tc>
          <w:tcPr>
            <w:tcW w:w="1980" w:type="dxa"/>
            <w:vMerge/>
            <w:vAlign w:val="center"/>
          </w:tcPr>
          <w:p w14:paraId="266EC196"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02056B44"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Monmouthshire</w:t>
            </w:r>
          </w:p>
        </w:tc>
        <w:tc>
          <w:tcPr>
            <w:tcW w:w="1542" w:type="dxa"/>
            <w:vAlign w:val="center"/>
          </w:tcPr>
          <w:p w14:paraId="24F0C607"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73</w:t>
            </w:r>
          </w:p>
        </w:tc>
        <w:tc>
          <w:tcPr>
            <w:tcW w:w="1542" w:type="dxa"/>
            <w:vAlign w:val="center"/>
          </w:tcPr>
          <w:p w14:paraId="43E9C879"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200</w:t>
            </w:r>
          </w:p>
        </w:tc>
        <w:tc>
          <w:tcPr>
            <w:tcW w:w="1542" w:type="dxa"/>
            <w:vAlign w:val="center"/>
          </w:tcPr>
          <w:p w14:paraId="7ABC90D6" w14:textId="77777777" w:rsidR="001E7D37"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94,572</w:t>
            </w:r>
          </w:p>
        </w:tc>
      </w:tr>
      <w:tr w:rsidR="001E7D37" w:rsidRPr="006C08DA" w14:paraId="4DDDEE80" w14:textId="77777777" w:rsidTr="0024589B">
        <w:trPr>
          <w:trHeight w:val="412"/>
        </w:trPr>
        <w:tc>
          <w:tcPr>
            <w:tcW w:w="1980" w:type="dxa"/>
            <w:vMerge/>
            <w:vAlign w:val="center"/>
          </w:tcPr>
          <w:p w14:paraId="2E7C1DC9"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6A8F6B27" w14:textId="77777777" w:rsidR="001E7D37" w:rsidRDefault="001E7D37" w:rsidP="001E7D37">
            <w:pPr>
              <w:spacing w:before="0" w:after="0" w:line="240" w:lineRule="auto"/>
              <w:rPr>
                <w:rFonts w:ascii="Arial" w:hAnsi="Arial" w:cs="Arial"/>
                <w:color w:val="000000" w:themeColor="text1"/>
                <w:sz w:val="24"/>
              </w:rPr>
            </w:pPr>
            <w:r>
              <w:rPr>
                <w:rFonts w:ascii="Arial" w:hAnsi="Arial" w:cs="Arial"/>
                <w:color w:val="000000" w:themeColor="text1"/>
                <w:sz w:val="24"/>
              </w:rPr>
              <w:t>Pembrokeshire</w:t>
            </w:r>
          </w:p>
        </w:tc>
        <w:tc>
          <w:tcPr>
            <w:tcW w:w="1542" w:type="dxa"/>
            <w:vAlign w:val="center"/>
          </w:tcPr>
          <w:p w14:paraId="1B0EADC8"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64</w:t>
            </w:r>
          </w:p>
        </w:tc>
        <w:tc>
          <w:tcPr>
            <w:tcW w:w="1542" w:type="dxa"/>
            <w:vAlign w:val="center"/>
          </w:tcPr>
          <w:p w14:paraId="1D2D99BD" w14:textId="77777777" w:rsidR="001E7D37" w:rsidRPr="00046849" w:rsidRDefault="001E7D37" w:rsidP="001E7D37">
            <w:pPr>
              <w:spacing w:before="0" w:after="0" w:line="240" w:lineRule="auto"/>
              <w:jc w:val="right"/>
              <w:rPr>
                <w:rFonts w:ascii="Arial" w:hAnsi="Arial" w:cs="Arial"/>
                <w:color w:val="000000" w:themeColor="text1"/>
                <w:sz w:val="24"/>
                <w:szCs w:val="24"/>
              </w:rPr>
            </w:pPr>
            <w:r w:rsidRPr="00046849">
              <w:rPr>
                <w:rFonts w:ascii="Arial" w:eastAsia="Times New Roman" w:hAnsi="Arial" w:cs="Arial"/>
                <w:color w:val="000000"/>
                <w:sz w:val="24"/>
                <w:szCs w:val="24"/>
              </w:rPr>
              <w:t>90</w:t>
            </w:r>
          </w:p>
        </w:tc>
        <w:tc>
          <w:tcPr>
            <w:tcW w:w="1542" w:type="dxa"/>
            <w:vAlign w:val="center"/>
          </w:tcPr>
          <w:p w14:paraId="796FB775" w14:textId="77777777" w:rsidR="001E7D37" w:rsidRDefault="001E7D37" w:rsidP="001E7D37">
            <w:pPr>
              <w:spacing w:before="0" w:after="0" w:line="240" w:lineRule="auto"/>
              <w:jc w:val="right"/>
              <w:rPr>
                <w:rFonts w:ascii="Arial" w:hAnsi="Arial" w:cs="Arial"/>
                <w:color w:val="000000" w:themeColor="text1"/>
                <w:sz w:val="24"/>
              </w:rPr>
            </w:pPr>
            <w:r w:rsidRPr="00CF746D">
              <w:rPr>
                <w:rFonts w:ascii="Arial" w:hAnsi="Arial" w:cs="Arial"/>
                <w:color w:val="000000" w:themeColor="text1"/>
                <w:sz w:val="24"/>
              </w:rPr>
              <w:t>125,006</w:t>
            </w:r>
          </w:p>
        </w:tc>
      </w:tr>
      <w:tr w:rsidR="001E7D37" w:rsidRPr="006C08DA" w14:paraId="429D0949" w14:textId="77777777" w:rsidTr="0024589B">
        <w:trPr>
          <w:trHeight w:val="412"/>
        </w:trPr>
        <w:tc>
          <w:tcPr>
            <w:tcW w:w="1980" w:type="dxa"/>
            <w:vMerge/>
            <w:vAlign w:val="center"/>
          </w:tcPr>
          <w:p w14:paraId="56138D06" w14:textId="77777777" w:rsidR="001E7D37" w:rsidRDefault="001E7D37" w:rsidP="001E7D37">
            <w:pPr>
              <w:spacing w:before="0" w:after="0" w:line="240" w:lineRule="auto"/>
              <w:rPr>
                <w:rFonts w:ascii="Arial" w:hAnsi="Arial" w:cs="Arial"/>
                <w:color w:val="000000" w:themeColor="text1"/>
                <w:sz w:val="24"/>
              </w:rPr>
            </w:pPr>
          </w:p>
        </w:tc>
        <w:tc>
          <w:tcPr>
            <w:tcW w:w="2410" w:type="dxa"/>
            <w:vAlign w:val="center"/>
          </w:tcPr>
          <w:p w14:paraId="471607EE" w14:textId="77777777" w:rsidR="001E7D37" w:rsidRPr="00151212" w:rsidRDefault="001E7D37" w:rsidP="001E7D37">
            <w:pPr>
              <w:spacing w:before="0" w:after="0" w:line="240" w:lineRule="auto"/>
              <w:rPr>
                <w:rFonts w:ascii="Arial" w:hAnsi="Arial" w:cs="Arial"/>
                <w:b/>
                <w:bCs/>
                <w:color w:val="000000" w:themeColor="text1"/>
                <w:sz w:val="24"/>
              </w:rPr>
            </w:pPr>
            <w:r w:rsidRPr="00151212">
              <w:rPr>
                <w:rFonts w:ascii="Arial" w:hAnsi="Arial" w:cs="Arial"/>
                <w:b/>
                <w:bCs/>
                <w:color w:val="000000" w:themeColor="text1"/>
                <w:sz w:val="24"/>
              </w:rPr>
              <w:t>Total</w:t>
            </w:r>
          </w:p>
        </w:tc>
        <w:tc>
          <w:tcPr>
            <w:tcW w:w="1542" w:type="dxa"/>
            <w:vAlign w:val="center"/>
          </w:tcPr>
          <w:p w14:paraId="333B0CC1" w14:textId="77777777" w:rsidR="001E7D37" w:rsidRPr="00151212" w:rsidRDefault="001E7D37" w:rsidP="001E7D37">
            <w:pPr>
              <w:spacing w:before="0" w:after="0" w:line="240" w:lineRule="auto"/>
              <w:jc w:val="right"/>
              <w:rPr>
                <w:rFonts w:ascii="Arial" w:hAnsi="Arial" w:cs="Arial"/>
                <w:b/>
                <w:bCs/>
                <w:color w:val="000000" w:themeColor="text1"/>
                <w:sz w:val="24"/>
                <w:szCs w:val="24"/>
              </w:rPr>
            </w:pPr>
            <w:r w:rsidRPr="00151212">
              <w:rPr>
                <w:rFonts w:ascii="Arial" w:hAnsi="Arial" w:cs="Arial"/>
                <w:b/>
                <w:bCs/>
                <w:color w:val="000000" w:themeColor="text1"/>
                <w:sz w:val="24"/>
                <w:szCs w:val="24"/>
              </w:rPr>
              <w:t>3,250</w:t>
            </w:r>
          </w:p>
        </w:tc>
        <w:tc>
          <w:tcPr>
            <w:tcW w:w="1542" w:type="dxa"/>
            <w:vAlign w:val="center"/>
          </w:tcPr>
          <w:p w14:paraId="7B65130A" w14:textId="77777777" w:rsidR="001E7D37" w:rsidRPr="00151212" w:rsidRDefault="001E7D37" w:rsidP="001E7D37">
            <w:pPr>
              <w:spacing w:before="0" w:after="0" w:line="240" w:lineRule="auto"/>
              <w:jc w:val="right"/>
              <w:rPr>
                <w:rFonts w:ascii="Arial" w:hAnsi="Arial" w:cs="Arial"/>
                <w:b/>
                <w:bCs/>
                <w:color w:val="000000" w:themeColor="text1"/>
                <w:sz w:val="24"/>
                <w:szCs w:val="24"/>
              </w:rPr>
            </w:pPr>
            <w:r w:rsidRPr="00151212">
              <w:rPr>
                <w:rFonts w:ascii="Arial" w:hAnsi="Arial" w:cs="Arial"/>
                <w:b/>
                <w:bCs/>
                <w:color w:val="000000" w:themeColor="text1"/>
                <w:sz w:val="24"/>
                <w:szCs w:val="24"/>
              </w:rPr>
              <w:t>5,430</w:t>
            </w:r>
          </w:p>
        </w:tc>
        <w:tc>
          <w:tcPr>
            <w:tcW w:w="1542" w:type="dxa"/>
            <w:vAlign w:val="center"/>
          </w:tcPr>
          <w:p w14:paraId="6F98590C" w14:textId="77777777" w:rsidR="001E7D37" w:rsidRPr="00151212" w:rsidRDefault="001E7D37" w:rsidP="001E7D37">
            <w:pPr>
              <w:spacing w:before="0" w:after="0" w:line="240" w:lineRule="auto"/>
              <w:jc w:val="right"/>
              <w:rPr>
                <w:rFonts w:ascii="Arial" w:hAnsi="Arial" w:cs="Arial"/>
                <w:b/>
                <w:bCs/>
                <w:color w:val="000000" w:themeColor="text1"/>
                <w:sz w:val="24"/>
              </w:rPr>
            </w:pPr>
            <w:r w:rsidRPr="00151212">
              <w:rPr>
                <w:rFonts w:ascii="Arial" w:hAnsi="Arial" w:cs="Arial"/>
                <w:b/>
                <w:bCs/>
                <w:color w:val="000000" w:themeColor="text1"/>
                <w:sz w:val="24"/>
              </w:rPr>
              <w:t>1,017,180</w:t>
            </w:r>
          </w:p>
        </w:tc>
      </w:tr>
      <w:tr w:rsidR="001E7D37" w:rsidRPr="006C08DA" w14:paraId="78A9CA0F" w14:textId="77777777" w:rsidTr="0024589B">
        <w:trPr>
          <w:trHeight w:val="402"/>
        </w:trPr>
        <w:tc>
          <w:tcPr>
            <w:tcW w:w="1980" w:type="dxa"/>
            <w:vAlign w:val="center"/>
          </w:tcPr>
          <w:p w14:paraId="1D7A0CF7" w14:textId="77777777" w:rsidR="001E7D37" w:rsidRPr="0034306F" w:rsidRDefault="001E7D37" w:rsidP="001E7D37">
            <w:pPr>
              <w:spacing w:before="0" w:after="0" w:line="240" w:lineRule="auto"/>
              <w:rPr>
                <w:rFonts w:ascii="Arial" w:hAnsi="Arial" w:cs="Arial"/>
                <w:b/>
                <w:bCs/>
                <w:color w:val="000000" w:themeColor="text1"/>
                <w:sz w:val="24"/>
              </w:rPr>
            </w:pPr>
            <w:r w:rsidRPr="0034306F">
              <w:rPr>
                <w:rFonts w:ascii="Arial" w:hAnsi="Arial" w:cs="Arial"/>
                <w:b/>
                <w:bCs/>
                <w:color w:val="000000" w:themeColor="text1"/>
                <w:sz w:val="24"/>
              </w:rPr>
              <w:t>All Authorities</w:t>
            </w:r>
          </w:p>
        </w:tc>
        <w:tc>
          <w:tcPr>
            <w:tcW w:w="2410" w:type="dxa"/>
            <w:vAlign w:val="center"/>
          </w:tcPr>
          <w:p w14:paraId="6E50123B" w14:textId="77777777" w:rsidR="001E7D37" w:rsidRPr="0034306F" w:rsidRDefault="001E7D37" w:rsidP="001E7D37">
            <w:pPr>
              <w:spacing w:before="0" w:after="0" w:line="240" w:lineRule="auto"/>
              <w:rPr>
                <w:rFonts w:ascii="Arial" w:hAnsi="Arial" w:cs="Arial"/>
                <w:b/>
                <w:bCs/>
                <w:color w:val="000000" w:themeColor="text1"/>
                <w:sz w:val="24"/>
              </w:rPr>
            </w:pPr>
            <w:r w:rsidRPr="0034306F">
              <w:rPr>
                <w:rFonts w:ascii="Arial" w:hAnsi="Arial" w:cs="Arial"/>
                <w:b/>
                <w:bCs/>
                <w:color w:val="000000" w:themeColor="text1"/>
                <w:sz w:val="24"/>
              </w:rPr>
              <w:t>Total</w:t>
            </w:r>
          </w:p>
        </w:tc>
        <w:tc>
          <w:tcPr>
            <w:tcW w:w="1542" w:type="dxa"/>
            <w:vAlign w:val="center"/>
          </w:tcPr>
          <w:p w14:paraId="10D84B9C" w14:textId="77777777" w:rsidR="001E7D37" w:rsidRPr="00046849" w:rsidRDefault="001E7D37" w:rsidP="001E7D37">
            <w:pPr>
              <w:spacing w:before="0" w:after="0" w:line="240" w:lineRule="auto"/>
              <w:jc w:val="right"/>
              <w:rPr>
                <w:rFonts w:ascii="Arial" w:hAnsi="Arial" w:cs="Arial"/>
                <w:b/>
                <w:bCs/>
                <w:color w:val="000000" w:themeColor="text1"/>
                <w:sz w:val="24"/>
                <w:szCs w:val="24"/>
              </w:rPr>
            </w:pPr>
            <w:r>
              <w:rPr>
                <w:rFonts w:ascii="Arial" w:hAnsi="Arial" w:cs="Arial"/>
                <w:b/>
                <w:bCs/>
                <w:color w:val="000000" w:themeColor="text1"/>
                <w:sz w:val="24"/>
                <w:szCs w:val="24"/>
              </w:rPr>
              <w:t>14,434</w:t>
            </w:r>
          </w:p>
        </w:tc>
        <w:tc>
          <w:tcPr>
            <w:tcW w:w="1542" w:type="dxa"/>
            <w:vAlign w:val="center"/>
          </w:tcPr>
          <w:p w14:paraId="54D961FC" w14:textId="77777777" w:rsidR="001E7D37" w:rsidRPr="00046849" w:rsidRDefault="001E7D37" w:rsidP="001E7D37">
            <w:pPr>
              <w:spacing w:before="0" w:after="0" w:line="240" w:lineRule="auto"/>
              <w:jc w:val="right"/>
              <w:rPr>
                <w:rFonts w:ascii="Arial" w:hAnsi="Arial" w:cs="Arial"/>
                <w:b/>
                <w:bCs/>
                <w:color w:val="000000" w:themeColor="text1"/>
                <w:sz w:val="24"/>
                <w:szCs w:val="24"/>
              </w:rPr>
            </w:pPr>
            <w:r>
              <w:rPr>
                <w:rFonts w:ascii="Arial" w:hAnsi="Arial" w:cs="Arial"/>
                <w:b/>
                <w:bCs/>
                <w:color w:val="000000" w:themeColor="text1"/>
                <w:sz w:val="24"/>
                <w:szCs w:val="24"/>
              </w:rPr>
              <w:t>18,252</w:t>
            </w:r>
          </w:p>
        </w:tc>
        <w:tc>
          <w:tcPr>
            <w:tcW w:w="1542" w:type="dxa"/>
            <w:vAlign w:val="center"/>
          </w:tcPr>
          <w:p w14:paraId="3290D0DF" w14:textId="77777777" w:rsidR="001E7D37" w:rsidRPr="0034306F" w:rsidRDefault="001E7D37" w:rsidP="001E7D37">
            <w:pPr>
              <w:spacing w:before="0" w:after="0" w:line="240" w:lineRule="auto"/>
              <w:jc w:val="right"/>
              <w:rPr>
                <w:rFonts w:ascii="Arial" w:hAnsi="Arial" w:cs="Arial"/>
                <w:b/>
                <w:bCs/>
                <w:color w:val="000000" w:themeColor="text1"/>
                <w:sz w:val="24"/>
              </w:rPr>
            </w:pPr>
            <w:r w:rsidRPr="0034306F">
              <w:rPr>
                <w:rFonts w:ascii="Arial" w:hAnsi="Arial" w:cs="Arial"/>
                <w:b/>
                <w:bCs/>
                <w:color w:val="000000" w:themeColor="text1"/>
                <w:sz w:val="24"/>
              </w:rPr>
              <w:t>3,164,404</w:t>
            </w:r>
          </w:p>
        </w:tc>
      </w:tr>
    </w:tbl>
    <w:bookmarkEnd w:id="7"/>
    <w:p w14:paraId="79D8C3CA" w14:textId="5300A29E" w:rsidR="0005719B" w:rsidRPr="004E35B2" w:rsidRDefault="00034CF6" w:rsidP="00DB0C0B">
      <w:pPr>
        <w:shd w:val="clear" w:color="auto" w:fill="FFFFFF"/>
        <w:spacing w:line="336" w:lineRule="atLeast"/>
        <w:ind w:left="360"/>
        <w:rPr>
          <w:rFonts w:ascii="Arial" w:hAnsi="Arial" w:cs="Arial"/>
          <w:b/>
          <w:bCs/>
          <w:color w:val="000000" w:themeColor="text1"/>
          <w:sz w:val="24"/>
        </w:rPr>
      </w:pPr>
      <w:r>
        <w:rPr>
          <w:rFonts w:ascii="Arial" w:hAnsi="Arial" w:cs="Arial"/>
          <w:b/>
          <w:bCs/>
          <w:color w:val="000000" w:themeColor="text1"/>
          <w:sz w:val="24"/>
        </w:rPr>
        <w:t xml:space="preserve">Table </w:t>
      </w:r>
      <w:r w:rsidR="004D7F48">
        <w:rPr>
          <w:rFonts w:ascii="Arial" w:hAnsi="Arial" w:cs="Arial"/>
          <w:b/>
          <w:bCs/>
          <w:color w:val="000000" w:themeColor="text1"/>
          <w:sz w:val="24"/>
        </w:rPr>
        <w:t>5</w:t>
      </w:r>
      <w:r>
        <w:rPr>
          <w:rFonts w:ascii="Arial" w:hAnsi="Arial" w:cs="Arial"/>
          <w:b/>
          <w:bCs/>
          <w:color w:val="000000" w:themeColor="text1"/>
          <w:sz w:val="24"/>
        </w:rPr>
        <w:t xml:space="preserve">. </w:t>
      </w:r>
      <w:r w:rsidR="0005719B" w:rsidRPr="004E35B2">
        <w:rPr>
          <w:rFonts w:ascii="Arial" w:hAnsi="Arial" w:cs="Arial"/>
          <w:b/>
          <w:bCs/>
          <w:color w:val="000000" w:themeColor="text1"/>
          <w:sz w:val="24"/>
        </w:rPr>
        <w:t>H</w:t>
      </w:r>
      <w:r w:rsidR="004431FB">
        <w:rPr>
          <w:rFonts w:ascii="Arial" w:hAnsi="Arial" w:cs="Arial"/>
          <w:b/>
          <w:bCs/>
          <w:color w:val="000000" w:themeColor="text1"/>
          <w:sz w:val="24"/>
        </w:rPr>
        <w:t>ouses</w:t>
      </w:r>
      <w:r w:rsidR="0005719B" w:rsidRPr="004E35B2">
        <w:rPr>
          <w:rFonts w:ascii="Arial" w:hAnsi="Arial" w:cs="Arial"/>
          <w:b/>
          <w:bCs/>
          <w:color w:val="000000" w:themeColor="text1"/>
          <w:sz w:val="24"/>
        </w:rPr>
        <w:t xml:space="preserve"> in Multiple Occupation (HMOs)</w:t>
      </w:r>
      <w:r w:rsidR="009B7B66">
        <w:rPr>
          <w:rFonts w:ascii="Arial" w:hAnsi="Arial" w:cs="Arial"/>
          <w:b/>
          <w:bCs/>
          <w:color w:val="000000" w:themeColor="text1"/>
          <w:sz w:val="24"/>
        </w:rPr>
        <w:t xml:space="preserve"> by</w:t>
      </w:r>
      <w:r w:rsidR="00933BFB">
        <w:rPr>
          <w:rFonts w:ascii="Arial" w:hAnsi="Arial" w:cs="Arial"/>
          <w:b/>
          <w:bCs/>
          <w:color w:val="000000" w:themeColor="text1"/>
          <w:sz w:val="24"/>
        </w:rPr>
        <w:t xml:space="preserve"> </w:t>
      </w:r>
      <w:r w:rsidR="009B7B66">
        <w:rPr>
          <w:rFonts w:ascii="Arial" w:hAnsi="Arial" w:cs="Arial"/>
          <w:b/>
          <w:bCs/>
          <w:color w:val="000000" w:themeColor="text1"/>
          <w:sz w:val="24"/>
        </w:rPr>
        <w:t>local authority</w:t>
      </w:r>
    </w:p>
    <w:p w14:paraId="283C374A" w14:textId="0F2B6CFC" w:rsidR="008E4FF3" w:rsidRDefault="008E4FF3" w:rsidP="00CB44E9">
      <w:pPr>
        <w:shd w:val="clear" w:color="auto" w:fill="FFFFFF"/>
        <w:spacing w:before="120" w:after="0" w:line="240" w:lineRule="auto"/>
        <w:ind w:left="357"/>
        <w:jc w:val="right"/>
        <w:rPr>
          <w:rFonts w:ascii="Arial" w:hAnsi="Arial" w:cs="Arial"/>
          <w:color w:val="000000" w:themeColor="text1"/>
          <w:sz w:val="24"/>
        </w:rPr>
      </w:pPr>
      <w:bookmarkStart w:id="8" w:name="_Hlk189233891"/>
      <w:r>
        <w:rPr>
          <w:rFonts w:ascii="Arial" w:hAnsi="Arial" w:cs="Arial"/>
          <w:color w:val="000000" w:themeColor="text1"/>
          <w:sz w:val="24"/>
        </w:rPr>
        <w:t>Data: StatsWales</w:t>
      </w:r>
      <w:r w:rsidR="004045D4">
        <w:rPr>
          <w:rFonts w:ascii="Arial" w:hAnsi="Arial" w:cs="Arial"/>
          <w:color w:val="000000" w:themeColor="text1"/>
          <w:sz w:val="24"/>
        </w:rPr>
        <w:t xml:space="preserve"> – </w:t>
      </w:r>
      <w:hyperlink r:id="rId13" w:history="1">
        <w:r w:rsidR="004045D4" w:rsidRPr="003535A4">
          <w:rPr>
            <w:rStyle w:val="Hyperlink"/>
            <w:rFonts w:ascii="Arial" w:hAnsi="Arial" w:cs="Arial"/>
            <w:sz w:val="24"/>
          </w:rPr>
          <w:t>Houses in multiple occupation by local authority</w:t>
        </w:r>
      </w:hyperlink>
      <w:r w:rsidR="003535A4">
        <w:rPr>
          <w:rFonts w:ascii="Arial" w:hAnsi="Arial" w:cs="Arial"/>
          <w:color w:val="000000" w:themeColor="text1"/>
          <w:sz w:val="24"/>
        </w:rPr>
        <w:t>, 2022-23</w:t>
      </w:r>
    </w:p>
    <w:p w14:paraId="3DCF1E92" w14:textId="13E84F5A" w:rsidR="00AF6E93" w:rsidRDefault="003535A4" w:rsidP="00CB44E9">
      <w:pPr>
        <w:shd w:val="clear" w:color="auto" w:fill="FFFFFF"/>
        <w:spacing w:before="120" w:after="0" w:line="240" w:lineRule="auto"/>
        <w:ind w:left="360"/>
        <w:jc w:val="right"/>
        <w:rPr>
          <w:rFonts w:ascii="Arial" w:hAnsi="Arial" w:cs="Arial"/>
          <w:color w:val="000000" w:themeColor="text1"/>
          <w:sz w:val="24"/>
        </w:rPr>
      </w:pPr>
      <w:r>
        <w:rPr>
          <w:rFonts w:ascii="Arial" w:hAnsi="Arial" w:cs="Arial"/>
          <w:color w:val="000000" w:themeColor="text1"/>
          <w:sz w:val="24"/>
        </w:rPr>
        <w:t xml:space="preserve">Stats Wales: </w:t>
      </w:r>
      <w:hyperlink r:id="rId14" w:history="1">
        <w:r w:rsidRPr="00730613">
          <w:rPr>
            <w:rStyle w:val="Hyperlink"/>
            <w:rFonts w:ascii="Arial" w:hAnsi="Arial" w:cs="Arial"/>
            <w:sz w:val="24"/>
          </w:rPr>
          <w:t>Population estimates by local authority and year</w:t>
        </w:r>
      </w:hyperlink>
      <w:r>
        <w:rPr>
          <w:rFonts w:ascii="Arial" w:hAnsi="Arial" w:cs="Arial"/>
          <w:color w:val="000000" w:themeColor="text1"/>
          <w:sz w:val="24"/>
        </w:rPr>
        <w:t>, 2023</w:t>
      </w:r>
      <w:bookmarkEnd w:id="8"/>
      <w:r w:rsidR="00AF6E93">
        <w:rPr>
          <w:rFonts w:ascii="Arial" w:hAnsi="Arial" w:cs="Arial"/>
          <w:color w:val="000000" w:themeColor="text1"/>
          <w:sz w:val="24"/>
        </w:rPr>
        <w:br w:type="page"/>
      </w:r>
    </w:p>
    <w:tbl>
      <w:tblPr>
        <w:tblStyle w:val="TableGrid"/>
        <w:tblpPr w:leftFromText="180" w:rightFromText="180" w:vertAnchor="page" w:horzAnchor="margin" w:tblpXSpec="center" w:tblpY="2123"/>
        <w:tblW w:w="0" w:type="auto"/>
        <w:tblLook w:val="04A0" w:firstRow="1" w:lastRow="0" w:firstColumn="1" w:lastColumn="0" w:noHBand="0" w:noVBand="1"/>
      </w:tblPr>
      <w:tblGrid>
        <w:gridCol w:w="2109"/>
        <w:gridCol w:w="2603"/>
        <w:gridCol w:w="1430"/>
        <w:gridCol w:w="1337"/>
      </w:tblGrid>
      <w:tr w:rsidR="00065B2D" w14:paraId="2D242672" w14:textId="77777777" w:rsidTr="00065B2D">
        <w:trPr>
          <w:trHeight w:val="416"/>
        </w:trPr>
        <w:tc>
          <w:tcPr>
            <w:tcW w:w="2109" w:type="dxa"/>
          </w:tcPr>
          <w:p w14:paraId="286C2EA9" w14:textId="77777777" w:rsidR="00065B2D" w:rsidRDefault="00065B2D" w:rsidP="00065B2D">
            <w:pPr>
              <w:spacing w:before="0" w:after="0" w:line="240" w:lineRule="auto"/>
              <w:rPr>
                <w:rFonts w:ascii="Arial" w:hAnsi="Arial" w:cs="Arial"/>
                <w:color w:val="000000" w:themeColor="text1"/>
                <w:sz w:val="24"/>
              </w:rPr>
            </w:pPr>
            <w:bookmarkStart w:id="9" w:name="_Hlk189234506"/>
          </w:p>
        </w:tc>
        <w:tc>
          <w:tcPr>
            <w:tcW w:w="2603" w:type="dxa"/>
            <w:vAlign w:val="center"/>
          </w:tcPr>
          <w:p w14:paraId="5946CF87" w14:textId="77777777" w:rsidR="00065B2D" w:rsidRPr="0034306F" w:rsidRDefault="00065B2D" w:rsidP="00065B2D">
            <w:pPr>
              <w:spacing w:before="0" w:after="0" w:line="240" w:lineRule="auto"/>
              <w:rPr>
                <w:rFonts w:ascii="Arial" w:hAnsi="Arial" w:cs="Arial"/>
                <w:b/>
                <w:bCs/>
                <w:color w:val="000000" w:themeColor="text1"/>
                <w:sz w:val="24"/>
              </w:rPr>
            </w:pPr>
            <w:r w:rsidRPr="0034306F">
              <w:rPr>
                <w:rFonts w:ascii="Arial" w:hAnsi="Arial" w:cs="Arial"/>
                <w:b/>
                <w:bCs/>
                <w:color w:val="000000" w:themeColor="text1"/>
                <w:sz w:val="24"/>
              </w:rPr>
              <w:t>Local Authority</w:t>
            </w:r>
          </w:p>
        </w:tc>
        <w:tc>
          <w:tcPr>
            <w:tcW w:w="1430" w:type="dxa"/>
            <w:vAlign w:val="center"/>
          </w:tcPr>
          <w:p w14:paraId="0C94487C" w14:textId="77777777" w:rsidR="00065B2D" w:rsidRPr="0034306F" w:rsidRDefault="00065B2D" w:rsidP="00065B2D">
            <w:pPr>
              <w:spacing w:before="0" w:after="0" w:line="240" w:lineRule="auto"/>
              <w:rPr>
                <w:rFonts w:ascii="Arial" w:hAnsi="Arial" w:cs="Arial"/>
                <w:b/>
                <w:bCs/>
                <w:color w:val="000000" w:themeColor="text1"/>
                <w:sz w:val="24"/>
              </w:rPr>
            </w:pPr>
            <w:r w:rsidRPr="00FF15CC">
              <w:rPr>
                <w:rFonts w:ascii="Arial" w:hAnsi="Arial" w:cs="Arial"/>
                <w:b/>
                <w:bCs/>
                <w:color w:val="000000" w:themeColor="text1"/>
                <w:sz w:val="24"/>
              </w:rPr>
              <w:t>HMOs</w:t>
            </w:r>
          </w:p>
        </w:tc>
        <w:tc>
          <w:tcPr>
            <w:tcW w:w="1337" w:type="dxa"/>
            <w:vAlign w:val="center"/>
          </w:tcPr>
          <w:p w14:paraId="2FAD79BD" w14:textId="77777777" w:rsidR="00065B2D" w:rsidRPr="0034306F" w:rsidRDefault="00065B2D" w:rsidP="00065B2D">
            <w:pPr>
              <w:spacing w:before="0" w:after="0" w:line="240" w:lineRule="auto"/>
              <w:rPr>
                <w:rFonts w:ascii="Arial" w:hAnsi="Arial" w:cs="Arial"/>
                <w:b/>
                <w:bCs/>
                <w:color w:val="000000" w:themeColor="text1"/>
                <w:sz w:val="24"/>
              </w:rPr>
            </w:pPr>
            <w:r>
              <w:rPr>
                <w:rFonts w:ascii="Arial" w:hAnsi="Arial" w:cs="Arial"/>
                <w:b/>
                <w:bCs/>
                <w:color w:val="000000" w:themeColor="text1"/>
                <w:sz w:val="24"/>
              </w:rPr>
              <w:t>Dwellings</w:t>
            </w:r>
          </w:p>
        </w:tc>
      </w:tr>
      <w:tr w:rsidR="00065B2D" w14:paraId="1FC63855" w14:textId="77777777" w:rsidTr="00065B2D">
        <w:trPr>
          <w:trHeight w:hRule="exact" w:val="458"/>
        </w:trPr>
        <w:tc>
          <w:tcPr>
            <w:tcW w:w="2109" w:type="dxa"/>
            <w:vMerge w:val="restart"/>
            <w:vAlign w:val="center"/>
          </w:tcPr>
          <w:p w14:paraId="5EE3B4A3" w14:textId="77777777" w:rsidR="00065B2D" w:rsidRPr="0034306F" w:rsidRDefault="00065B2D" w:rsidP="00065B2D">
            <w:pPr>
              <w:spacing w:before="0" w:after="0" w:line="240" w:lineRule="auto"/>
              <w:rPr>
                <w:rFonts w:ascii="Arial" w:hAnsi="Arial" w:cs="Arial"/>
                <w:b/>
                <w:bCs/>
                <w:color w:val="000000" w:themeColor="text1"/>
                <w:sz w:val="24"/>
              </w:rPr>
            </w:pPr>
            <w:r w:rsidRPr="0034306F">
              <w:rPr>
                <w:rFonts w:ascii="Arial" w:hAnsi="Arial" w:cs="Arial"/>
                <w:b/>
                <w:bCs/>
                <w:color w:val="000000" w:themeColor="text1"/>
                <w:sz w:val="24"/>
              </w:rPr>
              <w:t>Valleys, Urban and Other Local Authorities</w:t>
            </w:r>
          </w:p>
        </w:tc>
        <w:tc>
          <w:tcPr>
            <w:tcW w:w="2603" w:type="dxa"/>
            <w:vAlign w:val="center"/>
          </w:tcPr>
          <w:p w14:paraId="6095A728"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Cardiff</w:t>
            </w:r>
          </w:p>
        </w:tc>
        <w:tc>
          <w:tcPr>
            <w:tcW w:w="1430" w:type="dxa"/>
            <w:vAlign w:val="center"/>
          </w:tcPr>
          <w:p w14:paraId="683A907B"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3,673</w:t>
            </w:r>
          </w:p>
        </w:tc>
        <w:tc>
          <w:tcPr>
            <w:tcW w:w="1337" w:type="dxa"/>
            <w:vAlign w:val="center"/>
          </w:tcPr>
          <w:p w14:paraId="29C5AE8E"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152,266</w:t>
            </w:r>
          </w:p>
        </w:tc>
      </w:tr>
      <w:tr w:rsidR="00065B2D" w14:paraId="2B7E7ABE" w14:textId="77777777" w:rsidTr="00065B2D">
        <w:trPr>
          <w:trHeight w:hRule="exact" w:val="458"/>
        </w:trPr>
        <w:tc>
          <w:tcPr>
            <w:tcW w:w="2109" w:type="dxa"/>
            <w:vMerge/>
            <w:vAlign w:val="center"/>
          </w:tcPr>
          <w:p w14:paraId="126BD7F1" w14:textId="77777777" w:rsidR="00065B2D" w:rsidRPr="00427206" w:rsidRDefault="00065B2D" w:rsidP="00065B2D">
            <w:pPr>
              <w:spacing w:before="0" w:after="0" w:line="240" w:lineRule="auto"/>
              <w:rPr>
                <w:rFonts w:ascii="Arial" w:hAnsi="Arial" w:cs="Arial"/>
                <w:color w:val="000000" w:themeColor="text1"/>
                <w:sz w:val="24"/>
              </w:rPr>
            </w:pPr>
          </w:p>
        </w:tc>
        <w:tc>
          <w:tcPr>
            <w:tcW w:w="2603" w:type="dxa"/>
            <w:vAlign w:val="center"/>
          </w:tcPr>
          <w:p w14:paraId="4E4801D5"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Swansea</w:t>
            </w:r>
          </w:p>
        </w:tc>
        <w:tc>
          <w:tcPr>
            <w:tcW w:w="1430" w:type="dxa"/>
            <w:vAlign w:val="center"/>
          </w:tcPr>
          <w:p w14:paraId="3B7B1495"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1,299</w:t>
            </w:r>
          </w:p>
        </w:tc>
        <w:tc>
          <w:tcPr>
            <w:tcW w:w="1337" w:type="dxa"/>
            <w:vAlign w:val="center"/>
          </w:tcPr>
          <w:p w14:paraId="7BD1678D"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113,162</w:t>
            </w:r>
          </w:p>
        </w:tc>
      </w:tr>
      <w:tr w:rsidR="00065B2D" w:rsidRPr="00C76930" w14:paraId="78152B5C" w14:textId="77777777" w:rsidTr="00065B2D">
        <w:trPr>
          <w:trHeight w:val="458"/>
        </w:trPr>
        <w:tc>
          <w:tcPr>
            <w:tcW w:w="2109" w:type="dxa"/>
            <w:vMerge/>
            <w:vAlign w:val="center"/>
          </w:tcPr>
          <w:p w14:paraId="2E37A1DE"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27498922"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Rhondda Cynon Taf</w:t>
            </w:r>
          </w:p>
        </w:tc>
        <w:tc>
          <w:tcPr>
            <w:tcW w:w="1430" w:type="dxa"/>
            <w:vAlign w:val="center"/>
          </w:tcPr>
          <w:p w14:paraId="4B1E9BC4"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356</w:t>
            </w:r>
          </w:p>
        </w:tc>
        <w:tc>
          <w:tcPr>
            <w:tcW w:w="1337" w:type="dxa"/>
            <w:vAlign w:val="center"/>
          </w:tcPr>
          <w:p w14:paraId="704A93CE"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110,394</w:t>
            </w:r>
          </w:p>
        </w:tc>
      </w:tr>
      <w:tr w:rsidR="00065B2D" w:rsidRPr="00C76930" w14:paraId="290700E2" w14:textId="77777777" w:rsidTr="00065B2D">
        <w:trPr>
          <w:trHeight w:val="406"/>
        </w:trPr>
        <w:tc>
          <w:tcPr>
            <w:tcW w:w="2109" w:type="dxa"/>
            <w:vMerge/>
            <w:vAlign w:val="center"/>
          </w:tcPr>
          <w:p w14:paraId="5F2D6D6B"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6CCB8B98"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Newport</w:t>
            </w:r>
          </w:p>
        </w:tc>
        <w:tc>
          <w:tcPr>
            <w:tcW w:w="1430" w:type="dxa"/>
            <w:vAlign w:val="center"/>
          </w:tcPr>
          <w:p w14:paraId="57B72B5F"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108</w:t>
            </w:r>
          </w:p>
        </w:tc>
        <w:tc>
          <w:tcPr>
            <w:tcW w:w="1337" w:type="dxa"/>
            <w:vAlign w:val="center"/>
          </w:tcPr>
          <w:p w14:paraId="2907BDBF"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69,611</w:t>
            </w:r>
          </w:p>
        </w:tc>
      </w:tr>
      <w:tr w:rsidR="00065B2D" w:rsidRPr="00C76930" w14:paraId="39C2EF56" w14:textId="77777777" w:rsidTr="00065B2D">
        <w:trPr>
          <w:trHeight w:val="426"/>
        </w:trPr>
        <w:tc>
          <w:tcPr>
            <w:tcW w:w="2109" w:type="dxa"/>
            <w:vMerge/>
            <w:vAlign w:val="center"/>
          </w:tcPr>
          <w:p w14:paraId="0CB9B64C"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4B932D11"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Wrexham</w:t>
            </w:r>
          </w:p>
        </w:tc>
        <w:tc>
          <w:tcPr>
            <w:tcW w:w="1430" w:type="dxa"/>
            <w:vAlign w:val="center"/>
          </w:tcPr>
          <w:p w14:paraId="6834CC80"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74</w:t>
            </w:r>
          </w:p>
        </w:tc>
        <w:tc>
          <w:tcPr>
            <w:tcW w:w="1337" w:type="dxa"/>
            <w:vAlign w:val="center"/>
          </w:tcPr>
          <w:p w14:paraId="4C9636D9"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61,182</w:t>
            </w:r>
          </w:p>
        </w:tc>
      </w:tr>
      <w:tr w:rsidR="00065B2D" w:rsidRPr="00C76930" w14:paraId="1A3BAAE5" w14:textId="77777777" w:rsidTr="00065B2D">
        <w:trPr>
          <w:trHeight w:val="418"/>
        </w:trPr>
        <w:tc>
          <w:tcPr>
            <w:tcW w:w="2109" w:type="dxa"/>
            <w:vMerge/>
            <w:vAlign w:val="center"/>
          </w:tcPr>
          <w:p w14:paraId="06647B2E"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57D64B62"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Flintshire</w:t>
            </w:r>
          </w:p>
        </w:tc>
        <w:tc>
          <w:tcPr>
            <w:tcW w:w="1430" w:type="dxa"/>
            <w:vAlign w:val="center"/>
          </w:tcPr>
          <w:p w14:paraId="5316C6DE"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63</w:t>
            </w:r>
          </w:p>
        </w:tc>
        <w:tc>
          <w:tcPr>
            <w:tcW w:w="1337" w:type="dxa"/>
            <w:vAlign w:val="center"/>
          </w:tcPr>
          <w:p w14:paraId="2BD80B71"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70,490</w:t>
            </w:r>
          </w:p>
        </w:tc>
      </w:tr>
      <w:tr w:rsidR="00065B2D" w:rsidRPr="00C76930" w14:paraId="387001F2" w14:textId="77777777" w:rsidTr="00065B2D">
        <w:trPr>
          <w:trHeight w:val="410"/>
        </w:trPr>
        <w:tc>
          <w:tcPr>
            <w:tcW w:w="2109" w:type="dxa"/>
            <w:vMerge/>
            <w:vAlign w:val="center"/>
          </w:tcPr>
          <w:p w14:paraId="7E17D98C"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7401BF33"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Bridgend</w:t>
            </w:r>
          </w:p>
        </w:tc>
        <w:tc>
          <w:tcPr>
            <w:tcW w:w="1430" w:type="dxa"/>
            <w:vAlign w:val="center"/>
          </w:tcPr>
          <w:p w14:paraId="021104BD"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43</w:t>
            </w:r>
          </w:p>
        </w:tc>
        <w:tc>
          <w:tcPr>
            <w:tcW w:w="1337" w:type="dxa"/>
            <w:vAlign w:val="center"/>
          </w:tcPr>
          <w:p w14:paraId="61EF67DA"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65,509</w:t>
            </w:r>
          </w:p>
        </w:tc>
      </w:tr>
      <w:tr w:rsidR="00065B2D" w:rsidRPr="006C08DA" w14:paraId="4ABC8655" w14:textId="77777777" w:rsidTr="00065B2D">
        <w:trPr>
          <w:trHeight w:val="413"/>
        </w:trPr>
        <w:tc>
          <w:tcPr>
            <w:tcW w:w="2109" w:type="dxa"/>
            <w:vMerge/>
            <w:vAlign w:val="center"/>
          </w:tcPr>
          <w:p w14:paraId="3C077309"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04D4FD1C"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Caerphilly</w:t>
            </w:r>
          </w:p>
        </w:tc>
        <w:tc>
          <w:tcPr>
            <w:tcW w:w="1430" w:type="dxa"/>
            <w:vAlign w:val="center"/>
          </w:tcPr>
          <w:p w14:paraId="79FED0AB"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39</w:t>
            </w:r>
          </w:p>
        </w:tc>
        <w:tc>
          <w:tcPr>
            <w:tcW w:w="1337" w:type="dxa"/>
            <w:vAlign w:val="center"/>
          </w:tcPr>
          <w:p w14:paraId="3F98247C"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80,173</w:t>
            </w:r>
          </w:p>
        </w:tc>
      </w:tr>
      <w:tr w:rsidR="00065B2D" w:rsidRPr="006C08DA" w14:paraId="19A9DADB" w14:textId="77777777" w:rsidTr="00065B2D">
        <w:trPr>
          <w:trHeight w:val="404"/>
        </w:trPr>
        <w:tc>
          <w:tcPr>
            <w:tcW w:w="2109" w:type="dxa"/>
            <w:vMerge/>
            <w:vAlign w:val="center"/>
          </w:tcPr>
          <w:p w14:paraId="3D7A4A30"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177CEF14"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Vale of Glamorgan</w:t>
            </w:r>
          </w:p>
        </w:tc>
        <w:tc>
          <w:tcPr>
            <w:tcW w:w="1430" w:type="dxa"/>
            <w:vAlign w:val="center"/>
          </w:tcPr>
          <w:p w14:paraId="2EEC8B5D"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29</w:t>
            </w:r>
          </w:p>
        </w:tc>
        <w:tc>
          <w:tcPr>
            <w:tcW w:w="1337" w:type="dxa"/>
            <w:vAlign w:val="center"/>
          </w:tcPr>
          <w:p w14:paraId="43AB31FF"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60,580</w:t>
            </w:r>
          </w:p>
        </w:tc>
      </w:tr>
      <w:tr w:rsidR="00065B2D" w:rsidRPr="006C08DA" w14:paraId="7B375118" w14:textId="77777777" w:rsidTr="00065B2D">
        <w:trPr>
          <w:trHeight w:val="407"/>
        </w:trPr>
        <w:tc>
          <w:tcPr>
            <w:tcW w:w="2109" w:type="dxa"/>
            <w:vMerge/>
            <w:vAlign w:val="center"/>
          </w:tcPr>
          <w:p w14:paraId="243DC785"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711C097D"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Torfaen</w:t>
            </w:r>
          </w:p>
        </w:tc>
        <w:tc>
          <w:tcPr>
            <w:tcW w:w="1430" w:type="dxa"/>
            <w:vAlign w:val="center"/>
          </w:tcPr>
          <w:p w14:paraId="5BA4E7E3"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28</w:t>
            </w:r>
          </w:p>
        </w:tc>
        <w:tc>
          <w:tcPr>
            <w:tcW w:w="1337" w:type="dxa"/>
            <w:vAlign w:val="center"/>
          </w:tcPr>
          <w:p w14:paraId="6060C375"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42,728</w:t>
            </w:r>
          </w:p>
        </w:tc>
      </w:tr>
      <w:tr w:rsidR="00065B2D" w:rsidRPr="006C08DA" w14:paraId="7955D504" w14:textId="77777777" w:rsidTr="00065B2D">
        <w:trPr>
          <w:trHeight w:val="407"/>
        </w:trPr>
        <w:tc>
          <w:tcPr>
            <w:tcW w:w="2109" w:type="dxa"/>
            <w:vMerge/>
            <w:vAlign w:val="center"/>
          </w:tcPr>
          <w:p w14:paraId="142EEDA6"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675FAA61"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Neath Port Talbot</w:t>
            </w:r>
          </w:p>
        </w:tc>
        <w:tc>
          <w:tcPr>
            <w:tcW w:w="1430" w:type="dxa"/>
            <w:vAlign w:val="center"/>
          </w:tcPr>
          <w:p w14:paraId="5C184A77"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26</w:t>
            </w:r>
          </w:p>
        </w:tc>
        <w:tc>
          <w:tcPr>
            <w:tcW w:w="1337" w:type="dxa"/>
            <w:vAlign w:val="center"/>
          </w:tcPr>
          <w:p w14:paraId="2AEDA168"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66,378</w:t>
            </w:r>
          </w:p>
        </w:tc>
      </w:tr>
      <w:tr w:rsidR="00065B2D" w:rsidRPr="006C08DA" w14:paraId="5A800EA3" w14:textId="77777777" w:rsidTr="00065B2D">
        <w:trPr>
          <w:trHeight w:val="407"/>
        </w:trPr>
        <w:tc>
          <w:tcPr>
            <w:tcW w:w="2109" w:type="dxa"/>
            <w:vMerge/>
            <w:vAlign w:val="center"/>
          </w:tcPr>
          <w:p w14:paraId="6CD9EA2B"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7EF96D3A"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Blaenau Gwent</w:t>
            </w:r>
          </w:p>
        </w:tc>
        <w:tc>
          <w:tcPr>
            <w:tcW w:w="1430" w:type="dxa"/>
            <w:vAlign w:val="center"/>
          </w:tcPr>
          <w:p w14:paraId="41E042C8"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17</w:t>
            </w:r>
          </w:p>
        </w:tc>
        <w:tc>
          <w:tcPr>
            <w:tcW w:w="1337" w:type="dxa"/>
            <w:vAlign w:val="center"/>
          </w:tcPr>
          <w:p w14:paraId="536EBE1C"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32,847</w:t>
            </w:r>
          </w:p>
        </w:tc>
      </w:tr>
      <w:tr w:rsidR="00065B2D" w:rsidRPr="006C08DA" w14:paraId="7A3712FD" w14:textId="77777777" w:rsidTr="00065B2D">
        <w:trPr>
          <w:trHeight w:val="407"/>
        </w:trPr>
        <w:tc>
          <w:tcPr>
            <w:tcW w:w="2109" w:type="dxa"/>
            <w:vMerge/>
            <w:vAlign w:val="center"/>
          </w:tcPr>
          <w:p w14:paraId="7DBE7494"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0E8B4B27"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Merthyr Tydfil</w:t>
            </w:r>
          </w:p>
        </w:tc>
        <w:tc>
          <w:tcPr>
            <w:tcW w:w="1430" w:type="dxa"/>
            <w:vAlign w:val="center"/>
          </w:tcPr>
          <w:p w14:paraId="10CED48A"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6</w:t>
            </w:r>
          </w:p>
        </w:tc>
        <w:tc>
          <w:tcPr>
            <w:tcW w:w="1337" w:type="dxa"/>
            <w:vAlign w:val="center"/>
          </w:tcPr>
          <w:p w14:paraId="69BC5C8A"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27,486</w:t>
            </w:r>
          </w:p>
        </w:tc>
      </w:tr>
      <w:tr w:rsidR="00065B2D" w:rsidRPr="006C08DA" w14:paraId="7F04E1C9" w14:textId="77777777" w:rsidTr="00065B2D">
        <w:trPr>
          <w:trHeight w:val="412"/>
        </w:trPr>
        <w:tc>
          <w:tcPr>
            <w:tcW w:w="2109" w:type="dxa"/>
            <w:vMerge/>
            <w:vAlign w:val="center"/>
          </w:tcPr>
          <w:p w14:paraId="2DE07397"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16BF2F1D" w14:textId="77777777" w:rsidR="00065B2D" w:rsidRPr="00295CA2" w:rsidRDefault="00065B2D" w:rsidP="00065B2D">
            <w:pPr>
              <w:spacing w:before="0" w:after="0" w:line="240" w:lineRule="auto"/>
              <w:rPr>
                <w:rFonts w:ascii="Arial" w:hAnsi="Arial" w:cs="Arial"/>
                <w:b/>
                <w:bCs/>
                <w:color w:val="000000" w:themeColor="text1"/>
                <w:sz w:val="24"/>
              </w:rPr>
            </w:pPr>
            <w:r w:rsidRPr="00295CA2">
              <w:rPr>
                <w:rFonts w:ascii="Arial" w:hAnsi="Arial" w:cs="Arial"/>
                <w:b/>
                <w:bCs/>
                <w:color w:val="000000" w:themeColor="text1"/>
                <w:sz w:val="24"/>
              </w:rPr>
              <w:t>Total</w:t>
            </w:r>
          </w:p>
        </w:tc>
        <w:tc>
          <w:tcPr>
            <w:tcW w:w="1430" w:type="dxa"/>
            <w:vAlign w:val="center"/>
          </w:tcPr>
          <w:p w14:paraId="3F7F3B69" w14:textId="77777777" w:rsidR="00065B2D" w:rsidRPr="00295CA2" w:rsidRDefault="00065B2D" w:rsidP="00065B2D">
            <w:pPr>
              <w:spacing w:before="0" w:after="0" w:line="240" w:lineRule="auto"/>
              <w:jc w:val="right"/>
              <w:rPr>
                <w:rFonts w:ascii="Arial" w:hAnsi="Arial" w:cs="Arial"/>
                <w:b/>
                <w:bCs/>
                <w:color w:val="000000" w:themeColor="text1"/>
                <w:sz w:val="24"/>
                <w:szCs w:val="24"/>
              </w:rPr>
            </w:pPr>
            <w:r w:rsidRPr="00295CA2">
              <w:rPr>
                <w:rFonts w:ascii="Arial" w:hAnsi="Arial" w:cs="Arial"/>
                <w:b/>
                <w:bCs/>
                <w:color w:val="000000"/>
                <w:sz w:val="22"/>
                <w:szCs w:val="22"/>
              </w:rPr>
              <w:t>5</w:t>
            </w:r>
            <w:r>
              <w:rPr>
                <w:rFonts w:ascii="Arial" w:hAnsi="Arial" w:cs="Arial"/>
                <w:b/>
                <w:bCs/>
                <w:color w:val="000000"/>
                <w:sz w:val="22"/>
                <w:szCs w:val="22"/>
              </w:rPr>
              <w:t>,</w:t>
            </w:r>
            <w:r w:rsidRPr="00295CA2">
              <w:rPr>
                <w:rFonts w:ascii="Arial" w:hAnsi="Arial" w:cs="Arial"/>
                <w:b/>
                <w:bCs/>
                <w:color w:val="000000"/>
                <w:sz w:val="22"/>
                <w:szCs w:val="22"/>
              </w:rPr>
              <w:t>761</w:t>
            </w:r>
          </w:p>
        </w:tc>
        <w:tc>
          <w:tcPr>
            <w:tcW w:w="1337" w:type="dxa"/>
            <w:vAlign w:val="center"/>
          </w:tcPr>
          <w:p w14:paraId="0F16F6C0" w14:textId="77777777" w:rsidR="00065B2D" w:rsidRPr="00295CA2" w:rsidRDefault="00065B2D" w:rsidP="00065B2D">
            <w:pPr>
              <w:spacing w:before="0" w:after="0" w:line="240" w:lineRule="auto"/>
              <w:jc w:val="right"/>
              <w:rPr>
                <w:rFonts w:ascii="Arial" w:hAnsi="Arial" w:cs="Arial"/>
                <w:b/>
                <w:bCs/>
                <w:color w:val="000000" w:themeColor="text1"/>
                <w:sz w:val="24"/>
                <w:szCs w:val="24"/>
              </w:rPr>
            </w:pPr>
            <w:r w:rsidRPr="00295CA2">
              <w:rPr>
                <w:rFonts w:ascii="Arial" w:hAnsi="Arial" w:cs="Arial"/>
                <w:b/>
                <w:bCs/>
                <w:color w:val="000000"/>
                <w:sz w:val="22"/>
                <w:szCs w:val="22"/>
              </w:rPr>
              <w:t>952</w:t>
            </w:r>
            <w:r>
              <w:rPr>
                <w:rFonts w:ascii="Arial" w:hAnsi="Arial" w:cs="Arial"/>
                <w:b/>
                <w:bCs/>
                <w:color w:val="000000"/>
                <w:sz w:val="22"/>
                <w:szCs w:val="22"/>
              </w:rPr>
              <w:t>,</w:t>
            </w:r>
            <w:r w:rsidRPr="00295CA2">
              <w:rPr>
                <w:rFonts w:ascii="Arial" w:hAnsi="Arial" w:cs="Arial"/>
                <w:b/>
                <w:bCs/>
                <w:color w:val="000000"/>
                <w:sz w:val="22"/>
                <w:szCs w:val="22"/>
              </w:rPr>
              <w:t>806</w:t>
            </w:r>
          </w:p>
        </w:tc>
      </w:tr>
      <w:tr w:rsidR="00065B2D" w:rsidRPr="006C08DA" w14:paraId="5837619A" w14:textId="77777777" w:rsidTr="00065B2D">
        <w:trPr>
          <w:trHeight w:val="412"/>
        </w:trPr>
        <w:tc>
          <w:tcPr>
            <w:tcW w:w="2109" w:type="dxa"/>
            <w:vMerge w:val="restart"/>
            <w:vAlign w:val="center"/>
          </w:tcPr>
          <w:p w14:paraId="7956EB81" w14:textId="260643CB" w:rsidR="00065B2D" w:rsidRPr="0034306F" w:rsidRDefault="00065B2D" w:rsidP="00065B2D">
            <w:pPr>
              <w:spacing w:before="0" w:after="0" w:line="240" w:lineRule="auto"/>
              <w:rPr>
                <w:rFonts w:ascii="Arial" w:hAnsi="Arial" w:cs="Arial"/>
                <w:b/>
                <w:bCs/>
                <w:color w:val="000000" w:themeColor="text1"/>
                <w:sz w:val="24"/>
              </w:rPr>
            </w:pPr>
            <w:r w:rsidRPr="0034306F">
              <w:rPr>
                <w:rFonts w:ascii="Arial" w:hAnsi="Arial" w:cs="Arial"/>
                <w:b/>
                <w:bCs/>
                <w:color w:val="000000" w:themeColor="text1"/>
                <w:sz w:val="24"/>
              </w:rPr>
              <w:t xml:space="preserve">Rural </w:t>
            </w:r>
            <w:r w:rsidR="00AB6DB9">
              <w:rPr>
                <w:rFonts w:ascii="Arial" w:hAnsi="Arial" w:cs="Arial"/>
                <w:b/>
                <w:bCs/>
                <w:color w:val="000000" w:themeColor="text1"/>
                <w:sz w:val="24"/>
              </w:rPr>
              <w:t xml:space="preserve">Local </w:t>
            </w:r>
            <w:r w:rsidRPr="0034306F">
              <w:rPr>
                <w:rFonts w:ascii="Arial" w:hAnsi="Arial" w:cs="Arial"/>
                <w:b/>
                <w:bCs/>
                <w:color w:val="000000" w:themeColor="text1"/>
                <w:sz w:val="24"/>
              </w:rPr>
              <w:t>Authorities</w:t>
            </w:r>
          </w:p>
        </w:tc>
        <w:tc>
          <w:tcPr>
            <w:tcW w:w="2603" w:type="dxa"/>
            <w:vAlign w:val="center"/>
          </w:tcPr>
          <w:p w14:paraId="1695AE13"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Gwynedd</w:t>
            </w:r>
          </w:p>
        </w:tc>
        <w:tc>
          <w:tcPr>
            <w:tcW w:w="1430" w:type="dxa"/>
            <w:vAlign w:val="center"/>
          </w:tcPr>
          <w:p w14:paraId="0743CC46"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482</w:t>
            </w:r>
          </w:p>
        </w:tc>
        <w:tc>
          <w:tcPr>
            <w:tcW w:w="1337" w:type="dxa"/>
            <w:vAlign w:val="center"/>
          </w:tcPr>
          <w:p w14:paraId="4F0043D7"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62,739</w:t>
            </w:r>
          </w:p>
        </w:tc>
      </w:tr>
      <w:tr w:rsidR="00065B2D" w:rsidRPr="006C08DA" w14:paraId="4910384A" w14:textId="77777777" w:rsidTr="00065B2D">
        <w:trPr>
          <w:trHeight w:val="412"/>
        </w:trPr>
        <w:tc>
          <w:tcPr>
            <w:tcW w:w="2109" w:type="dxa"/>
            <w:vMerge/>
            <w:vAlign w:val="center"/>
          </w:tcPr>
          <w:p w14:paraId="5FA82A42"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516A1399"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Ceredigion</w:t>
            </w:r>
          </w:p>
        </w:tc>
        <w:tc>
          <w:tcPr>
            <w:tcW w:w="1430" w:type="dxa"/>
            <w:vAlign w:val="center"/>
          </w:tcPr>
          <w:p w14:paraId="6D7EA474"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414</w:t>
            </w:r>
          </w:p>
        </w:tc>
        <w:tc>
          <w:tcPr>
            <w:tcW w:w="1337" w:type="dxa"/>
            <w:vAlign w:val="center"/>
          </w:tcPr>
          <w:p w14:paraId="2E77E81C"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36,330</w:t>
            </w:r>
          </w:p>
        </w:tc>
      </w:tr>
      <w:tr w:rsidR="00065B2D" w:rsidRPr="006C08DA" w14:paraId="38693C66" w14:textId="77777777" w:rsidTr="00065B2D">
        <w:trPr>
          <w:trHeight w:val="412"/>
        </w:trPr>
        <w:tc>
          <w:tcPr>
            <w:tcW w:w="2109" w:type="dxa"/>
            <w:vMerge/>
            <w:vAlign w:val="center"/>
          </w:tcPr>
          <w:p w14:paraId="0E4C389E"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1D24AEB0"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Carmarthenshire</w:t>
            </w:r>
          </w:p>
        </w:tc>
        <w:tc>
          <w:tcPr>
            <w:tcW w:w="1430" w:type="dxa"/>
            <w:vAlign w:val="center"/>
          </w:tcPr>
          <w:p w14:paraId="234E4CA3"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77</w:t>
            </w:r>
          </w:p>
        </w:tc>
        <w:tc>
          <w:tcPr>
            <w:tcW w:w="1337" w:type="dxa"/>
            <w:vAlign w:val="center"/>
          </w:tcPr>
          <w:p w14:paraId="0DDED39F"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89,327</w:t>
            </w:r>
          </w:p>
        </w:tc>
      </w:tr>
      <w:tr w:rsidR="00065B2D" w:rsidRPr="006C08DA" w14:paraId="32A5F4CC" w14:textId="77777777" w:rsidTr="00065B2D">
        <w:trPr>
          <w:trHeight w:val="412"/>
        </w:trPr>
        <w:tc>
          <w:tcPr>
            <w:tcW w:w="2109" w:type="dxa"/>
            <w:vMerge/>
            <w:vAlign w:val="center"/>
          </w:tcPr>
          <w:p w14:paraId="383EF364"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620C111A"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Pembrokeshire</w:t>
            </w:r>
          </w:p>
        </w:tc>
        <w:tc>
          <w:tcPr>
            <w:tcW w:w="1430" w:type="dxa"/>
            <w:vAlign w:val="center"/>
          </w:tcPr>
          <w:p w14:paraId="03F9011E"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31</w:t>
            </w:r>
          </w:p>
        </w:tc>
        <w:tc>
          <w:tcPr>
            <w:tcW w:w="1337" w:type="dxa"/>
            <w:vAlign w:val="center"/>
          </w:tcPr>
          <w:p w14:paraId="02AC9A3E"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64,371</w:t>
            </w:r>
          </w:p>
        </w:tc>
      </w:tr>
      <w:tr w:rsidR="00065B2D" w:rsidRPr="006C08DA" w14:paraId="4B500D44" w14:textId="77777777" w:rsidTr="00065B2D">
        <w:trPr>
          <w:trHeight w:val="412"/>
        </w:trPr>
        <w:tc>
          <w:tcPr>
            <w:tcW w:w="2109" w:type="dxa"/>
            <w:vMerge/>
            <w:vAlign w:val="center"/>
          </w:tcPr>
          <w:p w14:paraId="23ACF966"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3DE88CE1"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Powys</w:t>
            </w:r>
          </w:p>
        </w:tc>
        <w:tc>
          <w:tcPr>
            <w:tcW w:w="1430" w:type="dxa"/>
            <w:vAlign w:val="center"/>
          </w:tcPr>
          <w:p w14:paraId="1D7170E0"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28</w:t>
            </w:r>
          </w:p>
        </w:tc>
        <w:tc>
          <w:tcPr>
            <w:tcW w:w="1337" w:type="dxa"/>
            <w:vAlign w:val="center"/>
          </w:tcPr>
          <w:p w14:paraId="240412C0"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66,838</w:t>
            </w:r>
          </w:p>
        </w:tc>
      </w:tr>
      <w:tr w:rsidR="00065B2D" w:rsidRPr="006C08DA" w14:paraId="29C08F3D" w14:textId="77777777" w:rsidTr="00065B2D">
        <w:trPr>
          <w:trHeight w:val="412"/>
        </w:trPr>
        <w:tc>
          <w:tcPr>
            <w:tcW w:w="2109" w:type="dxa"/>
            <w:vMerge/>
            <w:vAlign w:val="center"/>
          </w:tcPr>
          <w:p w14:paraId="5919C869"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4D2A54C3"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Denbighshire</w:t>
            </w:r>
          </w:p>
        </w:tc>
        <w:tc>
          <w:tcPr>
            <w:tcW w:w="1430" w:type="dxa"/>
            <w:vAlign w:val="center"/>
          </w:tcPr>
          <w:p w14:paraId="6C0296E7"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26</w:t>
            </w:r>
          </w:p>
        </w:tc>
        <w:tc>
          <w:tcPr>
            <w:tcW w:w="1337" w:type="dxa"/>
            <w:vAlign w:val="center"/>
          </w:tcPr>
          <w:p w14:paraId="3A64027F"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50,300</w:t>
            </w:r>
          </w:p>
        </w:tc>
      </w:tr>
      <w:tr w:rsidR="00065B2D" w:rsidRPr="006C08DA" w14:paraId="613B855A" w14:textId="77777777" w:rsidTr="00065B2D">
        <w:trPr>
          <w:trHeight w:val="412"/>
        </w:trPr>
        <w:tc>
          <w:tcPr>
            <w:tcW w:w="2109" w:type="dxa"/>
            <w:vMerge/>
            <w:vAlign w:val="center"/>
          </w:tcPr>
          <w:p w14:paraId="5B43ED7A"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57FA44C0"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Isle of Anglesey</w:t>
            </w:r>
          </w:p>
        </w:tc>
        <w:tc>
          <w:tcPr>
            <w:tcW w:w="1430" w:type="dxa"/>
            <w:vAlign w:val="center"/>
          </w:tcPr>
          <w:p w14:paraId="372C5503"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25</w:t>
            </w:r>
          </w:p>
        </w:tc>
        <w:tc>
          <w:tcPr>
            <w:tcW w:w="1337" w:type="dxa"/>
            <w:vAlign w:val="center"/>
          </w:tcPr>
          <w:p w14:paraId="3AC63712"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36,192</w:t>
            </w:r>
          </w:p>
        </w:tc>
      </w:tr>
      <w:tr w:rsidR="00065B2D" w:rsidRPr="006C08DA" w14:paraId="1B087756" w14:textId="77777777" w:rsidTr="00065B2D">
        <w:trPr>
          <w:trHeight w:val="412"/>
        </w:trPr>
        <w:tc>
          <w:tcPr>
            <w:tcW w:w="2109" w:type="dxa"/>
            <w:vMerge/>
            <w:vAlign w:val="center"/>
          </w:tcPr>
          <w:p w14:paraId="4377C967"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657649FC"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Conwy</w:t>
            </w:r>
          </w:p>
        </w:tc>
        <w:tc>
          <w:tcPr>
            <w:tcW w:w="1430" w:type="dxa"/>
            <w:vAlign w:val="center"/>
          </w:tcPr>
          <w:p w14:paraId="06013306"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24</w:t>
            </w:r>
          </w:p>
        </w:tc>
        <w:tc>
          <w:tcPr>
            <w:tcW w:w="1337" w:type="dxa"/>
            <w:vAlign w:val="center"/>
          </w:tcPr>
          <w:p w14:paraId="770F24EC"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57,960</w:t>
            </w:r>
          </w:p>
        </w:tc>
      </w:tr>
      <w:tr w:rsidR="00065B2D" w:rsidRPr="006C08DA" w14:paraId="5C5D645D" w14:textId="77777777" w:rsidTr="00065B2D">
        <w:trPr>
          <w:trHeight w:val="412"/>
        </w:trPr>
        <w:tc>
          <w:tcPr>
            <w:tcW w:w="2109" w:type="dxa"/>
            <w:vMerge/>
            <w:vAlign w:val="center"/>
          </w:tcPr>
          <w:p w14:paraId="2ED6CCA0"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0174DA50" w14:textId="77777777" w:rsidR="00065B2D" w:rsidRDefault="00065B2D" w:rsidP="00065B2D">
            <w:pPr>
              <w:spacing w:before="0" w:after="0" w:line="240" w:lineRule="auto"/>
              <w:rPr>
                <w:rFonts w:ascii="Arial" w:hAnsi="Arial" w:cs="Arial"/>
                <w:color w:val="000000" w:themeColor="text1"/>
                <w:sz w:val="24"/>
              </w:rPr>
            </w:pPr>
            <w:r>
              <w:rPr>
                <w:rFonts w:ascii="Arial" w:hAnsi="Arial" w:cs="Arial"/>
                <w:color w:val="000000" w:themeColor="text1"/>
                <w:sz w:val="24"/>
              </w:rPr>
              <w:t>Monmouthshire</w:t>
            </w:r>
          </w:p>
        </w:tc>
        <w:tc>
          <w:tcPr>
            <w:tcW w:w="1430" w:type="dxa"/>
            <w:vAlign w:val="center"/>
          </w:tcPr>
          <w:p w14:paraId="7AE7EDC6"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23</w:t>
            </w:r>
          </w:p>
        </w:tc>
        <w:tc>
          <w:tcPr>
            <w:tcW w:w="1337" w:type="dxa"/>
            <w:vAlign w:val="center"/>
          </w:tcPr>
          <w:p w14:paraId="2E99C669" w14:textId="77777777" w:rsidR="00065B2D" w:rsidRPr="00046849" w:rsidRDefault="00065B2D" w:rsidP="00065B2D">
            <w:pPr>
              <w:spacing w:before="0" w:after="0" w:line="240" w:lineRule="auto"/>
              <w:jc w:val="right"/>
              <w:rPr>
                <w:rFonts w:ascii="Arial" w:hAnsi="Arial" w:cs="Arial"/>
                <w:color w:val="000000" w:themeColor="text1"/>
                <w:sz w:val="24"/>
                <w:szCs w:val="24"/>
              </w:rPr>
            </w:pPr>
            <w:r>
              <w:rPr>
                <w:rFonts w:ascii="Arial" w:hAnsi="Arial" w:cs="Arial"/>
                <w:color w:val="000000"/>
                <w:sz w:val="22"/>
                <w:szCs w:val="22"/>
              </w:rPr>
              <w:t>43,434</w:t>
            </w:r>
          </w:p>
        </w:tc>
      </w:tr>
      <w:tr w:rsidR="00065B2D" w:rsidRPr="006C08DA" w14:paraId="659201C9" w14:textId="77777777" w:rsidTr="00065B2D">
        <w:trPr>
          <w:trHeight w:val="412"/>
        </w:trPr>
        <w:tc>
          <w:tcPr>
            <w:tcW w:w="2109" w:type="dxa"/>
            <w:vMerge/>
            <w:vAlign w:val="center"/>
          </w:tcPr>
          <w:p w14:paraId="05E022CC" w14:textId="77777777" w:rsidR="00065B2D" w:rsidRDefault="00065B2D" w:rsidP="00065B2D">
            <w:pPr>
              <w:spacing w:before="0" w:after="0" w:line="240" w:lineRule="auto"/>
              <w:rPr>
                <w:rFonts w:ascii="Arial" w:hAnsi="Arial" w:cs="Arial"/>
                <w:color w:val="000000" w:themeColor="text1"/>
                <w:sz w:val="24"/>
              </w:rPr>
            </w:pPr>
          </w:p>
        </w:tc>
        <w:tc>
          <w:tcPr>
            <w:tcW w:w="2603" w:type="dxa"/>
            <w:vAlign w:val="center"/>
          </w:tcPr>
          <w:p w14:paraId="02A3ABE1" w14:textId="77777777" w:rsidR="00065B2D" w:rsidRPr="00295CA2" w:rsidRDefault="00065B2D" w:rsidP="00065B2D">
            <w:pPr>
              <w:spacing w:before="0" w:after="0" w:line="240" w:lineRule="auto"/>
              <w:rPr>
                <w:rFonts w:ascii="Arial" w:hAnsi="Arial" w:cs="Arial"/>
                <w:b/>
                <w:bCs/>
                <w:color w:val="000000" w:themeColor="text1"/>
                <w:sz w:val="24"/>
              </w:rPr>
            </w:pPr>
            <w:r w:rsidRPr="00295CA2">
              <w:rPr>
                <w:rFonts w:ascii="Arial" w:hAnsi="Arial" w:cs="Arial"/>
                <w:b/>
                <w:bCs/>
                <w:color w:val="000000" w:themeColor="text1"/>
                <w:sz w:val="24"/>
              </w:rPr>
              <w:t>Total</w:t>
            </w:r>
          </w:p>
        </w:tc>
        <w:tc>
          <w:tcPr>
            <w:tcW w:w="1430" w:type="dxa"/>
            <w:vAlign w:val="center"/>
          </w:tcPr>
          <w:p w14:paraId="5C0579F4" w14:textId="77777777" w:rsidR="00065B2D" w:rsidRPr="00295CA2" w:rsidRDefault="00065B2D" w:rsidP="00065B2D">
            <w:pPr>
              <w:spacing w:before="0" w:after="0" w:line="240" w:lineRule="auto"/>
              <w:jc w:val="right"/>
              <w:rPr>
                <w:rFonts w:ascii="Arial" w:hAnsi="Arial" w:cs="Arial"/>
                <w:b/>
                <w:bCs/>
                <w:color w:val="000000" w:themeColor="text1"/>
                <w:sz w:val="24"/>
                <w:szCs w:val="24"/>
              </w:rPr>
            </w:pPr>
            <w:r w:rsidRPr="00295CA2">
              <w:rPr>
                <w:rFonts w:ascii="Arial" w:hAnsi="Arial" w:cs="Arial"/>
                <w:b/>
                <w:bCs/>
                <w:color w:val="000000"/>
                <w:sz w:val="22"/>
                <w:szCs w:val="22"/>
              </w:rPr>
              <w:t>1</w:t>
            </w:r>
            <w:r>
              <w:rPr>
                <w:rFonts w:ascii="Arial" w:hAnsi="Arial" w:cs="Arial"/>
                <w:b/>
                <w:bCs/>
                <w:color w:val="000000"/>
                <w:sz w:val="22"/>
                <w:szCs w:val="22"/>
              </w:rPr>
              <w:t>,</w:t>
            </w:r>
            <w:r w:rsidRPr="00295CA2">
              <w:rPr>
                <w:rFonts w:ascii="Arial" w:hAnsi="Arial" w:cs="Arial"/>
                <w:b/>
                <w:bCs/>
                <w:color w:val="000000"/>
                <w:sz w:val="22"/>
                <w:szCs w:val="22"/>
              </w:rPr>
              <w:t>130</w:t>
            </w:r>
          </w:p>
        </w:tc>
        <w:tc>
          <w:tcPr>
            <w:tcW w:w="1337" w:type="dxa"/>
            <w:vAlign w:val="center"/>
          </w:tcPr>
          <w:p w14:paraId="59246DB8" w14:textId="77777777" w:rsidR="00065B2D" w:rsidRPr="00295CA2" w:rsidRDefault="00065B2D" w:rsidP="00065B2D">
            <w:pPr>
              <w:spacing w:before="0" w:after="0" w:line="240" w:lineRule="auto"/>
              <w:jc w:val="right"/>
              <w:rPr>
                <w:rFonts w:ascii="Arial" w:hAnsi="Arial" w:cs="Arial"/>
                <w:b/>
                <w:bCs/>
                <w:color w:val="000000" w:themeColor="text1"/>
                <w:sz w:val="24"/>
                <w:szCs w:val="24"/>
              </w:rPr>
            </w:pPr>
            <w:r w:rsidRPr="00295CA2">
              <w:rPr>
                <w:rFonts w:ascii="Arial" w:hAnsi="Arial" w:cs="Arial"/>
                <w:b/>
                <w:bCs/>
                <w:color w:val="000000"/>
                <w:sz w:val="22"/>
                <w:szCs w:val="22"/>
              </w:rPr>
              <w:t>507</w:t>
            </w:r>
            <w:r>
              <w:rPr>
                <w:rFonts w:ascii="Arial" w:hAnsi="Arial" w:cs="Arial"/>
                <w:b/>
                <w:bCs/>
                <w:color w:val="000000"/>
                <w:sz w:val="22"/>
                <w:szCs w:val="22"/>
              </w:rPr>
              <w:t>,</w:t>
            </w:r>
            <w:r w:rsidRPr="00295CA2">
              <w:rPr>
                <w:rFonts w:ascii="Arial" w:hAnsi="Arial" w:cs="Arial"/>
                <w:b/>
                <w:bCs/>
                <w:color w:val="000000"/>
                <w:sz w:val="22"/>
                <w:szCs w:val="22"/>
              </w:rPr>
              <w:t>491</w:t>
            </w:r>
          </w:p>
        </w:tc>
      </w:tr>
      <w:tr w:rsidR="00065B2D" w:rsidRPr="006C08DA" w14:paraId="38E424E2" w14:textId="77777777" w:rsidTr="00065B2D">
        <w:trPr>
          <w:trHeight w:val="402"/>
        </w:trPr>
        <w:tc>
          <w:tcPr>
            <w:tcW w:w="2109" w:type="dxa"/>
            <w:vAlign w:val="center"/>
          </w:tcPr>
          <w:p w14:paraId="2D5B62F9" w14:textId="77777777" w:rsidR="00065B2D" w:rsidRPr="0034306F" w:rsidRDefault="00065B2D" w:rsidP="00065B2D">
            <w:pPr>
              <w:spacing w:before="0" w:after="0" w:line="240" w:lineRule="auto"/>
              <w:rPr>
                <w:rFonts w:ascii="Arial" w:hAnsi="Arial" w:cs="Arial"/>
                <w:b/>
                <w:bCs/>
                <w:color w:val="000000" w:themeColor="text1"/>
                <w:sz w:val="24"/>
              </w:rPr>
            </w:pPr>
            <w:r w:rsidRPr="0034306F">
              <w:rPr>
                <w:rFonts w:ascii="Arial" w:hAnsi="Arial" w:cs="Arial"/>
                <w:b/>
                <w:bCs/>
                <w:color w:val="000000" w:themeColor="text1"/>
                <w:sz w:val="24"/>
              </w:rPr>
              <w:t>All Authorities</w:t>
            </w:r>
          </w:p>
        </w:tc>
        <w:tc>
          <w:tcPr>
            <w:tcW w:w="2603" w:type="dxa"/>
            <w:vAlign w:val="center"/>
          </w:tcPr>
          <w:p w14:paraId="25F0B3F7" w14:textId="77777777" w:rsidR="00065B2D" w:rsidRPr="0034306F" w:rsidRDefault="00065B2D" w:rsidP="00065B2D">
            <w:pPr>
              <w:spacing w:before="0" w:after="0" w:line="240" w:lineRule="auto"/>
              <w:rPr>
                <w:rFonts w:ascii="Arial" w:hAnsi="Arial" w:cs="Arial"/>
                <w:b/>
                <w:bCs/>
                <w:color w:val="000000" w:themeColor="text1"/>
                <w:sz w:val="24"/>
              </w:rPr>
            </w:pPr>
            <w:r w:rsidRPr="0034306F">
              <w:rPr>
                <w:rFonts w:ascii="Arial" w:hAnsi="Arial" w:cs="Arial"/>
                <w:b/>
                <w:bCs/>
                <w:color w:val="000000" w:themeColor="text1"/>
                <w:sz w:val="24"/>
              </w:rPr>
              <w:t>Total</w:t>
            </w:r>
          </w:p>
        </w:tc>
        <w:tc>
          <w:tcPr>
            <w:tcW w:w="1430" w:type="dxa"/>
            <w:vAlign w:val="center"/>
          </w:tcPr>
          <w:p w14:paraId="1E34C57A" w14:textId="77777777" w:rsidR="00065B2D" w:rsidRPr="00046849" w:rsidRDefault="00065B2D" w:rsidP="00065B2D">
            <w:pPr>
              <w:spacing w:before="0" w:after="0" w:line="240" w:lineRule="auto"/>
              <w:jc w:val="right"/>
              <w:rPr>
                <w:rFonts w:ascii="Arial" w:hAnsi="Arial" w:cs="Arial"/>
                <w:b/>
                <w:bCs/>
                <w:color w:val="000000" w:themeColor="text1"/>
                <w:sz w:val="24"/>
                <w:szCs w:val="24"/>
              </w:rPr>
            </w:pPr>
            <w:r>
              <w:rPr>
                <w:rFonts w:ascii="Arial" w:hAnsi="Arial" w:cs="Arial"/>
                <w:b/>
                <w:bCs/>
                <w:color w:val="000000" w:themeColor="text1"/>
                <w:sz w:val="24"/>
                <w:szCs w:val="24"/>
              </w:rPr>
              <w:t>6,891</w:t>
            </w:r>
          </w:p>
        </w:tc>
        <w:tc>
          <w:tcPr>
            <w:tcW w:w="1337" w:type="dxa"/>
            <w:vAlign w:val="center"/>
          </w:tcPr>
          <w:p w14:paraId="69889C61" w14:textId="77777777" w:rsidR="00065B2D" w:rsidRPr="00046849" w:rsidRDefault="00065B2D" w:rsidP="00065B2D">
            <w:pPr>
              <w:spacing w:before="0" w:after="0" w:line="240" w:lineRule="auto"/>
              <w:jc w:val="right"/>
              <w:rPr>
                <w:rFonts w:ascii="Arial" w:hAnsi="Arial" w:cs="Arial"/>
                <w:b/>
                <w:bCs/>
                <w:color w:val="000000" w:themeColor="text1"/>
                <w:sz w:val="24"/>
                <w:szCs w:val="24"/>
              </w:rPr>
            </w:pPr>
            <w:r>
              <w:rPr>
                <w:rFonts w:ascii="Arial" w:hAnsi="Arial" w:cs="Arial"/>
                <w:b/>
                <w:bCs/>
                <w:color w:val="000000" w:themeColor="text1"/>
                <w:sz w:val="24"/>
                <w:szCs w:val="24"/>
              </w:rPr>
              <w:t>1,460,297</w:t>
            </w:r>
          </w:p>
        </w:tc>
      </w:tr>
    </w:tbl>
    <w:p w14:paraId="313565E0" w14:textId="5CB53ADF" w:rsidR="009B7B66" w:rsidRPr="005C7ADA" w:rsidRDefault="009B7B66">
      <w:pPr>
        <w:spacing w:before="0" w:after="160" w:line="278" w:lineRule="auto"/>
        <w:rPr>
          <w:rFonts w:ascii="Arial" w:hAnsi="Arial" w:cs="Arial"/>
          <w:b/>
          <w:bCs/>
          <w:color w:val="000000" w:themeColor="text1"/>
          <w:sz w:val="24"/>
        </w:rPr>
      </w:pPr>
      <w:bookmarkStart w:id="10" w:name="_Hlk189234441"/>
      <w:bookmarkEnd w:id="9"/>
      <w:r w:rsidRPr="005C7ADA">
        <w:rPr>
          <w:rFonts w:ascii="Arial" w:hAnsi="Arial" w:cs="Arial"/>
          <w:b/>
          <w:bCs/>
          <w:color w:val="000000" w:themeColor="text1"/>
          <w:sz w:val="24"/>
        </w:rPr>
        <w:t xml:space="preserve">Table </w:t>
      </w:r>
      <w:r w:rsidR="004D7F48">
        <w:rPr>
          <w:rFonts w:ascii="Arial" w:hAnsi="Arial" w:cs="Arial"/>
          <w:b/>
          <w:bCs/>
          <w:color w:val="000000" w:themeColor="text1"/>
          <w:sz w:val="24"/>
        </w:rPr>
        <w:t>6</w:t>
      </w:r>
      <w:r w:rsidRPr="005C7ADA">
        <w:rPr>
          <w:rFonts w:ascii="Arial" w:hAnsi="Arial" w:cs="Arial"/>
          <w:b/>
          <w:bCs/>
          <w:color w:val="000000" w:themeColor="text1"/>
          <w:sz w:val="24"/>
        </w:rPr>
        <w:t xml:space="preserve">. </w:t>
      </w:r>
      <w:r w:rsidR="00E753AF" w:rsidRPr="005C7ADA">
        <w:rPr>
          <w:rFonts w:ascii="Arial" w:hAnsi="Arial" w:cs="Arial"/>
          <w:b/>
          <w:bCs/>
          <w:color w:val="000000" w:themeColor="text1"/>
          <w:sz w:val="24"/>
        </w:rPr>
        <w:t xml:space="preserve">Houses in Multiple Occupation (HMOs) </w:t>
      </w:r>
      <w:r w:rsidR="00E753AF">
        <w:rPr>
          <w:rFonts w:ascii="Arial" w:hAnsi="Arial" w:cs="Arial"/>
          <w:b/>
          <w:bCs/>
          <w:color w:val="000000" w:themeColor="text1"/>
          <w:sz w:val="24"/>
        </w:rPr>
        <w:t xml:space="preserve">and Non-HMO </w:t>
      </w:r>
      <w:r w:rsidR="0031423E">
        <w:rPr>
          <w:rFonts w:ascii="Arial" w:hAnsi="Arial" w:cs="Arial"/>
          <w:b/>
          <w:bCs/>
          <w:color w:val="000000" w:themeColor="text1"/>
          <w:sz w:val="24"/>
        </w:rPr>
        <w:t xml:space="preserve">Dwellings </w:t>
      </w:r>
      <w:r w:rsidR="005C7ADA" w:rsidRPr="005C7ADA">
        <w:rPr>
          <w:rFonts w:ascii="Arial" w:hAnsi="Arial" w:cs="Arial"/>
          <w:b/>
          <w:bCs/>
          <w:color w:val="000000" w:themeColor="text1"/>
          <w:sz w:val="24"/>
        </w:rPr>
        <w:t>by local authority</w:t>
      </w:r>
    </w:p>
    <w:p w14:paraId="2F071DC0" w14:textId="0F6000E0" w:rsidR="00D5549F" w:rsidRPr="00F23A9F" w:rsidRDefault="00D5549F" w:rsidP="005E2E0A">
      <w:pPr>
        <w:shd w:val="clear" w:color="auto" w:fill="FFFFFF"/>
        <w:spacing w:line="336" w:lineRule="atLeast"/>
        <w:ind w:left="360"/>
        <w:jc w:val="right"/>
        <w:rPr>
          <w:rFonts w:ascii="Arial" w:hAnsi="Arial" w:cs="Arial"/>
          <w:color w:val="000000" w:themeColor="text1"/>
          <w:sz w:val="24"/>
        </w:rPr>
      </w:pPr>
      <w:bookmarkStart w:id="11" w:name="_Hlk189234474"/>
      <w:bookmarkEnd w:id="10"/>
      <w:r>
        <w:rPr>
          <w:rFonts w:ascii="Arial" w:hAnsi="Arial" w:cs="Arial"/>
          <w:color w:val="000000" w:themeColor="text1"/>
          <w:sz w:val="24"/>
        </w:rPr>
        <w:t xml:space="preserve">Source: ONS - </w:t>
      </w:r>
      <w:hyperlink r:id="rId15" w:anchor="get-data" w:history="1">
        <w:r w:rsidRPr="004E22AF">
          <w:rPr>
            <w:rStyle w:val="Hyperlink"/>
            <w:rFonts w:ascii="Arial" w:hAnsi="Arial" w:cs="Arial"/>
            <w:sz w:val="24"/>
          </w:rPr>
          <w:t>Number of dwellings that are houses in multiple occupation (HMO)</w:t>
        </w:r>
      </w:hyperlink>
    </w:p>
    <w:bookmarkEnd w:id="11"/>
    <w:p w14:paraId="044C25FC" w14:textId="6937B9B2" w:rsidR="0031423E" w:rsidRPr="00E95E0A" w:rsidRDefault="0031423E" w:rsidP="00E95E0A">
      <w:pPr>
        <w:shd w:val="clear" w:color="auto" w:fill="FFFFFF"/>
        <w:spacing w:line="336" w:lineRule="atLeast"/>
        <w:ind w:left="360"/>
        <w:rPr>
          <w:rFonts w:ascii="Arial" w:hAnsi="Arial" w:cs="Arial"/>
          <w:color w:val="000000" w:themeColor="text1"/>
          <w:sz w:val="24"/>
        </w:rPr>
      </w:pPr>
      <w:r>
        <w:rPr>
          <w:rFonts w:ascii="Arial" w:hAnsi="Arial" w:cs="Arial"/>
          <w:b/>
          <w:bCs/>
          <w:sz w:val="28"/>
          <w:szCs w:val="28"/>
          <w:u w:val="single"/>
        </w:rPr>
        <w:br w:type="page"/>
      </w:r>
    </w:p>
    <w:p w14:paraId="74D92FA8" w14:textId="109D7989" w:rsidR="00AE1E13" w:rsidRPr="00014B63" w:rsidRDefault="00AE1E13" w:rsidP="004964AD">
      <w:pPr>
        <w:shd w:val="clear" w:color="auto" w:fill="FFFFFF"/>
        <w:spacing w:line="336" w:lineRule="atLeast"/>
        <w:ind w:left="360"/>
        <w:rPr>
          <w:rFonts w:ascii="Arial" w:hAnsi="Arial" w:cs="Arial"/>
          <w:b/>
          <w:bCs/>
          <w:sz w:val="28"/>
          <w:szCs w:val="28"/>
          <w:u w:val="single"/>
        </w:rPr>
      </w:pPr>
      <w:r w:rsidRPr="00014B63">
        <w:rPr>
          <w:rFonts w:ascii="Arial" w:hAnsi="Arial" w:cs="Arial"/>
          <w:b/>
          <w:bCs/>
          <w:sz w:val="28"/>
          <w:szCs w:val="28"/>
          <w:u w:val="single"/>
        </w:rPr>
        <w:lastRenderedPageBreak/>
        <w:t>Sustainable Land Management (SLM) Impact Assessment</w:t>
      </w:r>
    </w:p>
    <w:p w14:paraId="4B06318C" w14:textId="77777777" w:rsidR="00AE1E13" w:rsidRPr="000D0CFF" w:rsidRDefault="00AE1E13" w:rsidP="00AE1E13">
      <w:pPr>
        <w:rPr>
          <w:rFonts w:ascii="Arial" w:hAnsi="Arial" w:cs="Arial"/>
          <w:sz w:val="24"/>
          <w:szCs w:val="24"/>
        </w:rPr>
      </w:pPr>
      <w:r w:rsidRPr="000D0CFF">
        <w:rPr>
          <w:rFonts w:ascii="Arial" w:hAnsi="Arial" w:cs="Arial"/>
          <w:sz w:val="24"/>
          <w:szCs w:val="24"/>
        </w:rPr>
        <w:t>This Sustainable Land Management (SLM) Impact Assessment is a separate requirement to the Rural Proofing Impact Assessment and is specifically about support or regulation which impacts Agriculture, other activities carried out on land used for agriculture, or ancillary activities, as legislated under the Agriculture (Wales) Act 2023.</w:t>
      </w:r>
    </w:p>
    <w:p w14:paraId="47A7A8E4" w14:textId="648DD06F" w:rsidR="00AE1E13" w:rsidRPr="000D0CFF" w:rsidRDefault="00680BAD" w:rsidP="00AE1E13">
      <w:pPr>
        <w:rPr>
          <w:rFonts w:ascii="Arial" w:hAnsi="Arial" w:cs="Arial"/>
          <w:sz w:val="24"/>
        </w:rPr>
      </w:pPr>
      <w:r w:rsidRPr="000D0CFF">
        <w:rPr>
          <w:rFonts w:ascii="Arial" w:hAnsi="Arial" w:cs="Arial"/>
          <w:sz w:val="24"/>
        </w:rPr>
        <w:t>Since</w:t>
      </w:r>
      <w:r w:rsidR="00AE1E13" w:rsidRPr="000D0CFF">
        <w:rPr>
          <w:rFonts w:ascii="Arial" w:hAnsi="Arial" w:cs="Arial"/>
          <w:sz w:val="24"/>
        </w:rPr>
        <w:t xml:space="preserve"> the 17 October 2023, there </w:t>
      </w:r>
      <w:r w:rsidRPr="000D0CFF">
        <w:rPr>
          <w:rFonts w:ascii="Arial" w:hAnsi="Arial" w:cs="Arial"/>
          <w:sz w:val="24"/>
        </w:rPr>
        <w:t>has been</w:t>
      </w:r>
      <w:r w:rsidR="00AE1E13" w:rsidRPr="000D0CFF">
        <w:rPr>
          <w:rFonts w:ascii="Arial" w:hAnsi="Arial" w:cs="Arial"/>
          <w:sz w:val="24"/>
        </w:rPr>
        <w:t xml:space="preserve"> a legal requirement that, whenever Welsh Ministers provide support for, or regulate, agriculture, other activities carried out on land used for agriculture, or ancillary activities</w:t>
      </w:r>
      <w:r w:rsidR="00AE1E13" w:rsidRPr="000D0CFF">
        <w:rPr>
          <w:rFonts w:ascii="Arial" w:hAnsi="Arial" w:cs="Arial"/>
          <w:sz w:val="24"/>
          <w:vertAlign w:val="superscript"/>
        </w:rPr>
        <w:footnoteReference w:id="2"/>
      </w:r>
      <w:r w:rsidR="00AE1E13" w:rsidRPr="000D0CFF">
        <w:rPr>
          <w:rFonts w:ascii="Arial" w:hAnsi="Arial" w:cs="Arial"/>
          <w:sz w:val="24"/>
        </w:rPr>
        <w:t>, they must do so in accordance with the SLM duty. It is essential, therefore, that relevant policy is developed and implemented in accordance with the SLM objectives and duty.</w:t>
      </w:r>
    </w:p>
    <w:p w14:paraId="0607154A" w14:textId="77777777" w:rsidR="00AE1E13" w:rsidRPr="000D0CFF" w:rsidRDefault="00AE1E13" w:rsidP="00AE1E13">
      <w:pPr>
        <w:rPr>
          <w:rFonts w:ascii="Arial" w:hAnsi="Arial" w:cs="Arial"/>
          <w:sz w:val="24"/>
        </w:rPr>
      </w:pPr>
      <w:r w:rsidRPr="000D0CFF">
        <w:rPr>
          <w:rFonts w:ascii="Arial" w:hAnsi="Arial" w:cs="Arial"/>
          <w:sz w:val="24"/>
        </w:rPr>
        <w:t>Questions to consider when determining whether you need to consider and / or complete an SLM Impact Assessment:</w:t>
      </w:r>
    </w:p>
    <w:p w14:paraId="58C85EEB" w14:textId="4CEFA7F2" w:rsidR="00AE1E13" w:rsidRPr="000D0CFF" w:rsidRDefault="00AE1E13" w:rsidP="00AE1E13">
      <w:pPr>
        <w:numPr>
          <w:ilvl w:val="0"/>
          <w:numId w:val="4"/>
        </w:numPr>
        <w:rPr>
          <w:rFonts w:ascii="Arial" w:hAnsi="Arial" w:cs="Arial"/>
          <w:sz w:val="24"/>
        </w:rPr>
      </w:pPr>
      <w:r w:rsidRPr="000D0CFF">
        <w:rPr>
          <w:rFonts w:ascii="Arial" w:hAnsi="Arial" w:cs="Arial"/>
          <w:sz w:val="24"/>
        </w:rPr>
        <w:t>Does your policy / activity impact Agriculture?</w:t>
      </w:r>
      <w:r w:rsidR="00DB0C0B" w:rsidRPr="000D0CFF">
        <w:rPr>
          <w:rFonts w:ascii="Arial" w:hAnsi="Arial" w:cs="Arial"/>
          <w:sz w:val="24"/>
        </w:rPr>
        <w:t xml:space="preserve"> </w:t>
      </w:r>
      <w:r w:rsidR="00DB0C0B" w:rsidRPr="000D0CFF">
        <w:rPr>
          <w:rFonts w:ascii="Arial" w:hAnsi="Arial" w:cs="Arial"/>
          <w:b/>
          <w:bCs/>
          <w:sz w:val="24"/>
        </w:rPr>
        <w:t>No</w:t>
      </w:r>
    </w:p>
    <w:p w14:paraId="19EE4F91" w14:textId="61D0CE9A" w:rsidR="00AE1E13" w:rsidRPr="000D0CFF" w:rsidRDefault="00AE1E13" w:rsidP="00AE1E13">
      <w:pPr>
        <w:numPr>
          <w:ilvl w:val="0"/>
          <w:numId w:val="4"/>
        </w:numPr>
        <w:rPr>
          <w:rFonts w:ascii="Arial" w:hAnsi="Arial" w:cs="Arial"/>
          <w:sz w:val="24"/>
        </w:rPr>
      </w:pPr>
      <w:r w:rsidRPr="000D0CFF">
        <w:rPr>
          <w:rFonts w:ascii="Arial" w:hAnsi="Arial" w:cs="Arial"/>
          <w:sz w:val="24"/>
        </w:rPr>
        <w:t>Is the policy / activity related to support for agriculture, other activities carried out on land used for agriculture, or ancillary activities?</w:t>
      </w:r>
      <w:r w:rsidR="00DB0C0B" w:rsidRPr="000D0CFF">
        <w:rPr>
          <w:rFonts w:ascii="Arial" w:hAnsi="Arial" w:cs="Arial"/>
          <w:sz w:val="24"/>
        </w:rPr>
        <w:t xml:space="preserve"> </w:t>
      </w:r>
      <w:r w:rsidR="00DB0C0B" w:rsidRPr="000D0CFF">
        <w:rPr>
          <w:rFonts w:ascii="Arial" w:hAnsi="Arial" w:cs="Arial"/>
          <w:b/>
          <w:bCs/>
          <w:sz w:val="24"/>
        </w:rPr>
        <w:t>No</w:t>
      </w:r>
    </w:p>
    <w:p w14:paraId="666F1A42" w14:textId="78A87F96" w:rsidR="00AE1E13" w:rsidRPr="000D0CFF" w:rsidRDefault="00AE1E13" w:rsidP="00AE1E13">
      <w:pPr>
        <w:numPr>
          <w:ilvl w:val="0"/>
          <w:numId w:val="4"/>
        </w:numPr>
        <w:rPr>
          <w:rFonts w:ascii="Arial" w:hAnsi="Arial" w:cs="Arial"/>
          <w:sz w:val="24"/>
        </w:rPr>
      </w:pPr>
      <w:r w:rsidRPr="000D0CFF">
        <w:rPr>
          <w:rFonts w:ascii="Arial" w:hAnsi="Arial" w:cs="Arial"/>
          <w:sz w:val="24"/>
        </w:rPr>
        <w:t>Is the policy / activity related to the regulation of agriculture, other activities carried out on land used for agriculture, or ancillary activities?</w:t>
      </w:r>
      <w:r w:rsidR="00DB0C0B" w:rsidRPr="000D0CFF">
        <w:rPr>
          <w:rFonts w:ascii="Arial" w:hAnsi="Arial" w:cs="Arial"/>
          <w:sz w:val="24"/>
        </w:rPr>
        <w:t xml:space="preserve"> </w:t>
      </w:r>
      <w:r w:rsidR="00DB0C0B" w:rsidRPr="000D0CFF">
        <w:rPr>
          <w:rFonts w:ascii="Arial" w:hAnsi="Arial" w:cs="Arial"/>
          <w:b/>
          <w:bCs/>
          <w:sz w:val="24"/>
        </w:rPr>
        <w:t>No</w:t>
      </w:r>
    </w:p>
    <w:p w14:paraId="4F4F32BD" w14:textId="77777777" w:rsidR="00AE1E13" w:rsidRPr="000D0CFF" w:rsidRDefault="00AE1E13" w:rsidP="00AE1E13">
      <w:pPr>
        <w:rPr>
          <w:rFonts w:ascii="Arial" w:hAnsi="Arial" w:cs="Arial"/>
          <w:sz w:val="24"/>
        </w:rPr>
      </w:pPr>
      <w:r w:rsidRPr="000D0CFF">
        <w:rPr>
          <w:rFonts w:ascii="Arial" w:hAnsi="Arial" w:cs="Arial"/>
          <w:sz w:val="24"/>
        </w:rPr>
        <w:t>If the answer is yes to any of the above, you will need to consider the impact of your policy (support or regulation) in line with the SLM objectives and the SLM duty of the Agriculture (Wales) Act 2023.</w:t>
      </w:r>
    </w:p>
    <w:p w14:paraId="2C5A518E" w14:textId="1813E16D" w:rsidR="00AE1E13" w:rsidRPr="000D0CFF" w:rsidRDefault="00AE1E13" w:rsidP="00AE1E13">
      <w:pPr>
        <w:rPr>
          <w:rFonts w:ascii="Arial" w:hAnsi="Arial" w:cs="Arial"/>
          <w:b/>
          <w:bCs/>
          <w:sz w:val="24"/>
        </w:rPr>
      </w:pPr>
      <w:bookmarkStart w:id="12" w:name="_Hlk147415596"/>
      <w:r w:rsidRPr="000D0CFF">
        <w:rPr>
          <w:rFonts w:ascii="Arial" w:hAnsi="Arial" w:cs="Arial"/>
          <w:b/>
          <w:bCs/>
          <w:sz w:val="24"/>
        </w:rPr>
        <w:t>SLM Impact Assessment:</w:t>
      </w:r>
      <w:r w:rsidR="00325207" w:rsidRPr="000D0CFF">
        <w:rPr>
          <w:rFonts w:ascii="Arial" w:hAnsi="Arial" w:cs="Arial"/>
          <w:b/>
          <w:bCs/>
          <w:sz w:val="24"/>
        </w:rPr>
        <w:t xml:space="preserve"> No Assessment Necessary</w:t>
      </w:r>
      <w:bookmarkEnd w:id="12"/>
    </w:p>
    <w:sectPr w:rsidR="00AE1E13" w:rsidRPr="000D0CF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8CA596" w14:textId="77777777" w:rsidR="0094167D" w:rsidRDefault="0094167D" w:rsidP="00AE1E13">
      <w:pPr>
        <w:spacing w:before="0" w:after="0" w:line="240" w:lineRule="auto"/>
      </w:pPr>
      <w:r>
        <w:separator/>
      </w:r>
    </w:p>
  </w:endnote>
  <w:endnote w:type="continuationSeparator" w:id="0">
    <w:p w14:paraId="102D9307" w14:textId="77777777" w:rsidR="0094167D" w:rsidRDefault="0094167D" w:rsidP="00AE1E1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03932C" w14:textId="77777777" w:rsidR="0094167D" w:rsidRDefault="0094167D" w:rsidP="00AE1E13">
      <w:pPr>
        <w:spacing w:before="0" w:after="0" w:line="240" w:lineRule="auto"/>
      </w:pPr>
      <w:r>
        <w:separator/>
      </w:r>
    </w:p>
  </w:footnote>
  <w:footnote w:type="continuationSeparator" w:id="0">
    <w:p w14:paraId="3DC82ECA" w14:textId="77777777" w:rsidR="0094167D" w:rsidRDefault="0094167D" w:rsidP="00AE1E13">
      <w:pPr>
        <w:spacing w:before="0" w:after="0" w:line="240" w:lineRule="auto"/>
      </w:pPr>
      <w:r>
        <w:continuationSeparator/>
      </w:r>
    </w:p>
  </w:footnote>
  <w:footnote w:id="1">
    <w:p w14:paraId="6ADB2E26" w14:textId="73721AB7" w:rsidR="000F775C" w:rsidRDefault="000F775C">
      <w:pPr>
        <w:pStyle w:val="FootnoteText"/>
      </w:pPr>
      <w:r>
        <w:rPr>
          <w:rStyle w:val="FootnoteReference"/>
        </w:rPr>
        <w:footnoteRef/>
      </w:r>
      <w:r>
        <w:t xml:space="preserve"> </w:t>
      </w:r>
      <w:r w:rsidRPr="006633E1">
        <w:rPr>
          <w:rFonts w:ascii="Arial" w:hAnsi="Arial" w:cs="Arial"/>
          <w:sz w:val="24"/>
          <w:szCs w:val="24"/>
        </w:rPr>
        <w:t>A Statistical Focus on Rural Wales</w:t>
      </w:r>
      <w:r>
        <w:t xml:space="preserve"> </w:t>
      </w:r>
      <w:hyperlink r:id="rId1" w:history="1">
        <w:r w:rsidRPr="008604FA">
          <w:rPr>
            <w:rStyle w:val="Hyperlink"/>
            <w:rFonts w:ascii="Arial" w:hAnsi="Arial" w:cs="Arial"/>
            <w:sz w:val="24"/>
          </w:rPr>
          <w:t>https://www.gov.wales/sites/default/files/statistics-and-research/2018-12/080515-statistical-focus-rural-wales-08-en.pdf</w:t>
        </w:r>
      </w:hyperlink>
    </w:p>
  </w:footnote>
  <w:footnote w:id="2">
    <w:p w14:paraId="0268A6D6" w14:textId="77777777" w:rsidR="00AE1E13" w:rsidRDefault="00AE1E13" w:rsidP="00AE1E13">
      <w:pPr>
        <w:pStyle w:val="FootnoteText"/>
      </w:pPr>
      <w:r>
        <w:rPr>
          <w:rStyle w:val="FootnoteReference"/>
        </w:rPr>
        <w:footnoteRef/>
      </w:r>
      <w:r>
        <w:t xml:space="preserve"> It is important to note that “agriculture” and “ancillary activities” have specific meanings as defined at sections 51 and 52 of the Agriculture (Wales) Act 2023, respectively. They are also provided within the SLM Impact Assessment Guidance for ease of reference.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D62BC5"/>
    <w:multiLevelType w:val="hybridMultilevel"/>
    <w:tmpl w:val="D4AA16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6DE11B0"/>
    <w:multiLevelType w:val="hybridMultilevel"/>
    <w:tmpl w:val="78DAA2E4"/>
    <w:lvl w:ilvl="0" w:tplc="04322CEC">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7AC2027"/>
    <w:multiLevelType w:val="hybridMultilevel"/>
    <w:tmpl w:val="9032394C"/>
    <w:lvl w:ilvl="0" w:tplc="404AAE68">
      <w:start w:val="1"/>
      <w:numFmt w:val="decimal"/>
      <w:lvlText w:val="%1."/>
      <w:lvlJc w:val="left"/>
      <w:pPr>
        <w:ind w:left="454" w:hanging="284"/>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60823184"/>
    <w:multiLevelType w:val="hybridMultilevel"/>
    <w:tmpl w:val="2E70001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70D31D4B"/>
    <w:multiLevelType w:val="hybridMultilevel"/>
    <w:tmpl w:val="9032394C"/>
    <w:lvl w:ilvl="0" w:tplc="FFFFFFFF">
      <w:start w:val="1"/>
      <w:numFmt w:val="decimal"/>
      <w:lvlText w:val="%1."/>
      <w:lvlJc w:val="left"/>
      <w:pPr>
        <w:ind w:left="454" w:hanging="284"/>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 w15:restartNumberingAfterBreak="0">
    <w:nsid w:val="7ED62A3D"/>
    <w:multiLevelType w:val="hybridMultilevel"/>
    <w:tmpl w:val="C86EA94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455878680">
    <w:abstractNumId w:val="1"/>
  </w:num>
  <w:num w:numId="2" w16cid:durableId="38480625">
    <w:abstractNumId w:val="6"/>
  </w:num>
  <w:num w:numId="3" w16cid:durableId="2097894114">
    <w:abstractNumId w:val="2"/>
  </w:num>
  <w:num w:numId="4" w16cid:durableId="1816217800">
    <w:abstractNumId w:val="0"/>
  </w:num>
  <w:num w:numId="5" w16cid:durableId="12389437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123377925">
    <w:abstractNumId w:val="5"/>
  </w:num>
  <w:num w:numId="7" w16cid:durableId="14543240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E13"/>
    <w:rsid w:val="0001070C"/>
    <w:rsid w:val="00034CF6"/>
    <w:rsid w:val="00037AC4"/>
    <w:rsid w:val="00041B45"/>
    <w:rsid w:val="0005719B"/>
    <w:rsid w:val="00061ECF"/>
    <w:rsid w:val="00065B2D"/>
    <w:rsid w:val="00073171"/>
    <w:rsid w:val="00076E8B"/>
    <w:rsid w:val="000C2028"/>
    <w:rsid w:val="000D0CFF"/>
    <w:rsid w:val="000E7B9C"/>
    <w:rsid w:val="000F123F"/>
    <w:rsid w:val="000F775C"/>
    <w:rsid w:val="00116F0B"/>
    <w:rsid w:val="00125449"/>
    <w:rsid w:val="001275F6"/>
    <w:rsid w:val="0013000B"/>
    <w:rsid w:val="00132757"/>
    <w:rsid w:val="00146AD7"/>
    <w:rsid w:val="00151212"/>
    <w:rsid w:val="00163792"/>
    <w:rsid w:val="00174309"/>
    <w:rsid w:val="001834C0"/>
    <w:rsid w:val="00186055"/>
    <w:rsid w:val="00190481"/>
    <w:rsid w:val="001908F4"/>
    <w:rsid w:val="001A2CEE"/>
    <w:rsid w:val="001A780A"/>
    <w:rsid w:val="001A78A2"/>
    <w:rsid w:val="001C170E"/>
    <w:rsid w:val="001C1CA3"/>
    <w:rsid w:val="001C2260"/>
    <w:rsid w:val="001C35F9"/>
    <w:rsid w:val="001E4A51"/>
    <w:rsid w:val="001E7D37"/>
    <w:rsid w:val="001F44C3"/>
    <w:rsid w:val="001F4A41"/>
    <w:rsid w:val="001F565F"/>
    <w:rsid w:val="001F6DD7"/>
    <w:rsid w:val="002013AE"/>
    <w:rsid w:val="00217654"/>
    <w:rsid w:val="002220D0"/>
    <w:rsid w:val="0022371F"/>
    <w:rsid w:val="002253A7"/>
    <w:rsid w:val="00233D83"/>
    <w:rsid w:val="0024589B"/>
    <w:rsid w:val="0025682F"/>
    <w:rsid w:val="00261407"/>
    <w:rsid w:val="00295CA2"/>
    <w:rsid w:val="002E1DB3"/>
    <w:rsid w:val="002E4704"/>
    <w:rsid w:val="002F1512"/>
    <w:rsid w:val="0031423E"/>
    <w:rsid w:val="00325207"/>
    <w:rsid w:val="003535A4"/>
    <w:rsid w:val="00355757"/>
    <w:rsid w:val="003572C3"/>
    <w:rsid w:val="0038400E"/>
    <w:rsid w:val="00384AA5"/>
    <w:rsid w:val="003874D1"/>
    <w:rsid w:val="00390376"/>
    <w:rsid w:val="00397F28"/>
    <w:rsid w:val="003A42D2"/>
    <w:rsid w:val="003B0FB4"/>
    <w:rsid w:val="003B302C"/>
    <w:rsid w:val="003B3A62"/>
    <w:rsid w:val="003C1020"/>
    <w:rsid w:val="003D0195"/>
    <w:rsid w:val="003D52AD"/>
    <w:rsid w:val="003D5B69"/>
    <w:rsid w:val="004045D4"/>
    <w:rsid w:val="00427206"/>
    <w:rsid w:val="004317C4"/>
    <w:rsid w:val="00440932"/>
    <w:rsid w:val="004431FB"/>
    <w:rsid w:val="00453379"/>
    <w:rsid w:val="00456D51"/>
    <w:rsid w:val="00461B32"/>
    <w:rsid w:val="00462806"/>
    <w:rsid w:val="004676FF"/>
    <w:rsid w:val="00477488"/>
    <w:rsid w:val="00483144"/>
    <w:rsid w:val="004834A3"/>
    <w:rsid w:val="004907E3"/>
    <w:rsid w:val="004964AD"/>
    <w:rsid w:val="00497BCD"/>
    <w:rsid w:val="004A6B31"/>
    <w:rsid w:val="004C3F88"/>
    <w:rsid w:val="004D7F48"/>
    <w:rsid w:val="004E22AF"/>
    <w:rsid w:val="004E3242"/>
    <w:rsid w:val="004E35B2"/>
    <w:rsid w:val="004E70F0"/>
    <w:rsid w:val="004E753F"/>
    <w:rsid w:val="00510D74"/>
    <w:rsid w:val="005145B2"/>
    <w:rsid w:val="005151DA"/>
    <w:rsid w:val="005217BB"/>
    <w:rsid w:val="00541335"/>
    <w:rsid w:val="0057449E"/>
    <w:rsid w:val="0058486C"/>
    <w:rsid w:val="00590759"/>
    <w:rsid w:val="00596000"/>
    <w:rsid w:val="005B3697"/>
    <w:rsid w:val="005C4A75"/>
    <w:rsid w:val="005C7ADA"/>
    <w:rsid w:val="005D663F"/>
    <w:rsid w:val="005E25DD"/>
    <w:rsid w:val="005E2E0A"/>
    <w:rsid w:val="006127C4"/>
    <w:rsid w:val="00616F59"/>
    <w:rsid w:val="0065463A"/>
    <w:rsid w:val="006633E1"/>
    <w:rsid w:val="00680BAD"/>
    <w:rsid w:val="006B026F"/>
    <w:rsid w:val="006C08DA"/>
    <w:rsid w:val="006D0001"/>
    <w:rsid w:val="006D02D5"/>
    <w:rsid w:val="006E17FC"/>
    <w:rsid w:val="006F347A"/>
    <w:rsid w:val="0071242B"/>
    <w:rsid w:val="007233C4"/>
    <w:rsid w:val="00723EF1"/>
    <w:rsid w:val="00730613"/>
    <w:rsid w:val="00733E11"/>
    <w:rsid w:val="00757CFA"/>
    <w:rsid w:val="007920C7"/>
    <w:rsid w:val="007B4FB9"/>
    <w:rsid w:val="007C3E17"/>
    <w:rsid w:val="00804D23"/>
    <w:rsid w:val="00813ABD"/>
    <w:rsid w:val="00823BC1"/>
    <w:rsid w:val="008366AD"/>
    <w:rsid w:val="008377F3"/>
    <w:rsid w:val="00840274"/>
    <w:rsid w:val="00842023"/>
    <w:rsid w:val="00872521"/>
    <w:rsid w:val="00874943"/>
    <w:rsid w:val="008879B6"/>
    <w:rsid w:val="008B34C4"/>
    <w:rsid w:val="008C0349"/>
    <w:rsid w:val="008C5D08"/>
    <w:rsid w:val="008E4FF3"/>
    <w:rsid w:val="0090495C"/>
    <w:rsid w:val="00910E5C"/>
    <w:rsid w:val="00910F6B"/>
    <w:rsid w:val="009142D2"/>
    <w:rsid w:val="00933973"/>
    <w:rsid w:val="00933BFB"/>
    <w:rsid w:val="0093787B"/>
    <w:rsid w:val="0094167D"/>
    <w:rsid w:val="00953244"/>
    <w:rsid w:val="00957F26"/>
    <w:rsid w:val="00977C99"/>
    <w:rsid w:val="00997655"/>
    <w:rsid w:val="009A0209"/>
    <w:rsid w:val="009A3C4A"/>
    <w:rsid w:val="009A7DAE"/>
    <w:rsid w:val="009B7B66"/>
    <w:rsid w:val="009C6F41"/>
    <w:rsid w:val="009D7F8B"/>
    <w:rsid w:val="009E123F"/>
    <w:rsid w:val="009F5F4F"/>
    <w:rsid w:val="00A120F8"/>
    <w:rsid w:val="00A211A3"/>
    <w:rsid w:val="00A371E4"/>
    <w:rsid w:val="00A64F59"/>
    <w:rsid w:val="00A67388"/>
    <w:rsid w:val="00AA3B92"/>
    <w:rsid w:val="00AA7081"/>
    <w:rsid w:val="00AB0D11"/>
    <w:rsid w:val="00AB6DB9"/>
    <w:rsid w:val="00AD1625"/>
    <w:rsid w:val="00AD4289"/>
    <w:rsid w:val="00AE1E13"/>
    <w:rsid w:val="00AE3FB8"/>
    <w:rsid w:val="00AF1A47"/>
    <w:rsid w:val="00AF3784"/>
    <w:rsid w:val="00AF6E93"/>
    <w:rsid w:val="00B10B1E"/>
    <w:rsid w:val="00B17377"/>
    <w:rsid w:val="00B17C58"/>
    <w:rsid w:val="00B23517"/>
    <w:rsid w:val="00B25BFF"/>
    <w:rsid w:val="00B443DC"/>
    <w:rsid w:val="00B50663"/>
    <w:rsid w:val="00B53ED5"/>
    <w:rsid w:val="00B56E01"/>
    <w:rsid w:val="00B6016C"/>
    <w:rsid w:val="00B70DA8"/>
    <w:rsid w:val="00B73168"/>
    <w:rsid w:val="00B91275"/>
    <w:rsid w:val="00BA048A"/>
    <w:rsid w:val="00BB5CE8"/>
    <w:rsid w:val="00BC3989"/>
    <w:rsid w:val="00BC58AA"/>
    <w:rsid w:val="00BC6491"/>
    <w:rsid w:val="00BE4526"/>
    <w:rsid w:val="00BF3DFC"/>
    <w:rsid w:val="00C2043E"/>
    <w:rsid w:val="00C76930"/>
    <w:rsid w:val="00C769B9"/>
    <w:rsid w:val="00C94CE0"/>
    <w:rsid w:val="00CA46F4"/>
    <w:rsid w:val="00CB44E9"/>
    <w:rsid w:val="00CD08FF"/>
    <w:rsid w:val="00CD2BB7"/>
    <w:rsid w:val="00CE10C7"/>
    <w:rsid w:val="00CF3EF7"/>
    <w:rsid w:val="00CF5872"/>
    <w:rsid w:val="00CF691F"/>
    <w:rsid w:val="00D0273B"/>
    <w:rsid w:val="00D07348"/>
    <w:rsid w:val="00D12946"/>
    <w:rsid w:val="00D21074"/>
    <w:rsid w:val="00D21100"/>
    <w:rsid w:val="00D5549F"/>
    <w:rsid w:val="00D67744"/>
    <w:rsid w:val="00D87F81"/>
    <w:rsid w:val="00D92901"/>
    <w:rsid w:val="00DA7CA3"/>
    <w:rsid w:val="00DB0C0B"/>
    <w:rsid w:val="00DB2368"/>
    <w:rsid w:val="00E11AC9"/>
    <w:rsid w:val="00E46E4E"/>
    <w:rsid w:val="00E56E98"/>
    <w:rsid w:val="00E753AF"/>
    <w:rsid w:val="00E7587F"/>
    <w:rsid w:val="00E91109"/>
    <w:rsid w:val="00E92F08"/>
    <w:rsid w:val="00E94E59"/>
    <w:rsid w:val="00E95E0A"/>
    <w:rsid w:val="00ED1931"/>
    <w:rsid w:val="00ED7B8C"/>
    <w:rsid w:val="00F039EF"/>
    <w:rsid w:val="00F134D9"/>
    <w:rsid w:val="00F14F0C"/>
    <w:rsid w:val="00F23A9F"/>
    <w:rsid w:val="00F32744"/>
    <w:rsid w:val="00F436B9"/>
    <w:rsid w:val="00F5422C"/>
    <w:rsid w:val="00F62895"/>
    <w:rsid w:val="00F65C02"/>
    <w:rsid w:val="00F70CC8"/>
    <w:rsid w:val="00F92807"/>
    <w:rsid w:val="00FF43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A6EF6"/>
  <w15:chartTrackingRefBased/>
  <w15:docId w15:val="{FBE05AFB-118B-4CA1-A448-BD95731FC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35A4"/>
    <w:pPr>
      <w:spacing w:before="200" w:after="200" w:line="276" w:lineRule="auto"/>
    </w:pPr>
    <w:rPr>
      <w:rFonts w:eastAsiaTheme="minorEastAsia"/>
      <w:kern w:val="0"/>
      <w:sz w:val="20"/>
      <w:szCs w:val="20"/>
      <w:lang w:eastAsia="en-GB"/>
      <w14:ligatures w14:val="none"/>
    </w:rPr>
  </w:style>
  <w:style w:type="paragraph" w:styleId="Heading1">
    <w:name w:val="heading 1"/>
    <w:basedOn w:val="Normal"/>
    <w:next w:val="Normal"/>
    <w:link w:val="Heading1Char"/>
    <w:uiPriority w:val="9"/>
    <w:qFormat/>
    <w:rsid w:val="00AE1E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1E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1E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1E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1E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1E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1E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1E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1E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1E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1E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1E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1E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1E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1E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1E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1E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1E13"/>
    <w:rPr>
      <w:rFonts w:eastAsiaTheme="majorEastAsia" w:cstheme="majorBidi"/>
      <w:color w:val="272727" w:themeColor="text1" w:themeTint="D8"/>
    </w:rPr>
  </w:style>
  <w:style w:type="paragraph" w:styleId="Title">
    <w:name w:val="Title"/>
    <w:basedOn w:val="Normal"/>
    <w:next w:val="Normal"/>
    <w:link w:val="TitleChar"/>
    <w:uiPriority w:val="10"/>
    <w:qFormat/>
    <w:rsid w:val="00AE1E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1E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1E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1E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1E13"/>
    <w:pPr>
      <w:spacing w:before="160"/>
      <w:jc w:val="center"/>
    </w:pPr>
    <w:rPr>
      <w:i/>
      <w:iCs/>
      <w:color w:val="404040" w:themeColor="text1" w:themeTint="BF"/>
    </w:rPr>
  </w:style>
  <w:style w:type="character" w:customStyle="1" w:styleId="QuoteChar">
    <w:name w:val="Quote Char"/>
    <w:basedOn w:val="DefaultParagraphFont"/>
    <w:link w:val="Quote"/>
    <w:uiPriority w:val="29"/>
    <w:rsid w:val="00AE1E13"/>
    <w:rPr>
      <w:i/>
      <w:iCs/>
      <w:color w:val="404040" w:themeColor="text1" w:themeTint="BF"/>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AE1E13"/>
    <w:pPr>
      <w:ind w:left="720"/>
      <w:contextualSpacing/>
    </w:pPr>
  </w:style>
  <w:style w:type="character" w:styleId="IntenseEmphasis">
    <w:name w:val="Intense Emphasis"/>
    <w:basedOn w:val="DefaultParagraphFont"/>
    <w:uiPriority w:val="21"/>
    <w:qFormat/>
    <w:rsid w:val="00AE1E13"/>
    <w:rPr>
      <w:i/>
      <w:iCs/>
      <w:color w:val="0F4761" w:themeColor="accent1" w:themeShade="BF"/>
    </w:rPr>
  </w:style>
  <w:style w:type="paragraph" w:styleId="IntenseQuote">
    <w:name w:val="Intense Quote"/>
    <w:basedOn w:val="Normal"/>
    <w:next w:val="Normal"/>
    <w:link w:val="IntenseQuoteChar"/>
    <w:uiPriority w:val="30"/>
    <w:qFormat/>
    <w:rsid w:val="00AE1E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1E13"/>
    <w:rPr>
      <w:i/>
      <w:iCs/>
      <w:color w:val="0F4761" w:themeColor="accent1" w:themeShade="BF"/>
    </w:rPr>
  </w:style>
  <w:style w:type="character" w:styleId="IntenseReference">
    <w:name w:val="Intense Reference"/>
    <w:basedOn w:val="DefaultParagraphFont"/>
    <w:uiPriority w:val="32"/>
    <w:qFormat/>
    <w:rsid w:val="00AE1E13"/>
    <w:rPr>
      <w:b/>
      <w:bCs/>
      <w:smallCaps/>
      <w:color w:val="0F4761" w:themeColor="accent1" w:themeShade="BF"/>
      <w:spacing w:val="5"/>
    </w:rPr>
  </w:style>
  <w:style w:type="character" w:styleId="Hyperlink">
    <w:name w:val="Hyperlink"/>
    <w:basedOn w:val="DefaultParagraphFont"/>
    <w:uiPriority w:val="99"/>
    <w:unhideWhenUsed/>
    <w:rsid w:val="00AE1E13"/>
    <w:rPr>
      <w:strike w:val="0"/>
      <w:dstrike w:val="0"/>
      <w:color w:val="007DC0"/>
      <w:u w:val="none"/>
      <w:effect w:val="none"/>
    </w:rPr>
  </w:style>
  <w:style w:type="character" w:styleId="Strong">
    <w:name w:val="Strong"/>
    <w:uiPriority w:val="22"/>
    <w:qFormat/>
    <w:rsid w:val="00AE1E13"/>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AE1E13"/>
  </w:style>
  <w:style w:type="paragraph" w:styleId="FootnoteText">
    <w:name w:val="footnote text"/>
    <w:basedOn w:val="Normal"/>
    <w:link w:val="FootnoteTextChar"/>
    <w:uiPriority w:val="99"/>
    <w:unhideWhenUsed/>
    <w:rsid w:val="00AE1E13"/>
    <w:rPr>
      <w:rFonts w:eastAsiaTheme="minorHAnsi"/>
      <w:lang w:eastAsia="en-US"/>
    </w:rPr>
  </w:style>
  <w:style w:type="character" w:customStyle="1" w:styleId="FootnoteTextChar">
    <w:name w:val="Footnote Text Char"/>
    <w:basedOn w:val="DefaultParagraphFont"/>
    <w:link w:val="FootnoteText"/>
    <w:uiPriority w:val="99"/>
    <w:rsid w:val="00AE1E13"/>
    <w:rPr>
      <w:kern w:val="0"/>
      <w:sz w:val="20"/>
      <w:szCs w:val="20"/>
      <w14:ligatures w14:val="none"/>
    </w:rPr>
  </w:style>
  <w:style w:type="character" w:styleId="FootnoteReference">
    <w:name w:val="footnote reference"/>
    <w:basedOn w:val="DefaultParagraphFont"/>
    <w:uiPriority w:val="99"/>
    <w:unhideWhenUsed/>
    <w:rsid w:val="00AE1E13"/>
    <w:rPr>
      <w:vertAlign w:val="superscript"/>
    </w:rPr>
  </w:style>
  <w:style w:type="character" w:styleId="CommentReference">
    <w:name w:val="annotation reference"/>
    <w:basedOn w:val="DefaultParagraphFont"/>
    <w:uiPriority w:val="99"/>
    <w:unhideWhenUsed/>
    <w:rsid w:val="00483144"/>
    <w:rPr>
      <w:sz w:val="16"/>
      <w:szCs w:val="16"/>
    </w:rPr>
  </w:style>
  <w:style w:type="paragraph" w:styleId="CommentText">
    <w:name w:val="annotation text"/>
    <w:basedOn w:val="Normal"/>
    <w:link w:val="CommentTextChar"/>
    <w:uiPriority w:val="99"/>
    <w:unhideWhenUsed/>
    <w:rsid w:val="00483144"/>
    <w:pPr>
      <w:spacing w:line="240" w:lineRule="auto"/>
    </w:pPr>
  </w:style>
  <w:style w:type="character" w:customStyle="1" w:styleId="CommentTextChar">
    <w:name w:val="Comment Text Char"/>
    <w:basedOn w:val="DefaultParagraphFont"/>
    <w:link w:val="CommentText"/>
    <w:uiPriority w:val="99"/>
    <w:rsid w:val="00483144"/>
    <w:rPr>
      <w:rFonts w:eastAsiaTheme="minorEastAsia"/>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DB0C0B"/>
    <w:rPr>
      <w:b/>
      <w:bCs/>
    </w:rPr>
  </w:style>
  <w:style w:type="character" w:customStyle="1" w:styleId="CommentSubjectChar">
    <w:name w:val="Comment Subject Char"/>
    <w:basedOn w:val="CommentTextChar"/>
    <w:link w:val="CommentSubject"/>
    <w:uiPriority w:val="99"/>
    <w:semiHidden/>
    <w:rsid w:val="00DB0C0B"/>
    <w:rPr>
      <w:rFonts w:eastAsiaTheme="minorEastAsia"/>
      <w:b/>
      <w:bCs/>
      <w:kern w:val="0"/>
      <w:sz w:val="20"/>
      <w:szCs w:val="20"/>
      <w:lang w:eastAsia="en-GB"/>
      <w14:ligatures w14:val="none"/>
    </w:rPr>
  </w:style>
  <w:style w:type="character" w:styleId="UnresolvedMention">
    <w:name w:val="Unresolved Mention"/>
    <w:basedOn w:val="DefaultParagraphFont"/>
    <w:uiPriority w:val="99"/>
    <w:semiHidden/>
    <w:unhideWhenUsed/>
    <w:rsid w:val="005B3697"/>
    <w:rPr>
      <w:color w:val="605E5C"/>
      <w:shd w:val="clear" w:color="auto" w:fill="E1DFDD"/>
    </w:rPr>
  </w:style>
  <w:style w:type="character" w:styleId="FollowedHyperlink">
    <w:name w:val="FollowedHyperlink"/>
    <w:basedOn w:val="DefaultParagraphFont"/>
    <w:uiPriority w:val="99"/>
    <w:semiHidden/>
    <w:unhideWhenUsed/>
    <w:rsid w:val="005B3697"/>
    <w:rPr>
      <w:color w:val="96607D" w:themeColor="followedHyperlink"/>
      <w:u w:val="single"/>
    </w:rPr>
  </w:style>
  <w:style w:type="paragraph" w:styleId="Revision">
    <w:name w:val="Revision"/>
    <w:hidden/>
    <w:uiPriority w:val="99"/>
    <w:semiHidden/>
    <w:rsid w:val="00A64F59"/>
    <w:pPr>
      <w:spacing w:after="0" w:line="240" w:lineRule="auto"/>
    </w:pPr>
    <w:rPr>
      <w:rFonts w:eastAsiaTheme="minorEastAsia"/>
      <w:kern w:val="0"/>
      <w:sz w:val="20"/>
      <w:szCs w:val="20"/>
      <w:lang w:eastAsia="en-GB"/>
      <w14:ligatures w14:val="none"/>
    </w:rPr>
  </w:style>
  <w:style w:type="table" w:styleId="TableGrid">
    <w:name w:val="Table Grid"/>
    <w:basedOn w:val="TableNormal"/>
    <w:uiPriority w:val="39"/>
    <w:rsid w:val="00B601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51088">
      <w:bodyDiv w:val="1"/>
      <w:marLeft w:val="0"/>
      <w:marRight w:val="0"/>
      <w:marTop w:val="0"/>
      <w:marBottom w:val="0"/>
      <w:divBdr>
        <w:top w:val="none" w:sz="0" w:space="0" w:color="auto"/>
        <w:left w:val="none" w:sz="0" w:space="0" w:color="auto"/>
        <w:bottom w:val="none" w:sz="0" w:space="0" w:color="auto"/>
        <w:right w:val="none" w:sz="0" w:space="0" w:color="auto"/>
      </w:divBdr>
    </w:div>
    <w:div w:id="387073350">
      <w:bodyDiv w:val="1"/>
      <w:marLeft w:val="0"/>
      <w:marRight w:val="0"/>
      <w:marTop w:val="0"/>
      <w:marBottom w:val="0"/>
      <w:divBdr>
        <w:top w:val="none" w:sz="0" w:space="0" w:color="auto"/>
        <w:left w:val="none" w:sz="0" w:space="0" w:color="auto"/>
        <w:bottom w:val="none" w:sz="0" w:space="0" w:color="auto"/>
        <w:right w:val="none" w:sz="0" w:space="0" w:color="auto"/>
      </w:divBdr>
    </w:div>
    <w:div w:id="403257726">
      <w:bodyDiv w:val="1"/>
      <w:marLeft w:val="0"/>
      <w:marRight w:val="0"/>
      <w:marTop w:val="0"/>
      <w:marBottom w:val="0"/>
      <w:divBdr>
        <w:top w:val="none" w:sz="0" w:space="0" w:color="auto"/>
        <w:left w:val="none" w:sz="0" w:space="0" w:color="auto"/>
        <w:bottom w:val="none" w:sz="0" w:space="0" w:color="auto"/>
        <w:right w:val="none" w:sz="0" w:space="0" w:color="auto"/>
      </w:divBdr>
    </w:div>
    <w:div w:id="469636363">
      <w:bodyDiv w:val="1"/>
      <w:marLeft w:val="0"/>
      <w:marRight w:val="0"/>
      <w:marTop w:val="0"/>
      <w:marBottom w:val="0"/>
      <w:divBdr>
        <w:top w:val="none" w:sz="0" w:space="0" w:color="auto"/>
        <w:left w:val="none" w:sz="0" w:space="0" w:color="auto"/>
        <w:bottom w:val="none" w:sz="0" w:space="0" w:color="auto"/>
        <w:right w:val="none" w:sz="0" w:space="0" w:color="auto"/>
      </w:divBdr>
    </w:div>
    <w:div w:id="780995888">
      <w:bodyDiv w:val="1"/>
      <w:marLeft w:val="0"/>
      <w:marRight w:val="0"/>
      <w:marTop w:val="0"/>
      <w:marBottom w:val="0"/>
      <w:divBdr>
        <w:top w:val="none" w:sz="0" w:space="0" w:color="auto"/>
        <w:left w:val="none" w:sz="0" w:space="0" w:color="auto"/>
        <w:bottom w:val="none" w:sz="0" w:space="0" w:color="auto"/>
        <w:right w:val="none" w:sz="0" w:space="0" w:color="auto"/>
      </w:divBdr>
    </w:div>
    <w:div w:id="809635260">
      <w:bodyDiv w:val="1"/>
      <w:marLeft w:val="0"/>
      <w:marRight w:val="0"/>
      <w:marTop w:val="0"/>
      <w:marBottom w:val="0"/>
      <w:divBdr>
        <w:top w:val="none" w:sz="0" w:space="0" w:color="auto"/>
        <w:left w:val="none" w:sz="0" w:space="0" w:color="auto"/>
        <w:bottom w:val="none" w:sz="0" w:space="0" w:color="auto"/>
        <w:right w:val="none" w:sz="0" w:space="0" w:color="auto"/>
      </w:divBdr>
    </w:div>
    <w:div w:id="828593914">
      <w:bodyDiv w:val="1"/>
      <w:marLeft w:val="0"/>
      <w:marRight w:val="0"/>
      <w:marTop w:val="0"/>
      <w:marBottom w:val="0"/>
      <w:divBdr>
        <w:top w:val="none" w:sz="0" w:space="0" w:color="auto"/>
        <w:left w:val="none" w:sz="0" w:space="0" w:color="auto"/>
        <w:bottom w:val="none" w:sz="0" w:space="0" w:color="auto"/>
        <w:right w:val="none" w:sz="0" w:space="0" w:color="auto"/>
      </w:divBdr>
    </w:div>
    <w:div w:id="903636129">
      <w:bodyDiv w:val="1"/>
      <w:marLeft w:val="0"/>
      <w:marRight w:val="0"/>
      <w:marTop w:val="0"/>
      <w:marBottom w:val="0"/>
      <w:divBdr>
        <w:top w:val="none" w:sz="0" w:space="0" w:color="auto"/>
        <w:left w:val="none" w:sz="0" w:space="0" w:color="auto"/>
        <w:bottom w:val="none" w:sz="0" w:space="0" w:color="auto"/>
        <w:right w:val="none" w:sz="0" w:space="0" w:color="auto"/>
      </w:divBdr>
    </w:div>
    <w:div w:id="937906235">
      <w:bodyDiv w:val="1"/>
      <w:marLeft w:val="0"/>
      <w:marRight w:val="0"/>
      <w:marTop w:val="0"/>
      <w:marBottom w:val="0"/>
      <w:divBdr>
        <w:top w:val="none" w:sz="0" w:space="0" w:color="auto"/>
        <w:left w:val="none" w:sz="0" w:space="0" w:color="auto"/>
        <w:bottom w:val="none" w:sz="0" w:space="0" w:color="auto"/>
        <w:right w:val="none" w:sz="0" w:space="0" w:color="auto"/>
      </w:divBdr>
    </w:div>
    <w:div w:id="969478652">
      <w:bodyDiv w:val="1"/>
      <w:marLeft w:val="0"/>
      <w:marRight w:val="0"/>
      <w:marTop w:val="0"/>
      <w:marBottom w:val="0"/>
      <w:divBdr>
        <w:top w:val="none" w:sz="0" w:space="0" w:color="auto"/>
        <w:left w:val="none" w:sz="0" w:space="0" w:color="auto"/>
        <w:bottom w:val="none" w:sz="0" w:space="0" w:color="auto"/>
        <w:right w:val="none" w:sz="0" w:space="0" w:color="auto"/>
      </w:divBdr>
    </w:div>
    <w:div w:id="1023290687">
      <w:bodyDiv w:val="1"/>
      <w:marLeft w:val="0"/>
      <w:marRight w:val="0"/>
      <w:marTop w:val="0"/>
      <w:marBottom w:val="0"/>
      <w:divBdr>
        <w:top w:val="none" w:sz="0" w:space="0" w:color="auto"/>
        <w:left w:val="none" w:sz="0" w:space="0" w:color="auto"/>
        <w:bottom w:val="none" w:sz="0" w:space="0" w:color="auto"/>
        <w:right w:val="none" w:sz="0" w:space="0" w:color="auto"/>
      </w:divBdr>
    </w:div>
    <w:div w:id="1059476026">
      <w:bodyDiv w:val="1"/>
      <w:marLeft w:val="0"/>
      <w:marRight w:val="0"/>
      <w:marTop w:val="0"/>
      <w:marBottom w:val="0"/>
      <w:divBdr>
        <w:top w:val="none" w:sz="0" w:space="0" w:color="auto"/>
        <w:left w:val="none" w:sz="0" w:space="0" w:color="auto"/>
        <w:bottom w:val="none" w:sz="0" w:space="0" w:color="auto"/>
        <w:right w:val="none" w:sz="0" w:space="0" w:color="auto"/>
      </w:divBdr>
    </w:div>
    <w:div w:id="1453746381">
      <w:bodyDiv w:val="1"/>
      <w:marLeft w:val="0"/>
      <w:marRight w:val="0"/>
      <w:marTop w:val="0"/>
      <w:marBottom w:val="0"/>
      <w:divBdr>
        <w:top w:val="none" w:sz="0" w:space="0" w:color="auto"/>
        <w:left w:val="none" w:sz="0" w:space="0" w:color="auto"/>
        <w:bottom w:val="none" w:sz="0" w:space="0" w:color="auto"/>
        <w:right w:val="none" w:sz="0" w:space="0" w:color="auto"/>
      </w:divBdr>
    </w:div>
    <w:div w:id="1498769745">
      <w:bodyDiv w:val="1"/>
      <w:marLeft w:val="0"/>
      <w:marRight w:val="0"/>
      <w:marTop w:val="0"/>
      <w:marBottom w:val="0"/>
      <w:divBdr>
        <w:top w:val="none" w:sz="0" w:space="0" w:color="auto"/>
        <w:left w:val="none" w:sz="0" w:space="0" w:color="auto"/>
        <w:bottom w:val="none" w:sz="0" w:space="0" w:color="auto"/>
        <w:right w:val="none" w:sz="0" w:space="0" w:color="auto"/>
      </w:divBdr>
    </w:div>
    <w:div w:id="1562401356">
      <w:bodyDiv w:val="1"/>
      <w:marLeft w:val="0"/>
      <w:marRight w:val="0"/>
      <w:marTop w:val="0"/>
      <w:marBottom w:val="0"/>
      <w:divBdr>
        <w:top w:val="none" w:sz="0" w:space="0" w:color="auto"/>
        <w:left w:val="none" w:sz="0" w:space="0" w:color="auto"/>
        <w:bottom w:val="none" w:sz="0" w:space="0" w:color="auto"/>
        <w:right w:val="none" w:sz="0" w:space="0" w:color="auto"/>
      </w:divBdr>
    </w:div>
    <w:div w:id="1622686927">
      <w:bodyDiv w:val="1"/>
      <w:marLeft w:val="0"/>
      <w:marRight w:val="0"/>
      <w:marTop w:val="0"/>
      <w:marBottom w:val="0"/>
      <w:divBdr>
        <w:top w:val="none" w:sz="0" w:space="0" w:color="auto"/>
        <w:left w:val="none" w:sz="0" w:space="0" w:color="auto"/>
        <w:bottom w:val="none" w:sz="0" w:space="0" w:color="auto"/>
        <w:right w:val="none" w:sz="0" w:space="0" w:color="auto"/>
      </w:divBdr>
    </w:div>
    <w:div w:id="1667587300">
      <w:bodyDiv w:val="1"/>
      <w:marLeft w:val="0"/>
      <w:marRight w:val="0"/>
      <w:marTop w:val="0"/>
      <w:marBottom w:val="0"/>
      <w:divBdr>
        <w:top w:val="none" w:sz="0" w:space="0" w:color="auto"/>
        <w:left w:val="none" w:sz="0" w:space="0" w:color="auto"/>
        <w:bottom w:val="none" w:sz="0" w:space="0" w:color="auto"/>
        <w:right w:val="none" w:sz="0" w:space="0" w:color="auto"/>
      </w:divBdr>
    </w:div>
    <w:div w:id="1950895860">
      <w:bodyDiv w:val="1"/>
      <w:marLeft w:val="0"/>
      <w:marRight w:val="0"/>
      <w:marTop w:val="0"/>
      <w:marBottom w:val="0"/>
      <w:divBdr>
        <w:top w:val="none" w:sz="0" w:space="0" w:color="auto"/>
        <w:left w:val="none" w:sz="0" w:space="0" w:color="auto"/>
        <w:bottom w:val="none" w:sz="0" w:space="0" w:color="auto"/>
        <w:right w:val="none" w:sz="0" w:space="0" w:color="auto"/>
      </w:divBdr>
    </w:div>
    <w:div w:id="1973054617">
      <w:bodyDiv w:val="1"/>
      <w:marLeft w:val="0"/>
      <w:marRight w:val="0"/>
      <w:marTop w:val="0"/>
      <w:marBottom w:val="0"/>
      <w:divBdr>
        <w:top w:val="none" w:sz="0" w:space="0" w:color="auto"/>
        <w:left w:val="none" w:sz="0" w:space="0" w:color="auto"/>
        <w:bottom w:val="none" w:sz="0" w:space="0" w:color="auto"/>
        <w:right w:val="none" w:sz="0" w:space="0" w:color="auto"/>
      </w:divBdr>
    </w:div>
    <w:div w:id="2030570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yperlink" Target="https://statswales.gov.wales/Catalogue/Housing/Hazards-and-Licences/housesinmultipleoccupation-by-area" TargetMode="Externa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hyperlink" Target="https://statswales.gov.wales/Catalogue/Population-and-Migration/Population/Estimates/Local-Authority/populationestimates-by-localauthority-year" TargetMode="External" Id="rId12" /><Relationship Type="http://schemas.openxmlformats.org/officeDocument/2006/relationships/theme" Target="theme/theme1.xml" Id="rId17"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https://statswales.gov.wales/Catalogue/Population-and-Migration/Population/Estimates/Local-Authority/populationestimates-by-localauthority-year" TargetMode="External" Id="rId11" /><Relationship Type="http://schemas.openxmlformats.org/officeDocument/2006/relationships/settings" Target="settings.xml" Id="rId5" /><Relationship Type="http://schemas.openxmlformats.org/officeDocument/2006/relationships/hyperlink" Target="https://www.ons.gov.uk/datasets/RM192/editions/2021/versions/1/filter-outputs/75b08e41-2bff-499b-9ea8-4ebd5d222381" TargetMode="External" Id="rId15" /><Relationship Type="http://schemas.openxmlformats.org/officeDocument/2006/relationships/hyperlink" Target="https://eur01.safelinks.protection.outlook.com/?url=https%3A%2F%2Fwww.gov.wales%2Fwelsh-housing-conditions-survey-results-viewer&amp;data=05%7C02%7CAdrian.Davies2%40gov.wales%7Cbe772eb25b6d49385a7a08dd0d72b15b%7Ca2cc36c592804ae78887d06dab89216b%7C0%7C0%7C638681508450717465%7CUnknown%7CTWFpbGZsb3d8eyJFbXB0eU1hcGkiOnRydWUsIlYiOiIwLjAuMDAwMCIsIlAiOiJXaW4zMiIsIkFOIjoiTWFpbCIsIldUIjoyfQ%3D%3D%7C0%7C%7C%7C&amp;sdata=5blZmJ%2F5xI9VJmGnqYySu972NOyrKXabssHOrYB5fsI%3D&amp;reserved=0" TargetMode="External" Id="rId10" /><Relationship Type="http://schemas.openxmlformats.org/officeDocument/2006/relationships/styles" Target="styles.xml" Id="rId4" /><Relationship Type="http://schemas.openxmlformats.org/officeDocument/2006/relationships/hyperlink" Target="https://www.gov.wales/sites/default/files/statistics-and-research/2024-11/fire-safety-in-multi-occupied-buildings-residents-research_0.pdf" TargetMode="External" Id="rId9" /><Relationship Type="http://schemas.openxmlformats.org/officeDocument/2006/relationships/hyperlink" Target="https://statswales.gov.wales/Catalogue/Population-and-Migration/Population/Estimates/Local-Authority/populationestimates-by-localauthority-year" TargetMode="External" Id="rId14" /><Relationship Type="http://schemas.openxmlformats.org/officeDocument/2006/relationships/customXml" Target="/customXml/item3.xml" Id="R0b31ab443b8c470d" /></Relationships>
</file>

<file path=word/_rels/footnotes.xml.rels><?xml version="1.0" encoding="UTF-8" standalone="yes"?>
<Relationships xmlns="http://schemas.openxmlformats.org/package/2006/relationships"><Relationship Id="rId1" Type="http://schemas.openxmlformats.org/officeDocument/2006/relationships/hyperlink" Target="https://www.gov.wales/sites/default/files/statistics-and-research/2018-12/080515-statistical-focus-rural-wales-08-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etadata xmlns="http://www.objective.com/ecm/document/metadata/FF3C5B18883D4E21973B57C2EEED7FD1" version="1.0.0">
  <systemFields>
    <field name="Objective-Id">
      <value order="0">A62536229</value>
    </field>
    <field name="Objective-Title">
      <value order="0">Building Safety Bill - Annex C - Rural Proofing Assessment - Eng</value>
    </field>
    <field name="Objective-Description">
      <value order="0"/>
    </field>
    <field name="Objective-CreationStamp">
      <value order="0">2026-04-13T14:16:43Z</value>
    </field>
    <field name="Objective-IsApproved">
      <value order="0">false</value>
    </field>
    <field name="Objective-IsPublished">
      <value order="0">true</value>
    </field>
    <field name="Objective-DatePublished">
      <value order="0">2026-04-15T14:21:08Z</value>
    </field>
    <field name="Objective-ModificationStamp">
      <value order="0">2026-04-15T14:21:08Z</value>
    </field>
    <field name="Objective-Owner">
      <value order="0">Davies, Adrian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alue>
    </field>
    <field name="Objective-Parent">
      <value order="0">Finalised Documents for Re - Publication</value>
    </field>
    <field name="Objective-State">
      <value order="0">Published</value>
    </field>
    <field name="Objective-VersionId">
      <value order="0">vA112527361</value>
    </field>
    <field name="Objective-Version">
      <value order="0">2.0</value>
    </field>
    <field name="Objective-VersionNumber">
      <value order="0">3</value>
    </field>
    <field name="Objective-VersionComment">
      <value order="0"/>
    </field>
    <field name="Objective-FileNumber">
      <value order="0">qA1727207</value>
    </field>
    <field name="Objective-Classification">
      <value order="0">Official</value>
    </field>
    <field name="Objective-Caveats">
      <value order="0"/>
    </field>
  </systemFields>
  <catalogues>
    <catalogue name="Document Type Catalogue" type="type" ori="id:cA14">
      <field name="Objective-Date Acquired">
        <value order="0">2026-04-12T23:00:00Z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46AF2AA0-E175-4E42-BFF1-941A42CCC64D}">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1840</Words>
  <Characters>9772</Characters>
  <Application>Microsoft Office Word</Application>
  <DocSecurity>0</DocSecurity>
  <Lines>751</Lines>
  <Paragraphs>611</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Pritchard, Diane (FMG - Office of the First Minister - Cabinet Division)</dc:creator>
  <cp:keywords/>
  <dc:description/>
  <cp:lastModifiedBy>Davies, Adrian (FMG - Legislative Division)</cp:lastModifiedBy>
  <cp:revision>3</cp:revision>
  <dcterms:created xsi:type="dcterms:W3CDTF">2026-04-13T14:16:00Z</dcterms:created>
  <dcterms:modified xsi:type="dcterms:W3CDTF">2026-04-13T14:17:00Z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hecked by">
    <vt:lpwstr>32123</vt:lpwstr>
  </op:property>
  <op:property fmtid="{D5CDD505-2E9C-101B-9397-08002B2CF9AE}" pid="3" name="Objective-Comment">
    <vt:lpwstr/>
  </op:property>
  <op:property fmtid="{D5CDD505-2E9C-101B-9397-08002B2CF9AE}" pid="4" name="Customer-Id">
    <vt:lpwstr>FF3C5B18883D4E21973B57C2EEED7FD1</vt:lpwstr>
  </op:property>
  <op:property fmtid="{D5CDD505-2E9C-101B-9397-08002B2CF9AE}" pid="5" name="Objective-Id">
    <vt:lpwstr>A62536229</vt:lpwstr>
  </op:property>
  <op:property fmtid="{D5CDD505-2E9C-101B-9397-08002B2CF9AE}" pid="6" name="Objective-Title">
    <vt:lpwstr>Building Safety Bill - Annex C - Rural Proofing Assessment - Eng</vt:lpwstr>
  </op:property>
  <op:property fmtid="{D5CDD505-2E9C-101B-9397-08002B2CF9AE}" pid="7" name="Objective-Description">
    <vt:lpwstr/>
  </op:property>
  <op:property fmtid="{D5CDD505-2E9C-101B-9397-08002B2CF9AE}" pid="8" name="Objective-CreationStamp">
    <vt:filetime>2026-04-13T14:16:43Z</vt:filetime>
  </op:property>
  <op:property fmtid="{D5CDD505-2E9C-101B-9397-08002B2CF9AE}" pid="9" name="Objective-IsApproved">
    <vt:bool>false</vt:bool>
  </op:property>
  <op:property fmtid="{D5CDD505-2E9C-101B-9397-08002B2CF9AE}" pid="10" name="Objective-IsPublished">
    <vt:bool>true</vt:bool>
  </op:property>
  <op:property fmtid="{D5CDD505-2E9C-101B-9397-08002B2CF9AE}" pid="11" name="Objective-DatePublished">
    <vt:filetime>2026-04-15T14:21:08Z</vt:filetime>
  </op:property>
  <op:property fmtid="{D5CDD505-2E9C-101B-9397-08002B2CF9AE}" pid="12" name="Objective-ModificationStamp">
    <vt:filetime>2026-04-15T14:21:08Z</vt:filetime>
  </op:property>
  <op:property fmtid="{D5CDD505-2E9C-101B-9397-08002B2CF9AE}" pid="13" name="Objective-Owner">
    <vt:lpwstr>Davies, Adrian (FMG - Legislative Division)</vt:lpwstr>
  </op:property>
  <op:property fmtid="{D5CDD505-2E9C-101B-9397-08002B2CF9AE}" pid="14" name="Objective-Path">
    <vt:lpwstr>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t:lpwstr>
  </op:property>
  <op:property fmtid="{D5CDD505-2E9C-101B-9397-08002B2CF9AE}" pid="15" name="Objective-Parent">
    <vt:lpwstr>Finalised Documents for Re - Publication</vt:lpwstr>
  </op:property>
  <op:property fmtid="{D5CDD505-2E9C-101B-9397-08002B2CF9AE}" pid="16" name="Objective-State">
    <vt:lpwstr>Published</vt:lpwstr>
  </op:property>
  <op:property fmtid="{D5CDD505-2E9C-101B-9397-08002B2CF9AE}" pid="17" name="Objective-VersionId">
    <vt:lpwstr>vA112527361</vt:lpwstr>
  </op:property>
  <op:property fmtid="{D5CDD505-2E9C-101B-9397-08002B2CF9AE}" pid="18" name="Objective-Version">
    <vt:lpwstr>2.0</vt:lpwstr>
  </op:property>
  <op:property fmtid="{D5CDD505-2E9C-101B-9397-08002B2CF9AE}" pid="19" name="Objective-VersionNumber">
    <vt:r8>3</vt:r8>
  </op:property>
  <op:property fmtid="{D5CDD505-2E9C-101B-9397-08002B2CF9AE}" pid="20" name="Objective-VersionComment">
    <vt:lpwstr/>
  </op:property>
  <op:property fmtid="{D5CDD505-2E9C-101B-9397-08002B2CF9AE}" pid="21" name="Objective-FileNumber">
    <vt:lpwstr>qA1727207</vt:lpwstr>
  </op:property>
  <op:property fmtid="{D5CDD505-2E9C-101B-9397-08002B2CF9AE}" pid="22" name="Objective-Classification">
    <vt:lpwstr>[Inherited - Official]</vt:lpwstr>
  </op:property>
  <op:property fmtid="{D5CDD505-2E9C-101B-9397-08002B2CF9AE}" pid="23" name="Objective-Caveats">
    <vt:lpwstr/>
  </op:property>
  <op:property fmtid="{D5CDD505-2E9C-101B-9397-08002B2CF9AE}" pid="24" name="Objective-Date Acquired">
    <vt:filetime>2026-04-12T23:00:00Z</vt:filetime>
  </op:property>
  <op:property fmtid="{D5CDD505-2E9C-101B-9397-08002B2CF9AE}" pid="25" name="Objective-Official Translation">
    <vt:lpwstr/>
  </op:property>
  <op:property fmtid="{D5CDD505-2E9C-101B-9397-08002B2CF9AE}" pid="26" name="Objective-Connect Creator">
    <vt:lpwstr/>
  </op:property>
</op:Properties>
</file>