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 Type="http://schemas.openxmlformats.org/officeDocument/2006/relationships/custom-properties" Target="/docProps/custom.xml" Id="Rde63623934ba4847"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48F35" w14:textId="77777777" w:rsidR="00566347" w:rsidRPr="00996F2C" w:rsidRDefault="00566347" w:rsidP="00566347">
      <w:pPr>
        <w:pStyle w:val="ListParagraph"/>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Arial" w:eastAsia="Times New Roman" w:hAnsi="Arial" w:cs="Arial"/>
          <w:b/>
          <w:bCs/>
          <w:caps/>
          <w:color w:val="000000"/>
          <w:spacing w:val="15"/>
          <w:sz w:val="28"/>
          <w:szCs w:val="22"/>
        </w:rPr>
      </w:pPr>
      <w:r>
        <w:rPr>
          <w:rFonts w:ascii="Arial" w:eastAsia="Times New Roman" w:hAnsi="Arial" w:cs="Arial"/>
          <w:b/>
          <w:bCs/>
          <w:caps/>
          <w:color w:val="000000"/>
          <w:spacing w:val="15"/>
          <w:sz w:val="28"/>
          <w:szCs w:val="22"/>
        </w:rPr>
        <w:t xml:space="preserve">E. </w:t>
      </w:r>
      <w:r w:rsidRPr="00996F2C">
        <w:rPr>
          <w:rFonts w:ascii="Arial" w:eastAsia="Times New Roman" w:hAnsi="Arial" w:cs="Arial"/>
          <w:b/>
          <w:bCs/>
          <w:caps/>
          <w:color w:val="000000"/>
          <w:spacing w:val="15"/>
          <w:sz w:val="28"/>
          <w:szCs w:val="22"/>
        </w:rPr>
        <w:t>Welsh Language Impact Assessment</w:t>
      </w:r>
    </w:p>
    <w:p w14:paraId="53C5FA71" w14:textId="77777777" w:rsidR="004A35C1" w:rsidRDefault="004A35C1"/>
    <w:p w14:paraId="35A6D94A" w14:textId="77777777" w:rsidR="00566347" w:rsidRPr="0063698A" w:rsidRDefault="00566347" w:rsidP="00566347">
      <w:pPr>
        <w:rPr>
          <w:rFonts w:cs="Arial"/>
          <w:color w:val="000000" w:themeColor="text1"/>
        </w:rPr>
      </w:pPr>
      <w:r w:rsidRPr="0063698A">
        <w:rPr>
          <w:rFonts w:cs="Arial"/>
          <w:i/>
          <w:color w:val="000000" w:themeColor="text1"/>
        </w:rPr>
        <w:t>Cymraeg 2050</w:t>
      </w:r>
      <w:r w:rsidRPr="0063698A">
        <w:rPr>
          <w:rFonts w:cs="Arial"/>
          <w:color w:val="000000" w:themeColor="text1"/>
        </w:rPr>
        <w:t xml:space="preserve"> is our national strategy for increasing the number of Welsh speakers to a million by 2050. </w:t>
      </w:r>
    </w:p>
    <w:p w14:paraId="5CEAC56C" w14:textId="77777777" w:rsidR="00566347" w:rsidRPr="0063698A" w:rsidRDefault="00566347" w:rsidP="00566347">
      <w:pPr>
        <w:rPr>
          <w:rFonts w:cs="Arial"/>
          <w:color w:val="000000" w:themeColor="text1"/>
        </w:rPr>
      </w:pPr>
      <w:r w:rsidRPr="0063698A">
        <w:rPr>
          <w:rFonts w:cs="Arial"/>
          <w:color w:val="000000" w:themeColor="text1"/>
        </w:rPr>
        <w:t xml:space="preserve">The Welsh Government is fully committed to the new strategy, with the target of a million speakers included in </w:t>
      </w:r>
      <w:r>
        <w:rPr>
          <w:rFonts w:cs="Arial"/>
          <w:color w:val="000000" w:themeColor="text1"/>
        </w:rPr>
        <w:t>its Programme for Government</w:t>
      </w:r>
      <w:r w:rsidRPr="0063698A">
        <w:rPr>
          <w:rFonts w:cs="Arial"/>
          <w:color w:val="000000" w:themeColor="text1"/>
        </w:rPr>
        <w:t>. A thriving Welsh language is also included in one of the 7 well</w:t>
      </w:r>
      <w:r>
        <w:rPr>
          <w:rFonts w:cs="Arial"/>
          <w:color w:val="000000" w:themeColor="text1"/>
        </w:rPr>
        <w:t>-</w:t>
      </w:r>
      <w:r w:rsidRPr="0063698A">
        <w:rPr>
          <w:rFonts w:cs="Arial"/>
          <w:color w:val="000000" w:themeColor="text1"/>
        </w:rPr>
        <w:t xml:space="preserve">being goals in the </w:t>
      </w:r>
      <w:r w:rsidRPr="001E3B65">
        <w:rPr>
          <w:rFonts w:cs="Arial"/>
          <w:bCs/>
          <w:color w:val="000000" w:themeColor="text1"/>
        </w:rPr>
        <w:t>Well-being of Future Generations (Wales) Act 2015</w:t>
      </w:r>
      <w:r w:rsidRPr="0063698A">
        <w:rPr>
          <w:rFonts w:cs="Arial"/>
          <w:bCs/>
          <w:i/>
          <w:color w:val="000000" w:themeColor="text1"/>
        </w:rPr>
        <w:t>.</w:t>
      </w:r>
    </w:p>
    <w:p w14:paraId="35A49C66" w14:textId="77777777" w:rsidR="00566347" w:rsidRPr="0063698A" w:rsidRDefault="00566347" w:rsidP="00566347">
      <w:pPr>
        <w:rPr>
          <w:rFonts w:cs="Arial"/>
          <w:color w:val="000000" w:themeColor="text1"/>
        </w:rPr>
      </w:pPr>
      <w:r w:rsidRPr="0063698A">
        <w:rPr>
          <w:rFonts w:cs="Arial"/>
          <w:color w:val="000000" w:themeColor="text1"/>
        </w:rPr>
        <w:t>We also have a statutory obligation to fully consider the effects of our work on the Welsh Language. This means that any Welsh Government policy sh</w:t>
      </w:r>
      <w:r>
        <w:rPr>
          <w:rFonts w:cs="Arial"/>
          <w:color w:val="000000" w:themeColor="text1"/>
        </w:rPr>
        <w:t>ould consider how our policies a</w:t>
      </w:r>
      <w:r w:rsidRPr="0063698A">
        <w:rPr>
          <w:rFonts w:cs="Arial"/>
          <w:color w:val="000000" w:themeColor="text1"/>
        </w:rPr>
        <w:t xml:space="preserve">ffect the language and those who speak it.  </w:t>
      </w:r>
    </w:p>
    <w:p w14:paraId="09F7DDB2" w14:textId="77777777" w:rsidR="00566347" w:rsidRPr="00254E21" w:rsidRDefault="00566347" w:rsidP="00566347">
      <w:pPr>
        <w:spacing w:after="0" w:line="240" w:lineRule="auto"/>
        <w:ind w:left="284"/>
        <w:rPr>
          <w:rFonts w:ascii="Arial" w:eastAsia="Times New Roman" w:hAnsi="Arial" w:cs="Arial"/>
          <w:bCs/>
          <w:color w:val="000000"/>
        </w:rPr>
      </w:pPr>
      <w:r>
        <w:br w:type="page"/>
      </w:r>
      <w:r w:rsidRPr="00254E21">
        <w:rPr>
          <w:rFonts w:ascii="Arial" w:eastAsia="Times New Roman" w:hAnsi="Arial" w:cs="Arial"/>
          <w:bCs/>
          <w:color w:val="000000"/>
        </w:rPr>
        <w:lastRenderedPageBreak/>
        <w:t>The Bill will</w:t>
      </w:r>
      <w:r>
        <w:rPr>
          <w:rFonts w:ascii="Arial" w:eastAsia="Times New Roman" w:hAnsi="Arial" w:cs="Arial"/>
          <w:bCs/>
          <w:color w:val="000000"/>
        </w:rPr>
        <w:t xml:space="preserve"> introduce a </w:t>
      </w:r>
      <w:r w:rsidRPr="00920909">
        <w:rPr>
          <w:rFonts w:ascii="Arial" w:eastAsia="Times New Roman" w:hAnsi="Arial" w:cs="Arial"/>
          <w:bCs/>
          <w:color w:val="000000"/>
        </w:rPr>
        <w:t xml:space="preserve">new building safety regime </w:t>
      </w:r>
      <w:r w:rsidRPr="00254E21">
        <w:rPr>
          <w:rFonts w:ascii="Arial" w:eastAsia="Times New Roman" w:hAnsi="Arial" w:cs="Arial"/>
          <w:bCs/>
          <w:color w:val="000000"/>
        </w:rPr>
        <w:t>covering the occupation and ongoing management of multi-occupied residential buildings in Wales</w:t>
      </w:r>
      <w:r>
        <w:rPr>
          <w:rFonts w:ascii="Arial" w:eastAsia="Times New Roman" w:hAnsi="Arial" w:cs="Arial"/>
          <w:bCs/>
          <w:color w:val="000000"/>
        </w:rPr>
        <w:t>, and the remediation of certain defects in category 1 and category 2 buildings</w:t>
      </w:r>
      <w:r w:rsidRPr="00254E21">
        <w:rPr>
          <w:rFonts w:ascii="Arial" w:eastAsia="Times New Roman" w:hAnsi="Arial" w:cs="Arial"/>
          <w:bCs/>
          <w:color w:val="000000"/>
        </w:rPr>
        <w:t>.</w:t>
      </w:r>
    </w:p>
    <w:p w14:paraId="0500B4D6" w14:textId="77777777" w:rsidR="00566347" w:rsidRPr="008F0ED6" w:rsidRDefault="00566347" w:rsidP="00566347">
      <w:pPr>
        <w:spacing w:after="0" w:line="240" w:lineRule="auto"/>
        <w:ind w:left="284"/>
        <w:rPr>
          <w:rFonts w:ascii="Arial" w:eastAsia="Times New Roman" w:hAnsi="Arial" w:cs="Arial"/>
          <w:bCs/>
          <w:color w:val="000000"/>
        </w:rPr>
      </w:pPr>
    </w:p>
    <w:p w14:paraId="072615F5" w14:textId="77777777" w:rsidR="00566347" w:rsidRPr="00561871" w:rsidRDefault="00566347" w:rsidP="00566347">
      <w:pPr>
        <w:spacing w:after="120" w:line="240" w:lineRule="auto"/>
        <w:ind w:left="284"/>
        <w:rPr>
          <w:rFonts w:ascii="Arial" w:eastAsia="Times New Roman" w:hAnsi="Arial" w:cs="Arial"/>
          <w:bCs/>
          <w:color w:val="000000"/>
        </w:rPr>
      </w:pPr>
      <w:r w:rsidRPr="00561871">
        <w:rPr>
          <w:rFonts w:ascii="Arial" w:eastAsia="Times New Roman" w:hAnsi="Arial" w:cs="Arial"/>
          <w:bCs/>
          <w:color w:val="000000"/>
        </w:rPr>
        <w:t xml:space="preserve">Table 1. shows that Welsh speakers are less prevalent in households living in buildings in scope of the Bill than in all households. </w:t>
      </w:r>
    </w:p>
    <w:p w14:paraId="5B250044" w14:textId="77777777" w:rsidR="00566347" w:rsidRPr="002A5743" w:rsidRDefault="00566347" w:rsidP="00566347">
      <w:pPr>
        <w:pStyle w:val="Default"/>
        <w:spacing w:after="160"/>
        <w:ind w:left="357"/>
        <w:rPr>
          <w:b/>
          <w:bCs/>
          <w14:textOutline w14:w="9525" w14:cap="rnd" w14:cmpd="sng" w14:algn="ctr">
            <w14:noFill/>
            <w14:prstDash w14:val="solid"/>
            <w14:bevel/>
          </w14:textOutline>
        </w:rPr>
      </w:pPr>
      <w:r w:rsidRPr="002A5743">
        <w:rPr>
          <w:b/>
          <w:bCs/>
          <w14:textOutline w14:w="9525" w14:cap="rnd" w14:cmpd="sng" w14:algn="ctr">
            <w14:noFill/>
            <w14:prstDash w14:val="solid"/>
            <w14:bevel/>
          </w14:textOutline>
        </w:rPr>
        <w:t>Table 1. Welsh language ability by dwelling type, 2021</w:t>
      </w:r>
      <w:r>
        <w:rPr>
          <w:b/>
          <w:bCs/>
          <w14:textOutline w14:w="9525" w14:cap="rnd" w14:cmpd="sng" w14:algn="ctr">
            <w14:noFill/>
            <w14:prstDash w14:val="solid"/>
            <w14:bevel/>
          </w14:textOutline>
        </w:rPr>
        <w:t xml:space="preserve"> [Note 1]</w:t>
      </w:r>
    </w:p>
    <w:tbl>
      <w:tblPr>
        <w:tblStyle w:val="TableGrid"/>
        <w:tblW w:w="0" w:type="auto"/>
        <w:tblInd w:w="357" w:type="dxa"/>
        <w:tblLook w:val="04A0" w:firstRow="1" w:lastRow="0" w:firstColumn="1" w:lastColumn="0" w:noHBand="0" w:noVBand="1"/>
      </w:tblPr>
      <w:tblGrid>
        <w:gridCol w:w="3324"/>
        <w:gridCol w:w="1559"/>
        <w:gridCol w:w="1843"/>
        <w:gridCol w:w="1933"/>
      </w:tblGrid>
      <w:tr w:rsidR="00566347" w:rsidRPr="00547B49" w14:paraId="3CF4E2D2" w14:textId="77777777" w:rsidTr="00E279DF">
        <w:tc>
          <w:tcPr>
            <w:tcW w:w="4883" w:type="dxa"/>
            <w:gridSpan w:val="2"/>
          </w:tcPr>
          <w:p w14:paraId="358826B5" w14:textId="77777777" w:rsidR="00566347" w:rsidRPr="00547B49" w:rsidRDefault="00566347" w:rsidP="00E279DF">
            <w:pPr>
              <w:pStyle w:val="Default"/>
              <w:spacing w:after="160"/>
              <w:rPr>
                <w:b/>
                <w:bCs/>
                <w14:textOutline w14:w="9525" w14:cap="rnd" w14:cmpd="sng" w14:algn="ctr">
                  <w14:noFill/>
                  <w14:prstDash w14:val="solid"/>
                  <w14:bevel/>
                </w14:textOutline>
              </w:rPr>
            </w:pPr>
            <w:r w:rsidRPr="00547B49">
              <w:rPr>
                <w:b/>
                <w:bCs/>
                <w14:textOutline w14:w="9525" w14:cap="rnd" w14:cmpd="sng" w14:algn="ctr">
                  <w14:noFill/>
                  <w14:prstDash w14:val="solid"/>
                  <w14:bevel/>
                </w14:textOutline>
              </w:rPr>
              <w:t>Welsh Ability</w:t>
            </w:r>
          </w:p>
        </w:tc>
        <w:tc>
          <w:tcPr>
            <w:tcW w:w="1843" w:type="dxa"/>
            <w:vAlign w:val="center"/>
          </w:tcPr>
          <w:p w14:paraId="4341BB88" w14:textId="77777777" w:rsidR="00566347" w:rsidRPr="00547B49" w:rsidRDefault="00566347" w:rsidP="00E279DF">
            <w:pPr>
              <w:pStyle w:val="Default"/>
              <w:spacing w:after="160"/>
              <w:jc w:val="right"/>
              <w:rPr>
                <w:b/>
                <w:bCs/>
                <w14:textOutline w14:w="9525" w14:cap="rnd" w14:cmpd="sng" w14:algn="ctr">
                  <w14:noFill/>
                  <w14:prstDash w14:val="solid"/>
                  <w14:bevel/>
                </w14:textOutline>
              </w:rPr>
            </w:pPr>
            <w:r w:rsidRPr="00547B49">
              <w:rPr>
                <w:b/>
                <w:bCs/>
                <w14:textOutline w14:w="9525" w14:cap="rnd" w14:cmpd="sng" w14:algn="ctr">
                  <w14:noFill/>
                  <w14:prstDash w14:val="solid"/>
                  <w14:bevel/>
                </w14:textOutline>
              </w:rPr>
              <w:t>Households living in flats, maisonettes and apartments</w:t>
            </w:r>
          </w:p>
        </w:tc>
        <w:tc>
          <w:tcPr>
            <w:tcW w:w="1933" w:type="dxa"/>
          </w:tcPr>
          <w:p w14:paraId="4BC418B6" w14:textId="77777777" w:rsidR="00566347" w:rsidRPr="00547B49" w:rsidRDefault="00566347" w:rsidP="00E279DF">
            <w:pPr>
              <w:pStyle w:val="Default"/>
              <w:spacing w:after="160"/>
              <w:jc w:val="center"/>
              <w:rPr>
                <w:b/>
                <w:bCs/>
                <w14:textOutline w14:w="9525" w14:cap="rnd" w14:cmpd="sng" w14:algn="ctr">
                  <w14:noFill/>
                  <w14:prstDash w14:val="solid"/>
                  <w14:bevel/>
                </w14:textOutline>
              </w:rPr>
            </w:pPr>
            <w:r w:rsidRPr="00547B49">
              <w:rPr>
                <w:b/>
                <w:bCs/>
                <w14:textOutline w14:w="9525" w14:cap="rnd" w14:cmpd="sng" w14:algn="ctr">
                  <w14:noFill/>
                  <w14:prstDash w14:val="solid"/>
                  <w14:bevel/>
                </w14:textOutline>
              </w:rPr>
              <w:t>Households living in all dwellings</w:t>
            </w:r>
          </w:p>
        </w:tc>
      </w:tr>
      <w:tr w:rsidR="00566347" w14:paraId="1A11B442" w14:textId="77777777" w:rsidTr="00E279DF">
        <w:tc>
          <w:tcPr>
            <w:tcW w:w="3324" w:type="dxa"/>
            <w:vMerge w:val="restart"/>
          </w:tcPr>
          <w:p w14:paraId="19AE70ED" w14:textId="77777777" w:rsidR="00566347" w:rsidRDefault="00566347" w:rsidP="00E279DF">
            <w:pPr>
              <w:pStyle w:val="Default"/>
              <w:spacing w:after="160"/>
              <w:rPr>
                <w14:textOutline w14:w="9525" w14:cap="rnd" w14:cmpd="sng" w14:algn="ctr">
                  <w14:noFill/>
                  <w14:prstDash w14:val="solid"/>
                  <w14:bevel/>
                </w14:textOutline>
              </w:rPr>
            </w:pPr>
            <w:r w:rsidRPr="007E222F">
              <w:rPr>
                <w14:textOutline w14:w="9525" w14:cap="rnd" w14:cmpd="sng" w14:algn="ctr">
                  <w14:noFill/>
                  <w14:prstDash w14:val="solid"/>
                  <w14:bevel/>
                </w14:textOutline>
              </w:rPr>
              <w:t>All adults in household can speak Welsh</w:t>
            </w:r>
          </w:p>
        </w:tc>
        <w:tc>
          <w:tcPr>
            <w:tcW w:w="1559" w:type="dxa"/>
            <w:vAlign w:val="center"/>
          </w:tcPr>
          <w:p w14:paraId="542EF762"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Number</w:t>
            </w:r>
          </w:p>
        </w:tc>
        <w:tc>
          <w:tcPr>
            <w:tcW w:w="1843" w:type="dxa"/>
            <w:vAlign w:val="center"/>
          </w:tcPr>
          <w:p w14:paraId="28D548CA"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12,700</w:t>
            </w:r>
          </w:p>
        </w:tc>
        <w:tc>
          <w:tcPr>
            <w:tcW w:w="1933" w:type="dxa"/>
            <w:vAlign w:val="center"/>
          </w:tcPr>
          <w:p w14:paraId="19562D39"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134,000</w:t>
            </w:r>
          </w:p>
        </w:tc>
      </w:tr>
      <w:tr w:rsidR="00566347" w14:paraId="569AD737" w14:textId="77777777" w:rsidTr="00E279DF">
        <w:tc>
          <w:tcPr>
            <w:tcW w:w="3324" w:type="dxa"/>
            <w:vMerge/>
          </w:tcPr>
          <w:p w14:paraId="343D0592" w14:textId="77777777" w:rsidR="00566347" w:rsidRDefault="00566347" w:rsidP="00E279DF">
            <w:pPr>
              <w:pStyle w:val="Default"/>
              <w:spacing w:after="160"/>
              <w:rPr>
                <w14:textOutline w14:w="9525" w14:cap="rnd" w14:cmpd="sng" w14:algn="ctr">
                  <w14:noFill/>
                  <w14:prstDash w14:val="solid"/>
                  <w14:bevel/>
                </w14:textOutline>
              </w:rPr>
            </w:pPr>
          </w:p>
        </w:tc>
        <w:tc>
          <w:tcPr>
            <w:tcW w:w="1559" w:type="dxa"/>
            <w:vAlign w:val="center"/>
          </w:tcPr>
          <w:p w14:paraId="240B715B"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Percentage</w:t>
            </w:r>
          </w:p>
        </w:tc>
        <w:tc>
          <w:tcPr>
            <w:tcW w:w="1843" w:type="dxa"/>
            <w:vAlign w:val="center"/>
          </w:tcPr>
          <w:p w14:paraId="66087631"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8%</w:t>
            </w:r>
          </w:p>
        </w:tc>
        <w:tc>
          <w:tcPr>
            <w:tcW w:w="1933" w:type="dxa"/>
            <w:vAlign w:val="center"/>
          </w:tcPr>
          <w:p w14:paraId="6DAB103D"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10%</w:t>
            </w:r>
          </w:p>
        </w:tc>
      </w:tr>
      <w:tr w:rsidR="00566347" w14:paraId="14587F3D" w14:textId="77777777" w:rsidTr="00E279DF">
        <w:tc>
          <w:tcPr>
            <w:tcW w:w="3324" w:type="dxa"/>
            <w:vMerge w:val="restart"/>
          </w:tcPr>
          <w:p w14:paraId="0D3F37EB" w14:textId="77777777" w:rsidR="00566347" w:rsidRDefault="00566347" w:rsidP="00E279DF">
            <w:pPr>
              <w:pStyle w:val="Default"/>
              <w:spacing w:after="160"/>
              <w:rPr>
                <w14:textOutline w14:w="9525" w14:cap="rnd" w14:cmpd="sng" w14:algn="ctr">
                  <w14:noFill/>
                  <w14:prstDash w14:val="solid"/>
                  <w14:bevel/>
                </w14:textOutline>
              </w:rPr>
            </w:pPr>
            <w:r w:rsidRPr="007E222F">
              <w:rPr>
                <w14:textOutline w14:w="9525" w14:cap="rnd" w14:cmpd="sng" w14:algn="ctr">
                  <w14:noFill/>
                  <w14:prstDash w14:val="solid"/>
                  <w14:bevel/>
                </w14:textOutline>
              </w:rPr>
              <w:t>At least one, but not all, adults in household can speak Welsh</w:t>
            </w:r>
          </w:p>
        </w:tc>
        <w:tc>
          <w:tcPr>
            <w:tcW w:w="1559" w:type="dxa"/>
            <w:vAlign w:val="center"/>
          </w:tcPr>
          <w:p w14:paraId="4D50EB2B"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Number</w:t>
            </w:r>
          </w:p>
        </w:tc>
        <w:tc>
          <w:tcPr>
            <w:tcW w:w="1843" w:type="dxa"/>
            <w:vAlign w:val="center"/>
          </w:tcPr>
          <w:p w14:paraId="345A9E53"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5,600</w:t>
            </w:r>
          </w:p>
        </w:tc>
        <w:tc>
          <w:tcPr>
            <w:tcW w:w="1933" w:type="dxa"/>
            <w:vAlign w:val="center"/>
          </w:tcPr>
          <w:p w14:paraId="1378977E"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139,900</w:t>
            </w:r>
          </w:p>
        </w:tc>
      </w:tr>
      <w:tr w:rsidR="00566347" w14:paraId="410F259E" w14:textId="77777777" w:rsidTr="00E279DF">
        <w:tc>
          <w:tcPr>
            <w:tcW w:w="3324" w:type="dxa"/>
            <w:vMerge/>
          </w:tcPr>
          <w:p w14:paraId="2215FF0F" w14:textId="77777777" w:rsidR="00566347" w:rsidRDefault="00566347" w:rsidP="00E279DF">
            <w:pPr>
              <w:pStyle w:val="Default"/>
              <w:spacing w:after="160"/>
              <w:rPr>
                <w14:textOutline w14:w="9525" w14:cap="rnd" w14:cmpd="sng" w14:algn="ctr">
                  <w14:noFill/>
                  <w14:prstDash w14:val="solid"/>
                  <w14:bevel/>
                </w14:textOutline>
              </w:rPr>
            </w:pPr>
          </w:p>
        </w:tc>
        <w:tc>
          <w:tcPr>
            <w:tcW w:w="1559" w:type="dxa"/>
            <w:vAlign w:val="center"/>
          </w:tcPr>
          <w:p w14:paraId="40E6A942"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Percentage</w:t>
            </w:r>
          </w:p>
        </w:tc>
        <w:tc>
          <w:tcPr>
            <w:tcW w:w="1843" w:type="dxa"/>
            <w:vAlign w:val="center"/>
          </w:tcPr>
          <w:p w14:paraId="6BF81567"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3%</w:t>
            </w:r>
          </w:p>
        </w:tc>
        <w:tc>
          <w:tcPr>
            <w:tcW w:w="1933" w:type="dxa"/>
            <w:vAlign w:val="center"/>
          </w:tcPr>
          <w:p w14:paraId="2759F4C0"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10%</w:t>
            </w:r>
          </w:p>
        </w:tc>
      </w:tr>
      <w:tr w:rsidR="00566347" w14:paraId="64404B1C" w14:textId="77777777" w:rsidTr="00E279DF">
        <w:tc>
          <w:tcPr>
            <w:tcW w:w="3324" w:type="dxa"/>
            <w:vMerge w:val="restart"/>
          </w:tcPr>
          <w:p w14:paraId="7D22FD41" w14:textId="77777777" w:rsidR="00566347" w:rsidRDefault="00566347" w:rsidP="00E279DF">
            <w:pPr>
              <w:pStyle w:val="Default"/>
              <w:spacing w:after="160"/>
              <w:rPr>
                <w14:textOutline w14:w="9525" w14:cap="rnd" w14:cmpd="sng" w14:algn="ctr">
                  <w14:noFill/>
                  <w14:prstDash w14:val="solid"/>
                  <w14:bevel/>
                </w14:textOutline>
              </w:rPr>
            </w:pPr>
            <w:r w:rsidRPr="007E222F">
              <w:rPr>
                <w14:textOutline w14:w="9525" w14:cap="rnd" w14:cmpd="sng" w14:algn="ctr">
                  <w14:noFill/>
                  <w14:prstDash w14:val="solid"/>
                  <w14:bevel/>
                </w14:textOutline>
              </w:rPr>
              <w:t>No adult in household can speak Welsh but at least one child aged 3 to 15 years speaks Welsh</w:t>
            </w:r>
          </w:p>
        </w:tc>
        <w:tc>
          <w:tcPr>
            <w:tcW w:w="1559" w:type="dxa"/>
            <w:vAlign w:val="center"/>
          </w:tcPr>
          <w:p w14:paraId="425AA52B"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Number</w:t>
            </w:r>
          </w:p>
        </w:tc>
        <w:tc>
          <w:tcPr>
            <w:tcW w:w="1843" w:type="dxa"/>
            <w:vAlign w:val="center"/>
          </w:tcPr>
          <w:p w14:paraId="2A7F3485"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2,200</w:t>
            </w:r>
          </w:p>
        </w:tc>
        <w:tc>
          <w:tcPr>
            <w:tcW w:w="1933" w:type="dxa"/>
            <w:vAlign w:val="center"/>
          </w:tcPr>
          <w:p w14:paraId="6D0E9A3F"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45,800</w:t>
            </w:r>
          </w:p>
        </w:tc>
      </w:tr>
      <w:tr w:rsidR="00566347" w14:paraId="2D2BCA9B" w14:textId="77777777" w:rsidTr="00E279DF">
        <w:tc>
          <w:tcPr>
            <w:tcW w:w="3324" w:type="dxa"/>
            <w:vMerge/>
          </w:tcPr>
          <w:p w14:paraId="118E647D" w14:textId="77777777" w:rsidR="00566347" w:rsidRDefault="00566347" w:rsidP="00E279DF">
            <w:pPr>
              <w:pStyle w:val="Default"/>
              <w:spacing w:after="160"/>
              <w:rPr>
                <w14:textOutline w14:w="9525" w14:cap="rnd" w14:cmpd="sng" w14:algn="ctr">
                  <w14:noFill/>
                  <w14:prstDash w14:val="solid"/>
                  <w14:bevel/>
                </w14:textOutline>
              </w:rPr>
            </w:pPr>
          </w:p>
        </w:tc>
        <w:tc>
          <w:tcPr>
            <w:tcW w:w="1559" w:type="dxa"/>
            <w:vAlign w:val="center"/>
          </w:tcPr>
          <w:p w14:paraId="1EB1D7CB"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Percentage</w:t>
            </w:r>
          </w:p>
        </w:tc>
        <w:tc>
          <w:tcPr>
            <w:tcW w:w="1843" w:type="dxa"/>
            <w:vAlign w:val="center"/>
          </w:tcPr>
          <w:p w14:paraId="27B04C0E"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w:t>
            </w:r>
          </w:p>
        </w:tc>
        <w:tc>
          <w:tcPr>
            <w:tcW w:w="1933" w:type="dxa"/>
            <w:vAlign w:val="center"/>
          </w:tcPr>
          <w:p w14:paraId="31628F9A"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3%</w:t>
            </w:r>
          </w:p>
        </w:tc>
      </w:tr>
      <w:tr w:rsidR="00566347" w14:paraId="036F4EC9" w14:textId="77777777" w:rsidTr="00E279DF">
        <w:tc>
          <w:tcPr>
            <w:tcW w:w="3324" w:type="dxa"/>
            <w:vMerge w:val="restart"/>
          </w:tcPr>
          <w:p w14:paraId="040876FA" w14:textId="77777777" w:rsidR="00566347" w:rsidRDefault="00566347" w:rsidP="00E279DF">
            <w:pPr>
              <w:pStyle w:val="Default"/>
              <w:spacing w:after="160"/>
              <w:rPr>
                <w14:textOutline w14:w="9525" w14:cap="rnd" w14:cmpd="sng" w14:algn="ctr">
                  <w14:noFill/>
                  <w14:prstDash w14:val="solid"/>
                  <w14:bevel/>
                </w14:textOutline>
              </w:rPr>
            </w:pPr>
            <w:r w:rsidRPr="007E222F">
              <w:rPr>
                <w14:textOutline w14:w="9525" w14:cap="rnd" w14:cmpd="sng" w14:algn="ctr">
                  <w14:noFill/>
                  <w14:prstDash w14:val="solid"/>
                  <w14:bevel/>
                </w14:textOutline>
              </w:rPr>
              <w:t>No adults or children in household can speak Welsh</w:t>
            </w:r>
          </w:p>
        </w:tc>
        <w:tc>
          <w:tcPr>
            <w:tcW w:w="1559" w:type="dxa"/>
            <w:vAlign w:val="center"/>
          </w:tcPr>
          <w:p w14:paraId="53C9000E"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Number</w:t>
            </w:r>
          </w:p>
        </w:tc>
        <w:tc>
          <w:tcPr>
            <w:tcW w:w="1843" w:type="dxa"/>
            <w:vAlign w:val="center"/>
          </w:tcPr>
          <w:p w14:paraId="6113EB81"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147,900</w:t>
            </w:r>
          </w:p>
        </w:tc>
        <w:tc>
          <w:tcPr>
            <w:tcW w:w="1933" w:type="dxa"/>
            <w:vAlign w:val="center"/>
          </w:tcPr>
          <w:p w14:paraId="543EAC92"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1,027,400</w:t>
            </w:r>
          </w:p>
        </w:tc>
      </w:tr>
      <w:tr w:rsidR="00566347" w14:paraId="5CFA5E75" w14:textId="77777777" w:rsidTr="00E279DF">
        <w:tc>
          <w:tcPr>
            <w:tcW w:w="3324" w:type="dxa"/>
            <w:vMerge/>
          </w:tcPr>
          <w:p w14:paraId="602E1E27" w14:textId="77777777" w:rsidR="00566347" w:rsidRDefault="00566347" w:rsidP="00E279DF">
            <w:pPr>
              <w:pStyle w:val="Default"/>
              <w:spacing w:after="160"/>
              <w:rPr>
                <w14:textOutline w14:w="9525" w14:cap="rnd" w14:cmpd="sng" w14:algn="ctr">
                  <w14:noFill/>
                  <w14:prstDash w14:val="solid"/>
                  <w14:bevel/>
                </w14:textOutline>
              </w:rPr>
            </w:pPr>
          </w:p>
        </w:tc>
        <w:tc>
          <w:tcPr>
            <w:tcW w:w="1559" w:type="dxa"/>
            <w:vAlign w:val="center"/>
          </w:tcPr>
          <w:p w14:paraId="6447B3A7" w14:textId="77777777" w:rsidR="00566347" w:rsidRDefault="00566347" w:rsidP="00E279DF">
            <w:pPr>
              <w:pStyle w:val="Default"/>
              <w:spacing w:after="160"/>
              <w:rPr>
                <w14:textOutline w14:w="9525" w14:cap="rnd" w14:cmpd="sng" w14:algn="ctr">
                  <w14:noFill/>
                  <w14:prstDash w14:val="solid"/>
                  <w14:bevel/>
                </w14:textOutline>
              </w:rPr>
            </w:pPr>
            <w:r>
              <w:rPr>
                <w14:textOutline w14:w="9525" w14:cap="rnd" w14:cmpd="sng" w14:algn="ctr">
                  <w14:noFill/>
                  <w14:prstDash w14:val="solid"/>
                  <w14:bevel/>
                </w14:textOutline>
              </w:rPr>
              <w:t>Percentage</w:t>
            </w:r>
          </w:p>
        </w:tc>
        <w:tc>
          <w:tcPr>
            <w:tcW w:w="1843" w:type="dxa"/>
            <w:vAlign w:val="center"/>
          </w:tcPr>
          <w:p w14:paraId="2DC406AE"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88%</w:t>
            </w:r>
          </w:p>
        </w:tc>
        <w:tc>
          <w:tcPr>
            <w:tcW w:w="1933" w:type="dxa"/>
            <w:vAlign w:val="center"/>
          </w:tcPr>
          <w:p w14:paraId="54410219" w14:textId="77777777" w:rsidR="00566347" w:rsidRDefault="00566347" w:rsidP="00E279DF">
            <w:pPr>
              <w:pStyle w:val="Default"/>
              <w:spacing w:after="160"/>
              <w:jc w:val="right"/>
              <w:rPr>
                <w14:textOutline w14:w="9525" w14:cap="rnd" w14:cmpd="sng" w14:algn="ctr">
                  <w14:noFill/>
                  <w14:prstDash w14:val="solid"/>
                  <w14:bevel/>
                </w14:textOutline>
              </w:rPr>
            </w:pPr>
            <w:r>
              <w:rPr>
                <w14:textOutline w14:w="9525" w14:cap="rnd" w14:cmpd="sng" w14:algn="ctr">
                  <w14:noFill/>
                  <w14:prstDash w14:val="solid"/>
                  <w14:bevel/>
                </w14:textOutline>
              </w:rPr>
              <w:t>76%</w:t>
            </w:r>
          </w:p>
        </w:tc>
      </w:tr>
    </w:tbl>
    <w:p w14:paraId="0C06A57E" w14:textId="77777777" w:rsidR="00566347" w:rsidRDefault="00566347" w:rsidP="00566347">
      <w:pPr>
        <w:pStyle w:val="Default"/>
        <w:ind w:left="357"/>
        <w:jc w:val="right"/>
        <w:rPr>
          <w14:textOutline w14:w="9525" w14:cap="rnd" w14:cmpd="sng" w14:algn="ctr">
            <w14:noFill/>
            <w14:prstDash w14:val="solid"/>
            <w14:bevel/>
          </w14:textOutline>
        </w:rPr>
      </w:pPr>
      <w:r>
        <w:rPr>
          <w14:textOutline w14:w="9525" w14:cap="rnd" w14:cmpd="sng" w14:algn="ctr">
            <w14:noFill/>
            <w14:prstDash w14:val="solid"/>
            <w14:bevel/>
          </w14:textOutline>
        </w:rPr>
        <w:t>Source: 2021 Census</w:t>
      </w:r>
    </w:p>
    <w:p w14:paraId="76079754" w14:textId="77777777" w:rsidR="00566347" w:rsidRDefault="00566347" w:rsidP="00566347">
      <w:pPr>
        <w:pStyle w:val="Default"/>
        <w:ind w:left="357"/>
        <w:jc w:val="right"/>
      </w:pPr>
      <w:hyperlink r:id="rId4" w:history="1">
        <w:r w:rsidRPr="00A91305">
          <w:rPr>
            <w:rStyle w:val="Hyperlink"/>
            <w:color w:val="005696"/>
            <w14:textOutline w14:w="9525" w14:cap="rnd" w14:cmpd="sng" w14:algn="ctr">
              <w14:noFill/>
              <w14:prstDash w14:val="solid"/>
              <w14:bevel/>
            </w14:textOutline>
          </w:rPr>
          <w:t>Create a custom dataset - Office for National Statistics</w:t>
        </w:r>
      </w:hyperlink>
    </w:p>
    <w:p w14:paraId="1C457970" w14:textId="77777777" w:rsidR="00566347" w:rsidRDefault="00566347" w:rsidP="00566347">
      <w:pPr>
        <w:spacing w:after="0" w:line="240" w:lineRule="auto"/>
        <w:ind w:left="284"/>
        <w:jc w:val="right"/>
        <w:rPr>
          <w:rFonts w:ascii="Arial" w:hAnsi="Arial" w:cs="Arial"/>
        </w:rPr>
      </w:pPr>
      <w:r>
        <w:rPr>
          <w:rFonts w:ascii="Arial" w:hAnsi="Arial" w:cs="Arial"/>
        </w:rPr>
        <w:t>[Note 1] Figures rounded to the nearest 100. Percentages calculated from unrounded figures.</w:t>
      </w:r>
    </w:p>
    <w:p w14:paraId="0FFE3058" w14:textId="77777777" w:rsidR="00566347" w:rsidRPr="008A377E" w:rsidRDefault="00566347" w:rsidP="00566347">
      <w:pPr>
        <w:spacing w:after="0" w:line="240" w:lineRule="auto"/>
        <w:ind w:left="425"/>
        <w:rPr>
          <w:rFonts w:ascii="Arial" w:eastAsia="MS P????" w:hAnsi="Arial" w:cs="Arial"/>
        </w:rPr>
      </w:pPr>
      <w:r>
        <w:br w:type="page"/>
      </w:r>
      <w:bookmarkStart w:id="0" w:name="_Hlk193197277"/>
      <w:r w:rsidRPr="008A377E">
        <w:rPr>
          <w:rFonts w:ascii="Arial" w:eastAsia="MS P????" w:hAnsi="Arial" w:cs="Arial"/>
        </w:rPr>
        <w:lastRenderedPageBreak/>
        <w:t xml:space="preserve">The Bill will have no effect on the Welsh language or on the ability of people to use Welsh. </w:t>
      </w:r>
    </w:p>
    <w:p w14:paraId="25916521" w14:textId="77777777" w:rsidR="00566347" w:rsidRPr="008A377E" w:rsidRDefault="00566347" w:rsidP="00566347">
      <w:pPr>
        <w:spacing w:after="0" w:line="240" w:lineRule="auto"/>
        <w:ind w:left="425"/>
        <w:rPr>
          <w:rFonts w:ascii="Arial" w:eastAsia="MS P????" w:hAnsi="Arial" w:cs="Arial"/>
        </w:rPr>
      </w:pPr>
    </w:p>
    <w:p w14:paraId="55E16F90" w14:textId="77777777" w:rsidR="00566347" w:rsidRDefault="00566347" w:rsidP="00566347">
      <w:pPr>
        <w:spacing w:after="0" w:line="240" w:lineRule="auto"/>
        <w:ind w:left="425"/>
        <w:rPr>
          <w:rFonts w:ascii="Arial" w:eastAsia="MS P????" w:hAnsi="Arial" w:cs="Arial"/>
        </w:rPr>
      </w:pPr>
      <w:r w:rsidRPr="008A377E">
        <w:rPr>
          <w:rFonts w:ascii="Arial" w:eastAsia="MS P????" w:hAnsi="Arial" w:cs="Arial"/>
        </w:rPr>
        <w:t>Public sector bodies affected by the Bill are subject to Welsh Language Standards (WLS), promoting the use of Welsh in their duties. This includes local authorities and fire and rescue authorities.  These standards will apply to their duties under the Bill in the same way as other duties.</w:t>
      </w:r>
      <w:bookmarkEnd w:id="0"/>
      <w:r>
        <w:rPr>
          <w:rFonts w:ascii="Arial" w:eastAsia="MS P????" w:hAnsi="Arial" w:cs="Arial"/>
        </w:rPr>
        <w:t xml:space="preserve"> This will include the duties of public sector bodies as accountable persons.</w:t>
      </w:r>
    </w:p>
    <w:p w14:paraId="4481D994" w14:textId="77777777" w:rsidR="00566347" w:rsidRPr="00513B64" w:rsidRDefault="00566347" w:rsidP="00566347">
      <w:pPr>
        <w:spacing w:after="0" w:line="240" w:lineRule="auto"/>
        <w:ind w:left="425"/>
        <w:rPr>
          <w:rFonts w:ascii="Arial" w:eastAsia="MS P????" w:hAnsi="Arial" w:cs="Arial"/>
        </w:rPr>
      </w:pPr>
    </w:p>
    <w:p w14:paraId="4484DCAE" w14:textId="77777777" w:rsidR="00566347" w:rsidRPr="00513B64" w:rsidRDefault="00566347" w:rsidP="00566347">
      <w:pPr>
        <w:spacing w:after="0" w:line="240" w:lineRule="auto"/>
        <w:ind w:left="425"/>
        <w:rPr>
          <w:rFonts w:ascii="Arial" w:eastAsia="MS P????" w:hAnsi="Arial" w:cs="Arial"/>
        </w:rPr>
      </w:pPr>
      <w:r w:rsidRPr="00513B64">
        <w:rPr>
          <w:rFonts w:ascii="Arial" w:eastAsia="MS P????" w:hAnsi="Arial" w:cs="Arial"/>
        </w:rPr>
        <w:t>Private sector</w:t>
      </w:r>
      <w:r>
        <w:rPr>
          <w:rFonts w:ascii="Arial" w:eastAsia="MS P????" w:hAnsi="Arial" w:cs="Arial"/>
        </w:rPr>
        <w:t xml:space="preserve"> accountable persons and HMO duty holders </w:t>
      </w:r>
      <w:r w:rsidRPr="00513B64">
        <w:rPr>
          <w:rFonts w:ascii="Arial" w:eastAsia="MS P????" w:hAnsi="Arial" w:cs="Arial"/>
        </w:rPr>
        <w:t xml:space="preserve">will be </w:t>
      </w:r>
      <w:r>
        <w:rPr>
          <w:rFonts w:ascii="Arial" w:eastAsia="MS P????" w:hAnsi="Arial" w:cs="Arial"/>
        </w:rPr>
        <w:t xml:space="preserve">subject to the same duties but not subject to the same WLS. Therefore, it may be argued that Welsh speaking residents of in-scope private sector buildings are at a disadvantage compared to Welsh speaking residents of in-scope public sector buildings. However, this situation does not arise because of the Bill. Rather it reflects the existing situation under the Welsh Language (Wales) Measure 2011. </w:t>
      </w:r>
    </w:p>
    <w:p w14:paraId="3812D7DA" w14:textId="77777777" w:rsidR="00566347" w:rsidRDefault="00566347" w:rsidP="00566347">
      <w:pPr>
        <w:spacing w:after="0" w:line="240" w:lineRule="auto"/>
        <w:ind w:left="425"/>
        <w:rPr>
          <w:rFonts w:ascii="Arial" w:hAnsi="Arial" w:cs="Arial"/>
          <w:color w:val="000000" w:themeColor="text1"/>
        </w:rPr>
      </w:pPr>
    </w:p>
    <w:p w14:paraId="45EF9B77" w14:textId="77777777" w:rsidR="00566347" w:rsidRDefault="00566347" w:rsidP="00566347">
      <w:pPr>
        <w:spacing w:after="0" w:line="240" w:lineRule="auto"/>
        <w:ind w:left="425"/>
        <w:rPr>
          <w:rFonts w:ascii="Arial" w:hAnsi="Arial" w:cs="Arial"/>
          <w:color w:val="000000" w:themeColor="text1"/>
        </w:rPr>
      </w:pPr>
      <w:r>
        <w:rPr>
          <w:rFonts w:ascii="Arial" w:hAnsi="Arial" w:cs="Arial"/>
          <w:color w:val="000000" w:themeColor="text1"/>
        </w:rPr>
        <w:t>Through guidance, we will encourage private sector accountable persons to take account of the language preferences of residents in all their dealings with them.</w:t>
      </w:r>
    </w:p>
    <w:p w14:paraId="142BF2D5" w14:textId="77777777" w:rsidR="00566347" w:rsidRDefault="00566347" w:rsidP="00566347">
      <w:pPr>
        <w:spacing w:after="0" w:line="240" w:lineRule="auto"/>
        <w:ind w:left="425"/>
        <w:rPr>
          <w:rFonts w:ascii="Arial" w:hAnsi="Arial" w:cs="Arial"/>
          <w:color w:val="000000" w:themeColor="text1"/>
        </w:rPr>
      </w:pPr>
    </w:p>
    <w:p w14:paraId="750F9D9B" w14:textId="77777777" w:rsidR="00566347" w:rsidRPr="00E73D4F" w:rsidRDefault="00566347" w:rsidP="00566347">
      <w:pPr>
        <w:pStyle w:val="ListParagraph"/>
        <w:spacing w:after="0" w:line="240" w:lineRule="auto"/>
        <w:ind w:left="360"/>
        <w:rPr>
          <w:rStyle w:val="Strong"/>
          <w:rFonts w:ascii="Arial" w:hAnsi="Arial" w:cs="Arial"/>
          <w:b w:val="0"/>
          <w:bCs w:val="0"/>
          <w:color w:val="000000" w:themeColor="text1"/>
        </w:rPr>
      </w:pPr>
    </w:p>
    <w:p w14:paraId="731E4768" w14:textId="77777777" w:rsidR="00566347" w:rsidRDefault="00566347" w:rsidP="00566347">
      <w:pPr>
        <w:spacing w:after="0" w:line="240" w:lineRule="auto"/>
        <w:ind w:left="425"/>
        <w:rPr>
          <w:rFonts w:ascii="Arial" w:hAnsi="Arial" w:cs="Arial"/>
          <w:color w:val="000000" w:themeColor="text1"/>
        </w:rPr>
      </w:pPr>
      <w:r w:rsidRPr="00AE2BC6">
        <w:rPr>
          <w:rFonts w:ascii="Arial" w:hAnsi="Arial" w:cs="Arial"/>
          <w:color w:val="000000" w:themeColor="text1"/>
        </w:rPr>
        <w:t>There will be no adverse impacts on the sustainability of Welsh speaking communities.</w:t>
      </w:r>
    </w:p>
    <w:p w14:paraId="6BA6439C" w14:textId="77777777" w:rsidR="00566347" w:rsidRPr="00F22A2B" w:rsidRDefault="00566347" w:rsidP="00566347">
      <w:pPr>
        <w:spacing w:after="0" w:line="240" w:lineRule="auto"/>
        <w:ind w:left="425"/>
      </w:pPr>
    </w:p>
    <w:p w14:paraId="647CA7FD" w14:textId="77777777" w:rsidR="00566347" w:rsidRPr="00F22A2B" w:rsidRDefault="00566347" w:rsidP="00566347">
      <w:pPr>
        <w:spacing w:after="0" w:line="240" w:lineRule="auto"/>
        <w:ind w:left="425"/>
        <w:rPr>
          <w:rFonts w:ascii="Arial" w:hAnsi="Arial" w:cs="Arial"/>
        </w:rPr>
      </w:pPr>
      <w:r w:rsidRPr="00F22A2B">
        <w:rPr>
          <w:rFonts w:ascii="Arial" w:hAnsi="Arial" w:cs="Arial"/>
        </w:rPr>
        <w:t>There will be no adverse impact on Welsh medium education and Welsh learners of all ages.</w:t>
      </w:r>
    </w:p>
    <w:p w14:paraId="1D45798B" w14:textId="77777777" w:rsidR="00566347" w:rsidRPr="00996F2C" w:rsidRDefault="00566347" w:rsidP="00566347">
      <w:pPr>
        <w:pStyle w:val="ListParagraph"/>
        <w:spacing w:after="0" w:line="240" w:lineRule="auto"/>
        <w:ind w:left="360"/>
      </w:pPr>
    </w:p>
    <w:p w14:paraId="2F494CDD" w14:textId="0D547ACD" w:rsidR="00566347" w:rsidRDefault="00566347"/>
    <w:sectPr w:rsidR="005663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347"/>
    <w:rsid w:val="004A35C1"/>
    <w:rsid w:val="00566347"/>
    <w:rsid w:val="009049A6"/>
    <w:rsid w:val="00A156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44358"/>
  <w15:chartTrackingRefBased/>
  <w15:docId w15:val="{07250F65-A089-4064-AA1E-5672F91C1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63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63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63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63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63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6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6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6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6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3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63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63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63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63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6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347"/>
    <w:rPr>
      <w:rFonts w:eastAsiaTheme="majorEastAsia" w:cstheme="majorBidi"/>
      <w:color w:val="272727" w:themeColor="text1" w:themeTint="D8"/>
    </w:rPr>
  </w:style>
  <w:style w:type="paragraph" w:styleId="Title">
    <w:name w:val="Title"/>
    <w:basedOn w:val="Normal"/>
    <w:next w:val="Normal"/>
    <w:link w:val="TitleChar"/>
    <w:uiPriority w:val="10"/>
    <w:qFormat/>
    <w:rsid w:val="00566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6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347"/>
    <w:pPr>
      <w:spacing w:before="160"/>
      <w:jc w:val="center"/>
    </w:pPr>
    <w:rPr>
      <w:i/>
      <w:iCs/>
      <w:color w:val="404040" w:themeColor="text1" w:themeTint="BF"/>
    </w:rPr>
  </w:style>
  <w:style w:type="character" w:customStyle="1" w:styleId="QuoteChar">
    <w:name w:val="Quote Char"/>
    <w:basedOn w:val="DefaultParagraphFont"/>
    <w:link w:val="Quote"/>
    <w:uiPriority w:val="29"/>
    <w:rsid w:val="00566347"/>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566347"/>
    <w:pPr>
      <w:ind w:left="720"/>
      <w:contextualSpacing/>
    </w:pPr>
  </w:style>
  <w:style w:type="character" w:styleId="IntenseEmphasis">
    <w:name w:val="Intense Emphasis"/>
    <w:basedOn w:val="DefaultParagraphFont"/>
    <w:uiPriority w:val="21"/>
    <w:qFormat/>
    <w:rsid w:val="00566347"/>
    <w:rPr>
      <w:i/>
      <w:iCs/>
      <w:color w:val="0F4761" w:themeColor="accent1" w:themeShade="BF"/>
    </w:rPr>
  </w:style>
  <w:style w:type="paragraph" w:styleId="IntenseQuote">
    <w:name w:val="Intense Quote"/>
    <w:basedOn w:val="Normal"/>
    <w:next w:val="Normal"/>
    <w:link w:val="IntenseQuoteChar"/>
    <w:uiPriority w:val="30"/>
    <w:qFormat/>
    <w:rsid w:val="005663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6347"/>
    <w:rPr>
      <w:i/>
      <w:iCs/>
      <w:color w:val="0F4761" w:themeColor="accent1" w:themeShade="BF"/>
    </w:rPr>
  </w:style>
  <w:style w:type="character" w:styleId="IntenseReference">
    <w:name w:val="Intense Reference"/>
    <w:basedOn w:val="DefaultParagraphFont"/>
    <w:uiPriority w:val="32"/>
    <w:qFormat/>
    <w:rsid w:val="00566347"/>
    <w:rPr>
      <w:b/>
      <w:bCs/>
      <w:smallCaps/>
      <w:color w:val="0F4761" w:themeColor="accent1" w:themeShade="BF"/>
      <w:spacing w:val="5"/>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566347"/>
  </w:style>
  <w:style w:type="character" w:styleId="Hyperlink">
    <w:name w:val="Hyperlink"/>
    <w:basedOn w:val="DefaultParagraphFont"/>
    <w:uiPriority w:val="99"/>
    <w:unhideWhenUsed/>
    <w:rsid w:val="00566347"/>
    <w:rPr>
      <w:strike w:val="0"/>
      <w:dstrike w:val="0"/>
      <w:color w:val="007DC0"/>
      <w:u w:val="none"/>
      <w:effect w:val="none"/>
    </w:rPr>
  </w:style>
  <w:style w:type="paragraph" w:customStyle="1" w:styleId="Default">
    <w:name w:val="Default"/>
    <w:rsid w:val="00566347"/>
    <w:pPr>
      <w:autoSpaceDE w:val="0"/>
      <w:autoSpaceDN w:val="0"/>
      <w:adjustRightInd w:val="0"/>
      <w:spacing w:after="0" w:line="240" w:lineRule="auto"/>
    </w:pPr>
    <w:rPr>
      <w:rFonts w:ascii="Arial" w:hAnsi="Arial" w:cs="Arial"/>
      <w:color w:val="000000"/>
      <w:kern w:val="0"/>
      <w14:ligatures w14:val="none"/>
    </w:rPr>
  </w:style>
  <w:style w:type="table" w:styleId="TableGrid">
    <w:name w:val="Table Grid"/>
    <w:basedOn w:val="TableNormal"/>
    <w:uiPriority w:val="39"/>
    <w:rsid w:val="005663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5663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hyperlink" Target="https://www.ons.gov.uk/datasets/create" TargetMode="External" Id="rId4" /><Relationship Type="http://schemas.openxmlformats.org/officeDocument/2006/relationships/customXml" Target="/customXml/item.xml" Id="Rc0785fae5cca4a6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xml.rels>&#65279;<?xml version="1.0" encoding="utf-8"?><Relationships xmlns="http://schemas.openxmlformats.org/package/2006/relationships"><Relationship Type="http://schemas.openxmlformats.org/officeDocument/2006/relationships/customXmlProps" Target="/customXml/itemProps1.xml" Id="Rd3c4172d526e4b2384ade4b889302c76" /></Relationships>
</file>

<file path=customXml/item.xml><?xml version="1.0" encoding="utf-8"?>
<metadata xmlns="http://www.objective.com/ecm/document/metadata/FF3C5B18883D4E21973B57C2EEED7FD1" version="1.0.0">
  <systemFields>
    <field name="Objective-Id">
      <value order="0">A62578670</value>
    </field>
    <field name="Objective-Title">
      <value order="0">Building Safety Bill - Annex E - Welsh Language Assessment - Eng</value>
    </field>
    <field name="Objective-Description">
      <value order="0"/>
    </field>
    <field name="Objective-CreationStamp">
      <value order="0">2026-04-16T08:03:31Z</value>
    </field>
    <field name="Objective-IsApproved">
      <value order="0">false</value>
    </field>
    <field name="Objective-IsPublished">
      <value order="0">true</value>
    </field>
    <field name="Objective-DatePublished">
      <value order="0">2026-04-16T08:03:58Z</value>
    </field>
    <field name="Objective-ModificationStamp">
      <value order="0">2026-04-16T09:01:30Z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vA112536865</value>
    </field>
    <field name="Objective-Version">
      <value order="0">1.0</value>
    </field>
    <field name="Objective-VersionNumber">
      <value order="0">2</value>
    </field>
    <field name="Objective-VersionComment">
      <value order="0">Version 2</value>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429</Words>
  <Characters>2660</Characters>
  <Application>Microsoft Office Word</Application>
  <DocSecurity>0</DocSecurity>
  <Lines>177</Lines>
  <Paragraphs>96</Paragraphs>
  <ScaleCrop>false</ScaleCrop>
  <Company>Welsh Government</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Legislative Division)</dc:creator>
  <cp:keywords/>
  <dc:description/>
  <cp:lastModifiedBy>Pritchard, Diane (FMG - Legislative Division)</cp:lastModifiedBy>
  <cp:revision>1</cp:revision>
  <dcterms:created xsi:type="dcterms:W3CDTF">2026-04-16T07:58:00Z</dcterms:created>
  <dcterms:modified xsi:type="dcterms:W3CDTF">2026-04-16T08:03:00Z</dcterms:modified>
</cp:coreProperties>
</file>

<file path=docProps/custom.xml><?xml version="1.0" encoding="utf-8"?>
<op:Properties xmlns:op="http://schemas.openxmlformats.org/officeDocument/2006/custom-properties">
  <op:property fmtid="{D5CDD505-2E9C-101B-9397-08002B2CF9AE}" pid="2" name="Customer-Id">
    <vt:lpwstr xmlns:vt="http://schemas.openxmlformats.org/officeDocument/2006/docPropsVTypes">FF3C5B18883D4E21973B57C2EEED7FD1</vt:lpwstr>
  </op:property>
  <op:property fmtid="{D5CDD505-2E9C-101B-9397-08002B2CF9AE}" pid="3" name="Objective-Id">
    <vt:lpwstr xmlns:vt="http://schemas.openxmlformats.org/officeDocument/2006/docPropsVTypes">A62578670</vt:lpwstr>
  </op:property>
  <op:property fmtid="{D5CDD505-2E9C-101B-9397-08002B2CF9AE}" pid="4" name="Objective-Title">
    <vt:lpwstr xmlns:vt="http://schemas.openxmlformats.org/officeDocument/2006/docPropsVTypes">Building Safety Bill - Annex E - Welsh Language Assessment - Eng</vt:lpwstr>
  </op:property>
  <op:property fmtid="{D5CDD505-2E9C-101B-9397-08002B2CF9AE}" pid="5" name="Objective-Description">
    <vt:lpwstr xmlns:vt="http://schemas.openxmlformats.org/officeDocument/2006/docPropsVTypes"/>
  </op:property>
  <op:property fmtid="{D5CDD505-2E9C-101B-9397-08002B2CF9AE}" pid="6" name="Objective-CreationStamp">
    <vt:filetime xmlns:vt="http://schemas.openxmlformats.org/officeDocument/2006/docPropsVTypes">2026-04-16T08:03:31Z</vt:filetime>
  </op:property>
  <op:property fmtid="{D5CDD505-2E9C-101B-9397-08002B2CF9AE}" pid="7" name="Objective-IsApproved">
    <vt:bool xmlns:vt="http://schemas.openxmlformats.org/officeDocument/2006/docPropsVTypes">false</vt:bool>
  </op:property>
  <op:property fmtid="{D5CDD505-2E9C-101B-9397-08002B2CF9AE}" pid="8" name="Objective-IsPublished">
    <vt:bool xmlns:vt="http://schemas.openxmlformats.org/officeDocument/2006/docPropsVTypes">true</vt:bool>
  </op:property>
  <op:property fmtid="{D5CDD505-2E9C-101B-9397-08002B2CF9AE}" pid="9" name="Objective-DatePublished">
    <vt:filetime xmlns:vt="http://schemas.openxmlformats.org/officeDocument/2006/docPropsVTypes">2026-04-16T08:03:58Z</vt:filetime>
  </op:property>
  <op:property fmtid="{D5CDD505-2E9C-101B-9397-08002B2CF9AE}" pid="10" name="Objective-ModificationStamp">
    <vt:filetime xmlns:vt="http://schemas.openxmlformats.org/officeDocument/2006/docPropsVTypes">2026-04-16T08:03:58Z</vt:filetime>
  </op:property>
  <op:property fmtid="{D5CDD505-2E9C-101B-9397-08002B2CF9AE}" pid="11" name="Objective-Owner">
    <vt:lpwstr xmlns:vt="http://schemas.openxmlformats.org/officeDocument/2006/docPropsVTypes">Pritchard, Diane (FMG - Legislative Division)</vt:lpwstr>
  </op:property>
  <op:property fmtid="{D5CDD505-2E9C-101B-9397-08002B2CF9AE}" pid="12" name="Objective-Path">
    <vt:lpwstr xmlns:vt="http://schemas.openxmlformats.org/officeDocument/2006/docPropsVTypes">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3" name="Objective-Parent">
    <vt:lpwstr xmlns:vt="http://schemas.openxmlformats.org/officeDocument/2006/docPropsVTypes">Finalised Documents for Re - Publication</vt:lpwstr>
  </op:property>
  <op:property fmtid="{D5CDD505-2E9C-101B-9397-08002B2CF9AE}" pid="14" name="Objective-State">
    <vt:lpwstr xmlns:vt="http://schemas.openxmlformats.org/officeDocument/2006/docPropsVTypes">Published</vt:lpwstr>
  </op:property>
  <op:property fmtid="{D5CDD505-2E9C-101B-9397-08002B2CF9AE}" pid="15" name="Objective-VersionId">
    <vt:lpwstr xmlns:vt="http://schemas.openxmlformats.org/officeDocument/2006/docPropsVTypes">vA112536865</vt:lpwstr>
  </op:property>
  <op:property fmtid="{D5CDD505-2E9C-101B-9397-08002B2CF9AE}" pid="16" name="Objective-Version">
    <vt:lpwstr xmlns:vt="http://schemas.openxmlformats.org/officeDocument/2006/docPropsVTypes">1.0</vt:lpwstr>
  </op:property>
  <op:property fmtid="{D5CDD505-2E9C-101B-9397-08002B2CF9AE}" pid="17" name="Objective-VersionNumber">
    <vt:r8 xmlns:vt="http://schemas.openxmlformats.org/officeDocument/2006/docPropsVTypes">2</vt:r8>
  </op:property>
  <op:property fmtid="{D5CDD505-2E9C-101B-9397-08002B2CF9AE}" pid="18" name="Objective-VersionComment">
    <vt:lpwstr xmlns:vt="http://schemas.openxmlformats.org/officeDocument/2006/docPropsVTypes">Version 2</vt:lpwstr>
  </op:property>
  <op:property fmtid="{D5CDD505-2E9C-101B-9397-08002B2CF9AE}" pid="19" name="Objective-FileNumber">
    <vt:lpwstr xmlns:vt="http://schemas.openxmlformats.org/officeDocument/2006/docPropsVTypes"/>
  </op:property>
  <op:property fmtid="{D5CDD505-2E9C-101B-9397-08002B2CF9AE}" pid="20" name="Objective-Classification">
    <vt:lpwstr xmlns:vt="http://schemas.openxmlformats.org/officeDocument/2006/docPropsVTypes">[Inherited - Official]</vt:lpwstr>
  </op:property>
  <op:property fmtid="{D5CDD505-2E9C-101B-9397-08002B2CF9AE}" pid="21" name="Objective-Caveats">
    <vt:lpwstr xmlns:vt="http://schemas.openxmlformats.org/officeDocument/2006/docPropsVTypes"/>
  </op:property>
  <op:property fmtid="{D5CDD505-2E9C-101B-9397-08002B2CF9AE}" pid="22" name="Objective-Date Acquired">
    <vt:filetime xmlns:vt="http://schemas.openxmlformats.org/officeDocument/2006/docPropsVTypes">2026-04-15T23:00:00Z</vt:filetime>
  </op:property>
  <op:property fmtid="{D5CDD505-2E9C-101B-9397-08002B2CF9AE}" pid="23" name="Objective-Official Translation">
    <vt:lpwstr xmlns:vt="http://schemas.openxmlformats.org/officeDocument/2006/docPropsVTypes"/>
  </op:property>
  <op:property fmtid="{D5CDD505-2E9C-101B-9397-08002B2CF9AE}" pid="24" name="Objective-Connect Creator">
    <vt:lpwstr xmlns:vt="http://schemas.openxmlformats.org/officeDocument/2006/docPropsVTypes"/>
  </op:property>
  <op:property fmtid="{D5CDD505-2E9C-101B-9397-08002B2CF9AE}" pid="25" name="Objective-Comment">
    <vt:lpwstr xmlns:vt="http://schemas.openxmlformats.org/officeDocument/2006/docPropsVTypes"/>
  </op:property>
</op:Properties>
</file>