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876A" w14:textId="4E4C1E08" w:rsidR="00A65D11" w:rsidRPr="00D576E2" w:rsidRDefault="00B85ECF">
      <w:pPr>
        <w:pStyle w:val="Title"/>
        <w:rPr>
          <w:rFonts w:ascii="Arial" w:hAnsi="Arial" w:cs="Arial"/>
          <w:b/>
          <w:bCs/>
          <w:color w:val="000000" w:themeColor="text1"/>
          <w:sz w:val="96"/>
          <w:szCs w:val="96"/>
        </w:rPr>
      </w:pPr>
      <w:r w:rsidRPr="00D576E2">
        <w:rPr>
          <w:rFonts w:ascii="Arial" w:hAnsi="Arial" w:cs="Arial"/>
          <w:b/>
          <w:bCs/>
          <w:color w:val="000000" w:themeColor="text1"/>
          <w:sz w:val="96"/>
          <w:szCs w:val="96"/>
        </w:rPr>
        <w:t xml:space="preserve">Integrated Natural Resource Scheme: Project Delivery - </w:t>
      </w:r>
      <w:r w:rsidR="00550357" w:rsidRPr="00D576E2">
        <w:rPr>
          <w:rFonts w:ascii="Arial" w:hAnsi="Arial" w:cs="Arial"/>
          <w:b/>
          <w:bCs/>
          <w:color w:val="000000" w:themeColor="text1"/>
          <w:sz w:val="96"/>
          <w:szCs w:val="96"/>
        </w:rPr>
        <w:t xml:space="preserve">Guidance on </w:t>
      </w:r>
      <w:r w:rsidR="00922023">
        <w:rPr>
          <w:rFonts w:ascii="Arial" w:hAnsi="Arial" w:cs="Arial"/>
          <w:b/>
          <w:bCs/>
          <w:color w:val="000000" w:themeColor="text1"/>
          <w:sz w:val="96"/>
          <w:szCs w:val="96"/>
        </w:rPr>
        <w:t>Bracken Management</w:t>
      </w:r>
    </w:p>
    <w:p w14:paraId="7028950E" w14:textId="77777777" w:rsidR="00B85ECF" w:rsidRDefault="00B85ECF" w:rsidP="00B85ECF"/>
    <w:p w14:paraId="5DD77E40" w14:textId="77777777" w:rsidR="00B85ECF" w:rsidRPr="00B85ECF" w:rsidRDefault="00B85ECF" w:rsidP="00B85ECF"/>
    <w:p w14:paraId="11E44759" w14:textId="77777777" w:rsidR="00922023" w:rsidRDefault="00922023" w:rsidP="00922023">
      <w:pPr>
        <w:pStyle w:val="ListBullet"/>
        <w:numPr>
          <w:ilvl w:val="0"/>
          <w:numId w:val="0"/>
        </w:numPr>
        <w:ind w:left="360" w:hanging="360"/>
        <w:jc w:val="both"/>
        <w:rPr>
          <w:rFonts w:ascii="Arial" w:hAnsi="Arial" w:cs="Arial"/>
          <w:b/>
          <w:bCs/>
          <w:lang w:val="en-GB"/>
        </w:rPr>
      </w:pPr>
    </w:p>
    <w:p w14:paraId="5FBA6E11" w14:textId="77777777" w:rsidR="00922023" w:rsidRDefault="00922023" w:rsidP="00922023">
      <w:pPr>
        <w:pStyle w:val="ListBullet"/>
        <w:numPr>
          <w:ilvl w:val="0"/>
          <w:numId w:val="0"/>
        </w:numPr>
        <w:ind w:left="360" w:hanging="360"/>
        <w:jc w:val="both"/>
        <w:rPr>
          <w:rFonts w:ascii="Arial" w:hAnsi="Arial" w:cs="Arial"/>
          <w:b/>
          <w:bCs/>
          <w:lang w:val="en-GB"/>
        </w:rPr>
      </w:pPr>
    </w:p>
    <w:p w14:paraId="196AFF97" w14:textId="77777777" w:rsidR="00922023" w:rsidRDefault="00922023" w:rsidP="00922023">
      <w:pPr>
        <w:pStyle w:val="ListBullet"/>
        <w:numPr>
          <w:ilvl w:val="0"/>
          <w:numId w:val="0"/>
        </w:numPr>
        <w:ind w:left="360" w:hanging="360"/>
        <w:jc w:val="both"/>
        <w:rPr>
          <w:rFonts w:ascii="Arial" w:hAnsi="Arial" w:cs="Arial"/>
          <w:b/>
          <w:bCs/>
          <w:lang w:val="en-GB"/>
        </w:rPr>
      </w:pPr>
    </w:p>
    <w:p w14:paraId="6C302C94" w14:textId="77777777" w:rsidR="00922023" w:rsidRDefault="00922023" w:rsidP="00922023">
      <w:pPr>
        <w:pStyle w:val="ListBullet"/>
        <w:numPr>
          <w:ilvl w:val="0"/>
          <w:numId w:val="0"/>
        </w:numPr>
        <w:ind w:left="360" w:hanging="360"/>
        <w:jc w:val="both"/>
        <w:rPr>
          <w:rFonts w:ascii="Arial" w:hAnsi="Arial" w:cs="Arial"/>
          <w:b/>
          <w:bCs/>
          <w:lang w:val="en-GB"/>
        </w:rPr>
      </w:pPr>
    </w:p>
    <w:p w14:paraId="0588A5C2" w14:textId="77777777" w:rsidR="00922023" w:rsidRDefault="00922023" w:rsidP="00922023">
      <w:pPr>
        <w:pStyle w:val="ListBullet"/>
        <w:numPr>
          <w:ilvl w:val="0"/>
          <w:numId w:val="0"/>
        </w:numPr>
        <w:ind w:left="360" w:hanging="360"/>
        <w:jc w:val="both"/>
        <w:rPr>
          <w:rFonts w:ascii="Arial" w:hAnsi="Arial" w:cs="Arial"/>
          <w:b/>
          <w:bCs/>
          <w:lang w:val="en-GB"/>
        </w:rPr>
      </w:pPr>
    </w:p>
    <w:p w14:paraId="03294FA2" w14:textId="77777777" w:rsidR="00922023" w:rsidRDefault="00922023" w:rsidP="00922023">
      <w:pPr>
        <w:pStyle w:val="ListBullet"/>
        <w:numPr>
          <w:ilvl w:val="0"/>
          <w:numId w:val="0"/>
        </w:numPr>
        <w:ind w:left="360" w:hanging="360"/>
        <w:jc w:val="both"/>
        <w:rPr>
          <w:rFonts w:ascii="Arial" w:hAnsi="Arial" w:cs="Arial"/>
          <w:b/>
          <w:bCs/>
          <w:lang w:val="en-GB"/>
        </w:rPr>
      </w:pPr>
    </w:p>
    <w:p w14:paraId="6126D886" w14:textId="77777777" w:rsidR="00922023" w:rsidRDefault="00922023" w:rsidP="00922023">
      <w:pPr>
        <w:pStyle w:val="ListBullet"/>
        <w:numPr>
          <w:ilvl w:val="0"/>
          <w:numId w:val="0"/>
        </w:numPr>
        <w:ind w:left="360" w:hanging="360"/>
        <w:jc w:val="both"/>
        <w:rPr>
          <w:rFonts w:ascii="Arial" w:hAnsi="Arial" w:cs="Arial"/>
          <w:b/>
          <w:bCs/>
          <w:lang w:val="en-GB"/>
        </w:rPr>
      </w:pPr>
    </w:p>
    <w:p w14:paraId="78A1B41F" w14:textId="77777777" w:rsidR="00922023" w:rsidRDefault="00922023" w:rsidP="00922023">
      <w:pPr>
        <w:pStyle w:val="ListBullet"/>
        <w:numPr>
          <w:ilvl w:val="0"/>
          <w:numId w:val="0"/>
        </w:numPr>
        <w:ind w:left="360" w:hanging="360"/>
        <w:jc w:val="both"/>
        <w:rPr>
          <w:rFonts w:ascii="Arial" w:hAnsi="Arial" w:cs="Arial"/>
          <w:b/>
          <w:bCs/>
          <w:lang w:val="en-GB"/>
        </w:rPr>
      </w:pPr>
    </w:p>
    <w:p w14:paraId="7105CCD3" w14:textId="77777777" w:rsidR="00922023" w:rsidRDefault="00922023" w:rsidP="00922023">
      <w:pPr>
        <w:pStyle w:val="ListBullet"/>
        <w:numPr>
          <w:ilvl w:val="0"/>
          <w:numId w:val="0"/>
        </w:numPr>
        <w:ind w:left="360" w:hanging="360"/>
        <w:jc w:val="both"/>
        <w:rPr>
          <w:rFonts w:ascii="Arial" w:hAnsi="Arial" w:cs="Arial"/>
          <w:b/>
          <w:bCs/>
          <w:lang w:val="en-GB"/>
        </w:rPr>
      </w:pPr>
    </w:p>
    <w:p w14:paraId="4FE11942" w14:textId="77777777" w:rsidR="00922023" w:rsidRDefault="00922023" w:rsidP="00922023">
      <w:pPr>
        <w:pStyle w:val="ListBullet"/>
        <w:numPr>
          <w:ilvl w:val="0"/>
          <w:numId w:val="0"/>
        </w:numPr>
        <w:ind w:left="360" w:hanging="360"/>
        <w:jc w:val="both"/>
        <w:rPr>
          <w:rFonts w:ascii="Arial" w:hAnsi="Arial" w:cs="Arial"/>
          <w:b/>
          <w:bCs/>
          <w:lang w:val="en-GB"/>
        </w:rPr>
      </w:pPr>
    </w:p>
    <w:p w14:paraId="60DF4B66" w14:textId="77777777" w:rsidR="00922023" w:rsidRDefault="00922023" w:rsidP="00922023">
      <w:pPr>
        <w:pStyle w:val="ListBullet"/>
        <w:numPr>
          <w:ilvl w:val="0"/>
          <w:numId w:val="0"/>
        </w:numPr>
        <w:ind w:left="360" w:hanging="360"/>
        <w:jc w:val="both"/>
        <w:rPr>
          <w:rFonts w:ascii="Arial" w:hAnsi="Arial" w:cs="Arial"/>
          <w:b/>
          <w:bCs/>
          <w:lang w:val="en-GB"/>
        </w:rPr>
      </w:pPr>
    </w:p>
    <w:p w14:paraId="0112F522" w14:textId="77777777" w:rsidR="00922023" w:rsidRDefault="00922023" w:rsidP="00922023">
      <w:pPr>
        <w:pStyle w:val="ListBullet"/>
        <w:numPr>
          <w:ilvl w:val="0"/>
          <w:numId w:val="0"/>
        </w:numPr>
        <w:ind w:left="360" w:hanging="360"/>
        <w:jc w:val="both"/>
        <w:rPr>
          <w:rFonts w:ascii="Arial" w:hAnsi="Arial" w:cs="Arial"/>
          <w:b/>
          <w:bCs/>
          <w:lang w:val="en-GB"/>
        </w:rPr>
      </w:pPr>
    </w:p>
    <w:p w14:paraId="38EB995F" w14:textId="715C681C" w:rsidR="00922023" w:rsidRDefault="00922023" w:rsidP="00922023">
      <w:pPr>
        <w:pStyle w:val="ListBullet"/>
        <w:numPr>
          <w:ilvl w:val="0"/>
          <w:numId w:val="0"/>
        </w:numPr>
        <w:ind w:left="360" w:hanging="360"/>
        <w:jc w:val="both"/>
        <w:rPr>
          <w:rFonts w:ascii="Arial" w:hAnsi="Arial" w:cs="Arial"/>
          <w:b/>
          <w:bCs/>
          <w:lang w:val="en-GB"/>
        </w:rPr>
      </w:pPr>
      <w:r w:rsidRPr="00922023">
        <w:rPr>
          <w:rFonts w:ascii="Arial" w:hAnsi="Arial" w:cs="Arial"/>
          <w:b/>
          <w:bCs/>
          <w:lang w:val="en-GB"/>
        </w:rPr>
        <w:lastRenderedPageBreak/>
        <w:t>What is bracken</w:t>
      </w:r>
      <w:r>
        <w:rPr>
          <w:rFonts w:ascii="Arial" w:hAnsi="Arial" w:cs="Arial"/>
          <w:b/>
          <w:bCs/>
          <w:lang w:val="en-GB"/>
        </w:rPr>
        <w:t>?</w:t>
      </w:r>
    </w:p>
    <w:p w14:paraId="3BD3F022" w14:textId="77777777" w:rsidR="00922023" w:rsidRPr="00922023" w:rsidRDefault="00922023" w:rsidP="00922023">
      <w:pPr>
        <w:pStyle w:val="ListBullet"/>
        <w:numPr>
          <w:ilvl w:val="0"/>
          <w:numId w:val="0"/>
        </w:numPr>
        <w:ind w:left="360" w:hanging="360"/>
        <w:jc w:val="both"/>
        <w:rPr>
          <w:rFonts w:ascii="Arial" w:hAnsi="Arial" w:cs="Arial"/>
          <w:b/>
          <w:bCs/>
          <w:lang w:val="en-GB"/>
        </w:rPr>
      </w:pPr>
    </w:p>
    <w:p w14:paraId="41679912" w14:textId="4541B7C1" w:rsidR="00922023" w:rsidRDefault="00922023" w:rsidP="0036346A">
      <w:pPr>
        <w:pStyle w:val="ListBullet"/>
        <w:numPr>
          <w:ilvl w:val="0"/>
          <w:numId w:val="0"/>
        </w:numPr>
        <w:jc w:val="both"/>
        <w:rPr>
          <w:rFonts w:ascii="Arial" w:hAnsi="Arial" w:cs="Arial"/>
          <w:lang w:val="en-GB"/>
        </w:rPr>
      </w:pPr>
      <w:r w:rsidRPr="00922023">
        <w:rPr>
          <w:rFonts w:ascii="Arial" w:hAnsi="Arial" w:cs="Arial"/>
          <w:lang w:val="en-GB"/>
        </w:rPr>
        <w:t>Bracken (Pteridium aquilinum) is a fern native to the UK, found in woodlands, on hillsides,</w:t>
      </w:r>
      <w:r>
        <w:rPr>
          <w:rFonts w:ascii="Arial" w:hAnsi="Arial" w:cs="Arial"/>
          <w:lang w:val="en-GB"/>
        </w:rPr>
        <w:t xml:space="preserve"> </w:t>
      </w:r>
      <w:r w:rsidRPr="00922023">
        <w:rPr>
          <w:rFonts w:ascii="Arial" w:hAnsi="Arial" w:cs="Arial"/>
          <w:lang w:val="en-GB"/>
        </w:rPr>
        <w:t xml:space="preserve">heathlands, and moorlands. It can benefit wildlife, reduce soil erosion, store carbon and support woodland regeneration. However, dense bracken stands can also reduce biodiversity and hinder woodland establishment. </w:t>
      </w:r>
      <w:r w:rsidR="00DA41BE" w:rsidRPr="00DA41BE">
        <w:rPr>
          <w:rFonts w:ascii="Arial" w:hAnsi="Arial" w:cs="Arial"/>
        </w:rPr>
        <w:t>In some locations, management may therefore be required.</w:t>
      </w:r>
    </w:p>
    <w:p w14:paraId="40025496" w14:textId="77777777" w:rsidR="00922023" w:rsidRPr="00922023" w:rsidRDefault="00922023" w:rsidP="00922023">
      <w:pPr>
        <w:pStyle w:val="ListBullet"/>
        <w:numPr>
          <w:ilvl w:val="0"/>
          <w:numId w:val="0"/>
        </w:numPr>
        <w:ind w:left="360" w:hanging="360"/>
        <w:jc w:val="both"/>
        <w:rPr>
          <w:rFonts w:ascii="Arial" w:hAnsi="Arial" w:cs="Arial"/>
          <w:lang w:val="en-GB"/>
        </w:rPr>
      </w:pPr>
    </w:p>
    <w:p w14:paraId="3E680CEC" w14:textId="77777777" w:rsidR="00922023" w:rsidRDefault="00922023" w:rsidP="00922023">
      <w:pPr>
        <w:pStyle w:val="ListBullet"/>
        <w:numPr>
          <w:ilvl w:val="0"/>
          <w:numId w:val="0"/>
        </w:numPr>
        <w:ind w:left="360" w:hanging="360"/>
        <w:jc w:val="both"/>
        <w:rPr>
          <w:rFonts w:ascii="Arial" w:hAnsi="Arial" w:cs="Arial"/>
          <w:b/>
          <w:bCs/>
          <w:lang w:val="en-GB"/>
        </w:rPr>
      </w:pPr>
      <w:r w:rsidRPr="00922023">
        <w:rPr>
          <w:rFonts w:ascii="Arial" w:hAnsi="Arial" w:cs="Arial"/>
          <w:b/>
          <w:bCs/>
          <w:lang w:val="en-GB"/>
        </w:rPr>
        <w:t>How can bracken be managed?</w:t>
      </w:r>
    </w:p>
    <w:p w14:paraId="59257EBC" w14:textId="77777777" w:rsidR="00922023" w:rsidRPr="00922023" w:rsidRDefault="00922023" w:rsidP="00922023">
      <w:pPr>
        <w:pStyle w:val="ListBullet"/>
        <w:numPr>
          <w:ilvl w:val="0"/>
          <w:numId w:val="0"/>
        </w:numPr>
        <w:ind w:left="360" w:hanging="360"/>
        <w:jc w:val="both"/>
        <w:rPr>
          <w:rFonts w:ascii="Arial" w:hAnsi="Arial" w:cs="Arial"/>
          <w:b/>
          <w:bCs/>
          <w:lang w:val="en-GB"/>
        </w:rPr>
      </w:pPr>
    </w:p>
    <w:p w14:paraId="38C49B38" w14:textId="77777777" w:rsidR="00922023" w:rsidRDefault="00922023" w:rsidP="0036346A">
      <w:pPr>
        <w:pStyle w:val="ListBullet"/>
        <w:numPr>
          <w:ilvl w:val="0"/>
          <w:numId w:val="0"/>
        </w:numPr>
        <w:jc w:val="both"/>
        <w:rPr>
          <w:rFonts w:ascii="Arial" w:hAnsi="Arial" w:cs="Arial"/>
          <w:lang w:val="en-GB"/>
        </w:rPr>
      </w:pPr>
      <w:r w:rsidRPr="00922023">
        <w:rPr>
          <w:rFonts w:ascii="Arial" w:hAnsi="Arial" w:cs="Arial"/>
          <w:lang w:val="en-GB"/>
        </w:rPr>
        <w:t>To manage bracken, land managers need to assess the risks it poses and decide if any control is necessary. If control is needed, options include mechanical methods like: </w:t>
      </w:r>
    </w:p>
    <w:p w14:paraId="3EC34758" w14:textId="77777777" w:rsidR="00922023" w:rsidRPr="00922023" w:rsidRDefault="00922023" w:rsidP="00922023">
      <w:pPr>
        <w:pStyle w:val="ListBullet"/>
        <w:numPr>
          <w:ilvl w:val="0"/>
          <w:numId w:val="0"/>
        </w:numPr>
        <w:ind w:left="360"/>
        <w:jc w:val="both"/>
        <w:rPr>
          <w:rFonts w:ascii="Arial" w:hAnsi="Arial" w:cs="Arial"/>
          <w:lang w:val="en-GB"/>
        </w:rPr>
      </w:pPr>
    </w:p>
    <w:p w14:paraId="698372E1" w14:textId="77777777" w:rsidR="00922023" w:rsidRPr="00922023" w:rsidRDefault="00922023" w:rsidP="00922023">
      <w:pPr>
        <w:pStyle w:val="ListBullet"/>
        <w:numPr>
          <w:ilvl w:val="0"/>
          <w:numId w:val="14"/>
        </w:numPr>
        <w:jc w:val="both"/>
        <w:rPr>
          <w:rFonts w:ascii="Arial" w:hAnsi="Arial" w:cs="Arial"/>
          <w:lang w:val="en-GB"/>
        </w:rPr>
      </w:pPr>
      <w:r w:rsidRPr="00922023">
        <w:rPr>
          <w:rFonts w:ascii="Arial" w:hAnsi="Arial" w:cs="Arial"/>
          <w:lang w:val="en-GB"/>
        </w:rPr>
        <w:t>ploughing</w:t>
      </w:r>
    </w:p>
    <w:p w14:paraId="72DB2323" w14:textId="77777777" w:rsidR="00922023" w:rsidRPr="00922023" w:rsidRDefault="00922023" w:rsidP="00922023">
      <w:pPr>
        <w:pStyle w:val="ListBullet"/>
        <w:numPr>
          <w:ilvl w:val="0"/>
          <w:numId w:val="14"/>
        </w:numPr>
        <w:jc w:val="both"/>
        <w:rPr>
          <w:rFonts w:ascii="Arial" w:hAnsi="Arial" w:cs="Arial"/>
          <w:lang w:val="en-GB"/>
        </w:rPr>
      </w:pPr>
      <w:r w:rsidRPr="00922023">
        <w:rPr>
          <w:rFonts w:ascii="Arial" w:hAnsi="Arial" w:cs="Arial"/>
          <w:lang w:val="en-GB"/>
        </w:rPr>
        <w:t>cutting</w:t>
      </w:r>
    </w:p>
    <w:p w14:paraId="5BDFEA27" w14:textId="77777777" w:rsidR="00922023" w:rsidRPr="00922023" w:rsidRDefault="00922023" w:rsidP="00922023">
      <w:pPr>
        <w:pStyle w:val="ListBullet"/>
        <w:numPr>
          <w:ilvl w:val="0"/>
          <w:numId w:val="14"/>
        </w:numPr>
        <w:jc w:val="both"/>
        <w:rPr>
          <w:rFonts w:ascii="Arial" w:hAnsi="Arial" w:cs="Arial"/>
          <w:lang w:val="en-GB"/>
        </w:rPr>
      </w:pPr>
      <w:r w:rsidRPr="00922023">
        <w:rPr>
          <w:rFonts w:ascii="Arial" w:hAnsi="Arial" w:cs="Arial"/>
          <w:lang w:val="en-GB"/>
        </w:rPr>
        <w:t>bruising, or</w:t>
      </w:r>
    </w:p>
    <w:p w14:paraId="3826BE7F" w14:textId="77777777" w:rsidR="00922023" w:rsidRDefault="00922023" w:rsidP="00922023">
      <w:pPr>
        <w:pStyle w:val="ListBullet"/>
        <w:numPr>
          <w:ilvl w:val="0"/>
          <w:numId w:val="14"/>
        </w:numPr>
        <w:jc w:val="both"/>
        <w:rPr>
          <w:rFonts w:ascii="Arial" w:hAnsi="Arial" w:cs="Arial"/>
          <w:lang w:val="en-GB"/>
        </w:rPr>
      </w:pPr>
      <w:r w:rsidRPr="00922023">
        <w:rPr>
          <w:rFonts w:ascii="Arial" w:hAnsi="Arial" w:cs="Arial"/>
          <w:lang w:val="en-GB"/>
        </w:rPr>
        <w:t>rolling</w:t>
      </w:r>
    </w:p>
    <w:p w14:paraId="3B8CC831" w14:textId="77777777" w:rsidR="00922023" w:rsidRPr="00922023" w:rsidRDefault="00922023" w:rsidP="00922023">
      <w:pPr>
        <w:pStyle w:val="ListBullet"/>
        <w:numPr>
          <w:ilvl w:val="0"/>
          <w:numId w:val="0"/>
        </w:numPr>
        <w:ind w:left="720"/>
        <w:jc w:val="both"/>
        <w:rPr>
          <w:rFonts w:ascii="Arial" w:hAnsi="Arial" w:cs="Arial"/>
          <w:lang w:val="en-GB"/>
        </w:rPr>
      </w:pPr>
    </w:p>
    <w:p w14:paraId="69FBA472" w14:textId="77777777" w:rsidR="00DA41BE" w:rsidRDefault="00DA41BE" w:rsidP="00DA41BE">
      <w:pPr>
        <w:pStyle w:val="ListBullet"/>
        <w:numPr>
          <w:ilvl w:val="0"/>
          <w:numId w:val="0"/>
        </w:numPr>
        <w:jc w:val="both"/>
        <w:rPr>
          <w:rFonts w:ascii="Arial" w:hAnsi="Arial" w:cs="Arial"/>
        </w:rPr>
      </w:pPr>
      <w:r w:rsidRPr="00DA41BE">
        <w:rPr>
          <w:rFonts w:ascii="Arial" w:hAnsi="Arial" w:cs="Arial"/>
        </w:rPr>
        <w:t>Effective bracken management usually requires repeated treatment over several years and may involve a combination of methods.</w:t>
      </w:r>
    </w:p>
    <w:p w14:paraId="428815BB" w14:textId="77777777" w:rsidR="00DA41BE" w:rsidRDefault="00DA41BE" w:rsidP="00DA41BE">
      <w:pPr>
        <w:pStyle w:val="ListBullet"/>
        <w:numPr>
          <w:ilvl w:val="0"/>
          <w:numId w:val="0"/>
        </w:numPr>
        <w:jc w:val="both"/>
        <w:rPr>
          <w:rFonts w:ascii="Arial" w:hAnsi="Arial" w:cs="Arial"/>
        </w:rPr>
      </w:pPr>
    </w:p>
    <w:p w14:paraId="138493E0" w14:textId="59029E0E" w:rsidR="00DA2737" w:rsidRDefault="00922023" w:rsidP="00DA41BE">
      <w:pPr>
        <w:pStyle w:val="ListBullet"/>
        <w:numPr>
          <w:ilvl w:val="0"/>
          <w:numId w:val="0"/>
        </w:numPr>
        <w:jc w:val="both"/>
        <w:rPr>
          <w:rFonts w:ascii="Arial" w:hAnsi="Arial" w:cs="Arial"/>
        </w:rPr>
      </w:pPr>
      <w:r w:rsidRPr="00922023">
        <w:rPr>
          <w:rFonts w:ascii="Arial" w:hAnsi="Arial" w:cs="Arial"/>
          <w:lang w:val="en-GB"/>
        </w:rPr>
        <w:t xml:space="preserve">When these methods are not suitable, herbicides approved for that use may be used. </w:t>
      </w:r>
      <w:r w:rsidR="00DA41BE" w:rsidRPr="00DA41BE">
        <w:rPr>
          <w:rFonts w:ascii="Arial" w:hAnsi="Arial" w:cs="Arial"/>
        </w:rPr>
        <w:t>Until 2023, Asulox was the main herbicide used for bracken control in Wales. Its routine use is no longer authorised, and users should check current approvals and regulatory guidance before considering any herbicide treatment.</w:t>
      </w:r>
      <w:r w:rsidR="00477E13">
        <w:rPr>
          <w:rFonts w:ascii="Arial" w:hAnsi="Arial" w:cs="Arial"/>
        </w:rPr>
        <w:t xml:space="preserve">  There has been </w:t>
      </w:r>
      <w:hyperlink r:id="rId9" w:history="1">
        <w:r w:rsidR="00477E13" w:rsidRPr="00DA2737">
          <w:rPr>
            <w:rStyle w:val="Hyperlink"/>
            <w:rFonts w:ascii="Arial" w:hAnsi="Arial" w:cs="Arial"/>
          </w:rPr>
          <w:t>guidance</w:t>
        </w:r>
      </w:hyperlink>
      <w:r w:rsidR="00477E13">
        <w:rPr>
          <w:rFonts w:ascii="Arial" w:hAnsi="Arial" w:cs="Arial"/>
        </w:rPr>
        <w:t xml:space="preserve"> developed across the devolved administrations for weed wiping for example.  This would need to be followed, if this form of control was to be adopted.</w:t>
      </w:r>
      <w:r w:rsidR="00DA2737">
        <w:rPr>
          <w:rFonts w:ascii="Arial" w:hAnsi="Arial" w:cs="Arial"/>
        </w:rPr>
        <w:t xml:space="preserve"> </w:t>
      </w:r>
    </w:p>
    <w:p w14:paraId="3828CD96" w14:textId="77777777" w:rsidR="00DA2737" w:rsidRDefault="00DA2737" w:rsidP="00DA41BE">
      <w:pPr>
        <w:pStyle w:val="ListBullet"/>
        <w:numPr>
          <w:ilvl w:val="0"/>
          <w:numId w:val="0"/>
        </w:numPr>
        <w:jc w:val="both"/>
        <w:rPr>
          <w:rFonts w:ascii="Arial" w:hAnsi="Arial" w:cs="Arial"/>
        </w:rPr>
      </w:pPr>
    </w:p>
    <w:p w14:paraId="5A3FD6C2" w14:textId="6029A195" w:rsidR="00922023" w:rsidRDefault="00477E13" w:rsidP="00DA41BE">
      <w:pPr>
        <w:pStyle w:val="ListBullet"/>
        <w:numPr>
          <w:ilvl w:val="0"/>
          <w:numId w:val="0"/>
        </w:numPr>
        <w:jc w:val="both"/>
        <w:rPr>
          <w:rFonts w:ascii="Arial" w:hAnsi="Arial" w:cs="Arial"/>
        </w:rPr>
      </w:pPr>
      <w:r>
        <w:rPr>
          <w:rFonts w:ascii="Arial" w:hAnsi="Arial" w:cs="Arial"/>
        </w:rPr>
        <w:t xml:space="preserve"> </w:t>
      </w:r>
    </w:p>
    <w:p w14:paraId="70B21193" w14:textId="77777777" w:rsidR="00DA41BE" w:rsidRDefault="00DA41BE" w:rsidP="00DA41BE">
      <w:pPr>
        <w:pStyle w:val="ListBullet"/>
        <w:numPr>
          <w:ilvl w:val="0"/>
          <w:numId w:val="0"/>
        </w:numPr>
        <w:jc w:val="both"/>
        <w:rPr>
          <w:rFonts w:ascii="Arial" w:hAnsi="Arial" w:cs="Arial"/>
        </w:rPr>
      </w:pPr>
    </w:p>
    <w:p w14:paraId="470560F1" w14:textId="278715A6" w:rsidR="00DA41BE" w:rsidRDefault="00DA41BE" w:rsidP="00DA41BE">
      <w:pPr>
        <w:pStyle w:val="ListBullet"/>
        <w:numPr>
          <w:ilvl w:val="0"/>
          <w:numId w:val="0"/>
        </w:numPr>
        <w:jc w:val="both"/>
        <w:rPr>
          <w:rFonts w:ascii="Arial" w:hAnsi="Arial" w:cs="Arial"/>
        </w:rPr>
      </w:pPr>
      <w:r w:rsidRPr="00DA41BE">
        <w:rPr>
          <w:rFonts w:ascii="Arial" w:hAnsi="Arial" w:cs="Arial"/>
        </w:rPr>
        <w:t>Long-term management may also require changes to grazing management to encourage recovery of desirable vegetation and reduce bracken re-establishment.</w:t>
      </w:r>
    </w:p>
    <w:p w14:paraId="24EB9D71" w14:textId="77777777" w:rsidR="00DA41BE" w:rsidRDefault="00DA41BE" w:rsidP="00DA41BE">
      <w:pPr>
        <w:pStyle w:val="ListBullet"/>
        <w:numPr>
          <w:ilvl w:val="0"/>
          <w:numId w:val="0"/>
        </w:numPr>
        <w:jc w:val="both"/>
        <w:rPr>
          <w:rFonts w:ascii="Arial" w:hAnsi="Arial" w:cs="Arial"/>
        </w:rPr>
      </w:pPr>
    </w:p>
    <w:p w14:paraId="6E67E53F" w14:textId="73C69C48" w:rsidR="00DA41BE" w:rsidRDefault="00DA41BE" w:rsidP="00DA41BE">
      <w:pPr>
        <w:pStyle w:val="ListBullet"/>
        <w:numPr>
          <w:ilvl w:val="0"/>
          <w:numId w:val="0"/>
        </w:numPr>
        <w:jc w:val="both"/>
        <w:rPr>
          <w:rFonts w:ascii="Arial" w:hAnsi="Arial" w:cs="Arial"/>
        </w:rPr>
      </w:pPr>
      <w:r w:rsidRPr="00DA41BE">
        <w:rPr>
          <w:rFonts w:ascii="Arial" w:hAnsi="Arial" w:cs="Arial"/>
        </w:rPr>
        <w:t>Machinery and equipment should be cleaned where necessary to reduce the risk of spreading invasive non-native species, plant pathogens, or contaminated soils between sites.</w:t>
      </w:r>
    </w:p>
    <w:p w14:paraId="6D59B559" w14:textId="77777777" w:rsidR="00DA41BE" w:rsidRPr="00922023" w:rsidRDefault="00DA41BE" w:rsidP="00DA41BE">
      <w:pPr>
        <w:pStyle w:val="ListBullet"/>
        <w:numPr>
          <w:ilvl w:val="0"/>
          <w:numId w:val="0"/>
        </w:numPr>
        <w:jc w:val="both"/>
        <w:rPr>
          <w:rFonts w:ascii="Arial" w:hAnsi="Arial" w:cs="Arial"/>
          <w:lang w:val="en-GB"/>
        </w:rPr>
      </w:pPr>
    </w:p>
    <w:p w14:paraId="251D4524" w14:textId="77777777" w:rsidR="00922023" w:rsidRPr="00922023" w:rsidRDefault="00922023" w:rsidP="00922023">
      <w:pPr>
        <w:pStyle w:val="ListBullet"/>
        <w:numPr>
          <w:ilvl w:val="0"/>
          <w:numId w:val="0"/>
        </w:numPr>
        <w:ind w:left="360" w:hanging="360"/>
        <w:jc w:val="both"/>
        <w:rPr>
          <w:rFonts w:ascii="Arial" w:hAnsi="Arial" w:cs="Arial"/>
          <w:b/>
          <w:bCs/>
          <w:lang w:val="en-GB"/>
        </w:rPr>
      </w:pPr>
      <w:r w:rsidRPr="00922023">
        <w:rPr>
          <w:rFonts w:ascii="Arial" w:hAnsi="Arial" w:cs="Arial"/>
          <w:b/>
          <w:bCs/>
          <w:lang w:val="en-GB"/>
        </w:rPr>
        <w:t>Bracken best practice guidance 2024</w:t>
      </w:r>
    </w:p>
    <w:p w14:paraId="59FA1147" w14:textId="77777777" w:rsidR="00922023" w:rsidRDefault="00922023" w:rsidP="00922023">
      <w:pPr>
        <w:pStyle w:val="ListBullet"/>
        <w:numPr>
          <w:ilvl w:val="0"/>
          <w:numId w:val="0"/>
        </w:numPr>
        <w:ind w:left="360"/>
        <w:jc w:val="both"/>
        <w:rPr>
          <w:rFonts w:ascii="Arial" w:hAnsi="Arial" w:cs="Arial"/>
          <w:lang w:val="en-GB"/>
        </w:rPr>
      </w:pPr>
    </w:p>
    <w:p w14:paraId="695CBDF5" w14:textId="77777777" w:rsidR="00DA41BE" w:rsidRDefault="00DA41BE" w:rsidP="0036346A">
      <w:pPr>
        <w:pStyle w:val="ListBullet"/>
        <w:numPr>
          <w:ilvl w:val="0"/>
          <w:numId w:val="0"/>
        </w:numPr>
        <w:jc w:val="both"/>
        <w:rPr>
          <w:rFonts w:ascii="Arial" w:hAnsi="Arial" w:cs="Arial"/>
        </w:rPr>
      </w:pPr>
      <w:r w:rsidRPr="00DA41BE">
        <w:rPr>
          <w:rFonts w:ascii="Arial" w:hAnsi="Arial" w:cs="Arial"/>
        </w:rPr>
        <w:t>Bracken management should only be undertaken where there is a clear management objective and where the anticipated benefits outweigh potential environmental risks.</w:t>
      </w:r>
    </w:p>
    <w:p w14:paraId="10996F16" w14:textId="77777777" w:rsidR="00DA41BE" w:rsidRDefault="00DA41BE" w:rsidP="0036346A">
      <w:pPr>
        <w:pStyle w:val="ListBullet"/>
        <w:numPr>
          <w:ilvl w:val="0"/>
          <w:numId w:val="0"/>
        </w:numPr>
        <w:jc w:val="both"/>
        <w:rPr>
          <w:rFonts w:ascii="Arial" w:hAnsi="Arial" w:cs="Arial"/>
        </w:rPr>
      </w:pPr>
    </w:p>
    <w:p w14:paraId="6EF22C06" w14:textId="25F0592A" w:rsidR="00922023" w:rsidRDefault="00922023" w:rsidP="0036346A">
      <w:pPr>
        <w:pStyle w:val="ListBullet"/>
        <w:numPr>
          <w:ilvl w:val="0"/>
          <w:numId w:val="0"/>
        </w:numPr>
        <w:jc w:val="both"/>
        <w:rPr>
          <w:rFonts w:ascii="Arial" w:hAnsi="Arial" w:cs="Arial"/>
          <w:lang w:val="en-GB"/>
        </w:rPr>
      </w:pPr>
      <w:r w:rsidRPr="00922023">
        <w:rPr>
          <w:rFonts w:ascii="Arial" w:hAnsi="Arial" w:cs="Arial"/>
          <w:lang w:val="en-GB"/>
        </w:rPr>
        <w:t xml:space="preserve">In 2022, a UK Bracken Working Group was established by the Statutory Nature Conservation Organisations. The aim was to reduce over-reliance on herbicides in </w:t>
      </w:r>
      <w:r w:rsidRPr="00922023">
        <w:rPr>
          <w:rFonts w:ascii="Arial" w:hAnsi="Arial" w:cs="Arial"/>
          <w:lang w:val="en-GB"/>
        </w:rPr>
        <w:lastRenderedPageBreak/>
        <w:t>bracken management and promote more sustainable approaches. This group released </w:t>
      </w:r>
      <w:hyperlink r:id="rId10" w:history="1">
        <w:r w:rsidRPr="00922023">
          <w:rPr>
            <w:rStyle w:val="Hyperlink"/>
            <w:rFonts w:ascii="Arial" w:hAnsi="Arial" w:cs="Arial"/>
            <w:b/>
            <w:bCs/>
            <w:lang w:val="en-GB"/>
          </w:rPr>
          <w:t>UK best practice guidance</w:t>
        </w:r>
      </w:hyperlink>
      <w:r w:rsidRPr="00922023">
        <w:rPr>
          <w:rFonts w:ascii="Arial" w:hAnsi="Arial" w:cs="Arial"/>
          <w:lang w:val="en-GB"/>
        </w:rPr>
        <w:t> in 2024 as part of their efforts to develop a UK-wide strategic bracken management framework.</w:t>
      </w:r>
    </w:p>
    <w:p w14:paraId="6302F04E" w14:textId="77777777" w:rsidR="00922023" w:rsidRPr="00922023" w:rsidRDefault="00922023" w:rsidP="00922023">
      <w:pPr>
        <w:pStyle w:val="ListBullet"/>
        <w:numPr>
          <w:ilvl w:val="0"/>
          <w:numId w:val="0"/>
        </w:numPr>
        <w:ind w:left="360"/>
        <w:jc w:val="both"/>
        <w:rPr>
          <w:rFonts w:ascii="Arial" w:hAnsi="Arial" w:cs="Arial"/>
          <w:lang w:val="en-GB"/>
        </w:rPr>
      </w:pPr>
    </w:p>
    <w:p w14:paraId="5B8FD9FD" w14:textId="77777777" w:rsidR="00922023" w:rsidRDefault="00922023" w:rsidP="00922023">
      <w:pPr>
        <w:pStyle w:val="ListBullet"/>
        <w:numPr>
          <w:ilvl w:val="0"/>
          <w:numId w:val="0"/>
        </w:numPr>
        <w:ind w:left="360" w:hanging="360"/>
        <w:jc w:val="both"/>
        <w:rPr>
          <w:rFonts w:ascii="Arial" w:hAnsi="Arial" w:cs="Arial"/>
          <w:b/>
          <w:bCs/>
          <w:lang w:val="en-GB"/>
        </w:rPr>
      </w:pPr>
      <w:r w:rsidRPr="00922023">
        <w:rPr>
          <w:rFonts w:ascii="Arial" w:hAnsi="Arial" w:cs="Arial"/>
          <w:b/>
          <w:bCs/>
          <w:lang w:val="en-GB"/>
        </w:rPr>
        <w:t>Bracken management report 2025</w:t>
      </w:r>
    </w:p>
    <w:p w14:paraId="12DAE0C9" w14:textId="77777777" w:rsidR="00922023" w:rsidRPr="00922023" w:rsidRDefault="00922023" w:rsidP="00922023">
      <w:pPr>
        <w:pStyle w:val="ListBullet"/>
        <w:numPr>
          <w:ilvl w:val="0"/>
          <w:numId w:val="0"/>
        </w:numPr>
        <w:ind w:left="360" w:hanging="360"/>
        <w:jc w:val="both"/>
        <w:rPr>
          <w:rFonts w:ascii="Arial" w:hAnsi="Arial" w:cs="Arial"/>
          <w:b/>
          <w:bCs/>
          <w:lang w:val="en-GB"/>
        </w:rPr>
      </w:pPr>
    </w:p>
    <w:p w14:paraId="38AAA9D5" w14:textId="77777777" w:rsidR="00922023" w:rsidRPr="00922023" w:rsidRDefault="00922023" w:rsidP="0036346A">
      <w:pPr>
        <w:pStyle w:val="ListBullet"/>
        <w:numPr>
          <w:ilvl w:val="0"/>
          <w:numId w:val="0"/>
        </w:numPr>
        <w:jc w:val="both"/>
        <w:rPr>
          <w:rFonts w:ascii="Arial" w:hAnsi="Arial" w:cs="Arial"/>
          <w:lang w:val="en-GB"/>
        </w:rPr>
      </w:pPr>
      <w:r w:rsidRPr="00922023">
        <w:rPr>
          <w:rFonts w:ascii="Arial" w:hAnsi="Arial" w:cs="Arial"/>
          <w:lang w:val="en-GB"/>
        </w:rPr>
        <w:t>We are working in collaboration with NatureScot and Natural England to develop this work further. A series of workshops were held across GB in Spring 2025. They gathered information on current bracken management practices and sought to identify what further advice land managers would like to be able to access. The findings of this work will help inform the next steps of this project. They are available at </w:t>
      </w:r>
      <w:hyperlink r:id="rId11" w:history="1">
        <w:r w:rsidRPr="00922023">
          <w:rPr>
            <w:rStyle w:val="Hyperlink"/>
            <w:rFonts w:ascii="Arial" w:hAnsi="Arial" w:cs="Arial"/>
            <w:b/>
            <w:bCs/>
            <w:lang w:val="en-GB"/>
          </w:rPr>
          <w:t>Strategic Bracken Framework - Stakeholder Research (RDE747) - Final Report</w:t>
        </w:r>
      </w:hyperlink>
      <w:r w:rsidRPr="00922023">
        <w:rPr>
          <w:rFonts w:ascii="Arial" w:hAnsi="Arial" w:cs="Arial"/>
          <w:lang w:val="en-GB"/>
        </w:rPr>
        <w:t> on Zenodo.Com.</w:t>
      </w:r>
    </w:p>
    <w:p w14:paraId="5E2BF8BA" w14:textId="74F47C55" w:rsidR="00631A7B" w:rsidRDefault="00631A7B" w:rsidP="004F5514">
      <w:pPr>
        <w:pStyle w:val="ListBullet"/>
        <w:numPr>
          <w:ilvl w:val="0"/>
          <w:numId w:val="0"/>
        </w:numPr>
        <w:jc w:val="both"/>
        <w:rPr>
          <w:rFonts w:ascii="Arial" w:hAnsi="Arial" w:cs="Arial"/>
        </w:rPr>
      </w:pPr>
    </w:p>
    <w:p w14:paraId="774617EB" w14:textId="77777777" w:rsidR="00342D24" w:rsidRDefault="00342D24" w:rsidP="004F5514">
      <w:pPr>
        <w:pStyle w:val="ListBullet"/>
        <w:numPr>
          <w:ilvl w:val="0"/>
          <w:numId w:val="0"/>
        </w:numPr>
        <w:jc w:val="both"/>
        <w:rPr>
          <w:rFonts w:ascii="Arial" w:hAnsi="Arial" w:cs="Arial"/>
        </w:rPr>
      </w:pPr>
    </w:p>
    <w:p w14:paraId="1198E401" w14:textId="531211EA" w:rsidR="00342D24" w:rsidRDefault="00342D24" w:rsidP="004F5514">
      <w:pPr>
        <w:pStyle w:val="ListBullet"/>
        <w:numPr>
          <w:ilvl w:val="0"/>
          <w:numId w:val="0"/>
        </w:numPr>
        <w:jc w:val="both"/>
        <w:rPr>
          <w:rFonts w:ascii="Arial" w:hAnsi="Arial" w:cs="Arial"/>
        </w:rPr>
      </w:pPr>
      <w:r>
        <w:rPr>
          <w:rFonts w:ascii="Arial" w:hAnsi="Arial" w:cs="Arial"/>
        </w:rPr>
        <w:t>Annex: Example template for your bracken management plan:</w:t>
      </w:r>
    </w:p>
    <w:p w14:paraId="6B46AB53" w14:textId="77777777" w:rsidR="00342D24" w:rsidRDefault="00342D24" w:rsidP="004F5514">
      <w:pPr>
        <w:pStyle w:val="ListBullet"/>
        <w:numPr>
          <w:ilvl w:val="0"/>
          <w:numId w:val="0"/>
        </w:numPr>
        <w:jc w:val="both"/>
        <w:rPr>
          <w:rFonts w:ascii="Arial" w:hAnsi="Arial" w:cs="Arial"/>
        </w:rPr>
      </w:pPr>
    </w:p>
    <w:p w14:paraId="24661E6E" w14:textId="49E77F2F" w:rsidR="00342D24" w:rsidRPr="000F52F2" w:rsidRDefault="000F52F2" w:rsidP="004F5514">
      <w:pPr>
        <w:pStyle w:val="ListBullet"/>
        <w:numPr>
          <w:ilvl w:val="0"/>
          <w:numId w:val="0"/>
        </w:numPr>
        <w:jc w:val="both"/>
        <w:rPr>
          <w:rFonts w:ascii="Arial" w:hAnsi="Arial" w:cs="Arial"/>
          <w:b/>
          <w:bCs/>
        </w:rPr>
      </w:pPr>
      <w:r w:rsidRPr="000F52F2">
        <w:rPr>
          <w:rFonts w:ascii="Arial" w:hAnsi="Arial" w:cs="Arial"/>
          <w:b/>
          <w:bCs/>
        </w:rPr>
        <w:t>Multi</w:t>
      </w:r>
      <w:r w:rsidR="00342D24" w:rsidRPr="000F52F2">
        <w:rPr>
          <w:rFonts w:ascii="Arial" w:hAnsi="Arial" w:cs="Arial"/>
          <w:b/>
          <w:bCs/>
        </w:rPr>
        <w:t xml:space="preserve"> Year Bracken Management Plan</w:t>
      </w:r>
    </w:p>
    <w:p w14:paraId="3F10F7CD" w14:textId="77777777" w:rsidR="00342D24" w:rsidRDefault="00342D24" w:rsidP="004F5514">
      <w:pPr>
        <w:pStyle w:val="ListBullet"/>
        <w:numPr>
          <w:ilvl w:val="0"/>
          <w:numId w:val="0"/>
        </w:numPr>
        <w:jc w:val="both"/>
        <w:rPr>
          <w:rFonts w:ascii="Arial" w:hAnsi="Arial" w:cs="Arial"/>
        </w:rPr>
      </w:pPr>
    </w:p>
    <w:p w14:paraId="464E3BD6" w14:textId="35243908" w:rsidR="00342D24" w:rsidRDefault="00342D24" w:rsidP="004F5514">
      <w:pPr>
        <w:pStyle w:val="ListBullet"/>
        <w:numPr>
          <w:ilvl w:val="0"/>
          <w:numId w:val="0"/>
        </w:numPr>
        <w:jc w:val="both"/>
        <w:rPr>
          <w:rFonts w:ascii="Arial" w:hAnsi="Arial" w:cs="Arial"/>
        </w:rPr>
      </w:pPr>
      <w:r>
        <w:rPr>
          <w:rFonts w:ascii="Arial" w:hAnsi="Arial" w:cs="Arial"/>
        </w:rPr>
        <w:t>Summary</w:t>
      </w:r>
      <w:r w:rsidR="000F52F2">
        <w:rPr>
          <w:rFonts w:ascii="Arial" w:hAnsi="Arial" w:cs="Arial"/>
        </w:rPr>
        <w:t xml:space="preserve"> information required</w:t>
      </w:r>
      <w:r>
        <w:rPr>
          <w:rFonts w:ascii="Arial" w:hAnsi="Arial" w:cs="Arial"/>
        </w:rPr>
        <w:t>:</w:t>
      </w:r>
    </w:p>
    <w:p w14:paraId="04BF607C" w14:textId="77777777" w:rsidR="000F52F2" w:rsidRDefault="000F52F2" w:rsidP="004F5514">
      <w:pPr>
        <w:pStyle w:val="ListBullet"/>
        <w:numPr>
          <w:ilvl w:val="0"/>
          <w:numId w:val="0"/>
        </w:numPr>
        <w:jc w:val="both"/>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342D24" w14:paraId="6A96C8C4" w14:textId="77777777" w:rsidTr="00342D24">
        <w:tc>
          <w:tcPr>
            <w:tcW w:w="4316" w:type="dxa"/>
          </w:tcPr>
          <w:p w14:paraId="1364BF9B" w14:textId="6C97C413" w:rsidR="00342D24" w:rsidRDefault="00342D24" w:rsidP="004F5514">
            <w:pPr>
              <w:pStyle w:val="ListBullet"/>
              <w:numPr>
                <w:ilvl w:val="0"/>
                <w:numId w:val="0"/>
              </w:numPr>
              <w:jc w:val="both"/>
              <w:rPr>
                <w:rFonts w:ascii="Arial" w:hAnsi="Arial" w:cs="Arial"/>
              </w:rPr>
            </w:pPr>
            <w:r>
              <w:rPr>
                <w:rFonts w:ascii="Arial" w:hAnsi="Arial" w:cs="Arial"/>
              </w:rPr>
              <w:t>Project CRN</w:t>
            </w:r>
          </w:p>
        </w:tc>
        <w:tc>
          <w:tcPr>
            <w:tcW w:w="4314" w:type="dxa"/>
          </w:tcPr>
          <w:p w14:paraId="1B175EA6" w14:textId="77777777" w:rsidR="00342D24" w:rsidRDefault="00342D24" w:rsidP="004F5514">
            <w:pPr>
              <w:pStyle w:val="ListBullet"/>
              <w:numPr>
                <w:ilvl w:val="0"/>
                <w:numId w:val="0"/>
              </w:numPr>
              <w:jc w:val="both"/>
              <w:rPr>
                <w:rFonts w:ascii="Arial" w:hAnsi="Arial" w:cs="Arial"/>
              </w:rPr>
            </w:pPr>
          </w:p>
        </w:tc>
      </w:tr>
      <w:tr w:rsidR="00342D24" w14:paraId="3FB9C50F" w14:textId="77777777" w:rsidTr="00342D24">
        <w:tc>
          <w:tcPr>
            <w:tcW w:w="4316" w:type="dxa"/>
          </w:tcPr>
          <w:p w14:paraId="35A0E577" w14:textId="35CAABBF" w:rsidR="00342D24" w:rsidRDefault="00342D24" w:rsidP="004F5514">
            <w:pPr>
              <w:pStyle w:val="ListBullet"/>
              <w:numPr>
                <w:ilvl w:val="0"/>
                <w:numId w:val="0"/>
              </w:numPr>
              <w:jc w:val="both"/>
              <w:rPr>
                <w:rFonts w:ascii="Arial" w:hAnsi="Arial" w:cs="Arial"/>
              </w:rPr>
            </w:pPr>
            <w:r>
              <w:rPr>
                <w:rFonts w:ascii="Arial" w:hAnsi="Arial" w:cs="Arial"/>
              </w:rPr>
              <w:t>Collaboration farm CRN</w:t>
            </w:r>
          </w:p>
        </w:tc>
        <w:tc>
          <w:tcPr>
            <w:tcW w:w="4314" w:type="dxa"/>
          </w:tcPr>
          <w:p w14:paraId="788FCD09" w14:textId="77777777" w:rsidR="00342D24" w:rsidRDefault="00342D24" w:rsidP="004F5514">
            <w:pPr>
              <w:pStyle w:val="ListBullet"/>
              <w:numPr>
                <w:ilvl w:val="0"/>
                <w:numId w:val="0"/>
              </w:numPr>
              <w:jc w:val="both"/>
              <w:rPr>
                <w:rFonts w:ascii="Arial" w:hAnsi="Arial" w:cs="Arial"/>
              </w:rPr>
            </w:pPr>
          </w:p>
        </w:tc>
      </w:tr>
      <w:tr w:rsidR="00342D24" w14:paraId="189BCBAC" w14:textId="77777777" w:rsidTr="00342D24">
        <w:tc>
          <w:tcPr>
            <w:tcW w:w="4316" w:type="dxa"/>
          </w:tcPr>
          <w:p w14:paraId="54C9B4C7" w14:textId="5033BF6B" w:rsidR="00342D24" w:rsidRDefault="00342D24" w:rsidP="004F5514">
            <w:pPr>
              <w:pStyle w:val="ListBullet"/>
              <w:numPr>
                <w:ilvl w:val="0"/>
                <w:numId w:val="0"/>
              </w:numPr>
              <w:jc w:val="both"/>
              <w:rPr>
                <w:rFonts w:ascii="Arial" w:hAnsi="Arial" w:cs="Arial"/>
              </w:rPr>
            </w:pPr>
            <w:r>
              <w:rPr>
                <w:rFonts w:ascii="Arial" w:hAnsi="Arial" w:cs="Arial"/>
              </w:rPr>
              <w:t>Field sheet reference</w:t>
            </w:r>
          </w:p>
        </w:tc>
        <w:tc>
          <w:tcPr>
            <w:tcW w:w="4314" w:type="dxa"/>
          </w:tcPr>
          <w:p w14:paraId="59291873" w14:textId="77777777" w:rsidR="00342D24" w:rsidRDefault="00342D24" w:rsidP="004F5514">
            <w:pPr>
              <w:pStyle w:val="ListBullet"/>
              <w:numPr>
                <w:ilvl w:val="0"/>
                <w:numId w:val="0"/>
              </w:numPr>
              <w:jc w:val="both"/>
              <w:rPr>
                <w:rFonts w:ascii="Arial" w:hAnsi="Arial" w:cs="Arial"/>
              </w:rPr>
            </w:pPr>
          </w:p>
        </w:tc>
      </w:tr>
      <w:tr w:rsidR="00342D24" w14:paraId="15558A6B" w14:textId="77777777" w:rsidTr="00342D24">
        <w:tc>
          <w:tcPr>
            <w:tcW w:w="4316" w:type="dxa"/>
          </w:tcPr>
          <w:p w14:paraId="2BE13B6F" w14:textId="453E2E04" w:rsidR="00342D24" w:rsidRDefault="00342D24" w:rsidP="004F5514">
            <w:pPr>
              <w:pStyle w:val="ListBullet"/>
              <w:numPr>
                <w:ilvl w:val="0"/>
                <w:numId w:val="0"/>
              </w:numPr>
              <w:jc w:val="both"/>
              <w:rPr>
                <w:rFonts w:ascii="Arial" w:hAnsi="Arial" w:cs="Arial"/>
              </w:rPr>
            </w:pPr>
            <w:r>
              <w:rPr>
                <w:rFonts w:ascii="Arial" w:hAnsi="Arial" w:cs="Arial"/>
              </w:rPr>
              <w:t xml:space="preserve">Field parcel number </w:t>
            </w:r>
          </w:p>
        </w:tc>
        <w:tc>
          <w:tcPr>
            <w:tcW w:w="4314" w:type="dxa"/>
          </w:tcPr>
          <w:p w14:paraId="7AB1E2C5" w14:textId="77777777" w:rsidR="00342D24" w:rsidRDefault="00342D24" w:rsidP="004F5514">
            <w:pPr>
              <w:pStyle w:val="ListBullet"/>
              <w:numPr>
                <w:ilvl w:val="0"/>
                <w:numId w:val="0"/>
              </w:numPr>
              <w:jc w:val="both"/>
              <w:rPr>
                <w:rFonts w:ascii="Arial" w:hAnsi="Arial" w:cs="Arial"/>
              </w:rPr>
            </w:pPr>
          </w:p>
        </w:tc>
      </w:tr>
      <w:tr w:rsidR="00342D24" w14:paraId="41A1CC71" w14:textId="77777777" w:rsidTr="00342D24">
        <w:tc>
          <w:tcPr>
            <w:tcW w:w="4316" w:type="dxa"/>
          </w:tcPr>
          <w:p w14:paraId="0DABDF40" w14:textId="4AD5D1BC" w:rsidR="00342D24" w:rsidRDefault="00342D24" w:rsidP="004F5514">
            <w:pPr>
              <w:pStyle w:val="ListBullet"/>
              <w:numPr>
                <w:ilvl w:val="0"/>
                <w:numId w:val="0"/>
              </w:numPr>
              <w:jc w:val="both"/>
              <w:rPr>
                <w:rFonts w:ascii="Arial" w:hAnsi="Arial" w:cs="Arial"/>
              </w:rPr>
            </w:pPr>
            <w:r>
              <w:rPr>
                <w:rFonts w:ascii="Arial" w:hAnsi="Arial" w:cs="Arial"/>
              </w:rPr>
              <w:t>Start/end date</w:t>
            </w:r>
          </w:p>
        </w:tc>
        <w:tc>
          <w:tcPr>
            <w:tcW w:w="4314" w:type="dxa"/>
          </w:tcPr>
          <w:p w14:paraId="15A04C74" w14:textId="77777777" w:rsidR="00342D24" w:rsidRDefault="00342D24" w:rsidP="004F5514">
            <w:pPr>
              <w:pStyle w:val="ListBullet"/>
              <w:numPr>
                <w:ilvl w:val="0"/>
                <w:numId w:val="0"/>
              </w:numPr>
              <w:jc w:val="both"/>
              <w:rPr>
                <w:rFonts w:ascii="Arial" w:hAnsi="Arial" w:cs="Arial"/>
              </w:rPr>
            </w:pPr>
          </w:p>
        </w:tc>
      </w:tr>
      <w:tr w:rsidR="00342D24" w14:paraId="5B0B4C5A" w14:textId="77777777" w:rsidTr="00342D24">
        <w:tc>
          <w:tcPr>
            <w:tcW w:w="4316" w:type="dxa"/>
          </w:tcPr>
          <w:p w14:paraId="772CDDC5" w14:textId="28F92883" w:rsidR="00342D24" w:rsidRDefault="00342D24" w:rsidP="004F5514">
            <w:pPr>
              <w:pStyle w:val="ListBullet"/>
              <w:numPr>
                <w:ilvl w:val="0"/>
                <w:numId w:val="0"/>
              </w:numPr>
              <w:jc w:val="both"/>
              <w:rPr>
                <w:rFonts w:ascii="Arial" w:hAnsi="Arial" w:cs="Arial"/>
              </w:rPr>
            </w:pPr>
            <w:r>
              <w:rPr>
                <w:rFonts w:ascii="Arial" w:hAnsi="Arial" w:cs="Arial"/>
              </w:rPr>
              <w:t xml:space="preserve">Date plan completed </w:t>
            </w:r>
          </w:p>
        </w:tc>
        <w:tc>
          <w:tcPr>
            <w:tcW w:w="4314" w:type="dxa"/>
          </w:tcPr>
          <w:p w14:paraId="0F44BCCA" w14:textId="77777777" w:rsidR="00342D24" w:rsidRDefault="00342D24" w:rsidP="004F5514">
            <w:pPr>
              <w:pStyle w:val="ListBullet"/>
              <w:numPr>
                <w:ilvl w:val="0"/>
                <w:numId w:val="0"/>
              </w:numPr>
              <w:jc w:val="both"/>
              <w:rPr>
                <w:rFonts w:ascii="Arial" w:hAnsi="Arial" w:cs="Arial"/>
              </w:rPr>
            </w:pPr>
          </w:p>
        </w:tc>
      </w:tr>
      <w:tr w:rsidR="00342D24" w14:paraId="4654C82C" w14:textId="77777777" w:rsidTr="00342D24">
        <w:tc>
          <w:tcPr>
            <w:tcW w:w="4316" w:type="dxa"/>
          </w:tcPr>
          <w:p w14:paraId="5B7CF0A9" w14:textId="3FE5278D" w:rsidR="00342D24" w:rsidRDefault="00342D24" w:rsidP="004F5514">
            <w:pPr>
              <w:pStyle w:val="ListBullet"/>
              <w:numPr>
                <w:ilvl w:val="0"/>
                <w:numId w:val="0"/>
              </w:numPr>
              <w:jc w:val="both"/>
              <w:rPr>
                <w:rFonts w:ascii="Arial" w:hAnsi="Arial" w:cs="Arial"/>
              </w:rPr>
            </w:pPr>
            <w:r>
              <w:rPr>
                <w:rFonts w:ascii="Arial" w:hAnsi="Arial" w:cs="Arial"/>
              </w:rPr>
              <w:t>Date(s) of site survey(s)</w:t>
            </w:r>
          </w:p>
        </w:tc>
        <w:tc>
          <w:tcPr>
            <w:tcW w:w="4314" w:type="dxa"/>
          </w:tcPr>
          <w:p w14:paraId="632966AC" w14:textId="77777777" w:rsidR="00342D24" w:rsidRDefault="00342D24" w:rsidP="004F5514">
            <w:pPr>
              <w:pStyle w:val="ListBullet"/>
              <w:numPr>
                <w:ilvl w:val="0"/>
                <w:numId w:val="0"/>
              </w:numPr>
              <w:jc w:val="both"/>
              <w:rPr>
                <w:rFonts w:ascii="Arial" w:hAnsi="Arial" w:cs="Arial"/>
              </w:rPr>
            </w:pPr>
          </w:p>
        </w:tc>
      </w:tr>
      <w:tr w:rsidR="00342D24" w14:paraId="6246912D" w14:textId="77777777" w:rsidTr="00342D24">
        <w:tc>
          <w:tcPr>
            <w:tcW w:w="4316" w:type="dxa"/>
          </w:tcPr>
          <w:p w14:paraId="3D902B35" w14:textId="50D0AC96" w:rsidR="00342D24" w:rsidRDefault="00342D24" w:rsidP="004F5514">
            <w:pPr>
              <w:pStyle w:val="ListBullet"/>
              <w:numPr>
                <w:ilvl w:val="0"/>
                <w:numId w:val="0"/>
              </w:numPr>
              <w:jc w:val="both"/>
              <w:rPr>
                <w:rFonts w:ascii="Arial" w:hAnsi="Arial" w:cs="Arial"/>
              </w:rPr>
            </w:pPr>
            <w:r>
              <w:rPr>
                <w:rFonts w:ascii="Arial" w:hAnsi="Arial" w:cs="Arial"/>
              </w:rPr>
              <w:t>Plan completed by (name and role)</w:t>
            </w:r>
          </w:p>
        </w:tc>
        <w:tc>
          <w:tcPr>
            <w:tcW w:w="4314" w:type="dxa"/>
          </w:tcPr>
          <w:p w14:paraId="5ED66752" w14:textId="77777777" w:rsidR="00342D24" w:rsidRDefault="00342D24" w:rsidP="004F5514">
            <w:pPr>
              <w:pStyle w:val="ListBullet"/>
              <w:numPr>
                <w:ilvl w:val="0"/>
                <w:numId w:val="0"/>
              </w:numPr>
              <w:jc w:val="both"/>
              <w:rPr>
                <w:rFonts w:ascii="Arial" w:hAnsi="Arial" w:cs="Arial"/>
              </w:rPr>
            </w:pPr>
          </w:p>
        </w:tc>
      </w:tr>
      <w:tr w:rsidR="00342D24" w14:paraId="23EB6F1D" w14:textId="77777777" w:rsidTr="00342D24">
        <w:tc>
          <w:tcPr>
            <w:tcW w:w="4316" w:type="dxa"/>
          </w:tcPr>
          <w:p w14:paraId="20CD13F4" w14:textId="73FEA5A9" w:rsidR="00342D24" w:rsidRDefault="00342D24" w:rsidP="004F5514">
            <w:pPr>
              <w:pStyle w:val="ListBullet"/>
              <w:numPr>
                <w:ilvl w:val="0"/>
                <w:numId w:val="0"/>
              </w:numPr>
              <w:jc w:val="both"/>
              <w:rPr>
                <w:rFonts w:ascii="Arial" w:hAnsi="Arial" w:cs="Arial"/>
              </w:rPr>
            </w:pPr>
            <w:r w:rsidRPr="00342D24">
              <w:rPr>
                <w:rFonts w:ascii="Arial" w:hAnsi="Arial" w:cs="Arial"/>
              </w:rPr>
              <w:t>If the land contains a designated site (SSSI) provide the site name:</w:t>
            </w:r>
            <w:r w:rsidRPr="00342D24">
              <w:rPr>
                <w:rFonts w:ascii="Calibri" w:eastAsia="Times New Roman" w:hAnsi="Calibri" w:cs="Calibri"/>
                <w:color w:val="000000"/>
                <w:sz w:val="24"/>
                <w:szCs w:val="24"/>
                <w:lang w:val="en-GB" w:eastAsia="en-GB"/>
              </w:rPr>
              <w:t> </w:t>
            </w:r>
          </w:p>
        </w:tc>
        <w:tc>
          <w:tcPr>
            <w:tcW w:w="4314" w:type="dxa"/>
          </w:tcPr>
          <w:p w14:paraId="76833DEC" w14:textId="77777777" w:rsidR="00342D24" w:rsidRDefault="00342D24" w:rsidP="004F5514">
            <w:pPr>
              <w:pStyle w:val="ListBullet"/>
              <w:numPr>
                <w:ilvl w:val="0"/>
                <w:numId w:val="0"/>
              </w:numPr>
              <w:jc w:val="both"/>
              <w:rPr>
                <w:rFonts w:ascii="Arial" w:hAnsi="Arial" w:cs="Arial"/>
              </w:rPr>
            </w:pPr>
          </w:p>
        </w:tc>
      </w:tr>
      <w:tr w:rsidR="00342D24" w14:paraId="5439DC50" w14:textId="77777777" w:rsidTr="00342D24">
        <w:tc>
          <w:tcPr>
            <w:tcW w:w="4316" w:type="dxa"/>
          </w:tcPr>
          <w:p w14:paraId="587D27B3" w14:textId="208241B4" w:rsidR="00342D24" w:rsidRDefault="00342D24" w:rsidP="004F5514">
            <w:pPr>
              <w:pStyle w:val="ListBullet"/>
              <w:numPr>
                <w:ilvl w:val="0"/>
                <w:numId w:val="0"/>
              </w:numPr>
              <w:jc w:val="both"/>
              <w:rPr>
                <w:rFonts w:ascii="Arial" w:hAnsi="Arial" w:cs="Arial"/>
              </w:rPr>
            </w:pPr>
            <w:r w:rsidRPr="00342D24">
              <w:rPr>
                <w:rFonts w:ascii="Arial" w:hAnsi="Arial" w:cs="Arial"/>
              </w:rPr>
              <w:t>If the site contains a scheduled monument or historic site provide details:</w:t>
            </w:r>
            <w:r w:rsidRPr="00342D24">
              <w:rPr>
                <w:rFonts w:ascii="Calibri" w:eastAsia="Times New Roman" w:hAnsi="Calibri" w:cs="Calibri"/>
                <w:color w:val="000000"/>
                <w:sz w:val="24"/>
                <w:szCs w:val="24"/>
                <w:lang w:val="en-GB" w:eastAsia="en-GB"/>
              </w:rPr>
              <w:t> </w:t>
            </w:r>
          </w:p>
        </w:tc>
        <w:tc>
          <w:tcPr>
            <w:tcW w:w="4314" w:type="dxa"/>
          </w:tcPr>
          <w:p w14:paraId="5468D17F" w14:textId="77777777" w:rsidR="00342D24" w:rsidRDefault="00342D24" w:rsidP="004F5514">
            <w:pPr>
              <w:pStyle w:val="ListBullet"/>
              <w:numPr>
                <w:ilvl w:val="0"/>
                <w:numId w:val="0"/>
              </w:numPr>
              <w:jc w:val="both"/>
              <w:rPr>
                <w:rFonts w:ascii="Arial" w:hAnsi="Arial" w:cs="Arial"/>
              </w:rPr>
            </w:pPr>
          </w:p>
        </w:tc>
      </w:tr>
    </w:tbl>
    <w:p w14:paraId="3329C509" w14:textId="77777777" w:rsidR="00342D24" w:rsidRDefault="00342D24" w:rsidP="00342D24">
      <w:pPr>
        <w:pStyle w:val="ListBullet"/>
        <w:numPr>
          <w:ilvl w:val="0"/>
          <w:numId w:val="0"/>
        </w:numPr>
        <w:jc w:val="both"/>
        <w:rPr>
          <w:rFonts w:ascii="Arial" w:hAnsi="Arial" w:cs="Arial"/>
        </w:rPr>
      </w:pPr>
    </w:p>
    <w:p w14:paraId="63164CA7" w14:textId="77777777" w:rsidR="00342D24" w:rsidRPr="000F52F2" w:rsidRDefault="00342D24" w:rsidP="00342D24">
      <w:pPr>
        <w:pStyle w:val="ListBullet"/>
        <w:numPr>
          <w:ilvl w:val="0"/>
          <w:numId w:val="0"/>
        </w:numPr>
        <w:jc w:val="both"/>
        <w:rPr>
          <w:rFonts w:ascii="Arial" w:hAnsi="Arial" w:cs="Arial"/>
          <w:b/>
          <w:bCs/>
        </w:rPr>
      </w:pPr>
      <w:r w:rsidRPr="000F52F2">
        <w:rPr>
          <w:rFonts w:ascii="Arial" w:hAnsi="Arial" w:cs="Arial"/>
          <w:b/>
          <w:bCs/>
        </w:rPr>
        <w:t xml:space="preserve">Introduction </w:t>
      </w:r>
    </w:p>
    <w:p w14:paraId="69878353" w14:textId="77777777" w:rsidR="00342D24" w:rsidRPr="00342D24" w:rsidRDefault="00342D24" w:rsidP="00342D24">
      <w:pPr>
        <w:pStyle w:val="ListBullet"/>
        <w:numPr>
          <w:ilvl w:val="0"/>
          <w:numId w:val="0"/>
        </w:numPr>
        <w:ind w:left="360" w:hanging="360"/>
        <w:jc w:val="both"/>
        <w:rPr>
          <w:rFonts w:ascii="Arial" w:hAnsi="Arial" w:cs="Arial"/>
        </w:rPr>
      </w:pPr>
    </w:p>
    <w:p w14:paraId="5A26ECFE" w14:textId="673C14B7" w:rsidR="00342D24" w:rsidRPr="00342D24" w:rsidRDefault="00342D24" w:rsidP="00342D24">
      <w:pPr>
        <w:pStyle w:val="ListBullet"/>
        <w:jc w:val="both"/>
        <w:rPr>
          <w:rFonts w:ascii="Arial" w:hAnsi="Arial" w:cs="Arial"/>
        </w:rPr>
      </w:pPr>
      <w:r w:rsidRPr="00342D24">
        <w:rPr>
          <w:rFonts w:ascii="Arial" w:hAnsi="Arial" w:cs="Arial"/>
        </w:rPr>
        <w:t>Successful bracken treatment requires a long-term approach</w:t>
      </w:r>
      <w:r w:rsidR="00DA41BE" w:rsidRPr="00342D24">
        <w:rPr>
          <w:rFonts w:ascii="Arial" w:hAnsi="Arial" w:cs="Arial"/>
        </w:rPr>
        <w:t xml:space="preserve">. </w:t>
      </w:r>
      <w:r w:rsidRPr="00342D24">
        <w:rPr>
          <w:rFonts w:ascii="Arial" w:hAnsi="Arial" w:cs="Arial"/>
        </w:rPr>
        <w:t xml:space="preserve">It will not be achieved by a single operation. </w:t>
      </w:r>
    </w:p>
    <w:p w14:paraId="2775D169" w14:textId="127EBEED" w:rsidR="00342D24" w:rsidRPr="00342D24" w:rsidRDefault="00342D24" w:rsidP="00342D24">
      <w:pPr>
        <w:pStyle w:val="ListBullet"/>
        <w:jc w:val="both"/>
        <w:rPr>
          <w:rFonts w:ascii="Arial" w:hAnsi="Arial" w:cs="Arial"/>
        </w:rPr>
      </w:pPr>
      <w:r w:rsidRPr="00342D24">
        <w:rPr>
          <w:rFonts w:ascii="Arial" w:hAnsi="Arial" w:cs="Arial"/>
        </w:rPr>
        <w:t xml:space="preserve">This template is designed to allow you to record information to assist with the planning and delivery of a </w:t>
      </w:r>
      <w:r w:rsidR="000F52F2">
        <w:rPr>
          <w:rFonts w:ascii="Arial" w:hAnsi="Arial" w:cs="Arial"/>
        </w:rPr>
        <w:t>multi</w:t>
      </w:r>
      <w:r w:rsidRPr="00342D24">
        <w:rPr>
          <w:rFonts w:ascii="Arial" w:hAnsi="Arial" w:cs="Arial"/>
        </w:rPr>
        <w:t xml:space="preserve">-year bracken treatment plan; It is for your own purposes and should be seen as a working document. </w:t>
      </w:r>
    </w:p>
    <w:p w14:paraId="17221F00" w14:textId="75642A6B" w:rsidR="00342D24" w:rsidRPr="00342D24" w:rsidRDefault="00342D24" w:rsidP="00342D24">
      <w:pPr>
        <w:pStyle w:val="ListBullet"/>
        <w:jc w:val="both"/>
        <w:rPr>
          <w:rFonts w:ascii="Arial" w:hAnsi="Arial" w:cs="Arial"/>
        </w:rPr>
      </w:pPr>
      <w:r w:rsidRPr="00342D24">
        <w:rPr>
          <w:rFonts w:ascii="Arial" w:hAnsi="Arial" w:cs="Arial"/>
        </w:rPr>
        <w:t>Every area of land is different, and it is not possible to predict how bracken will respond to a treatment</w:t>
      </w:r>
      <w:r w:rsidR="00DA41BE" w:rsidRPr="00342D24">
        <w:rPr>
          <w:rFonts w:ascii="Arial" w:hAnsi="Arial" w:cs="Arial"/>
        </w:rPr>
        <w:t xml:space="preserve">. </w:t>
      </w:r>
      <w:r w:rsidRPr="00342D24">
        <w:rPr>
          <w:rFonts w:ascii="Arial" w:hAnsi="Arial" w:cs="Arial"/>
        </w:rPr>
        <w:t>It is important to review progress each year and adapt the plan when necessary</w:t>
      </w:r>
      <w:r w:rsidR="00DA41BE" w:rsidRPr="00342D24">
        <w:rPr>
          <w:rFonts w:ascii="Arial" w:hAnsi="Arial" w:cs="Arial"/>
        </w:rPr>
        <w:t xml:space="preserve">. </w:t>
      </w:r>
    </w:p>
    <w:p w14:paraId="4D8571C9" w14:textId="2D2C6BB9" w:rsidR="00342D24" w:rsidRPr="00342D24" w:rsidRDefault="00342D24" w:rsidP="00342D24">
      <w:pPr>
        <w:pStyle w:val="ListBullet"/>
        <w:jc w:val="both"/>
        <w:rPr>
          <w:rFonts w:ascii="Arial" w:hAnsi="Arial" w:cs="Arial"/>
        </w:rPr>
      </w:pPr>
      <w:r w:rsidRPr="00342D24">
        <w:rPr>
          <w:rFonts w:ascii="Arial" w:hAnsi="Arial" w:cs="Arial"/>
        </w:rPr>
        <w:t>The template provides information that will be required to develop a treatment plan and a format for recording information</w:t>
      </w:r>
      <w:r w:rsidR="00DA41BE" w:rsidRPr="00342D24">
        <w:rPr>
          <w:rFonts w:ascii="Arial" w:hAnsi="Arial" w:cs="Arial"/>
        </w:rPr>
        <w:t xml:space="preserve">. </w:t>
      </w:r>
    </w:p>
    <w:p w14:paraId="136AFF6B" w14:textId="77777777" w:rsidR="00342D24" w:rsidRPr="00342D24" w:rsidRDefault="00342D24" w:rsidP="00342D24">
      <w:pPr>
        <w:pStyle w:val="ListBullet"/>
        <w:jc w:val="both"/>
        <w:rPr>
          <w:rFonts w:ascii="Arial" w:hAnsi="Arial" w:cs="Arial"/>
        </w:rPr>
      </w:pPr>
      <w:r w:rsidRPr="00342D24">
        <w:rPr>
          <w:rFonts w:ascii="Arial" w:hAnsi="Arial" w:cs="Arial"/>
        </w:rPr>
        <w:lastRenderedPageBreak/>
        <w:t xml:space="preserve">Not all the information will be relevant to each site, and you may wish to adapt the template accordingly. </w:t>
      </w:r>
    </w:p>
    <w:p w14:paraId="5C894775" w14:textId="77777777" w:rsidR="00342D24" w:rsidRPr="00342D24" w:rsidRDefault="00342D24" w:rsidP="00342D24">
      <w:pPr>
        <w:pStyle w:val="ListBullet"/>
        <w:numPr>
          <w:ilvl w:val="0"/>
          <w:numId w:val="0"/>
        </w:numPr>
        <w:jc w:val="both"/>
        <w:rPr>
          <w:rFonts w:ascii="Arial" w:hAnsi="Arial" w:cs="Arial"/>
        </w:rPr>
      </w:pPr>
    </w:p>
    <w:p w14:paraId="19874194" w14:textId="2134B98F" w:rsidR="00342D24" w:rsidRPr="000F52F2" w:rsidRDefault="000F52F2" w:rsidP="00342D24">
      <w:pPr>
        <w:pStyle w:val="ListBullet"/>
        <w:numPr>
          <w:ilvl w:val="0"/>
          <w:numId w:val="0"/>
        </w:numPr>
        <w:jc w:val="both"/>
        <w:rPr>
          <w:rFonts w:ascii="Arial" w:hAnsi="Arial" w:cs="Arial"/>
          <w:b/>
          <w:bCs/>
        </w:rPr>
      </w:pPr>
      <w:r w:rsidRPr="000F52F2">
        <w:rPr>
          <w:rFonts w:ascii="Arial" w:hAnsi="Arial" w:cs="Arial"/>
          <w:b/>
          <w:bCs/>
        </w:rPr>
        <w:t xml:space="preserve">Suggested </w:t>
      </w:r>
      <w:r w:rsidR="00342D24" w:rsidRPr="000F52F2">
        <w:rPr>
          <w:rFonts w:ascii="Arial" w:hAnsi="Arial" w:cs="Arial"/>
          <w:b/>
          <w:bCs/>
        </w:rPr>
        <w:t xml:space="preserve">Information Required </w:t>
      </w:r>
    </w:p>
    <w:p w14:paraId="74EB77B8" w14:textId="77777777" w:rsidR="00342D24" w:rsidRPr="00342D24" w:rsidRDefault="00342D24" w:rsidP="00342D24">
      <w:pPr>
        <w:pStyle w:val="ListBullet"/>
        <w:numPr>
          <w:ilvl w:val="0"/>
          <w:numId w:val="0"/>
        </w:numPr>
        <w:jc w:val="both"/>
        <w:rPr>
          <w:rFonts w:ascii="Arial" w:hAnsi="Arial" w:cs="Arial"/>
        </w:rPr>
      </w:pPr>
    </w:p>
    <w:p w14:paraId="085CCD73" w14:textId="12B4539E" w:rsidR="00342D24" w:rsidRPr="00342D24" w:rsidRDefault="00342D24" w:rsidP="00342D24">
      <w:pPr>
        <w:pStyle w:val="ListBullet"/>
        <w:numPr>
          <w:ilvl w:val="0"/>
          <w:numId w:val="0"/>
        </w:numPr>
        <w:jc w:val="both"/>
        <w:rPr>
          <w:rFonts w:ascii="Arial" w:hAnsi="Arial" w:cs="Arial"/>
        </w:rPr>
      </w:pPr>
      <w:r w:rsidRPr="00342D24">
        <w:rPr>
          <w:rFonts w:ascii="Arial" w:hAnsi="Arial" w:cs="Arial"/>
        </w:rPr>
        <w:t>It is recommended that the following maps are prepared, and photographic evidence taken</w:t>
      </w:r>
      <w:r w:rsidR="00DA41BE" w:rsidRPr="00342D24">
        <w:rPr>
          <w:rFonts w:ascii="Arial" w:hAnsi="Arial" w:cs="Arial"/>
        </w:rPr>
        <w:t xml:space="preserve">. </w:t>
      </w:r>
      <w:r w:rsidRPr="00342D24">
        <w:rPr>
          <w:rFonts w:ascii="Arial" w:hAnsi="Arial" w:cs="Arial"/>
        </w:rPr>
        <w:t xml:space="preserve">This information will form a starting point for records of treatments and allow you to monitor the condition of the bracken over time. </w:t>
      </w:r>
    </w:p>
    <w:p w14:paraId="3CA4219F" w14:textId="77777777" w:rsidR="000F52F2" w:rsidRDefault="000F52F2" w:rsidP="000F52F2">
      <w:pPr>
        <w:pStyle w:val="ListBullet"/>
        <w:numPr>
          <w:ilvl w:val="0"/>
          <w:numId w:val="0"/>
        </w:numPr>
        <w:ind w:left="360" w:hanging="360"/>
        <w:jc w:val="both"/>
        <w:rPr>
          <w:rFonts w:ascii="Arial" w:hAnsi="Arial" w:cs="Arial"/>
        </w:rPr>
      </w:pPr>
    </w:p>
    <w:tbl>
      <w:tblPr>
        <w:tblW w:w="851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
        <w:gridCol w:w="8320"/>
      </w:tblGrid>
      <w:tr w:rsidR="000F52F2" w:rsidRPr="000F52F2" w14:paraId="12E22E79" w14:textId="77777777" w:rsidTr="000F52F2">
        <w:trPr>
          <w:trHeight w:val="300"/>
        </w:trPr>
        <w:tc>
          <w:tcPr>
            <w:tcW w:w="197" w:type="dxa"/>
            <w:tcBorders>
              <w:top w:val="single" w:sz="6" w:space="0" w:color="auto"/>
              <w:left w:val="single" w:sz="6" w:space="0" w:color="auto"/>
              <w:bottom w:val="single" w:sz="6" w:space="0" w:color="auto"/>
              <w:right w:val="single" w:sz="6" w:space="0" w:color="auto"/>
            </w:tcBorders>
            <w:hideMark/>
          </w:tcPr>
          <w:p w14:paraId="6AF66515" w14:textId="77777777" w:rsidR="000F52F2" w:rsidRPr="000F52F2" w:rsidRDefault="000F52F2" w:rsidP="000F52F2">
            <w:pPr>
              <w:pStyle w:val="ListBullet"/>
              <w:numPr>
                <w:ilvl w:val="0"/>
                <w:numId w:val="0"/>
              </w:numPr>
              <w:ind w:left="360" w:hanging="360"/>
              <w:jc w:val="both"/>
              <w:rPr>
                <w:rFonts w:ascii="Arial" w:hAnsi="Arial" w:cs="Arial"/>
                <w:lang w:val="en-GB"/>
              </w:rPr>
            </w:pPr>
            <w:r w:rsidRPr="000F52F2">
              <w:rPr>
                <w:rFonts w:ascii="Arial" w:hAnsi="Arial" w:cs="Arial"/>
                <w:lang w:val="en-GB"/>
              </w:rPr>
              <w:t>1 </w:t>
            </w:r>
          </w:p>
        </w:tc>
        <w:tc>
          <w:tcPr>
            <w:tcW w:w="8322" w:type="dxa"/>
            <w:tcBorders>
              <w:top w:val="single" w:sz="6" w:space="0" w:color="auto"/>
              <w:left w:val="single" w:sz="6" w:space="0" w:color="auto"/>
              <w:bottom w:val="single" w:sz="6" w:space="0" w:color="auto"/>
              <w:right w:val="single" w:sz="6" w:space="0" w:color="auto"/>
            </w:tcBorders>
            <w:hideMark/>
          </w:tcPr>
          <w:p w14:paraId="0990CBAC" w14:textId="5937FE06" w:rsidR="000F52F2" w:rsidRPr="000F52F2" w:rsidRDefault="000F52F2" w:rsidP="000F52F2">
            <w:pPr>
              <w:pStyle w:val="ListBullet"/>
              <w:numPr>
                <w:ilvl w:val="0"/>
                <w:numId w:val="0"/>
              </w:numPr>
              <w:rPr>
                <w:rFonts w:ascii="Arial" w:hAnsi="Arial" w:cs="Arial"/>
                <w:lang w:val="en-GB"/>
              </w:rPr>
            </w:pPr>
            <w:proofErr w:type="gramStart"/>
            <w:r w:rsidRPr="000F52F2">
              <w:rPr>
                <w:rFonts w:ascii="Arial" w:hAnsi="Arial" w:cs="Arial"/>
              </w:rPr>
              <w:t>Map</w:t>
            </w:r>
            <w:proofErr w:type="gramEnd"/>
            <w:r w:rsidRPr="000F52F2">
              <w:rPr>
                <w:rFonts w:ascii="Arial" w:hAnsi="Arial" w:cs="Arial"/>
              </w:rPr>
              <w:t xml:space="preserve"> or maps showing the current extent of bracken coverage at an appropriate scale. </w:t>
            </w:r>
            <w:proofErr w:type="gramStart"/>
            <w:r w:rsidRPr="000F52F2">
              <w:rPr>
                <w:rFonts w:ascii="Arial" w:hAnsi="Arial" w:cs="Arial"/>
              </w:rPr>
              <w:t>Include</w:t>
            </w:r>
            <w:proofErr w:type="gramEnd"/>
            <w:r w:rsidRPr="000F52F2">
              <w:rPr>
                <w:rFonts w:ascii="Arial" w:hAnsi="Arial" w:cs="Arial"/>
              </w:rPr>
              <w:t xml:space="preserve"> information on age of bracken if available.</w:t>
            </w:r>
            <w:r w:rsidRPr="000F52F2">
              <w:rPr>
                <w:rFonts w:ascii="Arial" w:hAnsi="Arial" w:cs="Arial"/>
                <w:lang w:val="en-GB"/>
              </w:rPr>
              <w:t> </w:t>
            </w:r>
          </w:p>
        </w:tc>
      </w:tr>
      <w:tr w:rsidR="000F52F2" w:rsidRPr="000F52F2" w14:paraId="0D44623D" w14:textId="77777777" w:rsidTr="000F52F2">
        <w:trPr>
          <w:trHeight w:val="300"/>
        </w:trPr>
        <w:tc>
          <w:tcPr>
            <w:tcW w:w="197" w:type="dxa"/>
            <w:tcBorders>
              <w:top w:val="single" w:sz="6" w:space="0" w:color="auto"/>
              <w:left w:val="single" w:sz="6" w:space="0" w:color="auto"/>
              <w:bottom w:val="single" w:sz="6" w:space="0" w:color="auto"/>
              <w:right w:val="single" w:sz="6" w:space="0" w:color="auto"/>
            </w:tcBorders>
            <w:hideMark/>
          </w:tcPr>
          <w:p w14:paraId="0A1D9926" w14:textId="77777777" w:rsidR="000F52F2" w:rsidRPr="000F52F2" w:rsidRDefault="000F52F2" w:rsidP="000F52F2">
            <w:pPr>
              <w:pStyle w:val="ListBullet"/>
              <w:numPr>
                <w:ilvl w:val="0"/>
                <w:numId w:val="0"/>
              </w:numPr>
              <w:ind w:left="360" w:hanging="360"/>
              <w:jc w:val="both"/>
              <w:rPr>
                <w:rFonts w:ascii="Arial" w:hAnsi="Arial" w:cs="Arial"/>
                <w:lang w:val="en-GB"/>
              </w:rPr>
            </w:pPr>
            <w:r w:rsidRPr="000F52F2">
              <w:rPr>
                <w:rFonts w:ascii="Arial" w:hAnsi="Arial" w:cs="Arial"/>
                <w:lang w:val="en-GB"/>
              </w:rPr>
              <w:t>2 </w:t>
            </w:r>
          </w:p>
        </w:tc>
        <w:tc>
          <w:tcPr>
            <w:tcW w:w="8322" w:type="dxa"/>
            <w:tcBorders>
              <w:top w:val="single" w:sz="6" w:space="0" w:color="auto"/>
              <w:left w:val="single" w:sz="6" w:space="0" w:color="auto"/>
              <w:bottom w:val="single" w:sz="6" w:space="0" w:color="auto"/>
              <w:right w:val="single" w:sz="6" w:space="0" w:color="auto"/>
            </w:tcBorders>
            <w:hideMark/>
          </w:tcPr>
          <w:p w14:paraId="2C88FB55" w14:textId="1C984181" w:rsidR="000F52F2" w:rsidRPr="000F52F2" w:rsidRDefault="000F52F2" w:rsidP="000F52F2">
            <w:pPr>
              <w:pStyle w:val="ListBullet"/>
              <w:numPr>
                <w:ilvl w:val="0"/>
                <w:numId w:val="0"/>
              </w:numPr>
              <w:rPr>
                <w:rFonts w:ascii="Arial" w:hAnsi="Arial" w:cs="Arial"/>
              </w:rPr>
            </w:pPr>
            <w:proofErr w:type="gramStart"/>
            <w:r w:rsidRPr="000F52F2">
              <w:rPr>
                <w:rFonts w:ascii="Arial" w:hAnsi="Arial" w:cs="Arial"/>
              </w:rPr>
              <w:t>Map</w:t>
            </w:r>
            <w:proofErr w:type="gramEnd"/>
            <w:r w:rsidRPr="000F52F2">
              <w:rPr>
                <w:rFonts w:ascii="Arial" w:hAnsi="Arial" w:cs="Arial"/>
              </w:rPr>
              <w:t xml:space="preserve"> or maps showing where the proposed bracken treatment will take place at an appropriate scale</w:t>
            </w:r>
            <w:r w:rsidR="00DA41BE" w:rsidRPr="000F52F2">
              <w:rPr>
                <w:rFonts w:ascii="Arial" w:hAnsi="Arial" w:cs="Arial"/>
              </w:rPr>
              <w:t xml:space="preserve">. </w:t>
            </w:r>
            <w:r w:rsidRPr="000F52F2">
              <w:rPr>
                <w:rFonts w:ascii="Arial" w:hAnsi="Arial" w:cs="Arial"/>
              </w:rPr>
              <w:t>Include: </w:t>
            </w:r>
          </w:p>
          <w:p w14:paraId="1E1EAC05" w14:textId="77777777" w:rsidR="000F52F2" w:rsidRPr="000F52F2" w:rsidRDefault="000F52F2" w:rsidP="000F52F2">
            <w:pPr>
              <w:pStyle w:val="ListBullet"/>
              <w:numPr>
                <w:ilvl w:val="0"/>
                <w:numId w:val="17"/>
              </w:numPr>
              <w:rPr>
                <w:rFonts w:ascii="Arial" w:hAnsi="Arial" w:cs="Arial"/>
                <w:lang w:val="en-GB"/>
              </w:rPr>
            </w:pPr>
            <w:r w:rsidRPr="000F52F2">
              <w:rPr>
                <w:rFonts w:ascii="Arial" w:hAnsi="Arial" w:cs="Arial"/>
                <w:lang w:val="en-GB"/>
              </w:rPr>
              <w:t>Areas that will not be treated – Please state your reasons why. This may include risks to sites of archaeological or ecological importance, risks of soil erosion or impacts on the landscape (short and long term). </w:t>
            </w:r>
          </w:p>
          <w:p w14:paraId="19BA01E1" w14:textId="77777777" w:rsidR="000F52F2" w:rsidRPr="000F52F2" w:rsidRDefault="000F52F2" w:rsidP="000F52F2">
            <w:pPr>
              <w:pStyle w:val="ListBullet"/>
              <w:numPr>
                <w:ilvl w:val="0"/>
                <w:numId w:val="18"/>
              </w:numPr>
              <w:rPr>
                <w:rFonts w:ascii="Arial" w:hAnsi="Arial" w:cs="Arial"/>
                <w:lang w:val="en-GB"/>
              </w:rPr>
            </w:pPr>
            <w:r w:rsidRPr="000F52F2">
              <w:rPr>
                <w:rFonts w:ascii="Arial" w:hAnsi="Arial" w:cs="Arial"/>
                <w:lang w:val="en-GB"/>
              </w:rPr>
              <w:t>Boundaries of protected sites (SSSIs/ ASSIs, SPAs, SACs, Ramsar sites) </w:t>
            </w:r>
          </w:p>
          <w:p w14:paraId="0FE6C1D9" w14:textId="77777777" w:rsidR="000F52F2" w:rsidRPr="000F52F2" w:rsidRDefault="000F52F2" w:rsidP="000F52F2">
            <w:pPr>
              <w:pStyle w:val="ListBullet"/>
              <w:numPr>
                <w:ilvl w:val="0"/>
                <w:numId w:val="19"/>
              </w:numPr>
              <w:rPr>
                <w:rFonts w:ascii="Arial" w:hAnsi="Arial" w:cs="Arial"/>
                <w:lang w:val="en-GB"/>
              </w:rPr>
            </w:pPr>
            <w:r w:rsidRPr="000F52F2">
              <w:rPr>
                <w:rFonts w:ascii="Arial" w:hAnsi="Arial" w:cs="Arial"/>
                <w:lang w:val="en-GB"/>
              </w:rPr>
              <w:t>Location of scheduled monuments or historic sites </w:t>
            </w:r>
          </w:p>
          <w:p w14:paraId="22A762A6" w14:textId="77777777" w:rsidR="000F52F2" w:rsidRPr="000F52F2" w:rsidRDefault="000F52F2" w:rsidP="000F52F2">
            <w:pPr>
              <w:pStyle w:val="ListBullet"/>
              <w:numPr>
                <w:ilvl w:val="0"/>
                <w:numId w:val="20"/>
              </w:numPr>
              <w:rPr>
                <w:rFonts w:ascii="Arial" w:hAnsi="Arial" w:cs="Arial"/>
                <w:lang w:val="en-GB"/>
              </w:rPr>
            </w:pPr>
            <w:r w:rsidRPr="000F52F2">
              <w:rPr>
                <w:rFonts w:ascii="Arial" w:hAnsi="Arial" w:cs="Arial"/>
                <w:lang w:val="en-GB"/>
              </w:rPr>
              <w:t>Areas where access with vehicles is possible – mark any isolated dangers and proposed routes to avoid such areas </w:t>
            </w:r>
          </w:p>
          <w:p w14:paraId="0A80325B" w14:textId="77777777" w:rsidR="000F52F2" w:rsidRPr="000F52F2" w:rsidRDefault="000F52F2" w:rsidP="000F52F2">
            <w:pPr>
              <w:pStyle w:val="ListBullet"/>
              <w:numPr>
                <w:ilvl w:val="0"/>
                <w:numId w:val="21"/>
              </w:numPr>
              <w:rPr>
                <w:rFonts w:ascii="Arial" w:hAnsi="Arial" w:cs="Arial"/>
                <w:lang w:val="en-GB"/>
              </w:rPr>
            </w:pPr>
            <w:r w:rsidRPr="000F52F2">
              <w:rPr>
                <w:rFonts w:ascii="Arial" w:hAnsi="Arial" w:cs="Arial"/>
                <w:lang w:val="en-GB"/>
              </w:rPr>
              <w:t>Fencelines, overhead cables and underground pipelines / cables that might be affected by the planned treatment </w:t>
            </w:r>
          </w:p>
          <w:p w14:paraId="73187B70" w14:textId="77777777" w:rsidR="000F52F2" w:rsidRPr="000F52F2" w:rsidRDefault="000F52F2" w:rsidP="000F52F2">
            <w:pPr>
              <w:pStyle w:val="ListBullet"/>
              <w:numPr>
                <w:ilvl w:val="0"/>
                <w:numId w:val="22"/>
              </w:numPr>
              <w:rPr>
                <w:rFonts w:ascii="Arial" w:hAnsi="Arial" w:cs="Arial"/>
                <w:lang w:val="en-GB"/>
              </w:rPr>
            </w:pPr>
            <w:r w:rsidRPr="000F52F2">
              <w:rPr>
                <w:rFonts w:ascii="Arial" w:hAnsi="Arial" w:cs="Arial"/>
                <w:lang w:val="en-GB"/>
              </w:rPr>
              <w:t>Significant features for livestock management, e.g. gathering routes, water supplies </w:t>
            </w:r>
          </w:p>
        </w:tc>
      </w:tr>
      <w:tr w:rsidR="000F52F2" w:rsidRPr="000F52F2" w14:paraId="3A7FFC3C" w14:textId="77777777" w:rsidTr="000F52F2">
        <w:trPr>
          <w:trHeight w:val="300"/>
        </w:trPr>
        <w:tc>
          <w:tcPr>
            <w:tcW w:w="197" w:type="dxa"/>
            <w:tcBorders>
              <w:top w:val="single" w:sz="6" w:space="0" w:color="auto"/>
              <w:left w:val="single" w:sz="6" w:space="0" w:color="auto"/>
              <w:bottom w:val="single" w:sz="6" w:space="0" w:color="auto"/>
              <w:right w:val="single" w:sz="6" w:space="0" w:color="auto"/>
            </w:tcBorders>
            <w:hideMark/>
          </w:tcPr>
          <w:p w14:paraId="13797D07" w14:textId="77777777" w:rsidR="000F52F2" w:rsidRPr="000F52F2" w:rsidRDefault="000F52F2" w:rsidP="000F52F2">
            <w:pPr>
              <w:pStyle w:val="ListBullet"/>
              <w:numPr>
                <w:ilvl w:val="0"/>
                <w:numId w:val="0"/>
              </w:numPr>
              <w:ind w:left="360" w:hanging="360"/>
              <w:jc w:val="both"/>
              <w:rPr>
                <w:rFonts w:ascii="Arial" w:hAnsi="Arial" w:cs="Arial"/>
                <w:lang w:val="en-GB"/>
              </w:rPr>
            </w:pPr>
            <w:r w:rsidRPr="000F52F2">
              <w:rPr>
                <w:rFonts w:ascii="Arial" w:hAnsi="Arial" w:cs="Arial"/>
                <w:lang w:val="en-GB"/>
              </w:rPr>
              <w:t>3 </w:t>
            </w:r>
          </w:p>
        </w:tc>
        <w:tc>
          <w:tcPr>
            <w:tcW w:w="8322" w:type="dxa"/>
            <w:tcBorders>
              <w:top w:val="single" w:sz="6" w:space="0" w:color="auto"/>
              <w:left w:val="single" w:sz="6" w:space="0" w:color="auto"/>
              <w:bottom w:val="single" w:sz="6" w:space="0" w:color="auto"/>
              <w:right w:val="single" w:sz="6" w:space="0" w:color="auto"/>
            </w:tcBorders>
            <w:hideMark/>
          </w:tcPr>
          <w:p w14:paraId="36BE383B" w14:textId="77777777" w:rsidR="000F52F2" w:rsidRPr="000F52F2" w:rsidRDefault="000F52F2" w:rsidP="000F52F2">
            <w:pPr>
              <w:pStyle w:val="ListBullet"/>
              <w:numPr>
                <w:ilvl w:val="0"/>
                <w:numId w:val="0"/>
              </w:numPr>
              <w:rPr>
                <w:rFonts w:ascii="Arial" w:hAnsi="Arial" w:cs="Arial"/>
                <w:lang w:val="en-GB"/>
              </w:rPr>
            </w:pPr>
            <w:proofErr w:type="gramStart"/>
            <w:r w:rsidRPr="000F52F2">
              <w:rPr>
                <w:rFonts w:ascii="Arial" w:hAnsi="Arial" w:cs="Arial"/>
              </w:rPr>
              <w:t>Map</w:t>
            </w:r>
            <w:proofErr w:type="gramEnd"/>
            <w:r w:rsidRPr="000F52F2">
              <w:rPr>
                <w:rFonts w:ascii="Arial" w:hAnsi="Arial" w:cs="Arial"/>
              </w:rPr>
              <w:t xml:space="preserve"> or maps showing areas of bracken treated over the last 10 years (and georeferenced photos where available).</w:t>
            </w:r>
            <w:r w:rsidRPr="000F52F2">
              <w:rPr>
                <w:rFonts w:ascii="Arial" w:hAnsi="Arial" w:cs="Arial"/>
                <w:lang w:val="en-GB"/>
              </w:rPr>
              <w:t> </w:t>
            </w:r>
          </w:p>
        </w:tc>
      </w:tr>
      <w:tr w:rsidR="000F52F2" w:rsidRPr="000F52F2" w14:paraId="30BF96B0" w14:textId="77777777" w:rsidTr="000F52F2">
        <w:trPr>
          <w:trHeight w:val="270"/>
        </w:trPr>
        <w:tc>
          <w:tcPr>
            <w:tcW w:w="197" w:type="dxa"/>
            <w:tcBorders>
              <w:top w:val="single" w:sz="6" w:space="0" w:color="auto"/>
              <w:left w:val="single" w:sz="6" w:space="0" w:color="auto"/>
              <w:bottom w:val="single" w:sz="6" w:space="0" w:color="auto"/>
              <w:right w:val="single" w:sz="6" w:space="0" w:color="auto"/>
            </w:tcBorders>
            <w:hideMark/>
          </w:tcPr>
          <w:p w14:paraId="5AFC6A9A" w14:textId="77777777" w:rsidR="000F52F2" w:rsidRPr="000F52F2" w:rsidRDefault="000F52F2" w:rsidP="000F52F2">
            <w:pPr>
              <w:pStyle w:val="ListBullet"/>
              <w:numPr>
                <w:ilvl w:val="0"/>
                <w:numId w:val="0"/>
              </w:numPr>
              <w:ind w:left="360" w:hanging="360"/>
              <w:jc w:val="both"/>
              <w:rPr>
                <w:rFonts w:ascii="Arial" w:hAnsi="Arial" w:cs="Arial"/>
                <w:lang w:val="en-GB"/>
              </w:rPr>
            </w:pPr>
            <w:r w:rsidRPr="000F52F2">
              <w:rPr>
                <w:rFonts w:ascii="Arial" w:hAnsi="Arial" w:cs="Arial"/>
                <w:lang w:val="en-GB"/>
              </w:rPr>
              <w:t>4 </w:t>
            </w:r>
          </w:p>
        </w:tc>
        <w:tc>
          <w:tcPr>
            <w:tcW w:w="8322" w:type="dxa"/>
            <w:tcBorders>
              <w:top w:val="single" w:sz="6" w:space="0" w:color="auto"/>
              <w:left w:val="single" w:sz="6" w:space="0" w:color="auto"/>
              <w:bottom w:val="single" w:sz="6" w:space="0" w:color="auto"/>
              <w:right w:val="single" w:sz="6" w:space="0" w:color="auto"/>
            </w:tcBorders>
            <w:hideMark/>
          </w:tcPr>
          <w:p w14:paraId="209289DD" w14:textId="22D7F75E" w:rsidR="000F52F2" w:rsidRPr="000F52F2" w:rsidRDefault="000F52F2" w:rsidP="000F52F2">
            <w:pPr>
              <w:pStyle w:val="ListBullet"/>
              <w:numPr>
                <w:ilvl w:val="0"/>
                <w:numId w:val="0"/>
              </w:numPr>
              <w:rPr>
                <w:rFonts w:ascii="Arial" w:hAnsi="Arial" w:cs="Arial"/>
                <w:lang w:val="en-GB"/>
              </w:rPr>
            </w:pPr>
            <w:r w:rsidRPr="000F52F2">
              <w:rPr>
                <w:rFonts w:ascii="Arial" w:hAnsi="Arial" w:cs="Arial"/>
              </w:rPr>
              <w:t>Photographs showing current bracken coverage, labelled with locational information</w:t>
            </w:r>
            <w:r w:rsidR="00DA41BE" w:rsidRPr="000F52F2">
              <w:rPr>
                <w:rFonts w:ascii="Arial" w:hAnsi="Arial" w:cs="Arial"/>
              </w:rPr>
              <w:t>.</w:t>
            </w:r>
            <w:r w:rsidR="00DA41BE" w:rsidRPr="000F52F2">
              <w:rPr>
                <w:rFonts w:ascii="Arial" w:hAnsi="Arial" w:cs="Arial"/>
                <w:lang w:val="en-GB"/>
              </w:rPr>
              <w:t xml:space="preserve"> </w:t>
            </w:r>
          </w:p>
        </w:tc>
      </w:tr>
    </w:tbl>
    <w:p w14:paraId="51570801" w14:textId="77777777" w:rsidR="000F52F2" w:rsidRDefault="000F52F2" w:rsidP="000F52F2">
      <w:pPr>
        <w:pStyle w:val="ListBullet"/>
        <w:numPr>
          <w:ilvl w:val="0"/>
          <w:numId w:val="0"/>
        </w:numPr>
        <w:ind w:left="360" w:hanging="360"/>
        <w:jc w:val="both"/>
        <w:rPr>
          <w:rFonts w:ascii="Arial" w:hAnsi="Arial" w:cs="Arial"/>
        </w:rPr>
      </w:pPr>
    </w:p>
    <w:p w14:paraId="2437C0D2" w14:textId="77777777" w:rsidR="000F52F2" w:rsidRDefault="000F52F2" w:rsidP="000F52F2">
      <w:pPr>
        <w:pStyle w:val="ListBullet"/>
        <w:numPr>
          <w:ilvl w:val="0"/>
          <w:numId w:val="0"/>
        </w:numPr>
        <w:ind w:left="360" w:hanging="360"/>
        <w:rPr>
          <w:rFonts w:ascii="Arial" w:hAnsi="Arial" w:cs="Arial"/>
          <w:b/>
          <w:bCs/>
          <w:lang w:val="en-GB"/>
        </w:rPr>
      </w:pPr>
      <w:r w:rsidRPr="000F52F2">
        <w:rPr>
          <w:rFonts w:ascii="Arial" w:hAnsi="Arial" w:cs="Arial"/>
          <w:b/>
          <w:bCs/>
          <w:lang w:val="en-GB"/>
        </w:rPr>
        <w:t>Section 1 - Site details &amp; treatment history </w:t>
      </w:r>
    </w:p>
    <w:p w14:paraId="65823864" w14:textId="77777777" w:rsidR="000F52F2" w:rsidRPr="000F52F2" w:rsidRDefault="000F52F2" w:rsidP="000F52F2">
      <w:pPr>
        <w:pStyle w:val="ListBullet"/>
        <w:numPr>
          <w:ilvl w:val="0"/>
          <w:numId w:val="0"/>
        </w:numPr>
        <w:ind w:left="360" w:hanging="360"/>
        <w:rPr>
          <w:rFonts w:ascii="Arial" w:hAnsi="Arial" w:cs="Arial"/>
          <w:b/>
          <w:bCs/>
          <w:lang w:val="en-GB"/>
        </w:rPr>
      </w:pPr>
    </w:p>
    <w:p w14:paraId="09ED1115" w14:textId="42FF27F4" w:rsidR="000F52F2" w:rsidRDefault="000F52F2" w:rsidP="000F52F2">
      <w:pPr>
        <w:pStyle w:val="ListBullet"/>
        <w:numPr>
          <w:ilvl w:val="1"/>
          <w:numId w:val="32"/>
        </w:numPr>
        <w:rPr>
          <w:rFonts w:ascii="Arial" w:hAnsi="Arial" w:cs="Arial"/>
          <w:lang w:val="en-GB"/>
        </w:rPr>
      </w:pPr>
      <w:r w:rsidRPr="000F52F2">
        <w:rPr>
          <w:rFonts w:ascii="Arial" w:hAnsi="Arial" w:cs="Arial"/>
          <w:lang w:val="en-GB"/>
        </w:rPr>
        <w:t>- Reasons for bracken treatment </w:t>
      </w:r>
    </w:p>
    <w:p w14:paraId="0FF19C20" w14:textId="77777777" w:rsidR="000F52F2" w:rsidRPr="000F52F2" w:rsidRDefault="000F52F2" w:rsidP="000F52F2">
      <w:pPr>
        <w:pStyle w:val="ListBullet"/>
        <w:numPr>
          <w:ilvl w:val="0"/>
          <w:numId w:val="0"/>
        </w:numPr>
        <w:ind w:left="360"/>
        <w:rPr>
          <w:rFonts w:ascii="Arial" w:hAnsi="Arial" w:cs="Arial"/>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7"/>
        <w:gridCol w:w="4157"/>
      </w:tblGrid>
      <w:tr w:rsidR="000F52F2" w:rsidRPr="000F52F2" w14:paraId="2CDE2F4A" w14:textId="77777777">
        <w:trPr>
          <w:trHeight w:val="1125"/>
        </w:trPr>
        <w:tc>
          <w:tcPr>
            <w:tcW w:w="5520" w:type="dxa"/>
            <w:tcBorders>
              <w:top w:val="single" w:sz="6" w:space="0" w:color="auto"/>
              <w:left w:val="single" w:sz="6" w:space="0" w:color="auto"/>
              <w:bottom w:val="single" w:sz="6" w:space="0" w:color="auto"/>
              <w:right w:val="single" w:sz="6" w:space="0" w:color="auto"/>
            </w:tcBorders>
            <w:hideMark/>
          </w:tcPr>
          <w:p w14:paraId="66B50F78" w14:textId="5331F852" w:rsidR="000F52F2" w:rsidRPr="000F52F2" w:rsidRDefault="000F52F2" w:rsidP="000F52F2">
            <w:pPr>
              <w:pStyle w:val="ListBullet"/>
              <w:numPr>
                <w:ilvl w:val="0"/>
                <w:numId w:val="0"/>
              </w:numPr>
              <w:rPr>
                <w:rFonts w:ascii="Arial" w:hAnsi="Arial" w:cs="Arial"/>
              </w:rPr>
            </w:pPr>
            <w:r w:rsidRPr="000F52F2">
              <w:rPr>
                <w:rFonts w:ascii="Arial" w:hAnsi="Arial" w:cs="Arial"/>
              </w:rPr>
              <w:t>What are the objectives of bracken treatment </w:t>
            </w:r>
            <w:r w:rsidR="00DA41BE" w:rsidRPr="000F52F2">
              <w:rPr>
                <w:rFonts w:ascii="Arial" w:hAnsi="Arial" w:cs="Arial"/>
              </w:rPr>
              <w:t>e.g.,</w:t>
            </w:r>
            <w:r w:rsidRPr="000F52F2">
              <w:rPr>
                <w:rFonts w:ascii="Arial" w:hAnsi="Arial" w:cs="Arial"/>
              </w:rPr>
              <w:t xml:space="preserve"> restore pasture, increase biodiversity, improve the condition of a historic feature? </w:t>
            </w:r>
          </w:p>
          <w:p w14:paraId="4B1F5B50" w14:textId="4CA98ED1" w:rsidR="000F52F2" w:rsidRPr="000F52F2" w:rsidRDefault="000F52F2" w:rsidP="000F52F2">
            <w:pPr>
              <w:pStyle w:val="ListBullet"/>
              <w:numPr>
                <w:ilvl w:val="0"/>
                <w:numId w:val="0"/>
              </w:numPr>
              <w:rPr>
                <w:rFonts w:ascii="Arial" w:hAnsi="Arial" w:cs="Arial"/>
              </w:rPr>
            </w:pPr>
            <w:r w:rsidRPr="000F52F2">
              <w:rPr>
                <w:rFonts w:ascii="Arial" w:hAnsi="Arial" w:cs="Arial"/>
              </w:rPr>
              <w:t>Consider how bracken is affecting the habitat/species or other feature(s) of interest, and what the </w:t>
            </w:r>
            <w:r w:rsidR="00DA41BE">
              <w:rPr>
                <w:rFonts w:ascii="Arial" w:hAnsi="Arial" w:cs="Arial"/>
              </w:rPr>
              <w:t>d</w:t>
            </w:r>
            <w:r w:rsidR="00DA41BE" w:rsidRPr="00DA41BE">
              <w:rPr>
                <w:rFonts w:ascii="Arial" w:hAnsi="Arial" w:cs="Arial"/>
              </w:rPr>
              <w:t>esired outcome</w:t>
            </w:r>
            <w:r w:rsidR="00DA41BE">
              <w:rPr>
                <w:rFonts w:ascii="Arial" w:hAnsi="Arial" w:cs="Arial"/>
              </w:rPr>
              <w:t xml:space="preserve"> </w:t>
            </w:r>
            <w:r w:rsidRPr="000F52F2">
              <w:rPr>
                <w:rFonts w:ascii="Arial" w:hAnsi="Arial" w:cs="Arial"/>
              </w:rPr>
              <w:t>is. </w:t>
            </w:r>
          </w:p>
          <w:p w14:paraId="0CFEFB69"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tc>
        <w:tc>
          <w:tcPr>
            <w:tcW w:w="7935" w:type="dxa"/>
            <w:tcBorders>
              <w:top w:val="single" w:sz="6" w:space="0" w:color="auto"/>
              <w:left w:val="single" w:sz="6" w:space="0" w:color="auto"/>
              <w:bottom w:val="single" w:sz="6" w:space="0" w:color="auto"/>
              <w:right w:val="single" w:sz="6" w:space="0" w:color="auto"/>
            </w:tcBorders>
            <w:hideMark/>
          </w:tcPr>
          <w:p w14:paraId="2CFF9B7A"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p w14:paraId="64FC50DD"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p w14:paraId="3EB71B4E"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p w14:paraId="119F6431"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p w14:paraId="2AD37203"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p w14:paraId="0CC99823" w14:textId="77777777" w:rsidR="000F52F2" w:rsidRPr="000F52F2" w:rsidRDefault="000F52F2" w:rsidP="000F52F2">
            <w:pPr>
              <w:spacing w:after="0" w:line="240" w:lineRule="auto"/>
              <w:ind w:right="270"/>
              <w:textAlignment w:val="baseline"/>
              <w:rPr>
                <w:rFonts w:ascii="Times New Roman" w:eastAsia="Times New Roman" w:hAnsi="Times New Roman" w:cs="Times New Roman"/>
                <w:sz w:val="24"/>
                <w:szCs w:val="24"/>
                <w:lang w:val="en-GB" w:eastAsia="en-GB"/>
              </w:rPr>
            </w:pPr>
            <w:r w:rsidRPr="000F52F2">
              <w:rPr>
                <w:rFonts w:ascii="Calibri" w:eastAsia="Times New Roman" w:hAnsi="Calibri" w:cs="Calibri"/>
                <w:sz w:val="24"/>
                <w:szCs w:val="24"/>
                <w:lang w:val="en-GB" w:eastAsia="en-GB"/>
              </w:rPr>
              <w:t> </w:t>
            </w:r>
          </w:p>
        </w:tc>
      </w:tr>
    </w:tbl>
    <w:p w14:paraId="62C8E2AD" w14:textId="0B21B9F8" w:rsidR="000F52F2" w:rsidRPr="000F52F2" w:rsidRDefault="000F52F2" w:rsidP="000F52F2">
      <w:pPr>
        <w:spacing w:after="0" w:line="240" w:lineRule="auto"/>
        <w:ind w:right="270"/>
        <w:textAlignment w:val="baseline"/>
        <w:rPr>
          <w:rFonts w:ascii="Segoe UI" w:eastAsia="Times New Roman" w:hAnsi="Segoe UI" w:cs="Segoe UI"/>
          <w:sz w:val="18"/>
          <w:szCs w:val="18"/>
          <w:lang w:val="en-GB" w:eastAsia="en-GB"/>
        </w:rPr>
      </w:pPr>
    </w:p>
    <w:p w14:paraId="4FACFAE9" w14:textId="3B5E6AE8" w:rsidR="000F52F2" w:rsidRDefault="000F52F2" w:rsidP="000F52F2">
      <w:pPr>
        <w:pStyle w:val="ListBullet"/>
        <w:numPr>
          <w:ilvl w:val="1"/>
          <w:numId w:val="32"/>
        </w:numPr>
        <w:rPr>
          <w:rFonts w:ascii="Arial" w:hAnsi="Arial" w:cs="Arial"/>
          <w:lang w:val="en-GB"/>
        </w:rPr>
      </w:pPr>
      <w:r w:rsidRPr="000F52F2">
        <w:rPr>
          <w:rFonts w:ascii="Arial" w:hAnsi="Arial" w:cs="Arial"/>
          <w:lang w:val="en-GB"/>
        </w:rPr>
        <w:t>- Ancient Monuments / Historic sites (within treatment area) </w:t>
      </w:r>
    </w:p>
    <w:p w14:paraId="55BB8CE8" w14:textId="77777777" w:rsidR="00A45E0D" w:rsidRDefault="00A45E0D" w:rsidP="00A45E0D">
      <w:pPr>
        <w:pStyle w:val="ListBullet"/>
        <w:numPr>
          <w:ilvl w:val="0"/>
          <w:numId w:val="0"/>
        </w:numPr>
        <w:rPr>
          <w:rFonts w:ascii="Segoe UI" w:eastAsia="Times New Roman" w:hAnsi="Segoe UI" w:cs="Segoe UI"/>
          <w:b/>
          <w:bCs/>
          <w:color w:val="3A7797"/>
          <w:sz w:val="18"/>
          <w:szCs w:val="18"/>
          <w:lang w:val="en-GB" w:eastAsia="en-GB"/>
        </w:rPr>
      </w:pPr>
    </w:p>
    <w:tbl>
      <w:tblPr>
        <w:tblW w:w="8642" w:type="dxa"/>
        <w:tblLook w:val="04A0" w:firstRow="1" w:lastRow="0" w:firstColumn="1" w:lastColumn="0" w:noHBand="0" w:noVBand="1"/>
      </w:tblPr>
      <w:tblGrid>
        <w:gridCol w:w="2405"/>
        <w:gridCol w:w="6237"/>
      </w:tblGrid>
      <w:tr w:rsidR="00A45E0D" w:rsidRPr="00A45E0D" w14:paraId="594492CB" w14:textId="77777777" w:rsidTr="00A45E0D">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6F81E8"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CRN </w:t>
            </w:r>
          </w:p>
        </w:tc>
        <w:tc>
          <w:tcPr>
            <w:tcW w:w="6237" w:type="dxa"/>
            <w:tcBorders>
              <w:top w:val="single" w:sz="4" w:space="0" w:color="auto"/>
              <w:left w:val="nil"/>
              <w:bottom w:val="single" w:sz="4" w:space="0" w:color="auto"/>
              <w:right w:val="single" w:sz="4" w:space="0" w:color="auto"/>
            </w:tcBorders>
            <w:noWrap/>
            <w:vAlign w:val="bottom"/>
            <w:hideMark/>
          </w:tcPr>
          <w:p w14:paraId="1AD78636"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6D25CE9E" w14:textId="77777777" w:rsidTr="00A45E0D">
        <w:trPr>
          <w:trHeight w:val="330"/>
        </w:trPr>
        <w:tc>
          <w:tcPr>
            <w:tcW w:w="2405" w:type="dxa"/>
            <w:tcBorders>
              <w:top w:val="nil"/>
              <w:left w:val="single" w:sz="4" w:space="0" w:color="auto"/>
              <w:bottom w:val="single" w:sz="4" w:space="0" w:color="auto"/>
              <w:right w:val="single" w:sz="4" w:space="0" w:color="auto"/>
            </w:tcBorders>
            <w:vAlign w:val="center"/>
            <w:hideMark/>
          </w:tcPr>
          <w:p w14:paraId="36C05308"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color w:val="000000"/>
                <w:lang w:eastAsia="en-GB"/>
              </w:rPr>
              <w:t>Sheet reference/or Field number</w:t>
            </w:r>
          </w:p>
        </w:tc>
        <w:tc>
          <w:tcPr>
            <w:tcW w:w="6237" w:type="dxa"/>
            <w:tcBorders>
              <w:top w:val="nil"/>
              <w:left w:val="nil"/>
              <w:bottom w:val="single" w:sz="4" w:space="0" w:color="auto"/>
              <w:right w:val="single" w:sz="4" w:space="0" w:color="auto"/>
            </w:tcBorders>
            <w:vAlign w:val="center"/>
            <w:hideMark/>
          </w:tcPr>
          <w:p w14:paraId="0B3E3938"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7831904E" w14:textId="77777777" w:rsidTr="00A45E0D">
        <w:trPr>
          <w:trHeight w:val="330"/>
        </w:trPr>
        <w:tc>
          <w:tcPr>
            <w:tcW w:w="2405" w:type="dxa"/>
            <w:tcBorders>
              <w:top w:val="nil"/>
              <w:left w:val="single" w:sz="4" w:space="0" w:color="auto"/>
              <w:bottom w:val="single" w:sz="4" w:space="0" w:color="auto"/>
              <w:right w:val="single" w:sz="4" w:space="0" w:color="auto"/>
            </w:tcBorders>
            <w:vAlign w:val="center"/>
            <w:hideMark/>
          </w:tcPr>
          <w:p w14:paraId="5E7462DB"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r w:rsidRPr="00A45E0D">
              <w:rPr>
                <w:rFonts w:ascii="Arial" w:eastAsia="Times New Roman" w:hAnsi="Arial" w:cs="Arial"/>
                <w:b/>
                <w:bCs/>
                <w:color w:val="000000"/>
                <w:lang w:val="en-GB" w:eastAsia="en-GB"/>
              </w:rPr>
              <w:t>Description </w:t>
            </w:r>
          </w:p>
        </w:tc>
        <w:tc>
          <w:tcPr>
            <w:tcW w:w="6237" w:type="dxa"/>
            <w:tcBorders>
              <w:top w:val="nil"/>
              <w:left w:val="nil"/>
              <w:bottom w:val="single" w:sz="4" w:space="0" w:color="auto"/>
              <w:right w:val="single" w:sz="4" w:space="0" w:color="auto"/>
            </w:tcBorders>
            <w:vAlign w:val="center"/>
            <w:hideMark/>
          </w:tcPr>
          <w:p w14:paraId="32015549"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633F3B11" w14:textId="77777777" w:rsidTr="00A45E0D">
        <w:trPr>
          <w:trHeight w:val="330"/>
        </w:trPr>
        <w:tc>
          <w:tcPr>
            <w:tcW w:w="2405" w:type="dxa"/>
            <w:tcBorders>
              <w:top w:val="nil"/>
              <w:left w:val="single" w:sz="4" w:space="0" w:color="auto"/>
              <w:bottom w:val="single" w:sz="4" w:space="0" w:color="auto"/>
              <w:right w:val="single" w:sz="4" w:space="0" w:color="auto"/>
            </w:tcBorders>
            <w:vAlign w:val="center"/>
            <w:hideMark/>
          </w:tcPr>
          <w:p w14:paraId="207A08C8"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r w:rsidRPr="00A45E0D">
              <w:rPr>
                <w:rFonts w:ascii="Arial" w:eastAsia="Times New Roman" w:hAnsi="Arial" w:cs="Arial"/>
                <w:b/>
                <w:bCs/>
                <w:color w:val="000000"/>
                <w:lang w:val="en-GB" w:eastAsia="en-GB"/>
              </w:rPr>
              <w:t>Could the bracken treatment cause damage? </w:t>
            </w:r>
          </w:p>
        </w:tc>
        <w:tc>
          <w:tcPr>
            <w:tcW w:w="6237" w:type="dxa"/>
            <w:tcBorders>
              <w:top w:val="nil"/>
              <w:left w:val="nil"/>
              <w:bottom w:val="single" w:sz="4" w:space="0" w:color="auto"/>
              <w:right w:val="single" w:sz="4" w:space="0" w:color="auto"/>
            </w:tcBorders>
            <w:vAlign w:val="center"/>
            <w:hideMark/>
          </w:tcPr>
          <w:p w14:paraId="04AFB1A8"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111163D8" w14:textId="77777777" w:rsidTr="00A45E0D">
        <w:trPr>
          <w:trHeight w:val="600"/>
        </w:trPr>
        <w:tc>
          <w:tcPr>
            <w:tcW w:w="2405" w:type="dxa"/>
            <w:tcBorders>
              <w:top w:val="nil"/>
              <w:left w:val="single" w:sz="4" w:space="0" w:color="auto"/>
              <w:bottom w:val="single" w:sz="4" w:space="0" w:color="auto"/>
              <w:right w:val="single" w:sz="4" w:space="0" w:color="auto"/>
            </w:tcBorders>
            <w:vAlign w:val="center"/>
            <w:hideMark/>
          </w:tcPr>
          <w:p w14:paraId="0BC9EE7E"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color w:val="000000"/>
                <w:lang w:eastAsia="en-GB"/>
              </w:rPr>
              <w:t>If yes, what mitigation is planned or how will the area be protected? </w:t>
            </w:r>
          </w:p>
        </w:tc>
        <w:tc>
          <w:tcPr>
            <w:tcW w:w="6237" w:type="dxa"/>
            <w:tcBorders>
              <w:top w:val="nil"/>
              <w:left w:val="nil"/>
              <w:bottom w:val="single" w:sz="4" w:space="0" w:color="auto"/>
              <w:right w:val="single" w:sz="4" w:space="0" w:color="auto"/>
            </w:tcBorders>
            <w:vAlign w:val="center"/>
            <w:hideMark/>
          </w:tcPr>
          <w:p w14:paraId="5CCF2027"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bl>
    <w:p w14:paraId="490136D4" w14:textId="77777777" w:rsidR="00A45E0D" w:rsidRPr="000F52F2" w:rsidRDefault="00A45E0D" w:rsidP="00A45E0D">
      <w:pPr>
        <w:pStyle w:val="ListBullet"/>
        <w:numPr>
          <w:ilvl w:val="0"/>
          <w:numId w:val="0"/>
        </w:numPr>
        <w:rPr>
          <w:rFonts w:ascii="Segoe UI" w:eastAsia="Times New Roman" w:hAnsi="Segoe UI" w:cs="Segoe UI"/>
          <w:b/>
          <w:bCs/>
          <w:color w:val="3A7797"/>
          <w:sz w:val="18"/>
          <w:szCs w:val="18"/>
          <w:lang w:val="en-GB" w:eastAsia="en-GB"/>
        </w:rPr>
      </w:pPr>
    </w:p>
    <w:p w14:paraId="61B93857" w14:textId="7A6FD738" w:rsidR="000F52F2" w:rsidRPr="000F52F2" w:rsidRDefault="000F52F2" w:rsidP="000F52F2">
      <w:pPr>
        <w:spacing w:after="0" w:line="240" w:lineRule="auto"/>
        <w:ind w:right="270"/>
        <w:textAlignment w:val="baseline"/>
        <w:rPr>
          <w:rFonts w:ascii="Segoe UI" w:eastAsia="Times New Roman" w:hAnsi="Segoe UI" w:cs="Segoe UI"/>
          <w:sz w:val="18"/>
          <w:szCs w:val="18"/>
          <w:lang w:val="en-GB" w:eastAsia="en-GB"/>
        </w:rPr>
      </w:pPr>
    </w:p>
    <w:p w14:paraId="19B35958" w14:textId="77777777" w:rsidR="000F52F2" w:rsidRPr="000F52F2" w:rsidRDefault="000F52F2" w:rsidP="000F52F2">
      <w:pPr>
        <w:pStyle w:val="ListBullet"/>
        <w:numPr>
          <w:ilvl w:val="0"/>
          <w:numId w:val="0"/>
        </w:numPr>
        <w:rPr>
          <w:rFonts w:ascii="Arial" w:hAnsi="Arial" w:cs="Arial"/>
        </w:rPr>
      </w:pPr>
      <w:r w:rsidRPr="000F52F2">
        <w:rPr>
          <w:rFonts w:ascii="Arial" w:hAnsi="Arial" w:cs="Arial"/>
        </w:rPr>
        <w:t>1.3 - Record of Past Bracken Management - include details on work undertaken independently or funded through a designated site Management Agreement or Agri-environment scheme  </w:t>
      </w:r>
    </w:p>
    <w:p w14:paraId="0EED338E" w14:textId="77777777" w:rsidR="000F52F2" w:rsidRDefault="000F52F2" w:rsidP="000F52F2">
      <w:pPr>
        <w:pStyle w:val="ListBullet"/>
        <w:numPr>
          <w:ilvl w:val="0"/>
          <w:numId w:val="0"/>
        </w:numPr>
        <w:ind w:left="360" w:hanging="360"/>
        <w:jc w:val="both"/>
        <w:rPr>
          <w:rFonts w:ascii="Arial" w:hAnsi="Arial" w:cs="Arial"/>
        </w:rPr>
      </w:pPr>
    </w:p>
    <w:tbl>
      <w:tblPr>
        <w:tblW w:w="8642" w:type="dxa"/>
        <w:tblLook w:val="04A0" w:firstRow="1" w:lastRow="0" w:firstColumn="1" w:lastColumn="0" w:noHBand="0" w:noVBand="1"/>
      </w:tblPr>
      <w:tblGrid>
        <w:gridCol w:w="2405"/>
        <w:gridCol w:w="6237"/>
      </w:tblGrid>
      <w:tr w:rsidR="00A45E0D" w:rsidRPr="00A45E0D" w14:paraId="7FE65D60" w14:textId="77777777" w:rsidTr="00A45E0D">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D90DB9"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Year </w:t>
            </w:r>
          </w:p>
        </w:tc>
        <w:tc>
          <w:tcPr>
            <w:tcW w:w="6237" w:type="dxa"/>
            <w:tcBorders>
              <w:top w:val="single" w:sz="4" w:space="0" w:color="auto"/>
              <w:left w:val="nil"/>
              <w:bottom w:val="single" w:sz="4" w:space="0" w:color="auto"/>
              <w:right w:val="single" w:sz="4" w:space="0" w:color="auto"/>
            </w:tcBorders>
            <w:noWrap/>
            <w:vAlign w:val="bottom"/>
            <w:hideMark/>
          </w:tcPr>
          <w:p w14:paraId="01F06F31"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33BB20B9" w14:textId="77777777" w:rsidTr="00A45E0D">
        <w:trPr>
          <w:trHeight w:val="300"/>
        </w:trPr>
        <w:tc>
          <w:tcPr>
            <w:tcW w:w="2405" w:type="dxa"/>
            <w:tcBorders>
              <w:top w:val="nil"/>
              <w:left w:val="single" w:sz="4" w:space="0" w:color="auto"/>
              <w:bottom w:val="single" w:sz="4" w:space="0" w:color="auto"/>
              <w:right w:val="single" w:sz="4" w:space="0" w:color="auto"/>
            </w:tcBorders>
            <w:shd w:val="clear" w:color="000000" w:fill="F2F2F2"/>
            <w:vAlign w:val="center"/>
            <w:hideMark/>
          </w:tcPr>
          <w:p w14:paraId="43991D05"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Sheet reference/parcel number </w:t>
            </w:r>
          </w:p>
        </w:tc>
        <w:tc>
          <w:tcPr>
            <w:tcW w:w="6237" w:type="dxa"/>
            <w:tcBorders>
              <w:top w:val="nil"/>
              <w:left w:val="nil"/>
              <w:bottom w:val="single" w:sz="4" w:space="0" w:color="auto"/>
              <w:right w:val="single" w:sz="4" w:space="0" w:color="auto"/>
            </w:tcBorders>
            <w:noWrap/>
            <w:vAlign w:val="bottom"/>
            <w:hideMark/>
          </w:tcPr>
          <w:p w14:paraId="63FB1E02"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195908FB" w14:textId="77777777" w:rsidTr="00A45E0D">
        <w:trPr>
          <w:trHeight w:val="300"/>
        </w:trPr>
        <w:tc>
          <w:tcPr>
            <w:tcW w:w="2405" w:type="dxa"/>
            <w:tcBorders>
              <w:top w:val="nil"/>
              <w:left w:val="single" w:sz="4" w:space="0" w:color="auto"/>
              <w:bottom w:val="single" w:sz="4" w:space="0" w:color="auto"/>
              <w:right w:val="single" w:sz="4" w:space="0" w:color="auto"/>
            </w:tcBorders>
            <w:shd w:val="clear" w:color="000000" w:fill="F2F2F2"/>
            <w:vAlign w:val="center"/>
            <w:hideMark/>
          </w:tcPr>
          <w:p w14:paraId="2CE3258F"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Area treated (ha) </w:t>
            </w:r>
          </w:p>
        </w:tc>
        <w:tc>
          <w:tcPr>
            <w:tcW w:w="6237" w:type="dxa"/>
            <w:tcBorders>
              <w:top w:val="nil"/>
              <w:left w:val="nil"/>
              <w:bottom w:val="single" w:sz="4" w:space="0" w:color="auto"/>
              <w:right w:val="single" w:sz="4" w:space="0" w:color="auto"/>
            </w:tcBorders>
            <w:noWrap/>
            <w:vAlign w:val="bottom"/>
            <w:hideMark/>
          </w:tcPr>
          <w:p w14:paraId="2124BC50"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1B6FFBF5" w14:textId="77777777" w:rsidTr="00A45E0D">
        <w:trPr>
          <w:trHeight w:val="300"/>
        </w:trPr>
        <w:tc>
          <w:tcPr>
            <w:tcW w:w="2405" w:type="dxa"/>
            <w:tcBorders>
              <w:top w:val="nil"/>
              <w:left w:val="single" w:sz="4" w:space="0" w:color="auto"/>
              <w:bottom w:val="single" w:sz="4" w:space="0" w:color="auto"/>
              <w:right w:val="single" w:sz="4" w:space="0" w:color="auto"/>
            </w:tcBorders>
            <w:shd w:val="clear" w:color="000000" w:fill="F2F2F2"/>
            <w:vAlign w:val="center"/>
            <w:hideMark/>
          </w:tcPr>
          <w:p w14:paraId="07BA3657"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Method(s) </w:t>
            </w:r>
          </w:p>
        </w:tc>
        <w:tc>
          <w:tcPr>
            <w:tcW w:w="6237" w:type="dxa"/>
            <w:tcBorders>
              <w:top w:val="nil"/>
              <w:left w:val="nil"/>
              <w:bottom w:val="single" w:sz="4" w:space="0" w:color="auto"/>
              <w:right w:val="single" w:sz="4" w:space="0" w:color="auto"/>
            </w:tcBorders>
            <w:noWrap/>
            <w:vAlign w:val="bottom"/>
            <w:hideMark/>
          </w:tcPr>
          <w:p w14:paraId="0DC36114"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6DDA6B5C" w14:textId="77777777" w:rsidTr="00A45E0D">
        <w:trPr>
          <w:trHeight w:val="300"/>
        </w:trPr>
        <w:tc>
          <w:tcPr>
            <w:tcW w:w="2405" w:type="dxa"/>
            <w:tcBorders>
              <w:top w:val="nil"/>
              <w:left w:val="single" w:sz="4" w:space="0" w:color="auto"/>
              <w:bottom w:val="single" w:sz="4" w:space="0" w:color="auto"/>
              <w:right w:val="single" w:sz="4" w:space="0" w:color="auto"/>
            </w:tcBorders>
            <w:shd w:val="clear" w:color="000000" w:fill="F2F2F2"/>
            <w:vAlign w:val="center"/>
            <w:hideMark/>
          </w:tcPr>
          <w:p w14:paraId="3221A89E"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Effectiveness of treatment </w:t>
            </w:r>
          </w:p>
        </w:tc>
        <w:tc>
          <w:tcPr>
            <w:tcW w:w="6237" w:type="dxa"/>
            <w:tcBorders>
              <w:top w:val="nil"/>
              <w:left w:val="nil"/>
              <w:bottom w:val="single" w:sz="4" w:space="0" w:color="auto"/>
              <w:right w:val="single" w:sz="4" w:space="0" w:color="auto"/>
            </w:tcBorders>
            <w:noWrap/>
            <w:vAlign w:val="bottom"/>
            <w:hideMark/>
          </w:tcPr>
          <w:p w14:paraId="504E7B3B"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207DEACC" w14:textId="77777777" w:rsidTr="00A45E0D">
        <w:trPr>
          <w:trHeight w:val="300"/>
        </w:trPr>
        <w:tc>
          <w:tcPr>
            <w:tcW w:w="2405" w:type="dxa"/>
            <w:tcBorders>
              <w:top w:val="nil"/>
              <w:left w:val="single" w:sz="4" w:space="0" w:color="auto"/>
              <w:bottom w:val="single" w:sz="4" w:space="0" w:color="auto"/>
              <w:right w:val="single" w:sz="4" w:space="0" w:color="auto"/>
            </w:tcBorders>
            <w:shd w:val="clear" w:color="000000" w:fill="F2F2F2"/>
            <w:vAlign w:val="center"/>
            <w:hideMark/>
          </w:tcPr>
          <w:p w14:paraId="6F559BF5"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Primary or follow up treatment </w:t>
            </w:r>
          </w:p>
        </w:tc>
        <w:tc>
          <w:tcPr>
            <w:tcW w:w="6237" w:type="dxa"/>
            <w:tcBorders>
              <w:top w:val="nil"/>
              <w:left w:val="nil"/>
              <w:bottom w:val="single" w:sz="4" w:space="0" w:color="auto"/>
              <w:right w:val="single" w:sz="4" w:space="0" w:color="auto"/>
            </w:tcBorders>
            <w:noWrap/>
            <w:vAlign w:val="bottom"/>
            <w:hideMark/>
          </w:tcPr>
          <w:p w14:paraId="424D09CE"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bl>
    <w:p w14:paraId="1B135243" w14:textId="77777777" w:rsidR="00A45E0D" w:rsidRDefault="00A45E0D" w:rsidP="00A45E0D">
      <w:pPr>
        <w:pStyle w:val="ListBullet"/>
        <w:numPr>
          <w:ilvl w:val="0"/>
          <w:numId w:val="0"/>
        </w:numPr>
        <w:jc w:val="both"/>
        <w:rPr>
          <w:rFonts w:ascii="Arial" w:hAnsi="Arial" w:cs="Arial"/>
        </w:rPr>
      </w:pPr>
    </w:p>
    <w:p w14:paraId="014812D4" w14:textId="77777777" w:rsidR="009965CB" w:rsidRPr="009965CB" w:rsidRDefault="009965CB" w:rsidP="009965CB">
      <w:pPr>
        <w:pStyle w:val="ListBullet"/>
        <w:numPr>
          <w:ilvl w:val="0"/>
          <w:numId w:val="0"/>
        </w:numPr>
        <w:rPr>
          <w:rFonts w:ascii="Arial" w:hAnsi="Arial" w:cs="Arial"/>
          <w:b/>
          <w:bCs/>
        </w:rPr>
      </w:pPr>
      <w:r w:rsidRPr="009965CB">
        <w:rPr>
          <w:rFonts w:ascii="Arial" w:hAnsi="Arial" w:cs="Arial"/>
          <w:b/>
          <w:bCs/>
        </w:rPr>
        <w:t>Section 2 – Proposed Bracken Treatment </w:t>
      </w:r>
    </w:p>
    <w:p w14:paraId="1C531F0D" w14:textId="77777777" w:rsidR="009965CB" w:rsidRPr="009965CB" w:rsidRDefault="009965CB" w:rsidP="009965CB">
      <w:pPr>
        <w:pStyle w:val="ListBullet"/>
        <w:numPr>
          <w:ilvl w:val="0"/>
          <w:numId w:val="0"/>
        </w:numPr>
        <w:rPr>
          <w:rFonts w:ascii="Arial" w:hAnsi="Arial" w:cs="Arial"/>
        </w:rPr>
      </w:pPr>
    </w:p>
    <w:p w14:paraId="450712FA" w14:textId="77777777" w:rsidR="009965CB" w:rsidRDefault="009965CB" w:rsidP="009965CB">
      <w:pPr>
        <w:pStyle w:val="ListBullet"/>
        <w:numPr>
          <w:ilvl w:val="0"/>
          <w:numId w:val="0"/>
        </w:numPr>
        <w:rPr>
          <w:rFonts w:ascii="Arial" w:hAnsi="Arial" w:cs="Arial"/>
        </w:rPr>
      </w:pPr>
      <w:r w:rsidRPr="009965CB">
        <w:rPr>
          <w:rFonts w:ascii="Arial" w:hAnsi="Arial" w:cs="Arial"/>
        </w:rPr>
        <w:t>2.1 - Primary treatment proposed in Year One  </w:t>
      </w:r>
    </w:p>
    <w:p w14:paraId="69F3D44E" w14:textId="77777777" w:rsidR="00A45E0D" w:rsidRDefault="00A45E0D" w:rsidP="009965CB">
      <w:pPr>
        <w:pStyle w:val="ListBullet"/>
        <w:numPr>
          <w:ilvl w:val="0"/>
          <w:numId w:val="0"/>
        </w:numPr>
        <w:rPr>
          <w:rFonts w:ascii="Arial" w:hAnsi="Arial" w:cs="Arial"/>
        </w:rPr>
      </w:pPr>
    </w:p>
    <w:tbl>
      <w:tblPr>
        <w:tblW w:w="8642" w:type="dxa"/>
        <w:tblLook w:val="04A0" w:firstRow="1" w:lastRow="0" w:firstColumn="1" w:lastColumn="0" w:noHBand="0" w:noVBand="1"/>
      </w:tblPr>
      <w:tblGrid>
        <w:gridCol w:w="3114"/>
        <w:gridCol w:w="5528"/>
      </w:tblGrid>
      <w:tr w:rsidR="00A45E0D" w:rsidRPr="00A45E0D" w14:paraId="141B53BE" w14:textId="77777777" w:rsidTr="00A45E0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C2880"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Sheet reference/parcel number </w:t>
            </w:r>
          </w:p>
        </w:tc>
        <w:tc>
          <w:tcPr>
            <w:tcW w:w="5528" w:type="dxa"/>
            <w:tcBorders>
              <w:top w:val="single" w:sz="4" w:space="0" w:color="auto"/>
              <w:left w:val="nil"/>
              <w:bottom w:val="single" w:sz="4" w:space="0" w:color="auto"/>
              <w:right w:val="single" w:sz="4" w:space="0" w:color="auto"/>
            </w:tcBorders>
            <w:noWrap/>
            <w:vAlign w:val="bottom"/>
            <w:hideMark/>
          </w:tcPr>
          <w:p w14:paraId="4CCA9DFA"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66804408" w14:textId="77777777" w:rsidTr="00A45E0D">
        <w:trPr>
          <w:trHeight w:val="3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7686448"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Current Density (%) and Extent (ha) of bracken? </w:t>
            </w:r>
          </w:p>
        </w:tc>
        <w:tc>
          <w:tcPr>
            <w:tcW w:w="5528" w:type="dxa"/>
            <w:tcBorders>
              <w:top w:val="nil"/>
              <w:left w:val="nil"/>
              <w:bottom w:val="single" w:sz="4" w:space="0" w:color="auto"/>
              <w:right w:val="single" w:sz="4" w:space="0" w:color="auto"/>
            </w:tcBorders>
            <w:vAlign w:val="center"/>
            <w:hideMark/>
          </w:tcPr>
          <w:p w14:paraId="7ADC0A33"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159CD7D9" w14:textId="77777777" w:rsidTr="00A45E0D">
        <w:trPr>
          <w:trHeight w:val="3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1BECA56"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What is the vegetation under the bracken? </w:t>
            </w:r>
          </w:p>
        </w:tc>
        <w:tc>
          <w:tcPr>
            <w:tcW w:w="5528" w:type="dxa"/>
            <w:tcBorders>
              <w:top w:val="nil"/>
              <w:left w:val="nil"/>
              <w:bottom w:val="single" w:sz="4" w:space="0" w:color="auto"/>
              <w:right w:val="single" w:sz="4" w:space="0" w:color="auto"/>
            </w:tcBorders>
            <w:vAlign w:val="center"/>
            <w:hideMark/>
          </w:tcPr>
          <w:p w14:paraId="6F652081"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12BA87BF" w14:textId="77777777" w:rsidTr="00A45E0D">
        <w:trPr>
          <w:trHeight w:val="3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D11515C"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What habitat is likely to replace bracken? </w:t>
            </w:r>
          </w:p>
        </w:tc>
        <w:tc>
          <w:tcPr>
            <w:tcW w:w="5528" w:type="dxa"/>
            <w:tcBorders>
              <w:top w:val="nil"/>
              <w:left w:val="nil"/>
              <w:bottom w:val="single" w:sz="4" w:space="0" w:color="auto"/>
              <w:right w:val="single" w:sz="4" w:space="0" w:color="auto"/>
            </w:tcBorders>
            <w:vAlign w:val="center"/>
            <w:hideMark/>
          </w:tcPr>
          <w:p w14:paraId="5C6B12BB"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73E34D92" w14:textId="77777777" w:rsidTr="00A45E0D">
        <w:trPr>
          <w:trHeight w:val="60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18F66EE0"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lastRenderedPageBreak/>
              <w:t>Area of bracken proposed for treatment (ha) - write “no treatment” if no action is proposed </w:t>
            </w:r>
          </w:p>
        </w:tc>
        <w:tc>
          <w:tcPr>
            <w:tcW w:w="5528" w:type="dxa"/>
            <w:tcBorders>
              <w:top w:val="nil"/>
              <w:left w:val="nil"/>
              <w:bottom w:val="single" w:sz="4" w:space="0" w:color="auto"/>
              <w:right w:val="single" w:sz="4" w:space="0" w:color="auto"/>
            </w:tcBorders>
            <w:vAlign w:val="center"/>
            <w:hideMark/>
          </w:tcPr>
          <w:p w14:paraId="41083B9A" w14:textId="77777777" w:rsidR="00A45E0D" w:rsidRPr="00A45E0D" w:rsidRDefault="00A45E0D" w:rsidP="00A45E0D">
            <w:pPr>
              <w:spacing w:after="0" w:line="240" w:lineRule="auto"/>
              <w:rPr>
                <w:rFonts w:ascii="Calibri" w:eastAsia="Times New Roman" w:hAnsi="Calibri" w:cs="Calibri"/>
                <w:color w:val="000000"/>
                <w:sz w:val="24"/>
                <w:szCs w:val="24"/>
                <w:lang w:val="en-GB" w:eastAsia="en-GB"/>
              </w:rPr>
            </w:pPr>
            <w:r w:rsidRPr="00A45E0D">
              <w:rPr>
                <w:rFonts w:ascii="Calibri" w:eastAsia="Times New Roman" w:hAnsi="Calibri" w:cs="Calibri"/>
                <w:color w:val="000000"/>
                <w:sz w:val="24"/>
                <w:szCs w:val="24"/>
                <w:lang w:val="en-GB" w:eastAsia="en-GB"/>
              </w:rPr>
              <w:t> </w:t>
            </w:r>
          </w:p>
        </w:tc>
      </w:tr>
      <w:tr w:rsidR="00A45E0D" w:rsidRPr="00A45E0D" w14:paraId="02455A50" w14:textId="77777777" w:rsidTr="00A45E0D">
        <w:trPr>
          <w:trHeight w:val="6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7223D6F1"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Type of treatment method (or reason for no treatment) and justification for choice </w:t>
            </w:r>
          </w:p>
        </w:tc>
        <w:tc>
          <w:tcPr>
            <w:tcW w:w="5528" w:type="dxa"/>
            <w:tcBorders>
              <w:top w:val="nil"/>
              <w:left w:val="nil"/>
              <w:bottom w:val="single" w:sz="4" w:space="0" w:color="auto"/>
              <w:right w:val="single" w:sz="4" w:space="0" w:color="auto"/>
            </w:tcBorders>
            <w:noWrap/>
            <w:vAlign w:val="bottom"/>
            <w:hideMark/>
          </w:tcPr>
          <w:p w14:paraId="63F9D3F5"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09504719" w14:textId="77777777" w:rsidTr="00A45E0D">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39A66FA7"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Number of treatment repeats </w:t>
            </w:r>
          </w:p>
        </w:tc>
        <w:tc>
          <w:tcPr>
            <w:tcW w:w="5528" w:type="dxa"/>
            <w:tcBorders>
              <w:top w:val="nil"/>
              <w:left w:val="nil"/>
              <w:bottom w:val="single" w:sz="4" w:space="0" w:color="auto"/>
              <w:right w:val="single" w:sz="4" w:space="0" w:color="auto"/>
            </w:tcBorders>
            <w:noWrap/>
            <w:vAlign w:val="bottom"/>
            <w:hideMark/>
          </w:tcPr>
          <w:p w14:paraId="4116232D"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62FA71A3" w14:textId="77777777" w:rsidTr="00A45E0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C44413" w14:textId="77777777" w:rsidR="00A45E0D" w:rsidRPr="00A45E0D" w:rsidRDefault="00A45E0D" w:rsidP="00A45E0D">
            <w:pPr>
              <w:spacing w:after="0" w:line="240" w:lineRule="auto"/>
              <w:rPr>
                <w:rFonts w:ascii="Arial" w:eastAsia="Times New Roman" w:hAnsi="Arial" w:cs="Arial"/>
                <w:b/>
                <w:bCs/>
                <w:color w:val="000000"/>
                <w:lang w:val="en-GB" w:eastAsia="en-GB"/>
              </w:rPr>
            </w:pPr>
            <w:r w:rsidRPr="00A45E0D">
              <w:rPr>
                <w:rFonts w:ascii="Arial" w:eastAsia="Times New Roman" w:hAnsi="Arial" w:cs="Arial"/>
                <w:b/>
                <w:bCs/>
                <w:lang w:eastAsia="en-GB"/>
              </w:rPr>
              <w:t>Month(s) treatment will take place </w:t>
            </w:r>
          </w:p>
        </w:tc>
        <w:tc>
          <w:tcPr>
            <w:tcW w:w="5528" w:type="dxa"/>
            <w:tcBorders>
              <w:top w:val="single" w:sz="4" w:space="0" w:color="auto"/>
              <w:left w:val="nil"/>
              <w:bottom w:val="single" w:sz="4" w:space="0" w:color="auto"/>
              <w:right w:val="single" w:sz="4" w:space="0" w:color="auto"/>
            </w:tcBorders>
            <w:noWrap/>
            <w:vAlign w:val="bottom"/>
            <w:hideMark/>
          </w:tcPr>
          <w:p w14:paraId="6F747D5E"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r w:rsidRPr="00A45E0D">
              <w:rPr>
                <w:rFonts w:ascii="Aptos Narrow" w:eastAsia="Times New Roman" w:hAnsi="Aptos Narrow" w:cs="Times New Roman"/>
                <w:color w:val="000000"/>
                <w:lang w:val="en-GB" w:eastAsia="en-GB"/>
              </w:rPr>
              <w:t> </w:t>
            </w:r>
          </w:p>
        </w:tc>
      </w:tr>
      <w:tr w:rsidR="00A45E0D" w:rsidRPr="00A45E0D" w14:paraId="3FCA9860" w14:textId="77777777" w:rsidTr="00A45E0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2F2F2"/>
            <w:vAlign w:val="center"/>
          </w:tcPr>
          <w:p w14:paraId="00901EBB" w14:textId="13A1CC61" w:rsidR="00A45E0D" w:rsidRPr="00A45E0D" w:rsidRDefault="00A45E0D" w:rsidP="00A45E0D">
            <w:pPr>
              <w:spacing w:after="0" w:line="240" w:lineRule="auto"/>
              <w:rPr>
                <w:rFonts w:ascii="Arial" w:eastAsia="Times New Roman" w:hAnsi="Arial" w:cs="Arial"/>
                <w:b/>
                <w:bCs/>
                <w:lang w:eastAsia="en-GB"/>
              </w:rPr>
            </w:pPr>
            <w:r w:rsidRPr="009965CB">
              <w:rPr>
                <w:rFonts w:ascii="Arial" w:eastAsia="Times New Roman" w:hAnsi="Arial" w:cs="Arial"/>
                <w:b/>
                <w:bCs/>
                <w:lang w:eastAsia="en-GB"/>
              </w:rPr>
              <w:t>Total (ha) area of bracken proposed for treatment in 2.1</w:t>
            </w:r>
            <w:r w:rsidRPr="009965CB">
              <w:rPr>
                <w:rFonts w:ascii="Calibri" w:eastAsia="Times New Roman" w:hAnsi="Calibri" w:cs="Calibri"/>
                <w:b/>
                <w:bCs/>
                <w:sz w:val="20"/>
                <w:szCs w:val="20"/>
                <w:lang w:val="en-GB" w:eastAsia="en-GB"/>
              </w:rPr>
              <w:t> </w:t>
            </w:r>
          </w:p>
        </w:tc>
        <w:tc>
          <w:tcPr>
            <w:tcW w:w="5528" w:type="dxa"/>
            <w:tcBorders>
              <w:top w:val="single" w:sz="4" w:space="0" w:color="auto"/>
              <w:left w:val="nil"/>
              <w:bottom w:val="single" w:sz="4" w:space="0" w:color="auto"/>
              <w:right w:val="single" w:sz="4" w:space="0" w:color="auto"/>
            </w:tcBorders>
            <w:noWrap/>
            <w:vAlign w:val="bottom"/>
          </w:tcPr>
          <w:p w14:paraId="33F7AD92" w14:textId="77777777" w:rsidR="00A45E0D" w:rsidRPr="00A45E0D" w:rsidRDefault="00A45E0D" w:rsidP="00A45E0D">
            <w:pPr>
              <w:spacing w:after="0" w:line="240" w:lineRule="auto"/>
              <w:rPr>
                <w:rFonts w:ascii="Aptos Narrow" w:eastAsia="Times New Roman" w:hAnsi="Aptos Narrow" w:cs="Times New Roman"/>
                <w:color w:val="000000"/>
                <w:lang w:val="en-GB" w:eastAsia="en-GB"/>
              </w:rPr>
            </w:pPr>
          </w:p>
        </w:tc>
      </w:tr>
    </w:tbl>
    <w:p w14:paraId="64280A1B" w14:textId="77777777" w:rsidR="00A45E0D" w:rsidRDefault="00A45E0D" w:rsidP="009965CB">
      <w:pPr>
        <w:spacing w:after="0" w:line="240" w:lineRule="auto"/>
        <w:ind w:right="270"/>
        <w:textAlignment w:val="baseline"/>
        <w:rPr>
          <w:rFonts w:ascii="Calibri" w:eastAsia="Times New Roman" w:hAnsi="Calibri" w:cs="Calibri"/>
          <w:b/>
          <w:bCs/>
          <w:color w:val="3A7797"/>
          <w:sz w:val="26"/>
          <w:szCs w:val="26"/>
          <w:lang w:val="en-GB" w:eastAsia="en-GB"/>
        </w:rPr>
      </w:pPr>
    </w:p>
    <w:p w14:paraId="1913D630" w14:textId="7DC75C2C" w:rsidR="009965CB" w:rsidRDefault="009965CB" w:rsidP="00A45E0D">
      <w:pPr>
        <w:spacing w:after="0" w:line="240" w:lineRule="auto"/>
        <w:rPr>
          <w:rFonts w:ascii="Arial" w:eastAsia="Times New Roman" w:hAnsi="Arial" w:cs="Arial"/>
          <w:b/>
          <w:bCs/>
          <w:lang w:eastAsia="en-GB"/>
        </w:rPr>
      </w:pPr>
      <w:r w:rsidRPr="009965CB">
        <w:rPr>
          <w:rFonts w:ascii="Arial" w:eastAsia="Times New Roman" w:hAnsi="Arial" w:cs="Arial"/>
          <w:b/>
          <w:bCs/>
          <w:lang w:eastAsia="en-GB"/>
        </w:rPr>
        <w:t>2.2 - Monitoring of Primary Treatment </w:t>
      </w:r>
    </w:p>
    <w:p w14:paraId="5B506FBB" w14:textId="77777777" w:rsidR="00A45E0D" w:rsidRPr="009965CB" w:rsidRDefault="00A45E0D" w:rsidP="00A45E0D">
      <w:pPr>
        <w:spacing w:after="0" w:line="240" w:lineRule="auto"/>
        <w:rPr>
          <w:rFonts w:ascii="Segoe UI" w:eastAsia="Times New Roman" w:hAnsi="Segoe UI" w:cs="Segoe UI"/>
          <w:b/>
          <w:bCs/>
          <w:color w:val="3A7797"/>
          <w:sz w:val="18"/>
          <w:szCs w:val="18"/>
          <w:lang w:val="en-GB" w:eastAsia="en-GB"/>
        </w:rPr>
      </w:pPr>
    </w:p>
    <w:tbl>
      <w:tblPr>
        <w:tblW w:w="8642" w:type="dxa"/>
        <w:tblLook w:val="04A0" w:firstRow="1" w:lastRow="0" w:firstColumn="1" w:lastColumn="0" w:noHBand="0" w:noVBand="1"/>
      </w:tblPr>
      <w:tblGrid>
        <w:gridCol w:w="3114"/>
        <w:gridCol w:w="5528"/>
      </w:tblGrid>
      <w:tr w:rsidR="002A7F60" w:rsidRPr="002A7F60" w14:paraId="00F10EF4" w14:textId="77777777" w:rsidTr="002A7F6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3589A5" w14:textId="32F1F24D" w:rsidR="002A7F60" w:rsidRPr="002A7F60" w:rsidRDefault="002A7F60" w:rsidP="002A7F60">
            <w:pPr>
              <w:spacing w:after="0" w:line="240" w:lineRule="auto"/>
              <w:rPr>
                <w:rFonts w:ascii="Arial" w:eastAsia="Times New Roman" w:hAnsi="Arial" w:cs="Arial"/>
                <w:b/>
                <w:bCs/>
                <w:lang w:eastAsia="en-GB"/>
              </w:rPr>
            </w:pPr>
            <w:r w:rsidRPr="00A45E0D">
              <w:rPr>
                <w:rFonts w:ascii="Arial" w:eastAsia="Times New Roman" w:hAnsi="Arial" w:cs="Arial"/>
                <w:b/>
                <w:bCs/>
                <w:lang w:eastAsia="en-GB"/>
              </w:rPr>
              <w:t>Sheet reference/parcel number </w:t>
            </w:r>
          </w:p>
        </w:tc>
        <w:tc>
          <w:tcPr>
            <w:tcW w:w="5528" w:type="dxa"/>
            <w:tcBorders>
              <w:top w:val="single" w:sz="4" w:space="0" w:color="auto"/>
              <w:left w:val="nil"/>
              <w:bottom w:val="single" w:sz="4" w:space="0" w:color="auto"/>
              <w:right w:val="single" w:sz="4" w:space="0" w:color="auto"/>
            </w:tcBorders>
            <w:noWrap/>
            <w:vAlign w:val="bottom"/>
            <w:hideMark/>
          </w:tcPr>
          <w:p w14:paraId="5AEE3EEE"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4F520B93"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3AD74CA1"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Date </w:t>
            </w:r>
          </w:p>
        </w:tc>
        <w:tc>
          <w:tcPr>
            <w:tcW w:w="5528" w:type="dxa"/>
            <w:tcBorders>
              <w:top w:val="nil"/>
              <w:left w:val="nil"/>
              <w:bottom w:val="single" w:sz="4" w:space="0" w:color="auto"/>
              <w:right w:val="single" w:sz="4" w:space="0" w:color="auto"/>
            </w:tcBorders>
            <w:noWrap/>
            <w:vAlign w:val="bottom"/>
            <w:hideMark/>
          </w:tcPr>
          <w:p w14:paraId="70A399D9"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488E226C"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1992D60E"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Density (%) and Extent (ha) of bracken  </w:t>
            </w:r>
          </w:p>
        </w:tc>
        <w:tc>
          <w:tcPr>
            <w:tcW w:w="5528" w:type="dxa"/>
            <w:tcBorders>
              <w:top w:val="nil"/>
              <w:left w:val="nil"/>
              <w:bottom w:val="single" w:sz="4" w:space="0" w:color="auto"/>
              <w:right w:val="single" w:sz="4" w:space="0" w:color="auto"/>
            </w:tcBorders>
            <w:noWrap/>
            <w:vAlign w:val="bottom"/>
            <w:hideMark/>
          </w:tcPr>
          <w:p w14:paraId="312A8DC9"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18D38B21"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FCB713D"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Date </w:t>
            </w:r>
          </w:p>
        </w:tc>
        <w:tc>
          <w:tcPr>
            <w:tcW w:w="5528" w:type="dxa"/>
            <w:tcBorders>
              <w:top w:val="nil"/>
              <w:left w:val="nil"/>
              <w:bottom w:val="single" w:sz="4" w:space="0" w:color="auto"/>
              <w:right w:val="single" w:sz="4" w:space="0" w:color="auto"/>
            </w:tcBorders>
            <w:noWrap/>
            <w:vAlign w:val="bottom"/>
            <w:hideMark/>
          </w:tcPr>
          <w:p w14:paraId="0AC3E923"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76D206E9"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68D394C"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Density (%) and Extent (ha) of bracken  </w:t>
            </w:r>
          </w:p>
        </w:tc>
        <w:tc>
          <w:tcPr>
            <w:tcW w:w="5528" w:type="dxa"/>
            <w:tcBorders>
              <w:top w:val="nil"/>
              <w:left w:val="nil"/>
              <w:bottom w:val="single" w:sz="4" w:space="0" w:color="auto"/>
              <w:right w:val="single" w:sz="4" w:space="0" w:color="auto"/>
            </w:tcBorders>
            <w:noWrap/>
            <w:vAlign w:val="bottom"/>
            <w:hideMark/>
          </w:tcPr>
          <w:p w14:paraId="72DBD6F2"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22060D00"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7260025E"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What is the vegetation under the bracken? </w:t>
            </w:r>
          </w:p>
        </w:tc>
        <w:tc>
          <w:tcPr>
            <w:tcW w:w="5528" w:type="dxa"/>
            <w:tcBorders>
              <w:top w:val="nil"/>
              <w:left w:val="nil"/>
              <w:bottom w:val="single" w:sz="4" w:space="0" w:color="auto"/>
              <w:right w:val="single" w:sz="4" w:space="0" w:color="auto"/>
            </w:tcBorders>
            <w:noWrap/>
            <w:vAlign w:val="bottom"/>
            <w:hideMark/>
          </w:tcPr>
          <w:p w14:paraId="6847B560"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bl>
    <w:p w14:paraId="7A849CCF" w14:textId="77777777" w:rsidR="009965CB" w:rsidRPr="009965CB" w:rsidRDefault="009965CB" w:rsidP="00A45E0D">
      <w:pPr>
        <w:spacing w:after="0" w:line="240" w:lineRule="auto"/>
        <w:rPr>
          <w:rFonts w:ascii="Arial" w:eastAsia="Times New Roman" w:hAnsi="Arial" w:cs="Arial"/>
          <w:b/>
          <w:bCs/>
          <w:lang w:eastAsia="en-GB"/>
        </w:rPr>
      </w:pPr>
      <w:r w:rsidRPr="009965CB">
        <w:rPr>
          <w:rFonts w:ascii="Arial" w:eastAsia="Times New Roman" w:hAnsi="Arial" w:cs="Arial"/>
          <w:b/>
          <w:bCs/>
          <w:lang w:eastAsia="en-GB"/>
        </w:rPr>
        <w:t> </w:t>
      </w:r>
    </w:p>
    <w:p w14:paraId="4C80AE2E" w14:textId="1961E778" w:rsidR="009965CB" w:rsidRPr="009965CB" w:rsidRDefault="009965CB" w:rsidP="00A45E0D">
      <w:pPr>
        <w:spacing w:after="0" w:line="240" w:lineRule="auto"/>
        <w:rPr>
          <w:rFonts w:ascii="Arial" w:eastAsia="Times New Roman" w:hAnsi="Arial" w:cs="Arial"/>
          <w:b/>
          <w:bCs/>
          <w:lang w:eastAsia="en-GB"/>
        </w:rPr>
      </w:pPr>
      <w:r w:rsidRPr="009965CB">
        <w:rPr>
          <w:rFonts w:ascii="Arial" w:eastAsia="Times New Roman" w:hAnsi="Arial" w:cs="Arial"/>
          <w:b/>
          <w:bCs/>
          <w:lang w:eastAsia="en-GB"/>
        </w:rPr>
        <w:t xml:space="preserve">2.3 - Follow-up treatment proposed in </w:t>
      </w:r>
      <w:r w:rsidR="002A7F60">
        <w:rPr>
          <w:rFonts w:ascii="Arial" w:eastAsia="Times New Roman" w:hAnsi="Arial" w:cs="Arial"/>
          <w:b/>
          <w:bCs/>
          <w:lang w:eastAsia="en-GB"/>
        </w:rPr>
        <w:t xml:space="preserve">subsequent </w:t>
      </w:r>
      <w:r w:rsidRPr="009965CB">
        <w:rPr>
          <w:rFonts w:ascii="Arial" w:eastAsia="Times New Roman" w:hAnsi="Arial" w:cs="Arial"/>
          <w:b/>
          <w:bCs/>
          <w:lang w:eastAsia="en-GB"/>
        </w:rPr>
        <w:t>years</w:t>
      </w:r>
    </w:p>
    <w:p w14:paraId="47A40064" w14:textId="77777777" w:rsidR="002A7F60" w:rsidRDefault="002A7F60" w:rsidP="009965CB">
      <w:pPr>
        <w:spacing w:after="0" w:line="240" w:lineRule="auto"/>
        <w:ind w:right="270"/>
        <w:textAlignment w:val="baseline"/>
        <w:rPr>
          <w:rFonts w:ascii="Calibri" w:eastAsia="Times New Roman" w:hAnsi="Calibri" w:cs="Calibri"/>
          <w:sz w:val="24"/>
          <w:szCs w:val="24"/>
          <w:lang w:val="en-GB" w:eastAsia="en-GB"/>
        </w:rPr>
      </w:pPr>
    </w:p>
    <w:p w14:paraId="7FA6F3A6" w14:textId="6F0E272A" w:rsidR="009965CB" w:rsidRPr="009965CB" w:rsidRDefault="009965CB" w:rsidP="002A7F60">
      <w:pPr>
        <w:pStyle w:val="ListBullet"/>
        <w:numPr>
          <w:ilvl w:val="0"/>
          <w:numId w:val="0"/>
        </w:numPr>
        <w:rPr>
          <w:rFonts w:ascii="Arial" w:hAnsi="Arial" w:cs="Arial"/>
        </w:rPr>
      </w:pPr>
      <w:r w:rsidRPr="009965CB">
        <w:rPr>
          <w:rFonts w:ascii="Arial" w:hAnsi="Arial" w:cs="Arial"/>
        </w:rPr>
        <w:t>For the treatment to be effective, follow-up treatments will be required</w:t>
      </w:r>
      <w:r w:rsidR="00DA41BE" w:rsidRPr="009965CB">
        <w:rPr>
          <w:rFonts w:ascii="Arial" w:hAnsi="Arial" w:cs="Arial"/>
        </w:rPr>
        <w:t xml:space="preserve">. </w:t>
      </w:r>
      <w:r w:rsidRPr="009965CB">
        <w:rPr>
          <w:rFonts w:ascii="Arial" w:hAnsi="Arial" w:cs="Arial"/>
        </w:rPr>
        <w:t>It is likely that the amount of bracken regenerating after primary treatment will justify action by year 2, but this will need to be confirmed by survey following primary treatment. </w:t>
      </w:r>
    </w:p>
    <w:p w14:paraId="42DE1872" w14:textId="77777777" w:rsidR="009965CB" w:rsidRPr="009965CB" w:rsidRDefault="009965CB" w:rsidP="002A7F60">
      <w:pPr>
        <w:pStyle w:val="ListBullet"/>
        <w:numPr>
          <w:ilvl w:val="0"/>
          <w:numId w:val="0"/>
        </w:numPr>
        <w:rPr>
          <w:rFonts w:ascii="Arial" w:hAnsi="Arial" w:cs="Arial"/>
        </w:rPr>
      </w:pPr>
      <w:r w:rsidRPr="009965CB">
        <w:rPr>
          <w:rFonts w:ascii="Arial" w:hAnsi="Arial" w:cs="Arial"/>
        </w:rPr>
        <w:t> </w:t>
      </w:r>
    </w:p>
    <w:p w14:paraId="5D5CB20B" w14:textId="77777777" w:rsidR="009965CB" w:rsidRPr="009965CB" w:rsidRDefault="009965CB" w:rsidP="002A7F60">
      <w:pPr>
        <w:pStyle w:val="ListBullet"/>
        <w:numPr>
          <w:ilvl w:val="0"/>
          <w:numId w:val="0"/>
        </w:numPr>
        <w:rPr>
          <w:rFonts w:ascii="Arial" w:hAnsi="Arial" w:cs="Arial"/>
        </w:rPr>
      </w:pPr>
      <w:r w:rsidRPr="009965CB">
        <w:rPr>
          <w:rFonts w:ascii="Arial" w:hAnsi="Arial" w:cs="Arial"/>
        </w:rPr>
        <w:t>Initially, this table should be completed as part of the development of the management plan, but it should be updated each year so that it records the follow-up treatments carried out. </w:t>
      </w:r>
    </w:p>
    <w:p w14:paraId="7BCAE067" w14:textId="77777777" w:rsidR="009965CB" w:rsidRDefault="009965CB" w:rsidP="002A7F60">
      <w:pPr>
        <w:pStyle w:val="ListBullet"/>
        <w:numPr>
          <w:ilvl w:val="0"/>
          <w:numId w:val="0"/>
        </w:numPr>
        <w:jc w:val="both"/>
        <w:rPr>
          <w:rFonts w:ascii="Arial" w:hAnsi="Arial" w:cs="Arial"/>
        </w:rPr>
      </w:pPr>
    </w:p>
    <w:tbl>
      <w:tblPr>
        <w:tblW w:w="8642" w:type="dxa"/>
        <w:tblLook w:val="04A0" w:firstRow="1" w:lastRow="0" w:firstColumn="1" w:lastColumn="0" w:noHBand="0" w:noVBand="1"/>
      </w:tblPr>
      <w:tblGrid>
        <w:gridCol w:w="3114"/>
        <w:gridCol w:w="5528"/>
      </w:tblGrid>
      <w:tr w:rsidR="002A7F60" w:rsidRPr="002A7F60" w14:paraId="2476395D" w14:textId="77777777" w:rsidTr="002A7F6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3D13F"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Year </w:t>
            </w:r>
          </w:p>
        </w:tc>
        <w:tc>
          <w:tcPr>
            <w:tcW w:w="5528" w:type="dxa"/>
            <w:tcBorders>
              <w:top w:val="single" w:sz="4" w:space="0" w:color="auto"/>
              <w:left w:val="nil"/>
              <w:bottom w:val="single" w:sz="4" w:space="0" w:color="auto"/>
              <w:right w:val="single" w:sz="4" w:space="0" w:color="auto"/>
            </w:tcBorders>
            <w:noWrap/>
            <w:vAlign w:val="bottom"/>
            <w:hideMark/>
          </w:tcPr>
          <w:p w14:paraId="7EFF553E"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677AD506"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68378C7" w14:textId="45BFFEBA" w:rsidR="002A7F60" w:rsidRPr="002A7F60" w:rsidRDefault="002A7F60" w:rsidP="002A7F60">
            <w:pPr>
              <w:spacing w:after="0" w:line="240" w:lineRule="auto"/>
              <w:rPr>
                <w:rFonts w:ascii="Arial" w:eastAsia="Times New Roman" w:hAnsi="Arial" w:cs="Arial"/>
                <w:b/>
                <w:bCs/>
                <w:lang w:eastAsia="en-GB"/>
              </w:rPr>
            </w:pPr>
            <w:r w:rsidRPr="00A45E0D">
              <w:rPr>
                <w:rFonts w:ascii="Arial" w:eastAsia="Times New Roman" w:hAnsi="Arial" w:cs="Arial"/>
                <w:b/>
                <w:bCs/>
                <w:lang w:eastAsia="en-GB"/>
              </w:rPr>
              <w:t>Sheet reference/parcel number </w:t>
            </w:r>
          </w:p>
        </w:tc>
        <w:tc>
          <w:tcPr>
            <w:tcW w:w="5528" w:type="dxa"/>
            <w:tcBorders>
              <w:top w:val="nil"/>
              <w:left w:val="nil"/>
              <w:bottom w:val="single" w:sz="4" w:space="0" w:color="auto"/>
              <w:right w:val="single" w:sz="4" w:space="0" w:color="auto"/>
            </w:tcBorders>
            <w:noWrap/>
            <w:vAlign w:val="bottom"/>
            <w:hideMark/>
          </w:tcPr>
          <w:p w14:paraId="5CBD5BE2"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77AD4C80"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E4B44E8"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Density (%) and Extent (ha) of bracken </w:t>
            </w:r>
          </w:p>
        </w:tc>
        <w:tc>
          <w:tcPr>
            <w:tcW w:w="5528" w:type="dxa"/>
            <w:tcBorders>
              <w:top w:val="nil"/>
              <w:left w:val="nil"/>
              <w:bottom w:val="single" w:sz="4" w:space="0" w:color="auto"/>
              <w:right w:val="single" w:sz="4" w:space="0" w:color="auto"/>
            </w:tcBorders>
            <w:noWrap/>
            <w:vAlign w:val="bottom"/>
            <w:hideMark/>
          </w:tcPr>
          <w:p w14:paraId="589F708A"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5632B305"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4E5CB9B1"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Effectiveness of primary treatment </w:t>
            </w:r>
          </w:p>
        </w:tc>
        <w:tc>
          <w:tcPr>
            <w:tcW w:w="5528" w:type="dxa"/>
            <w:tcBorders>
              <w:top w:val="nil"/>
              <w:left w:val="nil"/>
              <w:bottom w:val="single" w:sz="4" w:space="0" w:color="auto"/>
              <w:right w:val="single" w:sz="4" w:space="0" w:color="auto"/>
            </w:tcBorders>
            <w:noWrap/>
            <w:vAlign w:val="bottom"/>
            <w:hideMark/>
          </w:tcPr>
          <w:p w14:paraId="564CAA6B"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55CA79E2" w14:textId="77777777" w:rsidTr="002A7F60">
        <w:trPr>
          <w:trHeight w:val="51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20AB316"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lastRenderedPageBreak/>
              <w:t>Area of bracken proposed for follow-up treatment (ha) - write “no treatment” if no action is proposed  </w:t>
            </w:r>
          </w:p>
        </w:tc>
        <w:tc>
          <w:tcPr>
            <w:tcW w:w="5528" w:type="dxa"/>
            <w:tcBorders>
              <w:top w:val="nil"/>
              <w:left w:val="nil"/>
              <w:bottom w:val="single" w:sz="4" w:space="0" w:color="auto"/>
              <w:right w:val="single" w:sz="4" w:space="0" w:color="auto"/>
            </w:tcBorders>
            <w:noWrap/>
            <w:vAlign w:val="bottom"/>
            <w:hideMark/>
          </w:tcPr>
          <w:p w14:paraId="1F853EE4"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2BA25B86" w14:textId="77777777" w:rsidTr="002A7F60">
        <w:trPr>
          <w:trHeight w:val="51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53B2B0C3"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Type of treatment method (or reason for no treatment) and justification for choice </w:t>
            </w:r>
          </w:p>
        </w:tc>
        <w:tc>
          <w:tcPr>
            <w:tcW w:w="5528" w:type="dxa"/>
            <w:tcBorders>
              <w:top w:val="nil"/>
              <w:left w:val="nil"/>
              <w:bottom w:val="single" w:sz="4" w:space="0" w:color="auto"/>
              <w:right w:val="single" w:sz="4" w:space="0" w:color="auto"/>
            </w:tcBorders>
            <w:noWrap/>
            <w:vAlign w:val="bottom"/>
            <w:hideMark/>
          </w:tcPr>
          <w:p w14:paraId="093404A1"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39F46059"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E9DDEA7"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Number of treatment repeats </w:t>
            </w:r>
          </w:p>
        </w:tc>
        <w:tc>
          <w:tcPr>
            <w:tcW w:w="5528" w:type="dxa"/>
            <w:tcBorders>
              <w:top w:val="nil"/>
              <w:left w:val="nil"/>
              <w:bottom w:val="single" w:sz="4" w:space="0" w:color="auto"/>
              <w:right w:val="single" w:sz="4" w:space="0" w:color="auto"/>
            </w:tcBorders>
            <w:noWrap/>
            <w:vAlign w:val="bottom"/>
            <w:hideMark/>
          </w:tcPr>
          <w:p w14:paraId="59735E45"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r w:rsidR="002A7F60" w:rsidRPr="002A7F60" w14:paraId="7C9FA7C0" w14:textId="77777777" w:rsidTr="002A7F60">
        <w:trPr>
          <w:trHeight w:val="300"/>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6F2103A8" w14:textId="77777777" w:rsidR="002A7F60" w:rsidRPr="002A7F60" w:rsidRDefault="002A7F60" w:rsidP="002A7F60">
            <w:pPr>
              <w:spacing w:after="0" w:line="240" w:lineRule="auto"/>
              <w:rPr>
                <w:rFonts w:ascii="Arial" w:eastAsia="Times New Roman" w:hAnsi="Arial" w:cs="Arial"/>
                <w:b/>
                <w:bCs/>
                <w:lang w:eastAsia="en-GB"/>
              </w:rPr>
            </w:pPr>
            <w:r w:rsidRPr="002A7F60">
              <w:rPr>
                <w:rFonts w:ascii="Arial" w:eastAsia="Times New Roman" w:hAnsi="Arial" w:cs="Arial"/>
                <w:b/>
                <w:bCs/>
                <w:lang w:eastAsia="en-GB"/>
              </w:rPr>
              <w:t>Month(s) treatment will take place </w:t>
            </w:r>
          </w:p>
        </w:tc>
        <w:tc>
          <w:tcPr>
            <w:tcW w:w="5528" w:type="dxa"/>
            <w:tcBorders>
              <w:top w:val="nil"/>
              <w:left w:val="nil"/>
              <w:bottom w:val="single" w:sz="4" w:space="0" w:color="auto"/>
              <w:right w:val="single" w:sz="4" w:space="0" w:color="auto"/>
            </w:tcBorders>
            <w:noWrap/>
            <w:vAlign w:val="bottom"/>
            <w:hideMark/>
          </w:tcPr>
          <w:p w14:paraId="60962F41" w14:textId="77777777" w:rsidR="002A7F60" w:rsidRPr="002A7F60" w:rsidRDefault="002A7F60" w:rsidP="002A7F60">
            <w:pPr>
              <w:spacing w:after="0" w:line="240" w:lineRule="auto"/>
              <w:rPr>
                <w:rFonts w:ascii="Aptos Narrow" w:eastAsia="Times New Roman" w:hAnsi="Aptos Narrow" w:cs="Times New Roman"/>
                <w:color w:val="000000"/>
                <w:lang w:val="en-GB" w:eastAsia="en-GB"/>
              </w:rPr>
            </w:pPr>
            <w:r w:rsidRPr="002A7F60">
              <w:rPr>
                <w:rFonts w:ascii="Aptos Narrow" w:eastAsia="Times New Roman" w:hAnsi="Aptos Narrow" w:cs="Times New Roman"/>
                <w:color w:val="000000"/>
                <w:lang w:val="en-GB" w:eastAsia="en-GB"/>
              </w:rPr>
              <w:t> </w:t>
            </w:r>
          </w:p>
        </w:tc>
      </w:tr>
    </w:tbl>
    <w:p w14:paraId="72339951" w14:textId="77777777" w:rsidR="002A7F60" w:rsidRDefault="002A7F60" w:rsidP="002A7F60">
      <w:pPr>
        <w:pStyle w:val="ListBullet"/>
        <w:numPr>
          <w:ilvl w:val="0"/>
          <w:numId w:val="0"/>
        </w:numPr>
        <w:jc w:val="both"/>
        <w:rPr>
          <w:rFonts w:ascii="Arial" w:hAnsi="Arial" w:cs="Arial"/>
        </w:rPr>
      </w:pPr>
    </w:p>
    <w:p w14:paraId="788C5196" w14:textId="77777777" w:rsidR="002A7F60" w:rsidRDefault="002A7F60" w:rsidP="002A7F60">
      <w:pPr>
        <w:pStyle w:val="ListBullet"/>
        <w:numPr>
          <w:ilvl w:val="0"/>
          <w:numId w:val="0"/>
        </w:numPr>
        <w:rPr>
          <w:rFonts w:ascii="Arial" w:hAnsi="Arial" w:cs="Arial"/>
          <w:b/>
          <w:bCs/>
        </w:rPr>
      </w:pPr>
      <w:r w:rsidRPr="002A7F60">
        <w:rPr>
          <w:rFonts w:ascii="Arial" w:hAnsi="Arial" w:cs="Arial"/>
          <w:b/>
          <w:bCs/>
        </w:rPr>
        <w:t>Section 3 - Other Considerations </w:t>
      </w:r>
    </w:p>
    <w:p w14:paraId="7B75353B" w14:textId="77777777" w:rsidR="002A7F60" w:rsidRPr="002A7F60" w:rsidRDefault="002A7F60" w:rsidP="002A7F60">
      <w:pPr>
        <w:pStyle w:val="ListBullet"/>
        <w:numPr>
          <w:ilvl w:val="0"/>
          <w:numId w:val="0"/>
        </w:numPr>
        <w:rPr>
          <w:rFonts w:ascii="Arial" w:hAnsi="Arial" w:cs="Arial"/>
          <w:b/>
          <w:bCs/>
        </w:rPr>
      </w:pPr>
    </w:p>
    <w:p w14:paraId="31F7F908" w14:textId="77777777" w:rsidR="002A7F60" w:rsidRDefault="002A7F60" w:rsidP="002A7F60">
      <w:pPr>
        <w:pStyle w:val="ListBullet"/>
        <w:numPr>
          <w:ilvl w:val="0"/>
          <w:numId w:val="0"/>
        </w:numPr>
        <w:jc w:val="both"/>
        <w:rPr>
          <w:rFonts w:ascii="Arial" w:hAnsi="Arial" w:cs="Arial"/>
          <w:lang w:val="en-GB"/>
        </w:rPr>
      </w:pPr>
      <w:r w:rsidRPr="00922023">
        <w:rPr>
          <w:rFonts w:ascii="Arial" w:hAnsi="Arial" w:cs="Arial"/>
          <w:lang w:val="en-GB"/>
        </w:rPr>
        <w:t>In 2022, a UK Bracken Working Group was established by the Statutory Nature Conservation Organisations. The aim was to reduce over-reliance on herbicides in bracken management and promote more sustainable approaches. This group released </w:t>
      </w:r>
      <w:hyperlink r:id="rId12" w:history="1">
        <w:r w:rsidRPr="00922023">
          <w:rPr>
            <w:rStyle w:val="Hyperlink"/>
            <w:rFonts w:ascii="Arial" w:hAnsi="Arial" w:cs="Arial"/>
            <w:b/>
            <w:bCs/>
            <w:lang w:val="en-GB"/>
          </w:rPr>
          <w:t>UK best practice guidance</w:t>
        </w:r>
      </w:hyperlink>
      <w:r w:rsidRPr="00922023">
        <w:rPr>
          <w:rFonts w:ascii="Arial" w:hAnsi="Arial" w:cs="Arial"/>
          <w:lang w:val="en-GB"/>
        </w:rPr>
        <w:t> in 2024 as part of their efforts to develop a UK-wide strategic bracken management framework.</w:t>
      </w:r>
    </w:p>
    <w:p w14:paraId="68788579" w14:textId="77777777" w:rsidR="002A7F60" w:rsidRPr="002A7F60" w:rsidRDefault="002A7F60" w:rsidP="002A7F60">
      <w:pPr>
        <w:pStyle w:val="ListBullet"/>
        <w:numPr>
          <w:ilvl w:val="0"/>
          <w:numId w:val="0"/>
        </w:numPr>
        <w:rPr>
          <w:rFonts w:ascii="Arial" w:hAnsi="Arial" w:cs="Arial"/>
        </w:rPr>
      </w:pPr>
      <w:r w:rsidRPr="002A7F60">
        <w:rPr>
          <w:rFonts w:ascii="Arial" w:hAnsi="Arial" w:cs="Arial"/>
        </w:rPr>
        <w:t> </w:t>
      </w:r>
    </w:p>
    <w:p w14:paraId="2F8DC4FA" w14:textId="2EDFA3A3" w:rsidR="002A7F60" w:rsidRDefault="002A7F60" w:rsidP="002A7F60">
      <w:pPr>
        <w:pStyle w:val="ListBullet"/>
        <w:numPr>
          <w:ilvl w:val="0"/>
          <w:numId w:val="0"/>
        </w:numPr>
        <w:rPr>
          <w:rFonts w:ascii="Arial" w:hAnsi="Arial" w:cs="Arial"/>
        </w:rPr>
      </w:pPr>
      <w:r w:rsidRPr="002A7F60">
        <w:rPr>
          <w:rFonts w:ascii="Arial" w:hAnsi="Arial" w:cs="Arial"/>
        </w:rPr>
        <w:t xml:space="preserve">A survey of the site should be </w:t>
      </w:r>
      <w:r w:rsidR="007A784E" w:rsidRPr="002A7F60">
        <w:rPr>
          <w:rFonts w:ascii="Arial" w:hAnsi="Arial" w:cs="Arial"/>
        </w:rPr>
        <w:t>conducted</w:t>
      </w:r>
      <w:r w:rsidRPr="002A7F60">
        <w:rPr>
          <w:rFonts w:ascii="Arial" w:hAnsi="Arial" w:cs="Arial"/>
        </w:rPr>
        <w:t xml:space="preserve"> as part of the preparation of the Bracken Treatment Plan to identify any risks of unintended harm or damage to habitats/species of interest and/or archaeological features/historic sites. </w:t>
      </w:r>
      <w:r w:rsidR="00DA41BE" w:rsidRPr="00DA41BE">
        <w:rPr>
          <w:rFonts w:ascii="Arial" w:hAnsi="Arial" w:cs="Arial"/>
        </w:rPr>
        <w:t>The ecological value of bracken can vary significantly depending on its density, structure, and surrounding habitat.</w:t>
      </w:r>
    </w:p>
    <w:p w14:paraId="2CD2214A" w14:textId="77777777" w:rsidR="002A7F60" w:rsidRDefault="002A7F60" w:rsidP="002A7F60">
      <w:pPr>
        <w:pStyle w:val="ListBullet"/>
        <w:numPr>
          <w:ilvl w:val="0"/>
          <w:numId w:val="0"/>
        </w:numPr>
        <w:rPr>
          <w:rFonts w:ascii="Arial" w:hAnsi="Arial" w:cs="Arial"/>
        </w:rPr>
      </w:pPr>
    </w:p>
    <w:p w14:paraId="72A573FB" w14:textId="2F5AC37E" w:rsidR="002A7F60" w:rsidRPr="002A7F60" w:rsidRDefault="00DA41BE" w:rsidP="002A7F60">
      <w:pPr>
        <w:pStyle w:val="ListBullet"/>
        <w:numPr>
          <w:ilvl w:val="0"/>
          <w:numId w:val="0"/>
        </w:numPr>
        <w:rPr>
          <w:rFonts w:ascii="Arial" w:hAnsi="Arial" w:cs="Arial"/>
        </w:rPr>
      </w:pPr>
      <w:r w:rsidRPr="002A7F60">
        <w:rPr>
          <w:rFonts w:ascii="Arial" w:hAnsi="Arial" w:cs="Arial"/>
        </w:rPr>
        <w:t>Breeding</w:t>
      </w:r>
      <w:r w:rsidR="002A7F60" w:rsidRPr="002A7F60">
        <w:rPr>
          <w:rFonts w:ascii="Arial" w:hAnsi="Arial" w:cs="Arial"/>
        </w:rPr>
        <w:t xml:space="preserve"> birds and mammals and impacts on reptiles, such as </w:t>
      </w:r>
      <w:r w:rsidRPr="002A7F60">
        <w:rPr>
          <w:rFonts w:ascii="Arial" w:hAnsi="Arial" w:cs="Arial"/>
        </w:rPr>
        <w:t>adders</w:t>
      </w:r>
      <w:r w:rsidR="002A7F60" w:rsidRPr="002A7F60">
        <w:rPr>
          <w:rFonts w:ascii="Arial" w:hAnsi="Arial" w:cs="Arial"/>
        </w:rPr>
        <w:t>, should be avoided. The bird breeding season is between March and August – any treatment in this time must be preceded by a bird survey and treatment postponed if birds may be harmed or Schedule 1 birds disturbed. </w:t>
      </w:r>
    </w:p>
    <w:p w14:paraId="505F5C25" w14:textId="6541F366" w:rsidR="002A7F60" w:rsidRPr="002A7F60" w:rsidRDefault="002A7F60" w:rsidP="002A7F60">
      <w:pPr>
        <w:pStyle w:val="ListBullet"/>
        <w:numPr>
          <w:ilvl w:val="0"/>
          <w:numId w:val="0"/>
        </w:numPr>
        <w:rPr>
          <w:rFonts w:ascii="Arial" w:hAnsi="Arial" w:cs="Arial"/>
        </w:rPr>
      </w:pPr>
    </w:p>
    <w:p w14:paraId="57D223C1" w14:textId="0FBA78E3" w:rsidR="00DA41BE" w:rsidRDefault="00DA41BE" w:rsidP="002A7F60">
      <w:pPr>
        <w:pStyle w:val="ListBullet"/>
        <w:numPr>
          <w:ilvl w:val="0"/>
          <w:numId w:val="0"/>
        </w:numPr>
        <w:rPr>
          <w:rFonts w:ascii="Arial" w:hAnsi="Arial" w:cs="Arial"/>
        </w:rPr>
      </w:pPr>
      <w:r w:rsidRPr="00DA41BE">
        <w:rPr>
          <w:rFonts w:ascii="Arial" w:hAnsi="Arial" w:cs="Arial"/>
        </w:rPr>
        <w:t>Any work proposed within, or with potential to affect a protected site including SSSIs</w:t>
      </w:r>
      <w:r>
        <w:rPr>
          <w:rFonts w:ascii="Arial" w:hAnsi="Arial" w:cs="Arial"/>
        </w:rPr>
        <w:t xml:space="preserve"> </w:t>
      </w:r>
      <w:r w:rsidRPr="00DA41BE">
        <w:rPr>
          <w:rFonts w:ascii="Arial" w:hAnsi="Arial" w:cs="Arial"/>
        </w:rPr>
        <w:t>may require consent or assessment under relevant environmental legislation. Natural Resources Wales can be contacted for advice.</w:t>
      </w:r>
    </w:p>
    <w:p w14:paraId="5075D580" w14:textId="412C33F5" w:rsidR="002A7F60" w:rsidRPr="002A7F60" w:rsidRDefault="002A7F60" w:rsidP="002A7F60">
      <w:pPr>
        <w:pStyle w:val="ListBullet"/>
        <w:numPr>
          <w:ilvl w:val="0"/>
          <w:numId w:val="0"/>
        </w:numPr>
        <w:rPr>
          <w:rFonts w:ascii="Arial" w:hAnsi="Arial" w:cs="Arial"/>
        </w:rPr>
      </w:pPr>
      <w:r w:rsidRPr="002A7F60">
        <w:rPr>
          <w:rFonts w:ascii="Arial" w:hAnsi="Arial" w:cs="Arial"/>
        </w:rPr>
        <w:t> </w:t>
      </w:r>
    </w:p>
    <w:p w14:paraId="538C7D1F" w14:textId="77777777" w:rsidR="002A7F60" w:rsidRDefault="002A7F60" w:rsidP="002A7F60">
      <w:pPr>
        <w:pStyle w:val="ListBullet"/>
        <w:numPr>
          <w:ilvl w:val="0"/>
          <w:numId w:val="0"/>
        </w:numPr>
        <w:rPr>
          <w:rFonts w:ascii="Arial" w:hAnsi="Arial" w:cs="Arial"/>
        </w:rPr>
      </w:pPr>
      <w:r w:rsidRPr="002A7F60">
        <w:rPr>
          <w:rFonts w:ascii="Arial" w:hAnsi="Arial" w:cs="Arial"/>
        </w:rPr>
        <w:t>Where a Scheduled Monument is present, advice should be sought from the relevant heritage body to establish the preferred treatment choice and to determine whether Scheduled Monument Consent is needed. </w:t>
      </w:r>
    </w:p>
    <w:p w14:paraId="58777A6B" w14:textId="77777777" w:rsidR="00DA41BE" w:rsidRDefault="00DA41BE" w:rsidP="002A7F60">
      <w:pPr>
        <w:pStyle w:val="ListBullet"/>
        <w:numPr>
          <w:ilvl w:val="0"/>
          <w:numId w:val="0"/>
        </w:numPr>
        <w:rPr>
          <w:rFonts w:ascii="Arial" w:hAnsi="Arial" w:cs="Arial"/>
        </w:rPr>
      </w:pPr>
    </w:p>
    <w:p w14:paraId="716BC0C2" w14:textId="0C83F747" w:rsidR="00DA41BE" w:rsidRPr="002A7F60" w:rsidRDefault="00DA41BE" w:rsidP="002A7F60">
      <w:pPr>
        <w:pStyle w:val="ListBullet"/>
        <w:numPr>
          <w:ilvl w:val="0"/>
          <w:numId w:val="0"/>
        </w:numPr>
        <w:rPr>
          <w:rFonts w:ascii="Arial" w:hAnsi="Arial" w:cs="Arial"/>
        </w:rPr>
      </w:pPr>
      <w:r w:rsidRPr="00DA41BE">
        <w:rPr>
          <w:rFonts w:ascii="Arial" w:hAnsi="Arial" w:cs="Arial"/>
        </w:rPr>
        <w:t xml:space="preserve">Care should be taken on peat </w:t>
      </w:r>
      <w:proofErr w:type="gramStart"/>
      <w:r w:rsidRPr="00DA41BE">
        <w:rPr>
          <w:rFonts w:ascii="Arial" w:hAnsi="Arial" w:cs="Arial"/>
        </w:rPr>
        <w:t>soils</w:t>
      </w:r>
      <w:proofErr w:type="gramEnd"/>
      <w:r w:rsidRPr="00DA41BE">
        <w:rPr>
          <w:rFonts w:ascii="Arial" w:hAnsi="Arial" w:cs="Arial"/>
        </w:rPr>
        <w:t xml:space="preserve"> and other sensitive upland habitats where mechanical disturbance may increase erosion, carbon loss, or hydrological damage.</w:t>
      </w:r>
    </w:p>
    <w:p w14:paraId="4FA8DE22" w14:textId="77777777" w:rsidR="002A7F60" w:rsidRPr="002A7F60" w:rsidRDefault="002A7F60" w:rsidP="002A7F60">
      <w:pPr>
        <w:pStyle w:val="ListBullet"/>
        <w:numPr>
          <w:ilvl w:val="0"/>
          <w:numId w:val="0"/>
        </w:numPr>
        <w:rPr>
          <w:rFonts w:ascii="Arial" w:hAnsi="Arial" w:cs="Arial"/>
        </w:rPr>
      </w:pPr>
      <w:r w:rsidRPr="002A7F60">
        <w:rPr>
          <w:rFonts w:ascii="Arial" w:hAnsi="Arial" w:cs="Arial"/>
        </w:rPr>
        <w:t> </w:t>
      </w:r>
    </w:p>
    <w:p w14:paraId="1C5EB052" w14:textId="35460FEE" w:rsidR="002A7F60" w:rsidRPr="002A7F60" w:rsidRDefault="002A7F60" w:rsidP="002A7F60">
      <w:pPr>
        <w:pStyle w:val="ListBullet"/>
        <w:numPr>
          <w:ilvl w:val="0"/>
          <w:numId w:val="0"/>
        </w:numPr>
        <w:rPr>
          <w:rFonts w:ascii="Arial" w:hAnsi="Arial" w:cs="Arial"/>
        </w:rPr>
      </w:pPr>
      <w:r w:rsidRPr="002A7F60">
        <w:rPr>
          <w:rFonts w:ascii="Arial" w:hAnsi="Arial" w:cs="Arial"/>
        </w:rPr>
        <w:t xml:space="preserve">There may be areas where it is not possible or safe to </w:t>
      </w:r>
      <w:r w:rsidR="00DA41BE" w:rsidRPr="002A7F60">
        <w:rPr>
          <w:rFonts w:ascii="Arial" w:hAnsi="Arial" w:cs="Arial"/>
        </w:rPr>
        <w:t>conduct</w:t>
      </w:r>
      <w:r w:rsidRPr="002A7F60">
        <w:rPr>
          <w:rFonts w:ascii="Arial" w:hAnsi="Arial" w:cs="Arial"/>
        </w:rPr>
        <w:t xml:space="preserve"> treatment of bracken</w:t>
      </w:r>
      <w:r w:rsidR="00DA41BE" w:rsidRPr="002A7F60">
        <w:rPr>
          <w:rFonts w:ascii="Arial" w:hAnsi="Arial" w:cs="Arial"/>
        </w:rPr>
        <w:t xml:space="preserve">. </w:t>
      </w:r>
      <w:r w:rsidRPr="002A7F60">
        <w:rPr>
          <w:rFonts w:ascii="Arial" w:hAnsi="Arial" w:cs="Arial"/>
        </w:rPr>
        <w:t>Areas to be treated should be walked before the bracken grows to identify hazards for vehicles, and operators on foot, which may be obscured by the time that the treatment takes place. Areas where treatment is not feasible should be marked on the mapping</w:t>
      </w:r>
      <w:r w:rsidR="00DA41BE" w:rsidRPr="002A7F60">
        <w:rPr>
          <w:rFonts w:ascii="Arial" w:hAnsi="Arial" w:cs="Arial"/>
        </w:rPr>
        <w:t xml:space="preserve">. </w:t>
      </w:r>
    </w:p>
    <w:p w14:paraId="779EF7D4" w14:textId="2E236AF2" w:rsidR="002A7F60" w:rsidRPr="002A7F60" w:rsidRDefault="002A7F60" w:rsidP="002A7F60">
      <w:pPr>
        <w:pStyle w:val="ListBullet"/>
        <w:numPr>
          <w:ilvl w:val="0"/>
          <w:numId w:val="0"/>
        </w:numPr>
        <w:rPr>
          <w:rFonts w:ascii="Arial" w:hAnsi="Arial" w:cs="Arial"/>
        </w:rPr>
      </w:pPr>
    </w:p>
    <w:p w14:paraId="28966924" w14:textId="1077D7CE" w:rsidR="002A7F60" w:rsidRPr="002A7F60" w:rsidRDefault="002A7F60" w:rsidP="002A7F60">
      <w:pPr>
        <w:pStyle w:val="ListBullet"/>
        <w:numPr>
          <w:ilvl w:val="0"/>
          <w:numId w:val="0"/>
        </w:numPr>
        <w:rPr>
          <w:rFonts w:ascii="Arial" w:hAnsi="Arial" w:cs="Arial"/>
        </w:rPr>
      </w:pPr>
      <w:r w:rsidRPr="002A7F60">
        <w:rPr>
          <w:rFonts w:ascii="Arial" w:hAnsi="Arial" w:cs="Arial"/>
        </w:rPr>
        <w:t xml:space="preserve">Areas that are particularly susceptible to poaching, soil erosion or compaction should also be identified as this will determine the suitability of treatment methods; it may not be appropriate to treat all areas. You will also need to consider </w:t>
      </w:r>
      <w:r w:rsidR="00DA41BE" w:rsidRPr="002A7F60">
        <w:rPr>
          <w:rFonts w:ascii="Arial" w:hAnsi="Arial" w:cs="Arial"/>
        </w:rPr>
        <w:t>e.g.,</w:t>
      </w:r>
      <w:r w:rsidRPr="002A7F60">
        <w:rPr>
          <w:rFonts w:ascii="Arial" w:hAnsi="Arial" w:cs="Arial"/>
        </w:rPr>
        <w:t xml:space="preserve"> wet areas vulnerable to vehicle tracking on the approach to a site. Mitigation for this could include selecting vehicle routes that avoid these areas to avoid damage and </w:t>
      </w:r>
      <w:proofErr w:type="spellStart"/>
      <w:r w:rsidRPr="002A7F60">
        <w:rPr>
          <w:rFonts w:ascii="Arial" w:hAnsi="Arial" w:cs="Arial"/>
        </w:rPr>
        <w:t>minimise</w:t>
      </w:r>
      <w:proofErr w:type="spellEnd"/>
      <w:r w:rsidRPr="002A7F60">
        <w:rPr>
          <w:rFonts w:ascii="Arial" w:hAnsi="Arial" w:cs="Arial"/>
        </w:rPr>
        <w:t xml:space="preserve"> the number of passes (show proposed routes on maps in Section 5). </w:t>
      </w:r>
    </w:p>
    <w:p w14:paraId="2D4C5DED" w14:textId="1FCA860E" w:rsidR="002A7F60" w:rsidRPr="002A7F60" w:rsidRDefault="002A7F60" w:rsidP="002A7F60">
      <w:pPr>
        <w:pStyle w:val="ListBullet"/>
        <w:numPr>
          <w:ilvl w:val="0"/>
          <w:numId w:val="0"/>
        </w:numPr>
        <w:rPr>
          <w:rFonts w:ascii="Arial" w:hAnsi="Arial" w:cs="Arial"/>
        </w:rPr>
      </w:pPr>
    </w:p>
    <w:p w14:paraId="65BC0A63" w14:textId="44B60D5A" w:rsidR="002A7F60" w:rsidRPr="002A7F60" w:rsidRDefault="002A7F60" w:rsidP="002A7F60">
      <w:pPr>
        <w:pStyle w:val="ListBullet"/>
        <w:numPr>
          <w:ilvl w:val="0"/>
          <w:numId w:val="0"/>
        </w:numPr>
        <w:rPr>
          <w:rFonts w:ascii="Arial" w:hAnsi="Arial" w:cs="Arial"/>
        </w:rPr>
      </w:pPr>
      <w:r w:rsidRPr="002A7F60">
        <w:rPr>
          <w:rFonts w:ascii="Arial" w:hAnsi="Arial" w:cs="Arial"/>
        </w:rPr>
        <w:t>Any use of herbicide must comply with conditions attached to the herbicide label, and good practice must be followed</w:t>
      </w:r>
      <w:r w:rsidR="00DA41BE" w:rsidRPr="002A7F60">
        <w:rPr>
          <w:rFonts w:ascii="Arial" w:hAnsi="Arial" w:cs="Arial"/>
        </w:rPr>
        <w:t xml:space="preserve">. </w:t>
      </w:r>
    </w:p>
    <w:p w14:paraId="79E76821" w14:textId="37858D25" w:rsidR="002A7F60" w:rsidRPr="002A7F60" w:rsidRDefault="002A7F60" w:rsidP="002A7F60">
      <w:pPr>
        <w:pStyle w:val="ListBullet"/>
        <w:numPr>
          <w:ilvl w:val="0"/>
          <w:numId w:val="0"/>
        </w:numPr>
        <w:rPr>
          <w:rFonts w:ascii="Arial" w:hAnsi="Arial" w:cs="Arial"/>
        </w:rPr>
      </w:pPr>
    </w:p>
    <w:p w14:paraId="3D92B6F8" w14:textId="77777777" w:rsidR="002A7F60" w:rsidRPr="002A7F60" w:rsidRDefault="002A7F60" w:rsidP="002A7F60">
      <w:pPr>
        <w:pStyle w:val="ListBullet"/>
        <w:numPr>
          <w:ilvl w:val="0"/>
          <w:numId w:val="0"/>
        </w:numPr>
        <w:rPr>
          <w:rFonts w:ascii="Arial" w:hAnsi="Arial" w:cs="Arial"/>
        </w:rPr>
      </w:pPr>
      <w:r w:rsidRPr="002A7F60">
        <w:rPr>
          <w:rFonts w:ascii="Arial" w:hAnsi="Arial" w:cs="Arial"/>
        </w:rPr>
        <w:t>A written health and safety risk assessment must be undertaken before any treatment commences. </w:t>
      </w:r>
    </w:p>
    <w:p w14:paraId="41B72879" w14:textId="77777777" w:rsidR="002A7F60" w:rsidRPr="00342D24" w:rsidRDefault="002A7F60" w:rsidP="002A7F60">
      <w:pPr>
        <w:pStyle w:val="ListBullet"/>
        <w:numPr>
          <w:ilvl w:val="0"/>
          <w:numId w:val="0"/>
        </w:numPr>
        <w:jc w:val="both"/>
        <w:rPr>
          <w:rFonts w:ascii="Arial" w:hAnsi="Arial" w:cs="Arial"/>
        </w:rPr>
      </w:pPr>
    </w:p>
    <w:sectPr w:rsidR="002A7F60" w:rsidRPr="00342D24" w:rsidSect="005B3740">
      <w:headerReference w:type="default" r:id="rId13"/>
      <w:footerReference w:type="defaul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0F8A" w14:textId="77777777" w:rsidR="00D15475" w:rsidRDefault="00D15475" w:rsidP="00A9456C">
      <w:pPr>
        <w:spacing w:after="0" w:line="240" w:lineRule="auto"/>
      </w:pPr>
      <w:r>
        <w:separator/>
      </w:r>
    </w:p>
  </w:endnote>
  <w:endnote w:type="continuationSeparator" w:id="0">
    <w:p w14:paraId="0C1647FE" w14:textId="77777777" w:rsidR="00D15475" w:rsidRDefault="00D15475" w:rsidP="00A9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DE3C" w14:textId="5859C020" w:rsidR="005B3740" w:rsidRPr="005B3740" w:rsidRDefault="005B3740" w:rsidP="005B3740">
    <w:pPr>
      <w:pStyle w:val="NoSpacing"/>
      <w:rPr>
        <w:rFonts w:eastAsia="Times New Roman"/>
      </w:rPr>
    </w:pPr>
  </w:p>
  <w:p w14:paraId="1EF56A09" w14:textId="77777777" w:rsidR="005B3740" w:rsidRDefault="005B3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85F6" w14:textId="77777777" w:rsidR="005B3740" w:rsidRPr="005B3740" w:rsidRDefault="005B3740" w:rsidP="005B3740">
    <w:pPr>
      <w:pStyle w:val="NoSpacing"/>
    </w:pPr>
    <w:r w:rsidRPr="005B3740">
      <w:t>©</w:t>
    </w:r>
    <w:r w:rsidRPr="005B3740">
      <w:rPr>
        <w:spacing w:val="2"/>
      </w:rPr>
      <w:t xml:space="preserve"> </w:t>
    </w:r>
    <w:r w:rsidRPr="005B3740">
      <w:t>Crown Copyright 2026</w:t>
    </w:r>
  </w:p>
  <w:p w14:paraId="501E0E34" w14:textId="77777777" w:rsidR="005B3740" w:rsidRPr="005B3740" w:rsidRDefault="005B3740" w:rsidP="005B3740">
    <w:pPr>
      <w:pStyle w:val="NoSpacing"/>
    </w:pPr>
    <w:r w:rsidRPr="005B3740">
      <w:t>Issued by: Welsh Government</w:t>
    </w:r>
  </w:p>
  <w:p w14:paraId="2C13B796" w14:textId="77777777" w:rsidR="005B3740" w:rsidRPr="005B3740" w:rsidRDefault="005B3740" w:rsidP="005B3740">
    <w:pPr>
      <w:pStyle w:val="NoSpacing"/>
      <w:rPr>
        <w:rFonts w:eastAsia="Times New Roman"/>
      </w:rPr>
    </w:pPr>
    <w:r w:rsidRPr="005B3740">
      <w:t>ISBN</w:t>
    </w:r>
    <w:r w:rsidRPr="005B3740">
      <w:rPr>
        <w:spacing w:val="1"/>
      </w:rPr>
      <w:t xml:space="preserve">: </w:t>
    </w:r>
    <w:r w:rsidRPr="005B3740">
      <w:rPr>
        <w:rStyle w:val="Strong"/>
        <w:rFonts w:ascii="Arial" w:hAnsi="Arial" w:cs="Arial"/>
        <w:b w:val="0"/>
        <w:bCs w:val="0"/>
        <w:sz w:val="18"/>
        <w:szCs w:val="18"/>
      </w:rPr>
      <w:t xml:space="preserve"> </w:t>
    </w:r>
    <w:r w:rsidRPr="005B3740">
      <w:rPr>
        <w:rStyle w:val="Strong"/>
        <w:rFonts w:ascii="Arial" w:eastAsia="Times New Roman" w:hAnsi="Arial" w:cs="Arial"/>
        <w:b w:val="0"/>
        <w:bCs w:val="0"/>
      </w:rPr>
      <w:t>978-1-83745-256-9</w:t>
    </w:r>
  </w:p>
  <w:p w14:paraId="7A6143D1" w14:textId="77777777" w:rsidR="005B3740" w:rsidRDefault="005B3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89E6" w14:textId="77777777" w:rsidR="00D15475" w:rsidRDefault="00D15475" w:rsidP="00A9456C">
      <w:pPr>
        <w:spacing w:after="0" w:line="240" w:lineRule="auto"/>
      </w:pPr>
      <w:r>
        <w:separator/>
      </w:r>
    </w:p>
  </w:footnote>
  <w:footnote w:type="continuationSeparator" w:id="0">
    <w:p w14:paraId="1B4D8ABC" w14:textId="77777777" w:rsidR="00D15475" w:rsidRDefault="00D15475" w:rsidP="00A94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6FCD" w14:textId="002EB6A3" w:rsidR="00DA2737" w:rsidRDefault="00DA2737">
    <w:pPr>
      <w:pStyle w:val="Header"/>
    </w:pPr>
  </w:p>
</w:hdr>
</file>

<file path=word/intelligence2.xml><?xml version="1.0" encoding="utf-8"?>
<int2:intelligence xmlns:int2="http://schemas.microsoft.com/office/intelligence/2020/intelligence" xmlns:oel="http://schemas.microsoft.com/office/2019/extlst">
  <int2:observations>
    <int2:textHash int2:hashCode="hN6B5b8f/AaH/i" int2:id="7jotIwmX">
      <int2:state int2:value="Rejected" int2:type="spell"/>
    </int2:textHash>
    <int2:textHash int2:hashCode="v3jXqOAVqWKVSe" int2:id="CiNV8vHJ">
      <int2:state int2:value="Rejected" int2:type="spell"/>
    </int2:textHash>
    <int2:textHash int2:hashCode="ZjSHECQV3vSVrN" int2:id="FpXgWgzH">
      <int2:state int2:value="Rejected" int2:type="spell"/>
    </int2:textHash>
    <int2:textHash int2:hashCode="LYKXsFfMa0Qc6k" int2:id="UL9zsyXe">
      <int2:state int2:value="Rejected" int2:type="spell"/>
    </int2:textHash>
    <int2:textHash int2:hashCode="7OmYag+MLKaTRs" int2:id="covE55Qi">
      <int2:state int2:value="Rejected" int2:type="spell"/>
    </int2:textHash>
    <int2:textHash int2:hashCode="SlYFDncvjWIs3o" int2:id="pokZ3u4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F98FF7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80161D"/>
    <w:multiLevelType w:val="multilevel"/>
    <w:tmpl w:val="F74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3095C"/>
    <w:multiLevelType w:val="hybridMultilevel"/>
    <w:tmpl w:val="79AE7CFC"/>
    <w:lvl w:ilvl="0" w:tplc="568CB0D2">
      <w:start w:val="1"/>
      <w:numFmt w:val="bullet"/>
      <w:lvlText w:val=""/>
      <w:lvlJc w:val="left"/>
      <w:pPr>
        <w:ind w:left="1440" w:hanging="360"/>
      </w:pPr>
      <w:rPr>
        <w:rFonts w:ascii="Symbol" w:hAnsi="Symbol" w:hint="default"/>
      </w:rPr>
    </w:lvl>
    <w:lvl w:ilvl="1" w:tplc="F0D6E0C2">
      <w:start w:val="1"/>
      <w:numFmt w:val="bullet"/>
      <w:lvlText w:val="o"/>
      <w:lvlJc w:val="left"/>
      <w:pPr>
        <w:ind w:left="2160" w:hanging="360"/>
      </w:pPr>
      <w:rPr>
        <w:rFonts w:ascii="Courier New" w:hAnsi="Courier New" w:hint="default"/>
      </w:rPr>
    </w:lvl>
    <w:lvl w:ilvl="2" w:tplc="0492BD34">
      <w:start w:val="1"/>
      <w:numFmt w:val="bullet"/>
      <w:lvlText w:val=""/>
      <w:lvlJc w:val="left"/>
      <w:pPr>
        <w:ind w:left="2880" w:hanging="360"/>
      </w:pPr>
      <w:rPr>
        <w:rFonts w:ascii="Wingdings" w:hAnsi="Wingdings" w:hint="default"/>
      </w:rPr>
    </w:lvl>
    <w:lvl w:ilvl="3" w:tplc="EE6C4664">
      <w:start w:val="1"/>
      <w:numFmt w:val="bullet"/>
      <w:lvlText w:val=""/>
      <w:lvlJc w:val="left"/>
      <w:pPr>
        <w:ind w:left="3600" w:hanging="360"/>
      </w:pPr>
      <w:rPr>
        <w:rFonts w:ascii="Symbol" w:hAnsi="Symbol" w:hint="default"/>
      </w:rPr>
    </w:lvl>
    <w:lvl w:ilvl="4" w:tplc="C1242682">
      <w:start w:val="1"/>
      <w:numFmt w:val="bullet"/>
      <w:lvlText w:val="o"/>
      <w:lvlJc w:val="left"/>
      <w:pPr>
        <w:ind w:left="4320" w:hanging="360"/>
      </w:pPr>
      <w:rPr>
        <w:rFonts w:ascii="Courier New" w:hAnsi="Courier New" w:hint="default"/>
      </w:rPr>
    </w:lvl>
    <w:lvl w:ilvl="5" w:tplc="9D22A8E2">
      <w:start w:val="1"/>
      <w:numFmt w:val="bullet"/>
      <w:lvlText w:val=""/>
      <w:lvlJc w:val="left"/>
      <w:pPr>
        <w:ind w:left="5040" w:hanging="360"/>
      </w:pPr>
      <w:rPr>
        <w:rFonts w:ascii="Wingdings" w:hAnsi="Wingdings" w:hint="default"/>
      </w:rPr>
    </w:lvl>
    <w:lvl w:ilvl="6" w:tplc="5E1817D6">
      <w:start w:val="1"/>
      <w:numFmt w:val="bullet"/>
      <w:lvlText w:val=""/>
      <w:lvlJc w:val="left"/>
      <w:pPr>
        <w:ind w:left="5760" w:hanging="360"/>
      </w:pPr>
      <w:rPr>
        <w:rFonts w:ascii="Symbol" w:hAnsi="Symbol" w:hint="default"/>
      </w:rPr>
    </w:lvl>
    <w:lvl w:ilvl="7" w:tplc="B85E8B3E">
      <w:start w:val="1"/>
      <w:numFmt w:val="bullet"/>
      <w:lvlText w:val="o"/>
      <w:lvlJc w:val="left"/>
      <w:pPr>
        <w:ind w:left="6480" w:hanging="360"/>
      </w:pPr>
      <w:rPr>
        <w:rFonts w:ascii="Courier New" w:hAnsi="Courier New" w:hint="default"/>
      </w:rPr>
    </w:lvl>
    <w:lvl w:ilvl="8" w:tplc="6D3C2AF0">
      <w:start w:val="1"/>
      <w:numFmt w:val="bullet"/>
      <w:lvlText w:val=""/>
      <w:lvlJc w:val="left"/>
      <w:pPr>
        <w:ind w:left="7200" w:hanging="360"/>
      </w:pPr>
      <w:rPr>
        <w:rFonts w:ascii="Wingdings" w:hAnsi="Wingdings" w:hint="default"/>
      </w:rPr>
    </w:lvl>
  </w:abstractNum>
  <w:abstractNum w:abstractNumId="11" w15:restartNumberingAfterBreak="0">
    <w:nsid w:val="187B54C5"/>
    <w:multiLevelType w:val="multilevel"/>
    <w:tmpl w:val="C5828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870016"/>
    <w:multiLevelType w:val="multilevel"/>
    <w:tmpl w:val="1054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10706"/>
    <w:multiLevelType w:val="multilevel"/>
    <w:tmpl w:val="47E6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E001A"/>
    <w:multiLevelType w:val="multilevel"/>
    <w:tmpl w:val="125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4385E"/>
    <w:multiLevelType w:val="hybridMultilevel"/>
    <w:tmpl w:val="6ADE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31550"/>
    <w:multiLevelType w:val="multilevel"/>
    <w:tmpl w:val="B97E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312810"/>
    <w:multiLevelType w:val="multilevel"/>
    <w:tmpl w:val="557A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16E1F"/>
    <w:multiLevelType w:val="hybridMultilevel"/>
    <w:tmpl w:val="D9F4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77726"/>
    <w:multiLevelType w:val="multilevel"/>
    <w:tmpl w:val="201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C6E1E"/>
    <w:multiLevelType w:val="hybridMultilevel"/>
    <w:tmpl w:val="7E8E9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6472944">
    <w:abstractNumId w:val="10"/>
  </w:num>
  <w:num w:numId="2" w16cid:durableId="114183930">
    <w:abstractNumId w:val="8"/>
  </w:num>
  <w:num w:numId="3" w16cid:durableId="1704668886">
    <w:abstractNumId w:val="6"/>
  </w:num>
  <w:num w:numId="4" w16cid:durableId="2025937162">
    <w:abstractNumId w:val="5"/>
  </w:num>
  <w:num w:numId="5" w16cid:durableId="316106698">
    <w:abstractNumId w:val="4"/>
  </w:num>
  <w:num w:numId="6" w16cid:durableId="1161388023">
    <w:abstractNumId w:val="7"/>
  </w:num>
  <w:num w:numId="7" w16cid:durableId="155806505">
    <w:abstractNumId w:val="3"/>
  </w:num>
  <w:num w:numId="8" w16cid:durableId="517698554">
    <w:abstractNumId w:val="2"/>
  </w:num>
  <w:num w:numId="9" w16cid:durableId="488789414">
    <w:abstractNumId w:val="1"/>
  </w:num>
  <w:num w:numId="10" w16cid:durableId="188418949">
    <w:abstractNumId w:val="0"/>
  </w:num>
  <w:num w:numId="11" w16cid:durableId="1938364402">
    <w:abstractNumId w:val="18"/>
  </w:num>
  <w:num w:numId="12" w16cid:durableId="872115268">
    <w:abstractNumId w:val="15"/>
  </w:num>
  <w:num w:numId="13" w16cid:durableId="843320748">
    <w:abstractNumId w:val="20"/>
  </w:num>
  <w:num w:numId="14" w16cid:durableId="1047148003">
    <w:abstractNumId w:val="19"/>
  </w:num>
  <w:num w:numId="15" w16cid:durableId="1458793987">
    <w:abstractNumId w:val="8"/>
  </w:num>
  <w:num w:numId="16" w16cid:durableId="209151229">
    <w:abstractNumId w:val="8"/>
  </w:num>
  <w:num w:numId="17" w16cid:durableId="804466774">
    <w:abstractNumId w:val="16"/>
  </w:num>
  <w:num w:numId="18" w16cid:durableId="1249584385">
    <w:abstractNumId w:val="12"/>
  </w:num>
  <w:num w:numId="19" w16cid:durableId="2138641226">
    <w:abstractNumId w:val="17"/>
  </w:num>
  <w:num w:numId="20" w16cid:durableId="826357379">
    <w:abstractNumId w:val="13"/>
  </w:num>
  <w:num w:numId="21" w16cid:durableId="1824931891">
    <w:abstractNumId w:val="9"/>
  </w:num>
  <w:num w:numId="22" w16cid:durableId="725959616">
    <w:abstractNumId w:val="14"/>
  </w:num>
  <w:num w:numId="23" w16cid:durableId="1765109692">
    <w:abstractNumId w:val="8"/>
  </w:num>
  <w:num w:numId="24" w16cid:durableId="1327241290">
    <w:abstractNumId w:val="8"/>
  </w:num>
  <w:num w:numId="25" w16cid:durableId="1147357638">
    <w:abstractNumId w:val="8"/>
  </w:num>
  <w:num w:numId="26" w16cid:durableId="589192766">
    <w:abstractNumId w:val="8"/>
  </w:num>
  <w:num w:numId="27" w16cid:durableId="235630128">
    <w:abstractNumId w:val="8"/>
  </w:num>
  <w:num w:numId="28" w16cid:durableId="1941601735">
    <w:abstractNumId w:val="8"/>
  </w:num>
  <w:num w:numId="29" w16cid:durableId="1625650754">
    <w:abstractNumId w:val="8"/>
  </w:num>
  <w:num w:numId="30" w16cid:durableId="1926300639">
    <w:abstractNumId w:val="8"/>
  </w:num>
  <w:num w:numId="31" w16cid:durableId="597251050">
    <w:abstractNumId w:val="8"/>
  </w:num>
  <w:num w:numId="32" w16cid:durableId="1888105885">
    <w:abstractNumId w:val="11"/>
  </w:num>
  <w:num w:numId="33" w16cid:durableId="1521158460">
    <w:abstractNumId w:val="8"/>
  </w:num>
  <w:num w:numId="34" w16cid:durableId="1568606714">
    <w:abstractNumId w:val="8"/>
  </w:num>
  <w:num w:numId="35" w16cid:durableId="357395723">
    <w:abstractNumId w:val="8"/>
  </w:num>
  <w:num w:numId="36" w16cid:durableId="899023007">
    <w:abstractNumId w:val="8"/>
  </w:num>
  <w:num w:numId="37" w16cid:durableId="1865167461">
    <w:abstractNumId w:val="8"/>
  </w:num>
  <w:num w:numId="38" w16cid:durableId="1057240547">
    <w:abstractNumId w:val="8"/>
  </w:num>
  <w:num w:numId="39" w16cid:durableId="1577786648">
    <w:abstractNumId w:val="8"/>
  </w:num>
  <w:num w:numId="40" w16cid:durableId="1300722144">
    <w:abstractNumId w:val="8"/>
  </w:num>
  <w:num w:numId="41" w16cid:durableId="20548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1FF"/>
    <w:rsid w:val="0006063C"/>
    <w:rsid w:val="000B202A"/>
    <w:rsid w:val="000C2FAD"/>
    <w:rsid w:val="000D4EDF"/>
    <w:rsid w:val="000E0823"/>
    <w:rsid w:val="000E33A4"/>
    <w:rsid w:val="000F1D8E"/>
    <w:rsid w:val="000F52F2"/>
    <w:rsid w:val="0010073E"/>
    <w:rsid w:val="00111852"/>
    <w:rsid w:val="00114EED"/>
    <w:rsid w:val="00122D0F"/>
    <w:rsid w:val="00141F1B"/>
    <w:rsid w:val="0015074B"/>
    <w:rsid w:val="00150DAA"/>
    <w:rsid w:val="001A18A1"/>
    <w:rsid w:val="001C67DC"/>
    <w:rsid w:val="001E1E2E"/>
    <w:rsid w:val="0022302C"/>
    <w:rsid w:val="002264E4"/>
    <w:rsid w:val="00253212"/>
    <w:rsid w:val="002572D4"/>
    <w:rsid w:val="0029639D"/>
    <w:rsid w:val="002A7F60"/>
    <w:rsid w:val="002D5ADF"/>
    <w:rsid w:val="002F52D5"/>
    <w:rsid w:val="00323487"/>
    <w:rsid w:val="00326533"/>
    <w:rsid w:val="00326F90"/>
    <w:rsid w:val="00342D24"/>
    <w:rsid w:val="00361DE7"/>
    <w:rsid w:val="0036346A"/>
    <w:rsid w:val="003A0DE3"/>
    <w:rsid w:val="003C7115"/>
    <w:rsid w:val="003D7DD5"/>
    <w:rsid w:val="003F5BDD"/>
    <w:rsid w:val="00411CF6"/>
    <w:rsid w:val="00426E65"/>
    <w:rsid w:val="00447B4A"/>
    <w:rsid w:val="00462E5A"/>
    <w:rsid w:val="00477E13"/>
    <w:rsid w:val="004916B2"/>
    <w:rsid w:val="004941AF"/>
    <w:rsid w:val="004A05C9"/>
    <w:rsid w:val="004A7739"/>
    <w:rsid w:val="004B7151"/>
    <w:rsid w:val="004F5514"/>
    <w:rsid w:val="00526AAD"/>
    <w:rsid w:val="00550357"/>
    <w:rsid w:val="005611BC"/>
    <w:rsid w:val="0059165F"/>
    <w:rsid w:val="00597DED"/>
    <w:rsid w:val="005A6032"/>
    <w:rsid w:val="005B3740"/>
    <w:rsid w:val="005C721A"/>
    <w:rsid w:val="00613D7B"/>
    <w:rsid w:val="00631A7B"/>
    <w:rsid w:val="00682C29"/>
    <w:rsid w:val="00684570"/>
    <w:rsid w:val="006B353E"/>
    <w:rsid w:val="006D7F02"/>
    <w:rsid w:val="006F378C"/>
    <w:rsid w:val="007163D9"/>
    <w:rsid w:val="00750DD8"/>
    <w:rsid w:val="007565CD"/>
    <w:rsid w:val="0078484F"/>
    <w:rsid w:val="007A784E"/>
    <w:rsid w:val="007B478C"/>
    <w:rsid w:val="00883387"/>
    <w:rsid w:val="008C05DC"/>
    <w:rsid w:val="008C7BB3"/>
    <w:rsid w:val="008F006D"/>
    <w:rsid w:val="00907B32"/>
    <w:rsid w:val="00922023"/>
    <w:rsid w:val="00934DA2"/>
    <w:rsid w:val="009363BA"/>
    <w:rsid w:val="009676D7"/>
    <w:rsid w:val="00983FC6"/>
    <w:rsid w:val="009965CB"/>
    <w:rsid w:val="009C1F5A"/>
    <w:rsid w:val="009E3585"/>
    <w:rsid w:val="009F7A0D"/>
    <w:rsid w:val="00A009AC"/>
    <w:rsid w:val="00A11824"/>
    <w:rsid w:val="00A1663C"/>
    <w:rsid w:val="00A35B45"/>
    <w:rsid w:val="00A45E0D"/>
    <w:rsid w:val="00A64F87"/>
    <w:rsid w:val="00A65D11"/>
    <w:rsid w:val="00A720CA"/>
    <w:rsid w:val="00A76CB2"/>
    <w:rsid w:val="00A9456C"/>
    <w:rsid w:val="00AA1D8D"/>
    <w:rsid w:val="00AD66B1"/>
    <w:rsid w:val="00AF385D"/>
    <w:rsid w:val="00B01181"/>
    <w:rsid w:val="00B10433"/>
    <w:rsid w:val="00B47730"/>
    <w:rsid w:val="00B51B4E"/>
    <w:rsid w:val="00B7465A"/>
    <w:rsid w:val="00B85ECF"/>
    <w:rsid w:val="00B92F44"/>
    <w:rsid w:val="00B934B7"/>
    <w:rsid w:val="00BC4A4D"/>
    <w:rsid w:val="00BE124C"/>
    <w:rsid w:val="00BF0582"/>
    <w:rsid w:val="00BF7697"/>
    <w:rsid w:val="00C00979"/>
    <w:rsid w:val="00C613B9"/>
    <w:rsid w:val="00C92264"/>
    <w:rsid w:val="00CA14B9"/>
    <w:rsid w:val="00CB0664"/>
    <w:rsid w:val="00CB2FC3"/>
    <w:rsid w:val="00CE4E71"/>
    <w:rsid w:val="00D15475"/>
    <w:rsid w:val="00D41A8B"/>
    <w:rsid w:val="00D576E2"/>
    <w:rsid w:val="00D9692F"/>
    <w:rsid w:val="00DA2737"/>
    <w:rsid w:val="00DA41BE"/>
    <w:rsid w:val="00DB11CA"/>
    <w:rsid w:val="00E83290"/>
    <w:rsid w:val="00EE0A2E"/>
    <w:rsid w:val="00F54609"/>
    <w:rsid w:val="00F85617"/>
    <w:rsid w:val="00F910AE"/>
    <w:rsid w:val="00F94273"/>
    <w:rsid w:val="00FC693F"/>
    <w:rsid w:val="00FE0520"/>
    <w:rsid w:val="013D58DB"/>
    <w:rsid w:val="0157E7A0"/>
    <w:rsid w:val="032F03EE"/>
    <w:rsid w:val="04513EA8"/>
    <w:rsid w:val="04A6C604"/>
    <w:rsid w:val="052D493B"/>
    <w:rsid w:val="05D68988"/>
    <w:rsid w:val="06493FC4"/>
    <w:rsid w:val="097E8007"/>
    <w:rsid w:val="0994D607"/>
    <w:rsid w:val="09AE77A4"/>
    <w:rsid w:val="0A15B6C9"/>
    <w:rsid w:val="0F8092A4"/>
    <w:rsid w:val="15D5E92B"/>
    <w:rsid w:val="16D11168"/>
    <w:rsid w:val="19431911"/>
    <w:rsid w:val="199A1984"/>
    <w:rsid w:val="1CC0D5B2"/>
    <w:rsid w:val="1DA2623D"/>
    <w:rsid w:val="1F6B637A"/>
    <w:rsid w:val="20FE9248"/>
    <w:rsid w:val="21B70CC9"/>
    <w:rsid w:val="220B645E"/>
    <w:rsid w:val="229252B2"/>
    <w:rsid w:val="2363C7F6"/>
    <w:rsid w:val="24FCD639"/>
    <w:rsid w:val="26E27645"/>
    <w:rsid w:val="26EB7BA6"/>
    <w:rsid w:val="29D80C3F"/>
    <w:rsid w:val="2A5AF0D7"/>
    <w:rsid w:val="31253C6D"/>
    <w:rsid w:val="343E11C8"/>
    <w:rsid w:val="34CA94B5"/>
    <w:rsid w:val="35587C25"/>
    <w:rsid w:val="37017CD8"/>
    <w:rsid w:val="39962941"/>
    <w:rsid w:val="3B317DA8"/>
    <w:rsid w:val="3DCFF14F"/>
    <w:rsid w:val="3FA32E40"/>
    <w:rsid w:val="446A09A1"/>
    <w:rsid w:val="450B5070"/>
    <w:rsid w:val="4805BA98"/>
    <w:rsid w:val="4B7A01F7"/>
    <w:rsid w:val="4CD64296"/>
    <w:rsid w:val="4EF38BB3"/>
    <w:rsid w:val="51388C49"/>
    <w:rsid w:val="51A5419B"/>
    <w:rsid w:val="54796D73"/>
    <w:rsid w:val="5560CEC7"/>
    <w:rsid w:val="561BEF89"/>
    <w:rsid w:val="5998D690"/>
    <w:rsid w:val="5B895074"/>
    <w:rsid w:val="62998997"/>
    <w:rsid w:val="64345B84"/>
    <w:rsid w:val="656B0A69"/>
    <w:rsid w:val="6766E821"/>
    <w:rsid w:val="68C13C1E"/>
    <w:rsid w:val="699195B1"/>
    <w:rsid w:val="6AE86B1D"/>
    <w:rsid w:val="6C9D2AEA"/>
    <w:rsid w:val="6E946D46"/>
    <w:rsid w:val="6ECDA28C"/>
    <w:rsid w:val="7035C4B7"/>
    <w:rsid w:val="70E1C79C"/>
    <w:rsid w:val="71FA906A"/>
    <w:rsid w:val="71FAE4C8"/>
    <w:rsid w:val="7466E8DD"/>
    <w:rsid w:val="747E3E21"/>
    <w:rsid w:val="75A4649A"/>
    <w:rsid w:val="78293D31"/>
    <w:rsid w:val="792353B5"/>
    <w:rsid w:val="7A2E356B"/>
    <w:rsid w:val="7CCDE5CB"/>
    <w:rsid w:val="7D759E36"/>
    <w:rsid w:val="7EFF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530A6"/>
  <w14:defaultImageDpi w14:val="300"/>
  <w15:docId w15:val="{D4CE81DA-9383-47EE-AA6C-D91BDEAF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E3585"/>
    <w:rPr>
      <w:sz w:val="16"/>
      <w:szCs w:val="16"/>
    </w:rPr>
  </w:style>
  <w:style w:type="paragraph" w:styleId="CommentText">
    <w:name w:val="annotation text"/>
    <w:basedOn w:val="Normal"/>
    <w:link w:val="CommentTextChar"/>
    <w:uiPriority w:val="99"/>
    <w:unhideWhenUsed/>
    <w:rsid w:val="009E3585"/>
    <w:pPr>
      <w:spacing w:line="240" w:lineRule="auto"/>
    </w:pPr>
    <w:rPr>
      <w:sz w:val="20"/>
      <w:szCs w:val="20"/>
    </w:rPr>
  </w:style>
  <w:style w:type="character" w:customStyle="1" w:styleId="CommentTextChar">
    <w:name w:val="Comment Text Char"/>
    <w:basedOn w:val="DefaultParagraphFont"/>
    <w:link w:val="CommentText"/>
    <w:uiPriority w:val="99"/>
    <w:rsid w:val="009E3585"/>
    <w:rPr>
      <w:sz w:val="20"/>
      <w:szCs w:val="20"/>
    </w:rPr>
  </w:style>
  <w:style w:type="paragraph" w:styleId="CommentSubject">
    <w:name w:val="annotation subject"/>
    <w:basedOn w:val="CommentText"/>
    <w:next w:val="CommentText"/>
    <w:link w:val="CommentSubjectChar"/>
    <w:uiPriority w:val="99"/>
    <w:semiHidden/>
    <w:unhideWhenUsed/>
    <w:rsid w:val="009E3585"/>
    <w:rPr>
      <w:b/>
      <w:bCs/>
    </w:rPr>
  </w:style>
  <w:style w:type="character" w:customStyle="1" w:styleId="CommentSubjectChar">
    <w:name w:val="Comment Subject Char"/>
    <w:basedOn w:val="CommentTextChar"/>
    <w:link w:val="CommentSubject"/>
    <w:uiPriority w:val="99"/>
    <w:semiHidden/>
    <w:rsid w:val="009E3585"/>
    <w:rPr>
      <w:b/>
      <w:bCs/>
      <w:sz w:val="20"/>
      <w:szCs w:val="20"/>
    </w:rPr>
  </w:style>
  <w:style w:type="paragraph" w:styleId="Revision">
    <w:name w:val="Revision"/>
    <w:hidden/>
    <w:uiPriority w:val="99"/>
    <w:semiHidden/>
    <w:rsid w:val="0059165F"/>
    <w:pPr>
      <w:spacing w:after="0" w:line="240" w:lineRule="auto"/>
    </w:pPr>
  </w:style>
  <w:style w:type="character" w:styleId="Hyperlink">
    <w:name w:val="Hyperlink"/>
    <w:basedOn w:val="DefaultParagraphFont"/>
    <w:uiPriority w:val="99"/>
    <w:unhideWhenUsed/>
    <w:rsid w:val="00922023"/>
    <w:rPr>
      <w:color w:val="0000FF" w:themeColor="hyperlink"/>
      <w:u w:val="single"/>
    </w:rPr>
  </w:style>
  <w:style w:type="character" w:styleId="UnresolvedMention">
    <w:name w:val="Unresolved Mention"/>
    <w:basedOn w:val="DefaultParagraphFont"/>
    <w:uiPriority w:val="99"/>
    <w:semiHidden/>
    <w:unhideWhenUsed/>
    <w:rsid w:val="00922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5168">
      <w:bodyDiv w:val="1"/>
      <w:marLeft w:val="0"/>
      <w:marRight w:val="0"/>
      <w:marTop w:val="0"/>
      <w:marBottom w:val="0"/>
      <w:divBdr>
        <w:top w:val="none" w:sz="0" w:space="0" w:color="auto"/>
        <w:left w:val="none" w:sz="0" w:space="0" w:color="auto"/>
        <w:bottom w:val="none" w:sz="0" w:space="0" w:color="auto"/>
        <w:right w:val="none" w:sz="0" w:space="0" w:color="auto"/>
      </w:divBdr>
    </w:div>
    <w:div w:id="1154688324">
      <w:bodyDiv w:val="1"/>
      <w:marLeft w:val="0"/>
      <w:marRight w:val="0"/>
      <w:marTop w:val="0"/>
      <w:marBottom w:val="0"/>
      <w:divBdr>
        <w:top w:val="none" w:sz="0" w:space="0" w:color="auto"/>
        <w:left w:val="none" w:sz="0" w:space="0" w:color="auto"/>
        <w:bottom w:val="none" w:sz="0" w:space="0" w:color="auto"/>
        <w:right w:val="none" w:sz="0" w:space="0" w:color="auto"/>
      </w:divBdr>
    </w:div>
    <w:div w:id="1497382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nature.scot/plants-animals-and-fungi/ferns/bracken"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zenodo.org/records/15642067"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nature.scot/plants-animals-and-fungi/ferns/bracken" TargetMode="External" Id="rId10" /><Relationship Type="http://schemas.openxmlformats.org/officeDocument/2006/relationships/styles" Target="styles.xml" Id="rId4" /><Relationship Type="http://schemas.openxmlformats.org/officeDocument/2006/relationships/hyperlink" Target="https://www.nature.scot/sites/default/files/2024-06/treatment-weed-wiper-june-2024.pdf" TargetMode="External" Id="rId9" /><Relationship Type="http://schemas.openxmlformats.org/officeDocument/2006/relationships/footer" Target="footer1.xml" Id="rId14" /><Relationship Type="http://schemas.openxmlformats.org/officeDocument/2006/relationships/customXml" Target="/customXml/item3.xml" Id="R5342199ac74847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FF3C5B18883D4E21973B57C2EEED7FD1" version="1.0.0">
  <systemFields>
    <field name="Objective-Id">
      <value order="0">A63024008</value>
    </field>
    <field name="Objective-Title">
      <value order="0">Bracken Control Guidance for Grant Supported Projects - Wales - ENG</value>
    </field>
    <field name="Objective-Description">
      <value order="0"/>
    </field>
    <field name="Objective-CreationStamp">
      <value order="0">2026-05-21T08:25:20Z</value>
    </field>
    <field name="Objective-IsApproved">
      <value order="0">false</value>
    </field>
    <field name="Objective-IsPublished">
      <value order="0">true</value>
    </field>
    <field name="Objective-DatePublished">
      <value order="0">2026-05-28T14:15:10Z</value>
    </field>
    <field name="Objective-ModificationStamp">
      <value order="0">2026-05-28T14:15:10Z</value>
    </field>
    <field name="Objective-Owner">
      <value order="0">Lewis, Ben (LGHCCRA - Landscapes, Nature &amp; Forestry)</value>
    </field>
    <field name="Objective-Path">
      <value order="0">Objective Global Folder:#Business File Plan:WG Organisational Groups:Covid-19 Inquiry - Excluded File Plan Areas:Local Government, Housing, Rural Resilience and Sustainability Group (LGHRRSG) - Landscapes, Nature &amp; Forestry:1 - Save:09. Natural Resources and Communities:Environment Grants Team - Programme Management and Delivery:EU Replacement Funding - Intergrated Natural Resources Scheme (TBD)  2021-2024:Forms Templates and Guidance:EU Replacement Funding - Integrated Natural Resources Scheme (TBD) - Scheme Development  - 2021-2024:INRS - Supplementary Guidance Notes</value>
    </field>
    <field name="Objective-Parent">
      <value order="0">INRS - Supplementary Guidance Notes</value>
    </field>
    <field name="Objective-State">
      <value order="0">Published</value>
    </field>
    <field name="Objective-VersionId">
      <value order="0">vA113342708</value>
    </field>
    <field name="Objective-Version">
      <value order="0">7.0</value>
    </field>
    <field name="Objective-VersionNumber">
      <value order="0">8</value>
    </field>
    <field name="Objective-VersionComment">
      <value order="0"/>
    </field>
    <field name="Objective-FileNumber">
      <value order="0">qA1471213</value>
    </field>
    <field name="Objective-Classification">
      <value order="0">Official</value>
    </field>
    <field name="Objective-Caveats">
      <value order="0"/>
    </field>
  </systemFields>
  <catalogues>
    <catalogue name="Document Type Catalogue" type="type" ori="id:cA14">
      <field name="Objective-Date Acquired">
        <value order="0">2026-05-20T23:00:00Z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8</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Garrard, Julie (LGHRRS - Landscapes, Nature &amp; Forestry)</cp:lastModifiedBy>
  <cp:revision>10</cp:revision>
  <dcterms:created xsi:type="dcterms:W3CDTF">2026-05-21T08:25:00Z</dcterms:created>
  <dcterms:modified xsi:type="dcterms:W3CDTF">2026-05-28T14:14:00Z</dcterms:modified>
  <cp:category/>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ustomer-Id">
    <vt:lpwstr>FF3C5B18883D4E21973B57C2EEED7FD1</vt:lpwstr>
  </op:property>
  <op:property fmtid="{D5CDD505-2E9C-101B-9397-08002B2CF9AE}" pid="4" name="Objective-Id">
    <vt:lpwstr>A63024008</vt:lpwstr>
  </op:property>
  <op:property fmtid="{D5CDD505-2E9C-101B-9397-08002B2CF9AE}" pid="5" name="Objective-Title">
    <vt:lpwstr>Bracken Control Guidance for Grant Supported Projects - Wales - ENG</vt:lpwstr>
  </op:property>
  <op:property fmtid="{D5CDD505-2E9C-101B-9397-08002B2CF9AE}" pid="6" name="Objective-Description">
    <vt:lpwstr/>
  </op:property>
  <op:property fmtid="{D5CDD505-2E9C-101B-9397-08002B2CF9AE}" pid="7" name="Objective-CreationStamp">
    <vt:filetime>2026-05-21T08:25:20Z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2026-05-28T14:15:10Z</vt:filetime>
  </op:property>
  <op:property fmtid="{D5CDD505-2E9C-101B-9397-08002B2CF9AE}" pid="11" name="Objective-ModificationStamp">
    <vt:filetime>2026-05-28T14:15:10Z</vt:filetime>
  </op:property>
  <op:property fmtid="{D5CDD505-2E9C-101B-9397-08002B2CF9AE}" pid="12" name="Objective-Owner">
    <vt:lpwstr>Lewis, Ben (LGHCCRA - Landscapes, Nature &amp; Forestry)</vt:lpwstr>
  </op:property>
  <op:property fmtid="{D5CDD505-2E9C-101B-9397-08002B2CF9AE}" pid="13" name="Objective-Path">
    <vt:lpwstr>Objective Global Folder:#Business File Plan:WG Organisational Groups:Covid-19 Inquiry - Excluded File Plan Areas:Local Government, Housing, Rural Resilience and Sustainability Group (LGHRRSG) - Landscapes, Nature &amp; Forestry:1 - Save:09. Natural Resources and Communities:Environment Grants Team - Programme Management and Delivery:EU Replacement Funding - Intergrated Natural Resources Scheme (TBD)  2021-2024:Forms Templates and Guidance:EU Replacement Funding - Integrated Natural Resources Scheme (TBD) - Scheme Development  - 2021-2024:INRS - Supplementary Guidance Notes:</vt:lpwstr>
  </op:property>
  <op:property fmtid="{D5CDD505-2E9C-101B-9397-08002B2CF9AE}" pid="14" name="Objective-Parent">
    <vt:lpwstr>INRS - Supplementary Guidance Notes</vt:lpwstr>
  </op:property>
  <op:property fmtid="{D5CDD505-2E9C-101B-9397-08002B2CF9AE}" pid="15" name="Objective-State">
    <vt:lpwstr>Published</vt:lpwstr>
  </op:property>
  <op:property fmtid="{D5CDD505-2E9C-101B-9397-08002B2CF9AE}" pid="16" name="Objective-VersionId">
    <vt:lpwstr>vA113342708</vt:lpwstr>
  </op:property>
  <op:property fmtid="{D5CDD505-2E9C-101B-9397-08002B2CF9AE}" pid="17" name="Objective-Version">
    <vt:lpwstr>7.0</vt:lpwstr>
  </op:property>
  <op:property fmtid="{D5CDD505-2E9C-101B-9397-08002B2CF9AE}" pid="18" name="Objective-VersionNumber">
    <vt:r8>8</vt:r8>
  </op:property>
  <op:property fmtid="{D5CDD505-2E9C-101B-9397-08002B2CF9AE}" pid="19" name="Objective-VersionComment">
    <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filetime>2026-05-20T23:00:00Z</vt:filetime>
  </op:property>
  <op:property fmtid="{D5CDD505-2E9C-101B-9397-08002B2CF9AE}" pid="24" name="Objective-Official Translation">
    <vt:lpwstr/>
  </op:property>
  <op:property fmtid="{D5CDD505-2E9C-101B-9397-08002B2CF9AE}" pid="25" name="Objective-Connect Creator">
    <vt:lpwstr/>
  </op:property>
</op:Properties>
</file>