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6BCAC" w14:textId="41140526" w:rsidR="00B167F2" w:rsidRPr="00FE6567" w:rsidRDefault="00B167F2" w:rsidP="008B1D87">
      <w:pPr>
        <w:pStyle w:val="Title"/>
      </w:pPr>
      <w:r w:rsidRPr="00FE6567">
        <w:t>PUPIL REFERRAL UNIT DEREGISTRATION FORM</w:t>
      </w:r>
    </w:p>
    <w:tbl>
      <w:tblPr>
        <w:tblpPr w:leftFromText="180" w:rightFromText="180" w:vertAnchor="page" w:horzAnchor="margin" w:tblpY="20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4534"/>
      </w:tblGrid>
      <w:tr w:rsidR="00B167F2" w:rsidRPr="003843BC" w14:paraId="02078081" w14:textId="77777777" w:rsidTr="00BB31B4">
        <w:trPr>
          <w:trHeight w:val="350"/>
        </w:trPr>
        <w:tc>
          <w:tcPr>
            <w:tcW w:w="3823" w:type="dxa"/>
          </w:tcPr>
          <w:p w14:paraId="14B0B6E7" w14:textId="77777777" w:rsidR="00B167F2" w:rsidRPr="00FD2CF8" w:rsidRDefault="00B167F2" w:rsidP="00BB31B4">
            <w:pPr>
              <w:rPr>
                <w:rFonts w:cs="Arial"/>
                <w:b/>
                <w:sz w:val="20"/>
              </w:rPr>
            </w:pPr>
            <w:r w:rsidRPr="00FD2CF8">
              <w:rPr>
                <w:rFonts w:cs="Arial"/>
                <w:b/>
                <w:sz w:val="20"/>
              </w:rPr>
              <w:t>Local Authority</w:t>
            </w:r>
          </w:p>
        </w:tc>
        <w:tc>
          <w:tcPr>
            <w:tcW w:w="4534" w:type="dxa"/>
          </w:tcPr>
          <w:p w14:paraId="5A657A09" w14:textId="77777777" w:rsidR="00B167F2" w:rsidRPr="003843BC" w:rsidRDefault="00B167F2" w:rsidP="00BB31B4">
            <w:pPr>
              <w:rPr>
                <w:rFonts w:cs="Arial"/>
              </w:rPr>
            </w:pPr>
          </w:p>
        </w:tc>
      </w:tr>
      <w:tr w:rsidR="00B167F2" w:rsidRPr="003843BC" w14:paraId="046C52BD" w14:textId="77777777" w:rsidTr="00BB31B4">
        <w:trPr>
          <w:trHeight w:val="344"/>
        </w:trPr>
        <w:tc>
          <w:tcPr>
            <w:tcW w:w="3823" w:type="dxa"/>
          </w:tcPr>
          <w:p w14:paraId="1DB8FE2C" w14:textId="77777777" w:rsidR="00B167F2" w:rsidRDefault="00B167F2" w:rsidP="00BB31B4">
            <w:pPr>
              <w:rPr>
                <w:rFonts w:cs="Arial"/>
                <w:b/>
                <w:sz w:val="20"/>
              </w:rPr>
            </w:pPr>
            <w:r w:rsidRPr="00FD2CF8">
              <w:rPr>
                <w:rFonts w:cs="Arial"/>
                <w:b/>
                <w:sz w:val="20"/>
              </w:rPr>
              <w:t>Name of PRU</w:t>
            </w:r>
            <w:r w:rsidR="00957BE4">
              <w:rPr>
                <w:rFonts w:cs="Arial"/>
                <w:b/>
                <w:sz w:val="20"/>
              </w:rPr>
              <w:t xml:space="preserve"> </w:t>
            </w:r>
          </w:p>
          <w:p w14:paraId="451FAE12" w14:textId="77777777" w:rsidR="00957BE4" w:rsidRPr="00957BE4" w:rsidRDefault="00957BE4" w:rsidP="00957BE4">
            <w:pPr>
              <w:rPr>
                <w:rFonts w:cs="Arial"/>
                <w:sz w:val="20"/>
              </w:rPr>
            </w:pPr>
            <w:r w:rsidRPr="00957BE4">
              <w:rPr>
                <w:rFonts w:cs="Arial"/>
                <w:bCs/>
                <w:sz w:val="20"/>
              </w:rPr>
              <w:t xml:space="preserve">If the provision is a </w:t>
            </w:r>
            <w:r w:rsidRPr="00957BE4">
              <w:rPr>
                <w:rFonts w:cs="Arial"/>
                <w:sz w:val="20"/>
              </w:rPr>
              <w:t>satellite site or forms part of the local authority's PRU portfolio, please indicate this and provide the name of the main PRU to which it relates.</w:t>
            </w:r>
          </w:p>
          <w:p w14:paraId="6B65BB7B" w14:textId="77777777" w:rsidR="00957BE4" w:rsidRPr="00957BE4" w:rsidRDefault="00957BE4" w:rsidP="00957BE4">
            <w:pPr>
              <w:rPr>
                <w:rFonts w:cs="Arial"/>
                <w:bCs/>
                <w:sz w:val="20"/>
              </w:rPr>
            </w:pPr>
            <w:r w:rsidRPr="00957BE4">
              <w:rPr>
                <w:rFonts w:cs="Arial"/>
                <w:sz w:val="20"/>
              </w:rPr>
              <w:t>Where a proposal involves the closure of a main PRU, please</w:t>
            </w:r>
            <w:r w:rsidRPr="00957BE4">
              <w:rPr>
                <w:rFonts w:cs="Arial"/>
                <w:bCs/>
                <w:sz w:val="20"/>
              </w:rPr>
              <w:t xml:space="preserve"> also identify any associated satellite sites or PRU portfolio provision that would be deregistered as a result of the closure.</w:t>
            </w:r>
          </w:p>
          <w:p w14:paraId="74D98CC2" w14:textId="03E00B57" w:rsidR="00957BE4" w:rsidRPr="00957BE4" w:rsidRDefault="00957BE4" w:rsidP="00BB31B4">
            <w:pPr>
              <w:rPr>
                <w:rFonts w:cs="Arial"/>
                <w:bCs/>
                <w:sz w:val="20"/>
              </w:rPr>
            </w:pPr>
          </w:p>
        </w:tc>
        <w:tc>
          <w:tcPr>
            <w:tcW w:w="4534" w:type="dxa"/>
          </w:tcPr>
          <w:p w14:paraId="58F9DBA6" w14:textId="77777777" w:rsidR="00B167F2" w:rsidRPr="003843BC" w:rsidRDefault="00B167F2" w:rsidP="00BB31B4">
            <w:pPr>
              <w:rPr>
                <w:rFonts w:cs="Arial"/>
              </w:rPr>
            </w:pPr>
          </w:p>
        </w:tc>
      </w:tr>
      <w:tr w:rsidR="00B167F2" w:rsidRPr="003843BC" w14:paraId="3116AB47" w14:textId="77777777" w:rsidTr="00BB31B4">
        <w:trPr>
          <w:trHeight w:val="428"/>
        </w:trPr>
        <w:tc>
          <w:tcPr>
            <w:tcW w:w="3823" w:type="dxa"/>
          </w:tcPr>
          <w:p w14:paraId="4AAED18F" w14:textId="77777777" w:rsidR="00B167F2" w:rsidRPr="00FD2CF8" w:rsidRDefault="00B167F2" w:rsidP="00BB31B4">
            <w:pPr>
              <w:rPr>
                <w:rFonts w:cs="Arial"/>
                <w:b/>
                <w:sz w:val="20"/>
              </w:rPr>
            </w:pPr>
            <w:r>
              <w:rPr>
                <w:rFonts w:cs="Arial"/>
                <w:b/>
                <w:sz w:val="20"/>
              </w:rPr>
              <w:t>PRU Number</w:t>
            </w:r>
          </w:p>
        </w:tc>
        <w:tc>
          <w:tcPr>
            <w:tcW w:w="4534" w:type="dxa"/>
          </w:tcPr>
          <w:p w14:paraId="2FAA3DEE" w14:textId="77777777" w:rsidR="00B167F2" w:rsidRPr="003843BC" w:rsidRDefault="00B167F2" w:rsidP="00BB31B4">
            <w:pPr>
              <w:rPr>
                <w:rFonts w:cs="Arial"/>
              </w:rPr>
            </w:pPr>
          </w:p>
        </w:tc>
      </w:tr>
      <w:tr w:rsidR="00B03AD6" w:rsidRPr="003843BC" w14:paraId="6138A967" w14:textId="77777777" w:rsidTr="00BB31B4">
        <w:trPr>
          <w:trHeight w:val="428"/>
        </w:trPr>
        <w:tc>
          <w:tcPr>
            <w:tcW w:w="3823" w:type="dxa"/>
          </w:tcPr>
          <w:p w14:paraId="29A89C58" w14:textId="4240667C" w:rsidR="00B03AD6" w:rsidRDefault="00B03AD6" w:rsidP="00BB31B4">
            <w:pPr>
              <w:rPr>
                <w:rFonts w:cs="Arial"/>
                <w:b/>
                <w:sz w:val="20"/>
              </w:rPr>
            </w:pPr>
            <w:r>
              <w:rPr>
                <w:rFonts w:cs="Arial"/>
                <w:b/>
                <w:sz w:val="20"/>
              </w:rPr>
              <w:t xml:space="preserve">Date of de-registration </w:t>
            </w:r>
          </w:p>
        </w:tc>
        <w:tc>
          <w:tcPr>
            <w:tcW w:w="4534" w:type="dxa"/>
          </w:tcPr>
          <w:p w14:paraId="4482991C" w14:textId="77777777" w:rsidR="00B03AD6" w:rsidRPr="003843BC" w:rsidRDefault="00B03AD6" w:rsidP="00BB31B4">
            <w:pPr>
              <w:rPr>
                <w:rFonts w:cs="Arial"/>
              </w:rPr>
            </w:pPr>
          </w:p>
        </w:tc>
      </w:tr>
      <w:tr w:rsidR="00B167F2" w:rsidRPr="003843BC" w14:paraId="1C6D50A2" w14:textId="77777777" w:rsidTr="00BB31B4">
        <w:trPr>
          <w:trHeight w:val="593"/>
        </w:trPr>
        <w:tc>
          <w:tcPr>
            <w:tcW w:w="3823" w:type="dxa"/>
          </w:tcPr>
          <w:p w14:paraId="4DB59823" w14:textId="22B485A4" w:rsidR="00B167F2" w:rsidRPr="00FD2CF8" w:rsidRDefault="00EF5CD8" w:rsidP="00BB31B4">
            <w:pPr>
              <w:rPr>
                <w:rFonts w:cs="Arial"/>
                <w:b/>
                <w:sz w:val="20"/>
              </w:rPr>
            </w:pPr>
            <w:r>
              <w:rPr>
                <w:rFonts w:cs="Arial"/>
                <w:b/>
                <w:sz w:val="20"/>
              </w:rPr>
              <w:t>Progression</w:t>
            </w:r>
            <w:r w:rsidR="00B167F2" w:rsidRPr="00FD2CF8">
              <w:rPr>
                <w:rFonts w:cs="Arial"/>
                <w:b/>
                <w:sz w:val="20"/>
              </w:rPr>
              <w:t xml:space="preserve"> Stages Covered</w:t>
            </w:r>
          </w:p>
        </w:tc>
        <w:tc>
          <w:tcPr>
            <w:tcW w:w="4534" w:type="dxa"/>
          </w:tcPr>
          <w:p w14:paraId="4A9A4C48" w14:textId="77777777" w:rsidR="00B167F2" w:rsidRPr="003843BC" w:rsidRDefault="00B167F2" w:rsidP="00BB31B4">
            <w:pPr>
              <w:rPr>
                <w:rFonts w:cs="Arial"/>
              </w:rPr>
            </w:pPr>
          </w:p>
        </w:tc>
      </w:tr>
      <w:tr w:rsidR="00AD2BD8" w:rsidRPr="003843BC" w14:paraId="7CD9E62C" w14:textId="77777777" w:rsidTr="00BB31B4">
        <w:trPr>
          <w:trHeight w:val="593"/>
        </w:trPr>
        <w:tc>
          <w:tcPr>
            <w:tcW w:w="3823" w:type="dxa"/>
          </w:tcPr>
          <w:p w14:paraId="3858F809" w14:textId="7ACFD980" w:rsidR="00AD2BD8" w:rsidRDefault="00AD2BD8" w:rsidP="00BB31B4">
            <w:pPr>
              <w:rPr>
                <w:rFonts w:cs="Arial"/>
                <w:b/>
                <w:sz w:val="20"/>
              </w:rPr>
            </w:pPr>
            <w:r>
              <w:rPr>
                <w:rFonts w:cs="Arial"/>
                <w:b/>
                <w:sz w:val="20"/>
              </w:rPr>
              <w:t>Numbers of pupils affected by the de-registration of the PRU.</w:t>
            </w:r>
          </w:p>
        </w:tc>
        <w:tc>
          <w:tcPr>
            <w:tcW w:w="4534" w:type="dxa"/>
          </w:tcPr>
          <w:p w14:paraId="483037CF" w14:textId="77777777" w:rsidR="00AD2BD8" w:rsidRPr="003843BC" w:rsidRDefault="00AD2BD8" w:rsidP="00BB31B4">
            <w:pPr>
              <w:rPr>
                <w:rFonts w:cs="Arial"/>
              </w:rPr>
            </w:pPr>
          </w:p>
        </w:tc>
      </w:tr>
      <w:tr w:rsidR="00B167F2" w:rsidRPr="003843BC" w14:paraId="711FEACC" w14:textId="77777777" w:rsidTr="00BB31B4">
        <w:trPr>
          <w:trHeight w:val="1043"/>
        </w:trPr>
        <w:tc>
          <w:tcPr>
            <w:tcW w:w="3823" w:type="dxa"/>
          </w:tcPr>
          <w:p w14:paraId="28BB0E9A" w14:textId="77777777" w:rsidR="00B167F2" w:rsidRPr="00FD2CF8" w:rsidRDefault="00B167F2" w:rsidP="00BB31B4">
            <w:pPr>
              <w:rPr>
                <w:rFonts w:cs="Arial"/>
                <w:b/>
                <w:sz w:val="20"/>
              </w:rPr>
            </w:pPr>
            <w:r w:rsidRPr="00FD2CF8">
              <w:rPr>
                <w:rFonts w:cs="Arial"/>
                <w:b/>
                <w:sz w:val="20"/>
              </w:rPr>
              <w:t>Groups of Pupils catered for</w:t>
            </w:r>
          </w:p>
          <w:p w14:paraId="2B2BE2D1" w14:textId="77777777" w:rsidR="00B167F2" w:rsidRPr="003843BC" w:rsidRDefault="00B167F2" w:rsidP="00BB31B4">
            <w:pPr>
              <w:rPr>
                <w:rFonts w:cs="Arial"/>
              </w:rPr>
            </w:pPr>
            <w:r w:rsidRPr="00FD2CF8">
              <w:rPr>
                <w:rFonts w:cs="Arial"/>
                <w:sz w:val="16"/>
                <w:szCs w:val="16"/>
              </w:rPr>
              <w:t>e.g. ALN, phobic, medical needs, pregnancy or young parents (including typical numbers of pupils)</w:t>
            </w:r>
          </w:p>
        </w:tc>
        <w:tc>
          <w:tcPr>
            <w:tcW w:w="4534" w:type="dxa"/>
          </w:tcPr>
          <w:p w14:paraId="4DA94098" w14:textId="77777777" w:rsidR="00B167F2" w:rsidRPr="003843BC" w:rsidRDefault="00B167F2" w:rsidP="00BB31B4">
            <w:pPr>
              <w:rPr>
                <w:rFonts w:cs="Arial"/>
              </w:rPr>
            </w:pPr>
          </w:p>
        </w:tc>
      </w:tr>
      <w:tr w:rsidR="00B167F2" w:rsidRPr="003843BC" w14:paraId="53BE1354" w14:textId="77777777" w:rsidTr="00BB31B4">
        <w:trPr>
          <w:trHeight w:val="955"/>
        </w:trPr>
        <w:tc>
          <w:tcPr>
            <w:tcW w:w="3823" w:type="dxa"/>
          </w:tcPr>
          <w:p w14:paraId="20032D98" w14:textId="77777777" w:rsidR="00B167F2" w:rsidRDefault="00B167F2" w:rsidP="00BB31B4">
            <w:pPr>
              <w:rPr>
                <w:rFonts w:cs="Arial"/>
                <w:b/>
                <w:sz w:val="20"/>
              </w:rPr>
            </w:pPr>
            <w:r>
              <w:rPr>
                <w:rFonts w:cs="Arial"/>
                <w:b/>
                <w:sz w:val="20"/>
              </w:rPr>
              <w:t>PRU</w:t>
            </w:r>
            <w:r w:rsidRPr="00FD2CF8">
              <w:rPr>
                <w:rFonts w:cs="Arial"/>
                <w:b/>
                <w:sz w:val="20"/>
              </w:rPr>
              <w:t xml:space="preserve"> Address</w:t>
            </w:r>
          </w:p>
          <w:p w14:paraId="707F7D4E" w14:textId="77777777" w:rsidR="00957BE4" w:rsidRPr="00957BE4" w:rsidRDefault="00957BE4" w:rsidP="00BB31B4">
            <w:pPr>
              <w:rPr>
                <w:rFonts w:cs="Arial"/>
                <w:bCs/>
                <w:sz w:val="20"/>
              </w:rPr>
            </w:pPr>
          </w:p>
        </w:tc>
        <w:tc>
          <w:tcPr>
            <w:tcW w:w="4534" w:type="dxa"/>
          </w:tcPr>
          <w:p w14:paraId="65F71A6F" w14:textId="77777777" w:rsidR="00B167F2" w:rsidRPr="003843BC" w:rsidRDefault="00B167F2" w:rsidP="00BB31B4">
            <w:pPr>
              <w:rPr>
                <w:rFonts w:cs="Arial"/>
              </w:rPr>
            </w:pPr>
          </w:p>
        </w:tc>
      </w:tr>
      <w:tr w:rsidR="00B167F2" w:rsidRPr="003843BC" w14:paraId="036D16FF" w14:textId="77777777" w:rsidTr="00BB31B4">
        <w:trPr>
          <w:trHeight w:val="560"/>
        </w:trPr>
        <w:tc>
          <w:tcPr>
            <w:tcW w:w="3823" w:type="dxa"/>
          </w:tcPr>
          <w:p w14:paraId="3DF852C9" w14:textId="77777777" w:rsidR="00B167F2" w:rsidRPr="00FD2CF8" w:rsidRDefault="00B167F2" w:rsidP="00BB31B4">
            <w:pPr>
              <w:rPr>
                <w:rFonts w:cs="Arial"/>
                <w:b/>
                <w:sz w:val="20"/>
              </w:rPr>
            </w:pPr>
            <w:r>
              <w:rPr>
                <w:rFonts w:cs="Arial"/>
                <w:b/>
                <w:sz w:val="20"/>
              </w:rPr>
              <w:t xml:space="preserve">Name of </w:t>
            </w:r>
            <w:r w:rsidRPr="00FD2CF8">
              <w:rPr>
                <w:rFonts w:cs="Arial"/>
                <w:b/>
                <w:sz w:val="20"/>
              </w:rPr>
              <w:t>Local Authority Officer</w:t>
            </w:r>
            <w:r>
              <w:rPr>
                <w:rFonts w:cs="Arial"/>
                <w:b/>
                <w:sz w:val="20"/>
              </w:rPr>
              <w:t xml:space="preserve"> authorising de-registration </w:t>
            </w:r>
          </w:p>
        </w:tc>
        <w:tc>
          <w:tcPr>
            <w:tcW w:w="4534" w:type="dxa"/>
          </w:tcPr>
          <w:p w14:paraId="7A8CB79E" w14:textId="77777777" w:rsidR="00B167F2" w:rsidRPr="003843BC" w:rsidRDefault="00B167F2" w:rsidP="00BB31B4">
            <w:pPr>
              <w:rPr>
                <w:rFonts w:cs="Arial"/>
              </w:rPr>
            </w:pPr>
          </w:p>
        </w:tc>
      </w:tr>
      <w:tr w:rsidR="00B167F2" w:rsidRPr="003843BC" w14:paraId="56E7B6F5" w14:textId="77777777" w:rsidTr="00BB31B4">
        <w:trPr>
          <w:trHeight w:val="437"/>
        </w:trPr>
        <w:tc>
          <w:tcPr>
            <w:tcW w:w="3823" w:type="dxa"/>
          </w:tcPr>
          <w:p w14:paraId="0B17EC03" w14:textId="77777777" w:rsidR="00B167F2" w:rsidRPr="00FD2CF8" w:rsidRDefault="00B167F2" w:rsidP="00BB31B4">
            <w:pPr>
              <w:rPr>
                <w:rFonts w:cs="Arial"/>
                <w:sz w:val="20"/>
              </w:rPr>
            </w:pPr>
            <w:r w:rsidRPr="00FD2CF8">
              <w:rPr>
                <w:rFonts w:cs="Arial"/>
                <w:sz w:val="20"/>
              </w:rPr>
              <w:t>Role</w:t>
            </w:r>
          </w:p>
        </w:tc>
        <w:tc>
          <w:tcPr>
            <w:tcW w:w="4534" w:type="dxa"/>
          </w:tcPr>
          <w:p w14:paraId="2FC5EB7C" w14:textId="77777777" w:rsidR="00B167F2" w:rsidRPr="003843BC" w:rsidRDefault="00B167F2" w:rsidP="00BB31B4">
            <w:pPr>
              <w:rPr>
                <w:rFonts w:cs="Arial"/>
              </w:rPr>
            </w:pPr>
          </w:p>
        </w:tc>
      </w:tr>
      <w:tr w:rsidR="00B167F2" w:rsidRPr="003843BC" w14:paraId="066EBAFE" w14:textId="77777777" w:rsidTr="00BB31B4">
        <w:trPr>
          <w:trHeight w:val="428"/>
        </w:trPr>
        <w:tc>
          <w:tcPr>
            <w:tcW w:w="3823" w:type="dxa"/>
          </w:tcPr>
          <w:p w14:paraId="1262B6B7" w14:textId="77777777" w:rsidR="00B167F2" w:rsidRPr="00FD2CF8" w:rsidRDefault="00B167F2" w:rsidP="00BB31B4">
            <w:pPr>
              <w:rPr>
                <w:rFonts w:cs="Arial"/>
                <w:sz w:val="20"/>
              </w:rPr>
            </w:pPr>
            <w:r w:rsidRPr="00FD2CF8">
              <w:rPr>
                <w:rFonts w:cs="Arial"/>
                <w:sz w:val="20"/>
              </w:rPr>
              <w:t>Telephone Number</w:t>
            </w:r>
          </w:p>
        </w:tc>
        <w:tc>
          <w:tcPr>
            <w:tcW w:w="4534" w:type="dxa"/>
          </w:tcPr>
          <w:p w14:paraId="7008388F" w14:textId="77777777" w:rsidR="00B167F2" w:rsidRPr="003843BC" w:rsidRDefault="00B167F2" w:rsidP="00BB31B4">
            <w:pPr>
              <w:rPr>
                <w:rFonts w:cs="Arial"/>
              </w:rPr>
            </w:pPr>
          </w:p>
        </w:tc>
      </w:tr>
      <w:tr w:rsidR="00B167F2" w:rsidRPr="003843BC" w14:paraId="186CB7EF" w14:textId="77777777" w:rsidTr="00B905EA">
        <w:trPr>
          <w:trHeight w:val="563"/>
        </w:trPr>
        <w:tc>
          <w:tcPr>
            <w:tcW w:w="3823" w:type="dxa"/>
          </w:tcPr>
          <w:p w14:paraId="61084B42" w14:textId="77777777" w:rsidR="00B167F2" w:rsidRPr="00FD2CF8" w:rsidRDefault="00B167F2" w:rsidP="00BB31B4">
            <w:pPr>
              <w:rPr>
                <w:rFonts w:cs="Arial"/>
                <w:sz w:val="20"/>
              </w:rPr>
            </w:pPr>
            <w:r w:rsidRPr="00FD2CF8">
              <w:rPr>
                <w:rFonts w:cs="Arial"/>
                <w:sz w:val="20"/>
              </w:rPr>
              <w:lastRenderedPageBreak/>
              <w:t>Email Address</w:t>
            </w:r>
          </w:p>
        </w:tc>
        <w:tc>
          <w:tcPr>
            <w:tcW w:w="4534" w:type="dxa"/>
          </w:tcPr>
          <w:p w14:paraId="163C0A88" w14:textId="77777777" w:rsidR="00B167F2" w:rsidRPr="003843BC" w:rsidRDefault="00B167F2" w:rsidP="00BB31B4">
            <w:pPr>
              <w:rPr>
                <w:rFonts w:cs="Arial"/>
              </w:rPr>
            </w:pPr>
          </w:p>
        </w:tc>
      </w:tr>
      <w:tr w:rsidR="00B905EA" w:rsidRPr="003843BC" w14:paraId="1C10B439" w14:textId="77777777" w:rsidTr="00B905EA">
        <w:trPr>
          <w:trHeight w:val="563"/>
        </w:trPr>
        <w:tc>
          <w:tcPr>
            <w:tcW w:w="3823" w:type="dxa"/>
          </w:tcPr>
          <w:p w14:paraId="275C1BA6" w14:textId="346ABD12" w:rsidR="00B905EA" w:rsidRPr="00B905EA" w:rsidRDefault="00B905EA" w:rsidP="00BB31B4">
            <w:pPr>
              <w:rPr>
                <w:rFonts w:cs="Arial"/>
                <w:b/>
                <w:bCs/>
                <w:sz w:val="20"/>
              </w:rPr>
            </w:pPr>
            <w:r w:rsidRPr="00B905EA">
              <w:rPr>
                <w:rFonts w:cs="Arial"/>
                <w:b/>
                <w:bCs/>
                <w:sz w:val="20"/>
              </w:rPr>
              <w:t xml:space="preserve">Reason for de-registration </w:t>
            </w:r>
          </w:p>
        </w:tc>
        <w:tc>
          <w:tcPr>
            <w:tcW w:w="4534" w:type="dxa"/>
          </w:tcPr>
          <w:p w14:paraId="139D7EA8" w14:textId="77777777" w:rsidR="00B905EA" w:rsidRPr="003843BC" w:rsidRDefault="00B905EA" w:rsidP="00BB31B4">
            <w:pPr>
              <w:rPr>
                <w:rFonts w:cs="Arial"/>
              </w:rPr>
            </w:pPr>
          </w:p>
        </w:tc>
      </w:tr>
      <w:tr w:rsidR="00B905EA" w:rsidRPr="003843BC" w14:paraId="27F8327B" w14:textId="77777777" w:rsidTr="00BB31B4">
        <w:trPr>
          <w:trHeight w:val="4532"/>
        </w:trPr>
        <w:tc>
          <w:tcPr>
            <w:tcW w:w="3823" w:type="dxa"/>
          </w:tcPr>
          <w:p w14:paraId="77B54EA1" w14:textId="77777777" w:rsidR="00B905EA" w:rsidRPr="00905249" w:rsidRDefault="00B905EA" w:rsidP="00B905EA">
            <w:pPr>
              <w:spacing w:line="278" w:lineRule="auto"/>
            </w:pPr>
            <w:r w:rsidRPr="00905249">
              <w:rPr>
                <w:b/>
                <w:bCs/>
              </w:rPr>
              <w:t>Arrangements for Learners and Communication with Stakeholders</w:t>
            </w:r>
          </w:p>
          <w:p w14:paraId="01966E4E" w14:textId="77777777" w:rsidR="00B905EA" w:rsidRPr="00905249" w:rsidRDefault="00B905EA" w:rsidP="00B905EA">
            <w:pPr>
              <w:spacing w:line="278" w:lineRule="auto"/>
            </w:pPr>
            <w:r w:rsidRPr="00905249">
              <w:t>Please provide details of the actions taken to ensure continuity of education and support for affected learners, including:</w:t>
            </w:r>
          </w:p>
          <w:p w14:paraId="03124489" w14:textId="77777777" w:rsidR="00B905EA" w:rsidRPr="00905249" w:rsidRDefault="00B905EA" w:rsidP="00B905EA">
            <w:pPr>
              <w:numPr>
                <w:ilvl w:val="0"/>
                <w:numId w:val="1"/>
              </w:numPr>
              <w:spacing w:line="278" w:lineRule="auto"/>
            </w:pPr>
            <w:r w:rsidRPr="00905249">
              <w:t>Any replacement provision that has been arranged</w:t>
            </w:r>
          </w:p>
          <w:p w14:paraId="6EDBF6F6" w14:textId="77777777" w:rsidR="00B905EA" w:rsidRPr="00905249" w:rsidRDefault="00B905EA" w:rsidP="00B905EA">
            <w:pPr>
              <w:numPr>
                <w:ilvl w:val="0"/>
                <w:numId w:val="1"/>
              </w:numPr>
              <w:spacing w:line="278" w:lineRule="auto"/>
            </w:pPr>
            <w:r w:rsidRPr="00905249">
              <w:t>What arrangements are in place for learners who have been displaced or affected</w:t>
            </w:r>
          </w:p>
          <w:p w14:paraId="079E33BE" w14:textId="43EF18C6" w:rsidR="00B905EA" w:rsidRPr="00905249" w:rsidRDefault="00967095" w:rsidP="00967095">
            <w:pPr>
              <w:numPr>
                <w:ilvl w:val="0"/>
                <w:numId w:val="1"/>
              </w:numPr>
              <w:spacing w:line="278" w:lineRule="auto"/>
            </w:pPr>
            <w:r w:rsidRPr="00967095">
              <w:t>Please outline any safeguarding risks identified, how these have been managed, and any information shared with the receiving provision. Confirm that appropriate arrangements are in place to support the learner's wellbeing, attendance, and continuity of support during and after transition, including liaison with</w:t>
            </w:r>
            <w:r w:rsidR="00AD2BD8">
              <w:t xml:space="preserve"> all</w:t>
            </w:r>
            <w:r w:rsidRPr="00967095">
              <w:t xml:space="preserve"> relevant professionals where applicable.</w:t>
            </w:r>
          </w:p>
          <w:p w14:paraId="5B33A842" w14:textId="2C458AB5" w:rsidR="00B905EA" w:rsidRPr="00905249" w:rsidRDefault="00B905EA" w:rsidP="00B905EA">
            <w:pPr>
              <w:numPr>
                <w:ilvl w:val="0"/>
                <w:numId w:val="1"/>
              </w:numPr>
              <w:spacing w:line="278" w:lineRule="auto"/>
            </w:pPr>
            <w:r w:rsidRPr="00905249">
              <w:t xml:space="preserve">Whether relevant professionals or agencies (for example, social workers, education welfare officers, additional learning needs staff, health professionals, or </w:t>
            </w:r>
            <w:r w:rsidRPr="00905249">
              <w:lastRenderedPageBreak/>
              <w:t xml:space="preserve">safeguarding leads) have been informed </w:t>
            </w:r>
            <w:r w:rsidR="00AD2BD8">
              <w:t>and</w:t>
            </w:r>
            <w:r w:rsidRPr="00905249">
              <w:t xml:space="preserve"> consulted</w:t>
            </w:r>
          </w:p>
          <w:p w14:paraId="67CADA92" w14:textId="77777777" w:rsidR="00B905EA" w:rsidRDefault="00B905EA" w:rsidP="00B905EA">
            <w:pPr>
              <w:numPr>
                <w:ilvl w:val="0"/>
                <w:numId w:val="1"/>
              </w:numPr>
              <w:spacing w:line="278" w:lineRule="auto"/>
            </w:pPr>
            <w:r w:rsidRPr="00905249">
              <w:t>How and when parents/carers have been informed of the changes, including the notice period provided</w:t>
            </w:r>
          </w:p>
          <w:p w14:paraId="6B8BB20E" w14:textId="150A6F06" w:rsidR="00110181" w:rsidRPr="00905249" w:rsidRDefault="00110181" w:rsidP="00B905EA">
            <w:pPr>
              <w:numPr>
                <w:ilvl w:val="0"/>
                <w:numId w:val="1"/>
              </w:numPr>
              <w:spacing w:line="278" w:lineRule="auto"/>
            </w:pPr>
            <w:r>
              <w:t>Any</w:t>
            </w:r>
            <w:r w:rsidR="00DA799C">
              <w:t xml:space="preserve"> feedback from the pupils affected by the changes.</w:t>
            </w:r>
          </w:p>
          <w:p w14:paraId="2043209F" w14:textId="576911D3" w:rsidR="00B905EA" w:rsidRPr="00DB018F" w:rsidRDefault="00B905EA" w:rsidP="00DB018F">
            <w:pPr>
              <w:pStyle w:val="ListParagraph"/>
              <w:numPr>
                <w:ilvl w:val="0"/>
                <w:numId w:val="1"/>
              </w:numPr>
              <w:rPr>
                <w:rFonts w:cs="Arial"/>
                <w:b/>
                <w:sz w:val="20"/>
                <w:szCs w:val="20"/>
              </w:rPr>
            </w:pPr>
            <w:r w:rsidRPr="00905249">
              <w:t>Any feedback, concerns, or issues raised by parents/carers or other stakeholders</w:t>
            </w:r>
          </w:p>
        </w:tc>
        <w:tc>
          <w:tcPr>
            <w:tcW w:w="4534" w:type="dxa"/>
          </w:tcPr>
          <w:p w14:paraId="4A472F8E" w14:textId="77777777" w:rsidR="00B905EA" w:rsidRPr="003843BC" w:rsidRDefault="00B905EA" w:rsidP="00BB31B4">
            <w:pPr>
              <w:rPr>
                <w:rFonts w:cs="Arial"/>
              </w:rPr>
            </w:pPr>
          </w:p>
        </w:tc>
      </w:tr>
      <w:tr w:rsidR="00B167F2" w:rsidRPr="00FD2CF8" w14:paraId="3995067B" w14:textId="77777777" w:rsidTr="00BB31B4">
        <w:trPr>
          <w:trHeight w:val="333"/>
        </w:trPr>
        <w:tc>
          <w:tcPr>
            <w:tcW w:w="3823" w:type="dxa"/>
          </w:tcPr>
          <w:p w14:paraId="28B65260" w14:textId="77777777" w:rsidR="00B167F2" w:rsidRPr="00FD2CF8" w:rsidRDefault="00B167F2" w:rsidP="00BB31B4">
            <w:pPr>
              <w:rPr>
                <w:rFonts w:cs="Arial"/>
                <w:sz w:val="20"/>
              </w:rPr>
            </w:pPr>
            <w:r w:rsidRPr="00FD2CF8">
              <w:rPr>
                <w:rFonts w:cs="Arial"/>
                <w:sz w:val="20"/>
              </w:rPr>
              <w:t>Signed</w:t>
            </w:r>
          </w:p>
        </w:tc>
        <w:tc>
          <w:tcPr>
            <w:tcW w:w="4534" w:type="dxa"/>
          </w:tcPr>
          <w:p w14:paraId="7582E4EB" w14:textId="77777777" w:rsidR="00B167F2" w:rsidRPr="00FD2CF8" w:rsidRDefault="00B167F2" w:rsidP="00BB31B4">
            <w:pPr>
              <w:rPr>
                <w:rFonts w:cs="Arial"/>
                <w:sz w:val="20"/>
              </w:rPr>
            </w:pPr>
          </w:p>
        </w:tc>
      </w:tr>
      <w:tr w:rsidR="00B167F2" w:rsidRPr="00FD2CF8" w14:paraId="634B6992" w14:textId="77777777" w:rsidTr="00BB31B4">
        <w:trPr>
          <w:trHeight w:val="349"/>
        </w:trPr>
        <w:tc>
          <w:tcPr>
            <w:tcW w:w="3823" w:type="dxa"/>
          </w:tcPr>
          <w:p w14:paraId="252660F2" w14:textId="77777777" w:rsidR="00B167F2" w:rsidRPr="00FD2CF8" w:rsidRDefault="00B167F2" w:rsidP="00BB31B4">
            <w:pPr>
              <w:rPr>
                <w:rFonts w:cs="Arial"/>
                <w:sz w:val="20"/>
              </w:rPr>
            </w:pPr>
            <w:r w:rsidRPr="00FD2CF8">
              <w:rPr>
                <w:rFonts w:cs="Arial"/>
                <w:sz w:val="20"/>
              </w:rPr>
              <w:t>Date</w:t>
            </w:r>
          </w:p>
        </w:tc>
        <w:tc>
          <w:tcPr>
            <w:tcW w:w="4534" w:type="dxa"/>
          </w:tcPr>
          <w:p w14:paraId="4C61E999" w14:textId="77777777" w:rsidR="00B167F2" w:rsidRPr="00FD2CF8" w:rsidRDefault="00B167F2" w:rsidP="00BB31B4">
            <w:pPr>
              <w:rPr>
                <w:rFonts w:cs="Arial"/>
                <w:sz w:val="20"/>
              </w:rPr>
            </w:pPr>
          </w:p>
        </w:tc>
      </w:tr>
      <w:tr w:rsidR="00B167F2" w:rsidRPr="00FD2CF8" w14:paraId="230AD202" w14:textId="77777777" w:rsidTr="00BB31B4">
        <w:trPr>
          <w:trHeight w:val="349"/>
        </w:trPr>
        <w:tc>
          <w:tcPr>
            <w:tcW w:w="3823" w:type="dxa"/>
          </w:tcPr>
          <w:p w14:paraId="5F1E01D2" w14:textId="77777777" w:rsidR="00B167F2" w:rsidRPr="00FD2CF8" w:rsidRDefault="00B167F2" w:rsidP="00BB31B4">
            <w:pPr>
              <w:rPr>
                <w:rFonts w:cs="Arial"/>
                <w:b/>
                <w:bCs/>
                <w:sz w:val="20"/>
              </w:rPr>
            </w:pPr>
            <w:r w:rsidRPr="00FD2CF8">
              <w:rPr>
                <w:rFonts w:cs="Arial"/>
                <w:b/>
                <w:bCs/>
                <w:sz w:val="20"/>
              </w:rPr>
              <w:t>Confirmation letter recipient email</w:t>
            </w:r>
          </w:p>
        </w:tc>
        <w:tc>
          <w:tcPr>
            <w:tcW w:w="4534" w:type="dxa"/>
          </w:tcPr>
          <w:p w14:paraId="1D38B1D4" w14:textId="77777777" w:rsidR="00B167F2" w:rsidRPr="00FD2CF8" w:rsidRDefault="00B167F2" w:rsidP="00BB31B4">
            <w:pPr>
              <w:rPr>
                <w:rFonts w:cs="Arial"/>
                <w:sz w:val="20"/>
              </w:rPr>
            </w:pPr>
          </w:p>
        </w:tc>
      </w:tr>
      <w:tr w:rsidR="00B167F2" w:rsidRPr="001526BF" w14:paraId="0C08B68C" w14:textId="77777777" w:rsidTr="00BB31B4">
        <w:trPr>
          <w:trHeight w:val="349"/>
        </w:trPr>
        <w:tc>
          <w:tcPr>
            <w:tcW w:w="8357" w:type="dxa"/>
            <w:gridSpan w:val="2"/>
          </w:tcPr>
          <w:p w14:paraId="71274ED8" w14:textId="77777777" w:rsidR="00B167F2" w:rsidRPr="001526BF" w:rsidRDefault="00B167F2" w:rsidP="00BB31B4">
            <w:pPr>
              <w:pStyle w:val="Footer"/>
              <w:rPr>
                <w:rFonts w:ascii="Arial" w:hAnsi="Arial" w:cs="Arial"/>
              </w:rPr>
            </w:pPr>
            <w:r w:rsidRPr="00FD2CF8">
              <w:rPr>
                <w:rFonts w:ascii="Arial" w:hAnsi="Arial" w:cs="Arial"/>
                <w:b/>
                <w:sz w:val="22"/>
                <w:szCs w:val="22"/>
              </w:rPr>
              <w:t xml:space="preserve">Please return completed form to: </w:t>
            </w:r>
            <w:hyperlink r:id="rId8" w:history="1">
              <w:r w:rsidRPr="006D0E11">
                <w:rPr>
                  <w:rStyle w:val="Hyperlink"/>
                  <w:rFonts w:ascii="Arial" w:eastAsiaTheme="majorEastAsia" w:hAnsi="Arial" w:cs="Arial"/>
                  <w:b/>
                  <w:color w:val="005696"/>
                  <w:sz w:val="22"/>
                  <w:szCs w:val="22"/>
                </w:rPr>
                <w:t>CMIA.SATE@gov.wales</w:t>
              </w:r>
            </w:hyperlink>
          </w:p>
        </w:tc>
      </w:tr>
    </w:tbl>
    <w:p w14:paraId="085468B1" w14:textId="77777777" w:rsidR="00765903" w:rsidRDefault="00765903"/>
    <w:sectPr w:rsidR="007659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FAF18" w14:textId="77777777" w:rsidR="00003BCB" w:rsidRDefault="00003BCB" w:rsidP="006D0E11">
      <w:pPr>
        <w:spacing w:before="0" w:after="0" w:line="240" w:lineRule="auto"/>
      </w:pPr>
      <w:r>
        <w:separator/>
      </w:r>
    </w:p>
  </w:endnote>
  <w:endnote w:type="continuationSeparator" w:id="0">
    <w:p w14:paraId="776F8CE2" w14:textId="77777777" w:rsidR="00003BCB" w:rsidRDefault="00003BCB" w:rsidP="006D0E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E1646" w14:textId="77777777" w:rsidR="00003BCB" w:rsidRDefault="00003BCB" w:rsidP="006D0E11">
      <w:pPr>
        <w:spacing w:before="0" w:after="0" w:line="240" w:lineRule="auto"/>
      </w:pPr>
      <w:r>
        <w:separator/>
      </w:r>
    </w:p>
  </w:footnote>
  <w:footnote w:type="continuationSeparator" w:id="0">
    <w:p w14:paraId="4A5DF1D4" w14:textId="77777777" w:rsidR="00003BCB" w:rsidRDefault="00003BCB" w:rsidP="006D0E1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92F10"/>
    <w:multiLevelType w:val="multilevel"/>
    <w:tmpl w:val="6574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686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7F2"/>
    <w:rsid w:val="00003BCB"/>
    <w:rsid w:val="00110181"/>
    <w:rsid w:val="00257272"/>
    <w:rsid w:val="00487164"/>
    <w:rsid w:val="005900F6"/>
    <w:rsid w:val="005D191E"/>
    <w:rsid w:val="006D0E11"/>
    <w:rsid w:val="00765903"/>
    <w:rsid w:val="00793835"/>
    <w:rsid w:val="008B1D87"/>
    <w:rsid w:val="009108BF"/>
    <w:rsid w:val="00957BE4"/>
    <w:rsid w:val="00967095"/>
    <w:rsid w:val="009749C7"/>
    <w:rsid w:val="009F0779"/>
    <w:rsid w:val="00A5498C"/>
    <w:rsid w:val="00A55132"/>
    <w:rsid w:val="00AA034C"/>
    <w:rsid w:val="00AD2BD8"/>
    <w:rsid w:val="00AF358B"/>
    <w:rsid w:val="00B03AD6"/>
    <w:rsid w:val="00B167F2"/>
    <w:rsid w:val="00B905EA"/>
    <w:rsid w:val="00D90652"/>
    <w:rsid w:val="00DA799C"/>
    <w:rsid w:val="00DB018F"/>
    <w:rsid w:val="00E745CD"/>
    <w:rsid w:val="00EF5CD8"/>
    <w:rsid w:val="00F30DFF"/>
    <w:rsid w:val="00FE6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D63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D87"/>
    <w:pPr>
      <w:spacing w:before="200" w:after="200" w:line="276" w:lineRule="auto"/>
    </w:pPr>
    <w:rPr>
      <w:rFonts w:ascii="Arial" w:eastAsiaTheme="minorEastAsia" w:hAnsi="Arial"/>
      <w:kern w:val="0"/>
      <w:szCs w:val="20"/>
      <w:lang w:eastAsia="en-GB"/>
      <w14:ligatures w14:val="none"/>
    </w:rPr>
  </w:style>
  <w:style w:type="paragraph" w:styleId="Heading1">
    <w:name w:val="heading 1"/>
    <w:basedOn w:val="Normal"/>
    <w:next w:val="Normal"/>
    <w:link w:val="Heading1Char"/>
    <w:autoRedefine/>
    <w:uiPriority w:val="9"/>
    <w:qFormat/>
    <w:rsid w:val="008B1D87"/>
    <w:pPr>
      <w:spacing w:after="0"/>
      <w:outlineLvl w:val="0"/>
    </w:pPr>
    <w:rPr>
      <w:b/>
      <w:bCs/>
      <w:spacing w:val="15"/>
      <w:sz w:val="40"/>
      <w:szCs w:val="24"/>
    </w:rPr>
  </w:style>
  <w:style w:type="paragraph" w:styleId="Heading2">
    <w:name w:val="heading 2"/>
    <w:basedOn w:val="Heading1"/>
    <w:next w:val="Normal"/>
    <w:link w:val="Heading2Char"/>
    <w:autoRedefine/>
    <w:uiPriority w:val="9"/>
    <w:unhideWhenUsed/>
    <w:qFormat/>
    <w:rsid w:val="008B1D87"/>
    <w:pPr>
      <w:keepNext/>
      <w:keepLines/>
      <w:spacing w:before="40"/>
      <w:outlineLvl w:val="1"/>
    </w:pPr>
    <w:rPr>
      <w:rFonts w:eastAsia="Times New Roman" w:cstheme="majorBidi"/>
      <w:sz w:val="32"/>
      <w:szCs w:val="26"/>
    </w:rPr>
  </w:style>
  <w:style w:type="paragraph" w:styleId="Heading3">
    <w:name w:val="heading 3"/>
    <w:basedOn w:val="Normal"/>
    <w:next w:val="Normal"/>
    <w:link w:val="Heading3Char"/>
    <w:autoRedefine/>
    <w:uiPriority w:val="9"/>
    <w:unhideWhenUsed/>
    <w:qFormat/>
    <w:rsid w:val="008B1D87"/>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autoRedefine/>
    <w:uiPriority w:val="9"/>
    <w:unhideWhenUsed/>
    <w:qFormat/>
    <w:rsid w:val="008B1D8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8B1D87"/>
    <w:pPr>
      <w:keepNext/>
      <w:keepLines/>
      <w:spacing w:before="40" w:after="0"/>
      <w:outlineLvl w:val="4"/>
    </w:pPr>
    <w:rPr>
      <w:rFonts w:eastAsiaTheme="majorEastAsia" w:cstheme="majorBidi"/>
      <w:b/>
      <w:sz w:val="20"/>
    </w:rPr>
  </w:style>
  <w:style w:type="paragraph" w:styleId="Heading6">
    <w:name w:val="heading 6"/>
    <w:basedOn w:val="Normal"/>
    <w:next w:val="Normal"/>
    <w:link w:val="Heading6Char"/>
    <w:uiPriority w:val="9"/>
    <w:semiHidden/>
    <w:unhideWhenUsed/>
    <w:qFormat/>
    <w:rsid w:val="00B167F2"/>
    <w:pPr>
      <w:keepNext/>
      <w:keepLines/>
      <w:spacing w:before="40" w:after="0" w:line="278" w:lineRule="auto"/>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167F2"/>
    <w:pPr>
      <w:keepNext/>
      <w:keepLines/>
      <w:spacing w:before="40" w:after="0" w:line="278" w:lineRule="auto"/>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167F2"/>
    <w:pPr>
      <w:keepNext/>
      <w:keepLines/>
      <w:spacing w:after="0" w:line="278" w:lineRule="auto"/>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167F2"/>
    <w:pPr>
      <w:keepNext/>
      <w:keepLines/>
      <w:spacing w:after="0" w:line="278" w:lineRule="auto"/>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rsid w:val="008B1D8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B1D87"/>
  </w:style>
  <w:style w:type="character" w:customStyle="1" w:styleId="Heading1Char">
    <w:name w:val="Heading 1 Char"/>
    <w:basedOn w:val="DefaultParagraphFont"/>
    <w:link w:val="Heading1"/>
    <w:uiPriority w:val="9"/>
    <w:rsid w:val="008B1D87"/>
    <w:rPr>
      <w:rFonts w:ascii="Arial" w:eastAsiaTheme="minorEastAsia" w:hAnsi="Arial"/>
      <w:b/>
      <w:bCs/>
      <w:spacing w:val="15"/>
      <w:kern w:val="0"/>
      <w:sz w:val="40"/>
      <w:lang w:eastAsia="en-GB"/>
      <w14:ligatures w14:val="none"/>
    </w:rPr>
  </w:style>
  <w:style w:type="character" w:customStyle="1" w:styleId="Heading2Char">
    <w:name w:val="Heading 2 Char"/>
    <w:basedOn w:val="DefaultParagraphFont"/>
    <w:link w:val="Heading2"/>
    <w:uiPriority w:val="9"/>
    <w:rsid w:val="008B1D87"/>
    <w:rPr>
      <w:rFonts w:ascii="Arial" w:eastAsia="Times New Roman" w:hAnsi="Arial" w:cstheme="majorBidi"/>
      <w:b/>
      <w:bCs/>
      <w:spacing w:val="15"/>
      <w:kern w:val="0"/>
      <w:sz w:val="32"/>
      <w:szCs w:val="26"/>
      <w:lang w:eastAsia="en-GB"/>
      <w14:ligatures w14:val="none"/>
    </w:rPr>
  </w:style>
  <w:style w:type="character" w:customStyle="1" w:styleId="Heading3Char">
    <w:name w:val="Heading 3 Char"/>
    <w:basedOn w:val="DefaultParagraphFont"/>
    <w:link w:val="Heading3"/>
    <w:uiPriority w:val="9"/>
    <w:rsid w:val="008B1D87"/>
    <w:rPr>
      <w:rFonts w:ascii="Arial" w:eastAsiaTheme="majorEastAsia" w:hAnsi="Arial" w:cstheme="majorBidi"/>
      <w:b/>
      <w:kern w:val="0"/>
      <w:sz w:val="28"/>
      <w:lang w:eastAsia="en-GB"/>
      <w14:ligatures w14:val="none"/>
    </w:rPr>
  </w:style>
  <w:style w:type="character" w:customStyle="1" w:styleId="Heading4Char">
    <w:name w:val="Heading 4 Char"/>
    <w:basedOn w:val="DefaultParagraphFont"/>
    <w:link w:val="Heading4"/>
    <w:uiPriority w:val="9"/>
    <w:rsid w:val="008B1D87"/>
    <w:rPr>
      <w:rFonts w:ascii="Arial" w:eastAsiaTheme="majorEastAsia" w:hAnsi="Arial" w:cstheme="majorBidi"/>
      <w:b/>
      <w:iCs/>
      <w:kern w:val="0"/>
      <w:szCs w:val="20"/>
      <w:lang w:eastAsia="en-GB"/>
      <w14:ligatures w14:val="none"/>
    </w:rPr>
  </w:style>
  <w:style w:type="character" w:customStyle="1" w:styleId="Heading5Char">
    <w:name w:val="Heading 5 Char"/>
    <w:basedOn w:val="DefaultParagraphFont"/>
    <w:link w:val="Heading5"/>
    <w:uiPriority w:val="9"/>
    <w:rsid w:val="008B1D87"/>
    <w:rPr>
      <w:rFonts w:ascii="Arial" w:eastAsiaTheme="majorEastAsia" w:hAnsi="Arial" w:cstheme="majorBidi"/>
      <w:b/>
      <w:kern w:val="0"/>
      <w:sz w:val="20"/>
      <w:szCs w:val="20"/>
      <w:lang w:eastAsia="en-GB"/>
      <w14:ligatures w14:val="none"/>
    </w:rPr>
  </w:style>
  <w:style w:type="character" w:customStyle="1" w:styleId="Heading6Char">
    <w:name w:val="Heading 6 Char"/>
    <w:basedOn w:val="DefaultParagraphFont"/>
    <w:link w:val="Heading6"/>
    <w:uiPriority w:val="9"/>
    <w:semiHidden/>
    <w:rsid w:val="00B16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7F2"/>
    <w:rPr>
      <w:rFonts w:eastAsiaTheme="majorEastAsia" w:cstheme="majorBidi"/>
      <w:color w:val="272727" w:themeColor="text1" w:themeTint="D8"/>
    </w:rPr>
  </w:style>
  <w:style w:type="paragraph" w:styleId="Title">
    <w:name w:val="Title"/>
    <w:basedOn w:val="Normal"/>
    <w:next w:val="Normal"/>
    <w:link w:val="TitleChar"/>
    <w:uiPriority w:val="10"/>
    <w:qFormat/>
    <w:rsid w:val="008B1D87"/>
    <w:pPr>
      <w:spacing w:before="0"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8B1D87"/>
    <w:rPr>
      <w:rFonts w:ascii="Arial" w:eastAsiaTheme="majorEastAsia" w:hAnsi="Arial" w:cstheme="majorBidi"/>
      <w:b/>
      <w:spacing w:val="-10"/>
      <w:kern w:val="28"/>
      <w:sz w:val="32"/>
      <w:szCs w:val="56"/>
      <w:lang w:eastAsia="en-GB"/>
      <w14:ligatures w14:val="none"/>
    </w:rPr>
  </w:style>
  <w:style w:type="paragraph" w:styleId="Subtitle">
    <w:name w:val="Subtitle"/>
    <w:basedOn w:val="Normal"/>
    <w:next w:val="Normal"/>
    <w:link w:val="SubtitleChar"/>
    <w:uiPriority w:val="11"/>
    <w:qFormat/>
    <w:rsid w:val="00B167F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16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7F2"/>
    <w:pPr>
      <w:spacing w:before="160" w:line="278" w:lineRule="auto"/>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167F2"/>
    <w:rPr>
      <w:i/>
      <w:iCs/>
      <w:color w:val="404040" w:themeColor="text1" w:themeTint="BF"/>
    </w:rPr>
  </w:style>
  <w:style w:type="paragraph" w:styleId="ListParagraph">
    <w:name w:val="List Paragraph"/>
    <w:basedOn w:val="Normal"/>
    <w:uiPriority w:val="34"/>
    <w:qFormat/>
    <w:rsid w:val="00B167F2"/>
    <w:pPr>
      <w:spacing w:line="278" w:lineRule="auto"/>
      <w:ind w:left="720"/>
      <w:contextualSpacing/>
    </w:pPr>
    <w:rPr>
      <w:kern w:val="2"/>
      <w:szCs w:val="24"/>
      <w14:ligatures w14:val="standardContextual"/>
    </w:rPr>
  </w:style>
  <w:style w:type="character" w:styleId="IntenseEmphasis">
    <w:name w:val="Intense Emphasis"/>
    <w:basedOn w:val="DefaultParagraphFont"/>
    <w:uiPriority w:val="21"/>
    <w:qFormat/>
    <w:rsid w:val="00B167F2"/>
    <w:rPr>
      <w:i/>
      <w:iCs/>
      <w:color w:val="0F4761" w:themeColor="accent1" w:themeShade="BF"/>
    </w:rPr>
  </w:style>
  <w:style w:type="paragraph" w:styleId="IntenseQuote">
    <w:name w:val="Intense Quote"/>
    <w:basedOn w:val="Normal"/>
    <w:next w:val="Normal"/>
    <w:link w:val="IntenseQuoteChar"/>
    <w:uiPriority w:val="30"/>
    <w:qFormat/>
    <w:rsid w:val="00B167F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167F2"/>
    <w:rPr>
      <w:i/>
      <w:iCs/>
      <w:color w:val="0F4761" w:themeColor="accent1" w:themeShade="BF"/>
    </w:rPr>
  </w:style>
  <w:style w:type="character" w:styleId="IntenseReference">
    <w:name w:val="Intense Reference"/>
    <w:basedOn w:val="DefaultParagraphFont"/>
    <w:uiPriority w:val="32"/>
    <w:qFormat/>
    <w:rsid w:val="00B167F2"/>
    <w:rPr>
      <w:b/>
      <w:bCs/>
      <w:smallCaps/>
      <w:color w:val="0F4761" w:themeColor="accent1" w:themeShade="BF"/>
      <w:spacing w:val="5"/>
    </w:rPr>
  </w:style>
  <w:style w:type="character" w:styleId="Hyperlink">
    <w:name w:val="Hyperlink"/>
    <w:basedOn w:val="DefaultParagraphFont"/>
    <w:uiPriority w:val="99"/>
    <w:unhideWhenUsed/>
    <w:rsid w:val="008B1D87"/>
    <w:rPr>
      <w:strike w:val="0"/>
      <w:dstrike w:val="0"/>
      <w:color w:val="007DC0"/>
      <w:u w:val="none"/>
      <w:effect w:val="none"/>
    </w:rPr>
  </w:style>
  <w:style w:type="paragraph" w:styleId="Footer">
    <w:name w:val="footer"/>
    <w:basedOn w:val="Normal"/>
    <w:link w:val="FooterChar"/>
    <w:rsid w:val="00B167F2"/>
    <w:pPr>
      <w:tabs>
        <w:tab w:val="center" w:pos="4153"/>
        <w:tab w:val="right" w:pos="8306"/>
      </w:tabs>
      <w:spacing w:after="0" w:line="240" w:lineRule="auto"/>
    </w:pPr>
    <w:rPr>
      <w:rFonts w:ascii="Times New Roman" w:eastAsia="Times New Roman" w:hAnsi="Times New Roman" w:cs="Times New Roman"/>
      <w:szCs w:val="24"/>
    </w:rPr>
  </w:style>
  <w:style w:type="character" w:customStyle="1" w:styleId="FooterChar">
    <w:name w:val="Footer Char"/>
    <w:basedOn w:val="DefaultParagraphFont"/>
    <w:link w:val="Footer"/>
    <w:rsid w:val="00B167F2"/>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D90652"/>
    <w:rPr>
      <w:sz w:val="16"/>
      <w:szCs w:val="16"/>
    </w:rPr>
  </w:style>
  <w:style w:type="paragraph" w:styleId="CommentText">
    <w:name w:val="annotation text"/>
    <w:basedOn w:val="Normal"/>
    <w:link w:val="CommentTextChar"/>
    <w:uiPriority w:val="99"/>
    <w:unhideWhenUsed/>
    <w:rsid w:val="00D90652"/>
    <w:pPr>
      <w:spacing w:line="240" w:lineRule="auto"/>
    </w:pPr>
    <w:rPr>
      <w:sz w:val="20"/>
    </w:rPr>
  </w:style>
  <w:style w:type="character" w:customStyle="1" w:styleId="CommentTextChar">
    <w:name w:val="Comment Text Char"/>
    <w:basedOn w:val="DefaultParagraphFont"/>
    <w:link w:val="CommentText"/>
    <w:uiPriority w:val="99"/>
    <w:rsid w:val="00D9065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90652"/>
    <w:rPr>
      <w:b/>
      <w:bCs/>
    </w:rPr>
  </w:style>
  <w:style w:type="character" w:customStyle="1" w:styleId="CommentSubjectChar">
    <w:name w:val="Comment Subject Char"/>
    <w:basedOn w:val="CommentTextChar"/>
    <w:link w:val="CommentSubject"/>
    <w:uiPriority w:val="99"/>
    <w:semiHidden/>
    <w:rsid w:val="00D90652"/>
    <w:rPr>
      <w:b/>
      <w:bCs/>
      <w:kern w:val="0"/>
      <w:sz w:val="20"/>
      <w:szCs w:val="20"/>
      <w14:ligatures w14:val="none"/>
    </w:rPr>
  </w:style>
  <w:style w:type="paragraph" w:styleId="Revision">
    <w:name w:val="Revision"/>
    <w:hidden/>
    <w:uiPriority w:val="99"/>
    <w:semiHidden/>
    <w:rsid w:val="00AD2BD8"/>
    <w:pPr>
      <w:spacing w:after="0" w:line="240" w:lineRule="auto"/>
    </w:pPr>
    <w:rPr>
      <w:kern w:val="0"/>
      <w:sz w:val="22"/>
      <w:szCs w:val="22"/>
      <w14:ligatures w14:val="none"/>
    </w:rPr>
  </w:style>
  <w:style w:type="paragraph" w:styleId="Header">
    <w:name w:val="header"/>
    <w:basedOn w:val="Normal"/>
    <w:link w:val="HeaderChar"/>
    <w:uiPriority w:val="99"/>
    <w:unhideWhenUsed/>
    <w:rsid w:val="006D0E1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D0E11"/>
    <w:rPr>
      <w:rFonts w:ascii="Arial" w:eastAsiaTheme="minorEastAsia" w:hAnsi="Arial"/>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A.SATE@gov.wal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A60411140</value>
    </field>
    <field name="Objective-Title">
      <value order="0">2025-11-06 - Annex B PRU de-registration form Final</value>
    </field>
    <field name="Objective-Description">
      <value order="0"/>
    </field>
    <field name="Objective-CreationStamp">
      <value order="0">2025-11-06T17:11:00Z</value>
    </field>
    <field name="Objective-IsApproved">
      <value order="0">false</value>
    </field>
    <field name="Objective-IsPublished">
      <value order="0">true</value>
    </field>
    <field name="Objective-DatePublished">
      <value order="0">2026-07-22T08:10:39Z</value>
    </field>
    <field name="Objective-ModificationStamp">
      <value order="0">2026-07-31T08:03:02Z</value>
    </field>
    <field name="Objective-Owner">
      <value order="0">Roberts, Holly (LCC - Equity in Education Division)</value>
    </field>
    <field name="Objective-Path">
      <value order="0">Objective Global Folder:#Business File Plan:WG Organisational Groups:Learning, Communities and Culture Group (LCCG):Learning, Communities and Culture Group (LCCG) - Equity in Education:1 - Save:Equity in Education Division:EiE - Access, Engagement and Alternative Education Unit:EiE - Alternative Provision:ECWL - Alternative Education Provision Branch - EOTAS 2026-2030:ECWL - Alternative Education Provision - EOTAS - Framework for Action - 2026 - 2030:2. PRU Opening &amp; Closing Guidance</value>
    </field>
    <field name="Objective-Parent">
      <value order="0">2. PRU Opening &amp; Closing Guidance</value>
    </field>
    <field name="Objective-State">
      <value order="0">Published</value>
    </field>
    <field name="Objective-VersionId">
      <value order="0">vA114585648</value>
    </field>
    <field name="Objective-Version">
      <value order="0">9.0</value>
    </field>
    <field name="Objective-VersionNumber">
      <value order="0">10</value>
    </field>
    <field name="Objective-VersionComment">
      <value order="0"/>
    </field>
    <field name="Objective-FileNumber">
      <value order="0">qA2456717</value>
    </field>
    <field name="Objective-Classification">
      <value order="0">Official - Sensitive</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2026-08-06T15:16:00Z</dcterms:created>
  <dcterms:modified xsi:type="dcterms:W3CDTF">2026-08-06T15:29:00Z</dcterms:modified>
</cp:coreProperties>
</file>